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BF67EF">
        <w:rPr>
          <w:rFonts w:ascii="Calibri" w:hAnsi="Calibri"/>
          <w:sz w:val="22"/>
          <w:szCs w:val="22"/>
        </w:rPr>
        <w:t>10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787E8F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>.202</w:t>
      </w:r>
      <w:r w:rsidR="00787E8F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  <w:bookmarkStart w:id="1" w:name="_GoBack"/>
      <w:bookmarkEnd w:id="1"/>
    </w:p>
    <w:p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787E8F">
        <w:rPr>
          <w:rFonts w:ascii="Calibri" w:hAnsi="Calibri"/>
        </w:rPr>
        <w:t>2</w:t>
      </w:r>
      <w:r w:rsidR="00BF2553" w:rsidRPr="00154BB0">
        <w:rPr>
          <w:rFonts w:ascii="Calibri" w:hAnsi="Calibri"/>
        </w:rPr>
        <w:t>/202</w:t>
      </w:r>
      <w:r w:rsidR="00787E8F">
        <w:rPr>
          <w:rFonts w:ascii="Calibri" w:hAnsi="Calibri"/>
        </w:rPr>
        <w:t>3</w:t>
      </w:r>
      <w:r w:rsidR="00D0197F" w:rsidRPr="00154BB0">
        <w:rPr>
          <w:b/>
          <w:bCs/>
          <w:sz w:val="28"/>
          <w:szCs w:val="28"/>
        </w:rPr>
        <w:t xml:space="preserve"> </w:t>
      </w:r>
    </w:p>
    <w:p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787E8F">
        <w:rPr>
          <w:rFonts w:asciiTheme="minorHAnsi" w:hAnsiTheme="minorHAnsi" w:cs="Arial"/>
          <w:b/>
          <w:sz w:val="22"/>
          <w:szCs w:val="22"/>
        </w:rPr>
        <w:t xml:space="preserve">Opracowanie operatów wodnoprawnych wraz z uzyskaniem pozwoleń wodnoprawnych na odbudowę urządzeń wodnych oraz usługi wodne obejmujące odprowadzenie wód opadowych i roztopowych wylotami kanalizacji deszczowej na terenie Gminy Zebrzydowice”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:rsidR="00615B53" w:rsidRPr="00154BB0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237732" w:rsidRDefault="0023773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37732">
        <w:rPr>
          <w:rFonts w:asciiTheme="minorHAnsi" w:hAnsiTheme="minorHAnsi" w:cs="Arial"/>
          <w:b/>
          <w:sz w:val="22"/>
          <w:szCs w:val="22"/>
        </w:rPr>
        <w:t xml:space="preserve">Zaprojektuj I Wybuduj Sp. </w:t>
      </w:r>
      <w:r>
        <w:rPr>
          <w:rFonts w:asciiTheme="minorHAnsi" w:hAnsiTheme="minorHAnsi" w:cs="Arial"/>
          <w:b/>
          <w:sz w:val="22"/>
          <w:szCs w:val="22"/>
        </w:rPr>
        <w:t>z o.o.</w:t>
      </w:r>
    </w:p>
    <w:p w:rsidR="00F60D2F" w:rsidRPr="00237732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37732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237732">
        <w:rPr>
          <w:rFonts w:asciiTheme="minorHAnsi" w:hAnsiTheme="minorHAnsi" w:cs="Arial"/>
          <w:b/>
          <w:sz w:val="22"/>
          <w:szCs w:val="22"/>
        </w:rPr>
        <w:t>Twarda 18, 00-105 Warszawa</w:t>
      </w:r>
    </w:p>
    <w:p w:rsidR="0081350E" w:rsidRPr="00237732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A31F5" w:rsidRDefault="00C74762" w:rsidP="00C74762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154BB0">
        <w:rPr>
          <w:rFonts w:asciiTheme="minorHAnsi" w:hAnsiTheme="minorHAnsi" w:cs="Arial"/>
          <w:bCs/>
          <w:sz w:val="22"/>
          <w:szCs w:val="22"/>
        </w:rPr>
        <w:t xml:space="preserve">: </w:t>
      </w:r>
    </w:p>
    <w:p w:rsidR="00EA31F5" w:rsidRDefault="00EA31F5" w:rsidP="00C74762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1.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8 118,00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1 518,00 zł</w:t>
      </w:r>
    </w:p>
    <w:p w:rsidR="00EA31F5" w:rsidRDefault="00EA31F5" w:rsidP="00C74762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2.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14 206,50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2 656,50 zł</w:t>
      </w:r>
    </w:p>
    <w:p w:rsidR="00EA31F5" w:rsidRDefault="00EA31F5" w:rsidP="00C74762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3.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10 147,50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1 897,50 zł</w:t>
      </w:r>
    </w:p>
    <w:p w:rsidR="00C74762" w:rsidRPr="00154BB0" w:rsidRDefault="00EA31F5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4.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10 147,50</w:t>
      </w:r>
      <w:r w:rsidR="00C74762" w:rsidRPr="007F2883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 xml:space="preserve"> </w:t>
      </w:r>
      <w:r w:rsidR="00C74762" w:rsidRPr="00154BB0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1  897,50</w:t>
      </w:r>
      <w:r w:rsidR="00C74762" w:rsidRPr="00154BB0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787E8F" w:rsidRDefault="00787E8F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1000"/>
        <w:gridCol w:w="1000"/>
        <w:gridCol w:w="1000"/>
        <w:gridCol w:w="1000"/>
      </w:tblGrid>
      <w:tr w:rsidR="00787E8F" w:rsidRPr="00787E8F" w:rsidTr="00787E8F">
        <w:trPr>
          <w:trHeight w:val="30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Przyznana punktacja</w:t>
            </w:r>
          </w:p>
        </w:tc>
      </w:tr>
      <w:tr w:rsidR="00787E8F" w:rsidRPr="00787E8F" w:rsidTr="00787E8F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zad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zad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zad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zad 4</w:t>
            </w:r>
          </w:p>
        </w:tc>
      </w:tr>
      <w:tr w:rsidR="00787E8F" w:rsidRPr="00787E8F" w:rsidTr="00787E8F">
        <w:trPr>
          <w:trHeight w:val="47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1.</w:t>
            </w:r>
          </w:p>
          <w:p w:rsidR="00237732" w:rsidRDefault="00237732" w:rsidP="0023773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Przedsiębiorstwo Geologiczne GRAFIT Sp. z o.o.</w:t>
            </w:r>
          </w:p>
          <w:p w:rsidR="00787E8F" w:rsidRPr="00787E8F" w:rsidRDefault="00237732" w:rsidP="00237732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Potok 6, 43-382 Bielsko-Biała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</w:tr>
      <w:tr w:rsidR="00787E8F" w:rsidRPr="00787E8F" w:rsidTr="00787E8F">
        <w:trPr>
          <w:trHeight w:val="63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2.</w:t>
            </w:r>
          </w:p>
          <w:p w:rsidR="00237732" w:rsidRPr="00155D9E" w:rsidRDefault="00237732" w:rsidP="00237732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55D9E">
              <w:rPr>
                <w:rFonts w:asciiTheme="minorHAnsi" w:hAnsiTheme="minorHAnsi" w:cs="Arial"/>
                <w:b/>
                <w:sz w:val="22"/>
                <w:szCs w:val="22"/>
              </w:rPr>
              <w:t>Prz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edsiębiorstwo Inżynieryjno-Techniczne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Geologus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Jan Waligóra</w:t>
            </w:r>
          </w:p>
          <w:p w:rsidR="00237732" w:rsidRPr="00E8722E" w:rsidRDefault="00237732" w:rsidP="0023773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Nad Borami 14, 34-360 Milówka</w:t>
            </w:r>
          </w:p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45,83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3.</w:t>
            </w:r>
          </w:p>
          <w:p w:rsidR="00EA31F5" w:rsidRPr="00155D9E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55D9E">
              <w:rPr>
                <w:rFonts w:asciiTheme="minorHAnsi" w:hAnsiTheme="minorHAnsi" w:cs="Arial"/>
                <w:b/>
                <w:sz w:val="22"/>
                <w:szCs w:val="22"/>
              </w:rPr>
              <w:t xml:space="preserve">Firma “ ABS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– Ochrona Środowiska” Sp. z o.o.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Wierzbowa 14, 40-169 Katowice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86,84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55,18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86,84</w:t>
            </w:r>
          </w:p>
        </w:tc>
      </w:tr>
      <w:tr w:rsidR="00787E8F" w:rsidRPr="00787E8F" w:rsidTr="00787E8F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4.</w:t>
            </w:r>
          </w:p>
          <w:p w:rsidR="00EA31F5" w:rsidRPr="00155D9E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55D9E">
              <w:rPr>
                <w:rFonts w:asciiTheme="minorHAnsi" w:hAnsiTheme="minorHAnsi" w:cs="Arial"/>
                <w:b/>
                <w:sz w:val="22"/>
                <w:szCs w:val="22"/>
              </w:rPr>
              <w:t>HPC POLGEOL 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.A. Zakład w Lublinie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Budowlana 26, 20-469 Lublin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36,83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30,67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5.</w:t>
            </w:r>
          </w:p>
          <w:p w:rsidR="00EA31F5" w:rsidRPr="00155D9E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55D9E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ATIS Filip Kozłowski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Kożuchowska 20a, 65-364 Zielona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81,51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81,51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81,51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81,51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lastRenderedPageBreak/>
              <w:t>Oferta nr 6.</w:t>
            </w:r>
          </w:p>
          <w:p w:rsidR="00EA31F5" w:rsidRPr="00C16AAD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>Prz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edsiębiorstwo Geologiczne Sp. z o.o.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Hauke Bosaka 3A, 25-214 Kielce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28,45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28,45</w:t>
            </w:r>
          </w:p>
        </w:tc>
      </w:tr>
      <w:tr w:rsidR="00787E8F" w:rsidRPr="00787E8F" w:rsidTr="00787E8F">
        <w:trPr>
          <w:trHeight w:val="578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EA31F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7.</w:t>
            </w:r>
          </w:p>
          <w:p w:rsidR="00EA31F5" w:rsidRPr="00C16AAD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>JC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 xml:space="preserve"> s.c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Agata Kwaśnik, Joanna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Zawodna-Pietrzak</w:t>
            </w:r>
            <w:proofErr w:type="spellEnd"/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Jabłoniowa 18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Rogierówko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62-090 Rokietnica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73,33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8.</w:t>
            </w:r>
          </w:p>
          <w:p w:rsidR="00EA31F5" w:rsidRPr="002B1D0C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>MKM – Usługi 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aciej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Czafurski</w:t>
            </w:r>
            <w:proofErr w:type="spellEnd"/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Sobota 54/3, 59-600 Sobota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52,64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52,64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52,64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52,64</w:t>
            </w:r>
          </w:p>
        </w:tc>
      </w:tr>
      <w:tr w:rsidR="00787E8F" w:rsidRPr="00787E8F" w:rsidTr="00787E8F">
        <w:trPr>
          <w:trHeight w:val="51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9.</w:t>
            </w:r>
          </w:p>
          <w:p w:rsidR="00EA31F5" w:rsidRPr="00C16AAD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>“E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KON” Inżynieria Środowiska Michał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Nowocień</w:t>
            </w:r>
            <w:proofErr w:type="spellEnd"/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Jachowskiego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4/32, 26-500 Szydłowiec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65,68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65,68</w:t>
            </w:r>
          </w:p>
        </w:tc>
      </w:tr>
      <w:tr w:rsidR="00787E8F" w:rsidRPr="00787E8F" w:rsidTr="00787E8F">
        <w:trPr>
          <w:trHeight w:val="40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10.</w:t>
            </w:r>
          </w:p>
          <w:p w:rsidR="00EA31F5" w:rsidRPr="00C16AAD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16AAD">
              <w:rPr>
                <w:rFonts w:asciiTheme="minorHAnsi" w:hAnsiTheme="minorHAnsi" w:cs="Arial"/>
                <w:b/>
                <w:sz w:val="22"/>
                <w:szCs w:val="22"/>
              </w:rPr>
              <w:t>Zaprojektu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 i Wybuduj Sp. z o.o.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Twarda 18, 00-105 Warszawa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100,00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Pr="00EA31F5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A31F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11.</w:t>
            </w:r>
          </w:p>
          <w:p w:rsidR="00EA31F5" w:rsidRPr="002B1D0C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B1D0C">
              <w:rPr>
                <w:rFonts w:asciiTheme="minorHAnsi" w:hAnsiTheme="minorHAnsi" w:cs="Arial"/>
                <w:b/>
                <w:sz w:val="22"/>
                <w:szCs w:val="22"/>
              </w:rPr>
              <w:t xml:space="preserve">ML DESIGN Piotr Lilla, Remigiusz </w:t>
            </w:r>
            <w:proofErr w:type="spellStart"/>
            <w:r w:rsidRPr="002B1D0C">
              <w:rPr>
                <w:rFonts w:asciiTheme="minorHAnsi" w:hAnsiTheme="minorHAnsi" w:cs="Arial"/>
                <w:b/>
                <w:sz w:val="22"/>
                <w:szCs w:val="22"/>
              </w:rPr>
              <w:t>Machej</w:t>
            </w:r>
            <w:proofErr w:type="spellEnd"/>
            <w:r w:rsidRPr="002B1D0C">
              <w:rPr>
                <w:rFonts w:asciiTheme="minorHAnsi" w:hAnsiTheme="minorHAnsi" w:cs="Arial"/>
                <w:b/>
                <w:sz w:val="22"/>
                <w:szCs w:val="22"/>
              </w:rPr>
              <w:t xml:space="preserve"> s.c.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Cieszyńska 226, 44-337 Jastrzębie-Zdrój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31,73</w:t>
            </w:r>
          </w:p>
        </w:tc>
      </w:tr>
      <w:tr w:rsidR="00787E8F" w:rsidRPr="00787E8F" w:rsidTr="00787E8F">
        <w:trPr>
          <w:trHeight w:val="6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12.</w:t>
            </w:r>
          </w:p>
          <w:p w:rsidR="00EA31F5" w:rsidRPr="002B1D0C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B1D0C">
              <w:rPr>
                <w:rFonts w:asciiTheme="minorHAnsi" w:hAnsiTheme="minorHAnsi" w:cs="Arial"/>
                <w:b/>
                <w:sz w:val="22"/>
                <w:szCs w:val="22"/>
              </w:rPr>
              <w:t xml:space="preserve">Ekolog Sp.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z o.o.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Świętowidzka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6/4, 61-058 Poznań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19,19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19,19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19,19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19,19</w:t>
            </w:r>
          </w:p>
        </w:tc>
      </w:tr>
      <w:tr w:rsidR="00787E8F" w:rsidRPr="00787E8F" w:rsidTr="00787E8F">
        <w:trPr>
          <w:trHeight w:val="6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8F" w:rsidRDefault="00787E8F" w:rsidP="00787E8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Oferta nr 13.</w:t>
            </w:r>
          </w:p>
          <w:p w:rsidR="00EA31F5" w:rsidRPr="002B1D0C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B1D0C">
              <w:rPr>
                <w:rFonts w:asciiTheme="minorHAnsi" w:hAnsiTheme="minorHAnsi" w:cs="Arial"/>
                <w:b/>
                <w:sz w:val="22"/>
                <w:szCs w:val="22"/>
              </w:rPr>
              <w:t>Środowisko Plus 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ąkol i Pietrzak Sp. j.</w:t>
            </w:r>
          </w:p>
          <w:p w:rsidR="00787E8F" w:rsidRPr="00787E8F" w:rsidRDefault="00EA31F5" w:rsidP="00EA31F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22E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Kazimierza Wielkiego 7/5, 65-047 Zielona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42,31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42,31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E8F" w:rsidRPr="00787E8F" w:rsidRDefault="00787E8F" w:rsidP="00787E8F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87E8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41,25</w:t>
            </w:r>
          </w:p>
        </w:tc>
      </w:tr>
    </w:tbl>
    <w:p w:rsidR="00787E8F" w:rsidRDefault="00787E8F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A31F5" w:rsidRDefault="008C3B67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punktacja zawiera wszystkie poprawki oczywistych omyłek rachunkowych.</w:t>
      </w:r>
    </w:p>
    <w:p w:rsidR="00EA31F5" w:rsidRDefault="00EA31F5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A31F5" w:rsidRDefault="00EA31F5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A31F5" w:rsidRPr="00154BB0" w:rsidRDefault="00EA31F5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A31F5" w:rsidRPr="008E30C7" w:rsidRDefault="00EA31F5" w:rsidP="00EA31F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2" w:name="_Hlk87342573"/>
      <w:r w:rsidRPr="008E30C7">
        <w:rPr>
          <w:rFonts w:ascii="Times-Bold" w:hAnsi="Times-Bold" w:cs="Times-Bold"/>
          <w:b/>
          <w:bCs/>
        </w:rPr>
        <w:t>WÓJT GMINY ZEBRZYDOWICE</w:t>
      </w:r>
    </w:p>
    <w:p w:rsidR="00EA31F5" w:rsidRPr="008E30C7" w:rsidRDefault="00EA31F5" w:rsidP="00EA31F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EA31F5" w:rsidRPr="008E30C7" w:rsidRDefault="00EA31F5" w:rsidP="00EA31F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EA31F5" w:rsidRPr="008E30C7" w:rsidRDefault="00EA31F5" w:rsidP="00EA31F5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154BB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/>
          <w:sz w:val="22"/>
          <w:szCs w:val="22"/>
        </w:rPr>
        <w:t xml:space="preserve"> </w:t>
      </w:r>
    </w:p>
    <w:bookmarkEnd w:id="2"/>
    <w:p w:rsidR="001F5B1C" w:rsidRPr="00154BB0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154BB0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EF" w:rsidRDefault="00F158EF" w:rsidP="009A2700">
      <w:r>
        <w:separator/>
      </w:r>
    </w:p>
  </w:endnote>
  <w:endnote w:type="continuationSeparator" w:id="0">
    <w:p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EF" w:rsidRDefault="00F158EF" w:rsidP="009A2700">
      <w:r>
        <w:separator/>
      </w:r>
    </w:p>
  </w:footnote>
  <w:footnote w:type="continuationSeparator" w:id="0">
    <w:p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C6F2E"/>
    <w:rsid w:val="001D128B"/>
    <w:rsid w:val="001E20DD"/>
    <w:rsid w:val="001F5B1C"/>
    <w:rsid w:val="002116A1"/>
    <w:rsid w:val="002125DB"/>
    <w:rsid w:val="00213358"/>
    <w:rsid w:val="00215174"/>
    <w:rsid w:val="00222E04"/>
    <w:rsid w:val="00226C3F"/>
    <w:rsid w:val="00237732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87E8F"/>
    <w:rsid w:val="0079003D"/>
    <w:rsid w:val="0079302F"/>
    <w:rsid w:val="007C0376"/>
    <w:rsid w:val="007D0E16"/>
    <w:rsid w:val="007F2883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C3B67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BF67EF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1F5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E59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2023-03-08T11:37:00Z</dcterms:created>
  <dcterms:modified xsi:type="dcterms:W3CDTF">2023-03-09T09:35:00Z</dcterms:modified>
</cp:coreProperties>
</file>