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8266" w14:textId="77777777" w:rsidR="00C7657A" w:rsidRPr="00D447B5" w:rsidRDefault="00C7657A" w:rsidP="00AC695F">
      <w:pPr>
        <w:spacing w:line="276" w:lineRule="auto"/>
        <w:contextualSpacing/>
        <w:rPr>
          <w:b/>
          <w:sz w:val="22"/>
          <w:szCs w:val="22"/>
          <w:lang w:eastAsia="en-GB"/>
        </w:rPr>
      </w:pPr>
    </w:p>
    <w:p w14:paraId="6A0490E0" w14:textId="77777777" w:rsidR="00C7657A" w:rsidRPr="00D447B5" w:rsidRDefault="00C7657A" w:rsidP="00AC695F">
      <w:pPr>
        <w:spacing w:line="276" w:lineRule="auto"/>
        <w:contextualSpacing/>
        <w:rPr>
          <w:b/>
          <w:sz w:val="22"/>
          <w:szCs w:val="22"/>
          <w:lang w:eastAsia="en-GB"/>
        </w:rPr>
      </w:pPr>
    </w:p>
    <w:p w14:paraId="6C1A8EBE" w14:textId="77777777" w:rsidR="00C7657A" w:rsidRPr="00D447B5" w:rsidRDefault="00C7657A" w:rsidP="00AC695F">
      <w:pPr>
        <w:spacing w:line="276" w:lineRule="auto"/>
        <w:contextualSpacing/>
        <w:rPr>
          <w:b/>
          <w:sz w:val="22"/>
          <w:szCs w:val="22"/>
          <w:lang w:eastAsia="en-GB"/>
        </w:rPr>
      </w:pPr>
    </w:p>
    <w:p w14:paraId="0F28E4AD" w14:textId="7E71D17C"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t>
      </w:r>
      <w:r w:rsidR="0028239C">
        <w:rPr>
          <w:b/>
          <w:sz w:val="22"/>
          <w:szCs w:val="22"/>
          <w:lang w:eastAsia="en-GB"/>
        </w:rPr>
        <w:t>CKIR.1.2024</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0F64EFB" w:rsidR="009F6E81" w:rsidRPr="00D447B5" w:rsidRDefault="0028239C" w:rsidP="00AC695F">
      <w:pPr>
        <w:spacing w:line="276" w:lineRule="auto"/>
        <w:contextualSpacing/>
        <w:jc w:val="both"/>
        <w:rPr>
          <w:sz w:val="22"/>
          <w:szCs w:val="22"/>
          <w:lang w:eastAsia="ar-SA"/>
        </w:rPr>
      </w:pPr>
      <w:r>
        <w:rPr>
          <w:b/>
          <w:sz w:val="22"/>
          <w:szCs w:val="22"/>
          <w:lang w:eastAsia="ar-SA"/>
        </w:rPr>
        <w:t>Centrum Kultury i Rekreacji</w:t>
      </w:r>
      <w:r w:rsidR="009F6E81" w:rsidRPr="00D447B5">
        <w:rPr>
          <w:sz w:val="22"/>
          <w:szCs w:val="22"/>
          <w:lang w:eastAsia="ar-SA"/>
        </w:rPr>
        <w:t xml:space="preserve">, z siedzibą w 57-540 Lądku-Zdroju, </w:t>
      </w:r>
      <w:r>
        <w:rPr>
          <w:sz w:val="22"/>
          <w:szCs w:val="22"/>
          <w:lang w:eastAsia="ar-SA"/>
        </w:rPr>
        <w:t>PL. Staromłyński 5</w:t>
      </w:r>
      <w:r w:rsidR="009F6E81" w:rsidRPr="00D447B5">
        <w:rPr>
          <w:sz w:val="22"/>
          <w:szCs w:val="22"/>
          <w:lang w:eastAsia="ar-SA"/>
        </w:rPr>
        <w:t xml:space="preserve">, </w:t>
      </w:r>
      <w:r w:rsidRPr="0028239C">
        <w:rPr>
          <w:sz w:val="22"/>
          <w:szCs w:val="22"/>
          <w:lang w:eastAsia="ar-SA"/>
        </w:rPr>
        <w:t>NIP: 8810003112, REGON: 890020424</w:t>
      </w:r>
      <w:r w:rsidR="009F6E81" w:rsidRPr="00D447B5">
        <w:rPr>
          <w:sz w:val="22"/>
          <w:szCs w:val="22"/>
          <w:lang w:eastAsia="ar-SA"/>
        </w:rPr>
        <w:t xml:space="preserve">, reprezentowaną przez: </w:t>
      </w:r>
      <w:r>
        <w:rPr>
          <w:b/>
          <w:sz w:val="22"/>
          <w:szCs w:val="22"/>
          <w:lang w:eastAsia="ar-SA"/>
        </w:rPr>
        <w:t>Karolinę Sierakowską</w:t>
      </w:r>
      <w:r w:rsidR="009F6E81" w:rsidRPr="00D447B5">
        <w:rPr>
          <w:sz w:val="22"/>
          <w:szCs w:val="22"/>
          <w:lang w:eastAsia="ar-SA"/>
        </w:rPr>
        <w:t xml:space="preserve"> - </w:t>
      </w:r>
      <w:r>
        <w:rPr>
          <w:sz w:val="22"/>
          <w:szCs w:val="22"/>
          <w:lang w:eastAsia="ar-SA"/>
        </w:rPr>
        <w:t>Dyrektora</w:t>
      </w:r>
      <w:r w:rsidR="009F6E81" w:rsidRPr="00D447B5">
        <w:rPr>
          <w:sz w:val="22"/>
          <w:szCs w:val="22"/>
          <w:lang w:eastAsia="ar-SA"/>
        </w:rPr>
        <w:t>, zwanym dalej  w umowie „</w:t>
      </w:r>
      <w:r w:rsidR="009F6E81"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7A098A5A"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28239C" w:rsidRPr="0028239C">
        <w:rPr>
          <w:b/>
          <w:bCs/>
          <w:sz w:val="22"/>
          <w:szCs w:val="22"/>
          <w:lang w:eastAsia="ar-SA"/>
        </w:rPr>
        <w:t>Wykonanie remontu dachu budynku Centrum Kultury i Rekreacji w Lądku-Zdroju</w:t>
      </w:r>
      <w:r w:rsidR="00A75B68" w:rsidRPr="00A75B68">
        <w:rPr>
          <w:b/>
          <w:bCs/>
          <w:sz w:val="22"/>
          <w:szCs w:val="22"/>
          <w:lang w:eastAsia="ar-SA"/>
        </w:rPr>
        <w:t xml:space="preserve"> </w:t>
      </w:r>
      <w:r w:rsidRPr="00D447B5">
        <w:rPr>
          <w:sz w:val="22"/>
          <w:szCs w:val="22"/>
        </w:rPr>
        <w:t>w oparciu o przepisy ustawy Prawo zamówień publicznych z dnia 11 września 2019 roku (tj. - Dz. U. z 202</w:t>
      </w:r>
      <w:r w:rsidR="00A00977" w:rsidRPr="00D447B5">
        <w:rPr>
          <w:sz w:val="22"/>
          <w:szCs w:val="22"/>
        </w:rPr>
        <w:t xml:space="preserve">3 </w:t>
      </w:r>
      <w:r w:rsidRPr="00D447B5">
        <w:rPr>
          <w:sz w:val="22"/>
          <w:szCs w:val="22"/>
        </w:rPr>
        <w:t xml:space="preserve">roku, poz. </w:t>
      </w:r>
      <w:r w:rsidR="00A00977" w:rsidRPr="00D447B5">
        <w:rPr>
          <w:sz w:val="22"/>
          <w:szCs w:val="22"/>
        </w:rPr>
        <w:t>1605</w:t>
      </w:r>
      <w:r w:rsidRPr="00D447B5">
        <w:rPr>
          <w:sz w:val="22"/>
          <w:szCs w:val="22"/>
        </w:rPr>
        <w:t xml:space="preserve"> - dalej jako ustawa PZP), znak postępowania </w:t>
      </w:r>
      <w:r w:rsidR="0028239C">
        <w:rPr>
          <w:sz w:val="22"/>
          <w:szCs w:val="22"/>
        </w:rPr>
        <w:t>CKIR.1.2024.</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6F55B2" w:rsidRDefault="00C74689" w:rsidP="00AC695F">
      <w:pPr>
        <w:numPr>
          <w:ilvl w:val="0"/>
          <w:numId w:val="13"/>
        </w:numPr>
        <w:tabs>
          <w:tab w:val="left" w:pos="284"/>
        </w:tabs>
        <w:spacing w:line="276" w:lineRule="auto"/>
        <w:ind w:left="284" w:hanging="284"/>
        <w:contextualSpacing/>
        <w:jc w:val="both"/>
        <w:rPr>
          <w:sz w:val="22"/>
          <w:szCs w:val="22"/>
        </w:rPr>
      </w:pPr>
      <w:r w:rsidRPr="006F55B2">
        <w:rPr>
          <w:sz w:val="22"/>
          <w:szCs w:val="22"/>
        </w:rPr>
        <w:t>Na zasadach określonych w umowie Zamawiający zleca, a Wykonawca zobowiązuje się do wykonania robót budowlanych</w:t>
      </w:r>
      <w:r w:rsidR="00743355" w:rsidRPr="006F55B2">
        <w:rPr>
          <w:sz w:val="22"/>
          <w:szCs w:val="22"/>
        </w:rPr>
        <w:t xml:space="preserve"> </w:t>
      </w:r>
      <w:r w:rsidR="00BE0109" w:rsidRPr="006F55B2">
        <w:rPr>
          <w:sz w:val="22"/>
          <w:szCs w:val="22"/>
        </w:rPr>
        <w:t>dla przedmiotowego zadania.</w:t>
      </w:r>
    </w:p>
    <w:p w14:paraId="6E758A32" w14:textId="3753C70D" w:rsidR="006F55B2" w:rsidRPr="00A400C9" w:rsidRDefault="00572C37" w:rsidP="0028239C">
      <w:pPr>
        <w:numPr>
          <w:ilvl w:val="0"/>
          <w:numId w:val="13"/>
        </w:numPr>
        <w:tabs>
          <w:tab w:val="left" w:pos="284"/>
        </w:tabs>
        <w:spacing w:line="276" w:lineRule="auto"/>
        <w:ind w:left="284" w:hanging="284"/>
        <w:contextualSpacing/>
        <w:jc w:val="both"/>
        <w:rPr>
          <w:sz w:val="22"/>
          <w:szCs w:val="22"/>
        </w:rPr>
      </w:pPr>
      <w:r w:rsidRPr="00A400C9">
        <w:rPr>
          <w:sz w:val="22"/>
          <w:szCs w:val="22"/>
        </w:rPr>
        <w:t>Przedmiot zamówienia obejmuje</w:t>
      </w:r>
      <w:r w:rsidR="0028239C" w:rsidRPr="00A400C9">
        <w:rPr>
          <w:sz w:val="22"/>
          <w:szCs w:val="22"/>
        </w:rPr>
        <w:t xml:space="preserve"> wykonanie remontu dachu budynku Centrum Kultury i Rekreacji w</w:t>
      </w:r>
      <w:r w:rsidR="005B588F" w:rsidRPr="00A400C9">
        <w:rPr>
          <w:sz w:val="22"/>
          <w:szCs w:val="22"/>
        </w:rPr>
        <w:t> </w:t>
      </w:r>
      <w:r w:rsidR="0028239C" w:rsidRPr="00A400C9">
        <w:rPr>
          <w:sz w:val="22"/>
          <w:szCs w:val="22"/>
        </w:rPr>
        <w:t xml:space="preserve">Lądku-Zdroju. Wykonawca zobowiązany jest wykonać niniejsze zamówienie zgodnie z </w:t>
      </w:r>
      <w:r w:rsidR="00A400C9">
        <w:rPr>
          <w:sz w:val="22"/>
          <w:szCs w:val="22"/>
        </w:rPr>
        <w:t>dokumentacją projektową i STWIOR</w:t>
      </w:r>
      <w:r w:rsidR="0028239C" w:rsidRPr="00A400C9">
        <w:rPr>
          <w:sz w:val="22"/>
          <w:szCs w:val="22"/>
        </w:rPr>
        <w:t>.</w:t>
      </w:r>
    </w:p>
    <w:p w14:paraId="36D9CF39" w14:textId="504D5D9C" w:rsidR="006F55B2" w:rsidRDefault="006F55B2" w:rsidP="006F55B2">
      <w:pPr>
        <w:numPr>
          <w:ilvl w:val="0"/>
          <w:numId w:val="13"/>
        </w:numPr>
        <w:tabs>
          <w:tab w:val="left" w:pos="284"/>
        </w:tabs>
        <w:spacing w:line="276" w:lineRule="auto"/>
        <w:contextualSpacing/>
        <w:jc w:val="both"/>
        <w:rPr>
          <w:sz w:val="22"/>
          <w:szCs w:val="22"/>
        </w:rPr>
      </w:pPr>
      <w:bookmarkStart w:id="0" w:name="_Hlk167346811"/>
      <w:r w:rsidRPr="00253616">
        <w:rPr>
          <w:sz w:val="22"/>
          <w:szCs w:val="22"/>
        </w:rPr>
        <w:t xml:space="preserve">Zamówienie objęte jest dofinansowaniem z </w:t>
      </w:r>
      <w:bookmarkEnd w:id="0"/>
      <w:r w:rsidR="0028239C" w:rsidRPr="0028239C">
        <w:rPr>
          <w:sz w:val="22"/>
          <w:szCs w:val="22"/>
        </w:rPr>
        <w:t>Rządowego Programu Odbudowy Zabytków Polski Ład</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Szczegółowy opis przedmiotu zamówienia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240758"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lastRenderedPageBreak/>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techniczną. Jeżeli Zamawiający zażąda badań potwierdzających spełnienie wymagań, to Wykonawca obowiązany jest przeprowadzić te </w:t>
      </w:r>
      <w:r w:rsidRPr="00240758">
        <w:rPr>
          <w:sz w:val="22"/>
          <w:szCs w:val="22"/>
        </w:rPr>
        <w:t>badania na swój koszt.</w:t>
      </w:r>
    </w:p>
    <w:p w14:paraId="57034B63" w14:textId="34C1BC2A" w:rsidR="006F55B2" w:rsidRPr="00240758" w:rsidRDefault="00C334E0" w:rsidP="00240758">
      <w:pPr>
        <w:numPr>
          <w:ilvl w:val="0"/>
          <w:numId w:val="13"/>
        </w:numPr>
        <w:tabs>
          <w:tab w:val="left" w:pos="284"/>
        </w:tabs>
        <w:spacing w:line="276" w:lineRule="auto"/>
        <w:ind w:left="284" w:hanging="284"/>
        <w:contextualSpacing/>
        <w:jc w:val="both"/>
        <w:rPr>
          <w:sz w:val="22"/>
          <w:szCs w:val="22"/>
        </w:rPr>
      </w:pPr>
      <w:r w:rsidRPr="00240758">
        <w:rPr>
          <w:sz w:val="22"/>
          <w:szCs w:val="22"/>
        </w:rPr>
        <w:t>W zakresie zamówienia jest również</w:t>
      </w:r>
      <w:r w:rsidR="006F55B2" w:rsidRPr="00240758">
        <w:rPr>
          <w:sz w:val="22"/>
          <w:szCs w:val="22"/>
        </w:rPr>
        <w:t xml:space="preserve"> dopełnić wszelkich formalności związanych z </w:t>
      </w:r>
      <w:r w:rsidR="00890426" w:rsidRPr="00240758">
        <w:rPr>
          <w:sz w:val="22"/>
          <w:szCs w:val="22"/>
        </w:rPr>
        <w:t>zajęciem pasa drogowego</w:t>
      </w:r>
      <w:r w:rsidR="006F55B2" w:rsidRPr="00240758">
        <w:rPr>
          <w:sz w:val="22"/>
          <w:szCs w:val="22"/>
        </w:rPr>
        <w:t xml:space="preserve"> (jeśli dotyczy) – złożyć wniosek, uzyskać pozwolenie oraz ponieść opłaty.</w:t>
      </w:r>
    </w:p>
    <w:p w14:paraId="1D356460" w14:textId="5C6F59D1" w:rsidR="00C334E0" w:rsidRPr="00D447B5" w:rsidRDefault="00C334E0" w:rsidP="006F55B2">
      <w:pPr>
        <w:numPr>
          <w:ilvl w:val="0"/>
          <w:numId w:val="13"/>
        </w:numPr>
        <w:tabs>
          <w:tab w:val="left" w:pos="284"/>
        </w:tabs>
        <w:spacing w:line="276" w:lineRule="auto"/>
        <w:ind w:left="284" w:hanging="284"/>
        <w:contextualSpacing/>
        <w:jc w:val="both"/>
        <w:rPr>
          <w:sz w:val="22"/>
          <w:szCs w:val="22"/>
        </w:rPr>
      </w:pPr>
      <w:r w:rsidRPr="00240758">
        <w:rPr>
          <w:sz w:val="22"/>
          <w:szCs w:val="22"/>
        </w:rPr>
        <w:t>Niezależnie od obowiązków informacyjnych wynikających z przepisów prawa budowlanego, Wykonawca zobowiązany jest do umieszczenia tablicy informacyjnej w miejscu realizacji zadania, odpowiadającej wymaganiom określonym w rozporządzeniu</w:t>
      </w:r>
      <w:r w:rsidRPr="00D447B5">
        <w:rPr>
          <w:sz w:val="22"/>
          <w:szCs w:val="22"/>
        </w:rPr>
        <w:t xml:space="preserve"> Rady Ministrów z dnia 07.05.2021r. - w sprawie określenia działań informacyjnych podejmowanych przez podmioty </w:t>
      </w:r>
      <w:r w:rsidRPr="006F55B2">
        <w:rPr>
          <w:sz w:val="22"/>
          <w:szCs w:val="22"/>
        </w:rPr>
        <w:t xml:space="preserve">realizujące zadania finansowane lub dofinansowane z budżetu państwa lub z państwowych funduszy celowych oraz zgodnie z wymogami </w:t>
      </w:r>
      <w:r w:rsidR="00382D1C" w:rsidRPr="006F55B2">
        <w:rPr>
          <w:sz w:val="22"/>
          <w:szCs w:val="22"/>
        </w:rPr>
        <w:t xml:space="preserve">Rządowego Funduszu </w:t>
      </w:r>
      <w:r w:rsidR="00CE498F" w:rsidRPr="006F55B2">
        <w:rPr>
          <w:sz w:val="22"/>
          <w:szCs w:val="22"/>
        </w:rPr>
        <w:t>Polski Ład</w:t>
      </w:r>
      <w:r w:rsidRPr="006F55B2">
        <w:rPr>
          <w:sz w:val="22"/>
          <w:szCs w:val="22"/>
        </w:rPr>
        <w:t xml:space="preserve">. Szczegółowe informacje, co do wykonania tablic oraz wzory tablic do pobrania znajdują </w:t>
      </w:r>
      <w:r w:rsidRPr="00D447B5">
        <w:rPr>
          <w:sz w:val="22"/>
          <w:szCs w:val="22"/>
        </w:rPr>
        <w:t>się na stronie: https://www.gov.pl/web/premier/dzialania-informacyjne.</w:t>
      </w:r>
    </w:p>
    <w:p w14:paraId="245880D5" w14:textId="77777777" w:rsidR="00C334E0"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w:t>
      </w:r>
      <w:r w:rsidRPr="00D447B5">
        <w:rPr>
          <w:rFonts w:ascii="Times New Roman" w:hAnsi="Times New Roman"/>
          <w:szCs w:val="22"/>
        </w:rPr>
        <w:lastRenderedPageBreak/>
        <w:t xml:space="preserve">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22774B63"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lastRenderedPageBreak/>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3873B68F"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890426">
        <w:rPr>
          <w:b/>
          <w:sz w:val="22"/>
          <w:szCs w:val="22"/>
        </w:rPr>
        <w:t xml:space="preserve">12 miesięcy od </w:t>
      </w:r>
      <w:r w:rsidR="00A400C9">
        <w:rPr>
          <w:b/>
          <w:sz w:val="22"/>
          <w:szCs w:val="22"/>
        </w:rPr>
        <w:t xml:space="preserve">podpisania umowy, tj. do dnia …………… </w:t>
      </w:r>
      <w:r w:rsidR="00890426">
        <w:rPr>
          <w:b/>
          <w:sz w:val="22"/>
          <w:szCs w:val="22"/>
        </w:rPr>
        <w:t>.</w:t>
      </w:r>
    </w:p>
    <w:p w14:paraId="63A0229B" w14:textId="28E16745" w:rsidR="00C74689" w:rsidRDefault="006F55B2" w:rsidP="006F55B2">
      <w:pPr>
        <w:numPr>
          <w:ilvl w:val="0"/>
          <w:numId w:val="14"/>
        </w:numPr>
        <w:spacing w:line="276" w:lineRule="auto"/>
        <w:ind w:left="284" w:hanging="284"/>
        <w:contextualSpacing/>
        <w:jc w:val="both"/>
        <w:rPr>
          <w:sz w:val="22"/>
          <w:szCs w:val="22"/>
          <w:lang w:eastAsia="en-US"/>
        </w:rPr>
      </w:pPr>
      <w:r>
        <w:rPr>
          <w:sz w:val="22"/>
          <w:szCs w:val="22"/>
          <w:lang w:eastAsia="en-US"/>
        </w:rPr>
        <w:t xml:space="preserve">Wykonawca zobowiązany jest prowadzić roboty budowlane zgodnie z Harmonogramem </w:t>
      </w:r>
      <w:r w:rsidRPr="004A109D">
        <w:rPr>
          <w:sz w:val="22"/>
          <w:szCs w:val="22"/>
        </w:rPr>
        <w:t>terminowo – finansowy</w:t>
      </w:r>
      <w:r>
        <w:rPr>
          <w:sz w:val="22"/>
          <w:szCs w:val="22"/>
        </w:rPr>
        <w:t>, stanowiącym załącznik nr 2 do umowy.</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1" w:name="mip51082792"/>
      <w:bookmarkStart w:id="2" w:name="mip51082797"/>
      <w:bookmarkEnd w:id="1"/>
      <w:bookmarkEnd w:id="2"/>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w:t>
      </w:r>
      <w:r w:rsidRPr="00D447B5">
        <w:rPr>
          <w:sz w:val="22"/>
          <w:szCs w:val="22"/>
          <w:shd w:val="clear" w:color="auto" w:fill="FFFFFF"/>
          <w:lang w:eastAsia="en-US"/>
        </w:rPr>
        <w:lastRenderedPageBreak/>
        <w:t>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4A1D7494" w14:textId="13C83CF9"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Wykonawca zgłosi pisemnie jego wykonanie oraz gotowość do odbioru przedmiotu umowy Zamawiającemu, przedstawiając komplet dokumentacji odbiorowej z wykonanego etapu zgłoszonego do odbioru. Odbiór częściowy będzie dokonywany na wniosek Wykonawcy, na podstawie Protokołu Częściowego Odbioru Robót potwierdzonego przez Inspektora Nadzoru Inwestorskiego, Kierownika Robót oraz przedstawicieli Zamawiającego. Całość przedmiotu umowy zostanie potwierdzona Protokołem Końcowym przedmiotu umowy zgodnie z dalszymi postanowieniami niniejszego paragrafu. </w:t>
      </w:r>
    </w:p>
    <w:p w14:paraId="670E40E2"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Prace będą wykonane zgodnie z harmonogramem, stanowiącym załącznik nr 2 do umowy.</w:t>
      </w:r>
    </w:p>
    <w:p w14:paraId="28DC0641"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Do odbioru danego etapu (częściowego/końcowego)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w:t>
      </w:r>
      <w:r w:rsidRPr="00BF16C8">
        <w:rPr>
          <w:sz w:val="22"/>
          <w:szCs w:val="22"/>
          <w:lang w:eastAsia="ar-SA"/>
        </w:rPr>
        <w:lastRenderedPageBreak/>
        <w:t>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1BE8B186"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7 dni od dnia zgłoszenia przez Wykonawcę gotowości do odbioru danego etapu (częściowego / końcowego) przedmiotu umowy wraz z kompletną dokumentacją odbiorową, o której mowa w ust. 2 powyżej, Zamawiający zobowiązany jest do rozpoczęcia czynności odbioru. Czynności odbioru danego etapu (częściowego / końcowego) przedmiotu umowy zostaną zakończone w terminie 14 dni od dnia rozpoczęcia czynności odbioru. W razie wątpliwości zastrzega się, że Wykonawca zobowiązany jest do współdziałania z Zamawiającym na etapie czynności odbioru danego etapu (częściowego / końcowego) przedmiotu umowy.</w:t>
      </w:r>
    </w:p>
    <w:p w14:paraId="48EF2737"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21 dni od zgłoszenia przez Wykonawcę gotowości do odbioru danego etapu przedmiotu umowy Zamawiający zobowiązany jest do potwierdzenia przyjęcia Protokołu Odbioru Częściowego lub – w 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19C0320A"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7D4C60ED"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Zamawiający jest uprawniony do przeprowadzenia oceny Protokołu Odbioru Końcowego i zgłoszenia zastrzeżeń, a Wykonawca do ich usunięcia, na zasadach określonych w ust. 3 – 6.</w:t>
      </w:r>
    </w:p>
    <w:p w14:paraId="762F663F"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Przyjęcie Protokołów Odbioru przez Zamawiającego nie zwalnia Wykonawcy z roszczeń z tytułu rękojmi za wady w rozumieniu ustawy z dnia 23.04.1964r. – Kodeks Cywilny oraz gwarancji.</w:t>
      </w:r>
    </w:p>
    <w:p w14:paraId="13726C5C"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27B3C76F" w:rsidR="00C74689" w:rsidRPr="00D447B5"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zastrzega możliwość zmiany wzoru Protokołu Odbioru Częściowego oraz wzoru Protokołu Odbioru Końcowego. Zmiana, o której mowa w zdaniu poprzednim, nie stanowi istotnej zmiany umowy i nie wymaga zmiany niniejszej umowy w formie aneksu. W sytuacji, o której mowa w zdaniu poprzednim, zmiana wzoru Protokołu Odbioru wchodzi w życie z dniem przekazania zaktualizowanego wzoru Protokołu Wykonawcy przez Zamawiającego</w:t>
      </w:r>
      <w:r w:rsidR="00C74689" w:rsidRPr="00D447B5">
        <w:rPr>
          <w:sz w:val="22"/>
          <w:szCs w:val="22"/>
          <w:lang w:eastAsia="en-US"/>
        </w:rPr>
        <w:t>.</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4269B4C6" w14:textId="77777777" w:rsidR="005F4DB6" w:rsidRDefault="005F4DB6" w:rsidP="005F4DB6">
      <w:pPr>
        <w:pStyle w:val="Tekstpodstawowy31"/>
        <w:spacing w:line="276" w:lineRule="auto"/>
        <w:rPr>
          <w:sz w:val="22"/>
          <w:szCs w:val="22"/>
        </w:rPr>
      </w:pPr>
    </w:p>
    <w:p w14:paraId="789E68D1" w14:textId="77777777" w:rsidR="00A75B68" w:rsidRPr="00D447B5" w:rsidRDefault="00A75B68" w:rsidP="00AC695F">
      <w:pPr>
        <w:pStyle w:val="Akapitzlist"/>
        <w:contextualSpacing/>
        <w:jc w:val="both"/>
        <w:rPr>
          <w:rFonts w:ascii="Times New Roman" w:hAnsi="Times New Roman"/>
          <w:szCs w:val="22"/>
        </w:rPr>
      </w:pPr>
    </w:p>
    <w:p w14:paraId="7AEB3D6A" w14:textId="77777777" w:rsidR="00BF16C8" w:rsidRPr="00BF16C8" w:rsidRDefault="00BF16C8" w:rsidP="00BF16C8">
      <w:pPr>
        <w:pStyle w:val="Akapitzlist"/>
        <w:numPr>
          <w:ilvl w:val="0"/>
          <w:numId w:val="36"/>
        </w:numPr>
        <w:ind w:left="284" w:hanging="295"/>
        <w:contextualSpacing/>
        <w:jc w:val="both"/>
        <w:rPr>
          <w:rFonts w:ascii="Times New Roman" w:hAnsi="Times New Roman"/>
          <w:szCs w:val="22"/>
        </w:rPr>
      </w:pPr>
      <w:r w:rsidRPr="00BF16C8">
        <w:rPr>
          <w:rFonts w:ascii="Times New Roman" w:hAnsi="Times New Roman"/>
          <w:szCs w:val="22"/>
        </w:rPr>
        <w:lastRenderedPageBreak/>
        <w:t>Zapłata wynagrodzenia za wykonanie przedmiotu zamówienia nastąpi w dwóch transzach: pierwsza transza po wykonaniu co najmniej 10% zamówienia, druga końcowa. Wynagrodzenie będzie płatne w 2025 r. zgodnie z harmonogramem.</w:t>
      </w:r>
    </w:p>
    <w:p w14:paraId="5C4CFCDE" w14:textId="04E7A234" w:rsidR="0059029E" w:rsidRPr="00BF16C8" w:rsidRDefault="00BF16C8" w:rsidP="00506F3D">
      <w:pPr>
        <w:pStyle w:val="Akapitzlist"/>
        <w:numPr>
          <w:ilvl w:val="0"/>
          <w:numId w:val="36"/>
        </w:numPr>
        <w:ind w:left="284" w:hanging="295"/>
        <w:contextualSpacing/>
        <w:jc w:val="both"/>
        <w:rPr>
          <w:rFonts w:ascii="Times New Roman" w:hAnsi="Times New Roman"/>
          <w:szCs w:val="22"/>
        </w:rPr>
      </w:pPr>
      <w:r w:rsidRPr="00BF16C8">
        <w:rPr>
          <w:rFonts w:ascii="Times New Roman" w:hAnsi="Times New Roman"/>
          <w:szCs w:val="22"/>
        </w:rPr>
        <w:t>Rozliczenie za wykonane roboty nastąpi w oparciu o fakturę częściowa / fakturę końcową wystawioną na podstawie protokołu odbioru końcowego. Faktury będą płatne w terminie do 30. dni od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prace została dokonana. 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BF16C8">
        <w:rPr>
          <w:rFonts w:ascii="Times New Roman" w:hAnsi="Times New Roman"/>
          <w:szCs w:val="22"/>
        </w:rPr>
        <w:t>.</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593E836"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5"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10558CFB"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w:t>
      </w:r>
      <w:r w:rsidRPr="00D447B5">
        <w:rPr>
          <w:rFonts w:ascii="Times New Roman" w:hAnsi="Times New Roman"/>
          <w:szCs w:val="22"/>
        </w:rPr>
        <w:lastRenderedPageBreak/>
        <w:t>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 xml:space="preserve">ustawy z dnia 11.09.2019r. – prawo zamówień publicznych, w wysokości 0,1% wartości wynagrodzenia brutto należnego </w:t>
      </w:r>
      <w:r w:rsidRPr="00D447B5">
        <w:rPr>
          <w:sz w:val="22"/>
          <w:szCs w:val="22"/>
          <w:lang w:eastAsia="en-US"/>
        </w:rPr>
        <w:lastRenderedPageBreak/>
        <w:t>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D0E2E3C"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 budowlane</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67CC1244"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sidR="00890426">
        <w:rPr>
          <w:sz w:val="22"/>
          <w:szCs w:val="22"/>
        </w:rPr>
        <w:t>7</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7009A43B" w14:textId="037B1FC2" w:rsidR="00D447B5" w:rsidRPr="008D0476" w:rsidRDefault="00BF16C8" w:rsidP="00BF16C8">
      <w:pPr>
        <w:pStyle w:val="Akapitzlist"/>
        <w:numPr>
          <w:ilvl w:val="1"/>
          <w:numId w:val="42"/>
        </w:numPr>
        <w:suppressAutoHyphens w:val="0"/>
        <w:spacing w:after="200"/>
        <w:contextualSpacing/>
        <w:jc w:val="both"/>
        <w:rPr>
          <w:rFonts w:ascii="Times New Roman" w:hAnsi="Times New Roman"/>
          <w:szCs w:val="22"/>
        </w:rPr>
      </w:pPr>
      <w:r w:rsidRPr="00BF16C8">
        <w:rPr>
          <w:rFonts w:ascii="Times New Roman" w:hAnsi="Times New Roman"/>
          <w:szCs w:val="22"/>
        </w:rPr>
        <w:t>Demontaż i ponowny montaż instalacji odgromowej</w:t>
      </w:r>
      <w:r>
        <w:rPr>
          <w:rFonts w:ascii="Times New Roman" w:hAnsi="Times New Roman"/>
          <w:szCs w:val="22"/>
        </w:rPr>
        <w:t>, r</w:t>
      </w:r>
      <w:r w:rsidRPr="00BF16C8">
        <w:rPr>
          <w:rFonts w:ascii="Times New Roman" w:hAnsi="Times New Roman"/>
          <w:szCs w:val="22"/>
        </w:rPr>
        <w:t>ozebranie pokrycia dachowego z papy</w:t>
      </w:r>
      <w:r w:rsidR="00976F3E">
        <w:rPr>
          <w:rFonts w:ascii="Times New Roman" w:hAnsi="Times New Roman"/>
          <w:szCs w:val="22"/>
        </w:rPr>
        <w:t xml:space="preserve">, </w:t>
      </w:r>
      <w:r>
        <w:rPr>
          <w:rFonts w:ascii="Times New Roman" w:hAnsi="Times New Roman"/>
          <w:szCs w:val="22"/>
        </w:rPr>
        <w:t>wykonanie</w:t>
      </w:r>
      <w:r w:rsidRPr="00BF16C8">
        <w:rPr>
          <w:rFonts w:ascii="Times New Roman" w:hAnsi="Times New Roman"/>
          <w:szCs w:val="22"/>
        </w:rPr>
        <w:t xml:space="preserve"> wzmocnieni</w:t>
      </w:r>
      <w:r>
        <w:rPr>
          <w:rFonts w:ascii="Times New Roman" w:hAnsi="Times New Roman"/>
          <w:szCs w:val="22"/>
        </w:rPr>
        <w:t>a</w:t>
      </w:r>
      <w:r w:rsidRPr="00BF16C8">
        <w:rPr>
          <w:rFonts w:ascii="Times New Roman" w:hAnsi="Times New Roman"/>
          <w:szCs w:val="22"/>
        </w:rPr>
        <w:t xml:space="preserve"> krokwi</w:t>
      </w:r>
      <w:r>
        <w:rPr>
          <w:rFonts w:ascii="Times New Roman" w:hAnsi="Times New Roman"/>
          <w:szCs w:val="22"/>
        </w:rPr>
        <w:t xml:space="preserve">, ręczny załadunek i wyładunek materiałów z rozbiórki, </w:t>
      </w:r>
      <w:r w:rsidR="003524A3">
        <w:rPr>
          <w:rFonts w:ascii="Times New Roman" w:hAnsi="Times New Roman"/>
          <w:szCs w:val="22"/>
        </w:rPr>
        <w:t xml:space="preserve">wykonanie czyszczenia konstrukcji drewnianej przed impregnacją i impregnacja preparatami grzybobójczymi, wykonanie izolacji cieplnej i przeciwdźwiękowej, </w:t>
      </w:r>
      <w:r>
        <w:rPr>
          <w:rFonts w:ascii="Times New Roman" w:hAnsi="Times New Roman"/>
          <w:szCs w:val="22"/>
        </w:rPr>
        <w:t>zamontowanie</w:t>
      </w:r>
      <w:r w:rsidR="00976F3E">
        <w:rPr>
          <w:rFonts w:ascii="Times New Roman" w:hAnsi="Times New Roman"/>
          <w:szCs w:val="22"/>
        </w:rPr>
        <w:t xml:space="preserve"> nowego pokrycia dachowego</w:t>
      </w:r>
      <w:r>
        <w:rPr>
          <w:rFonts w:ascii="Times New Roman" w:hAnsi="Times New Roman"/>
          <w:szCs w:val="22"/>
        </w:rPr>
        <w:t xml:space="preserve"> (z blachy)</w:t>
      </w:r>
      <w:r w:rsidR="003524A3">
        <w:rPr>
          <w:rFonts w:ascii="Times New Roman" w:hAnsi="Times New Roman"/>
          <w:szCs w:val="22"/>
        </w:rPr>
        <w:t xml:space="preserve">, przemurowanie i malowanie </w:t>
      </w:r>
      <w:proofErr w:type="spellStart"/>
      <w:r w:rsidR="003524A3">
        <w:rPr>
          <w:rFonts w:ascii="Times New Roman" w:hAnsi="Times New Roman"/>
          <w:szCs w:val="22"/>
        </w:rPr>
        <w:t>komunów</w:t>
      </w:r>
      <w:proofErr w:type="spellEnd"/>
      <w:r>
        <w:rPr>
          <w:rFonts w:ascii="Times New Roman" w:hAnsi="Times New Roman"/>
          <w:szCs w:val="22"/>
        </w:rPr>
        <w:t xml:space="preserve">, </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2A195D7B"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Zabezpieczenie należytego wykonania umowy</w:t>
      </w:r>
    </w:p>
    <w:p w14:paraId="2A2401CA" w14:textId="331A0FAA" w:rsidR="00C74689" w:rsidRPr="00D447B5" w:rsidRDefault="00C74689" w:rsidP="00AC695F">
      <w:pPr>
        <w:numPr>
          <w:ilvl w:val="0"/>
          <w:numId w:val="4"/>
        </w:numPr>
        <w:spacing w:line="276" w:lineRule="auto"/>
        <w:ind w:left="284" w:hanging="284"/>
        <w:contextualSpacing/>
        <w:jc w:val="both"/>
        <w:rPr>
          <w:i/>
          <w:sz w:val="22"/>
          <w:szCs w:val="22"/>
          <w:lang w:eastAsia="en-US"/>
        </w:rPr>
      </w:pPr>
      <w:r w:rsidRPr="00D447B5">
        <w:rPr>
          <w:sz w:val="22"/>
          <w:szCs w:val="22"/>
          <w:lang w:eastAsia="en-US"/>
        </w:rPr>
        <w:t xml:space="preserve">Zgodnie z art. 449 w zw. z art. 450 ustawy z dnia 11.09.2019r. − Prawo zamówień publicznych, Wykonawca wniósł przed podpisaniem umowy zabezpieczenie należytego jej wykonania w formie, o której mowa w art. 450 ust. 1 pkt 4 cytowanej ustawy, w wysokości </w:t>
      </w:r>
      <w:r w:rsidRPr="00D447B5">
        <w:rPr>
          <w:b/>
          <w:sz w:val="22"/>
          <w:szCs w:val="22"/>
          <w:lang w:eastAsia="en-US"/>
        </w:rPr>
        <w:t>5 %</w:t>
      </w:r>
      <w:r w:rsidRPr="00D447B5">
        <w:rPr>
          <w:sz w:val="22"/>
          <w:szCs w:val="22"/>
          <w:lang w:eastAsia="en-US"/>
        </w:rPr>
        <w:t xml:space="preserve"> wartości wynagrodzenia, o którym mowa w § </w:t>
      </w:r>
      <w:r w:rsidR="00972E88" w:rsidRPr="00D447B5">
        <w:rPr>
          <w:sz w:val="22"/>
          <w:szCs w:val="22"/>
          <w:lang w:eastAsia="en-US"/>
        </w:rPr>
        <w:t>7</w:t>
      </w:r>
      <w:r w:rsidRPr="00D447B5">
        <w:rPr>
          <w:sz w:val="22"/>
          <w:szCs w:val="22"/>
          <w:lang w:eastAsia="en-US"/>
        </w:rPr>
        <w:t xml:space="preserve"> ust. 1 umowy), to jest </w:t>
      </w:r>
      <w:r w:rsidRPr="00D447B5">
        <w:rPr>
          <w:sz w:val="22"/>
          <w:szCs w:val="22"/>
        </w:rPr>
        <w:t xml:space="preserve"> </w:t>
      </w:r>
      <w:r w:rsidR="00AC418B" w:rsidRPr="00D447B5">
        <w:rPr>
          <w:b/>
          <w:sz w:val="22"/>
          <w:szCs w:val="22"/>
          <w:lang w:eastAsia="en-GB"/>
        </w:rPr>
        <w:t>…………………..</w:t>
      </w:r>
      <w:r w:rsidRPr="00D447B5">
        <w:rPr>
          <w:b/>
          <w:sz w:val="22"/>
          <w:szCs w:val="22"/>
          <w:lang w:eastAsia="en-US"/>
        </w:rPr>
        <w:t xml:space="preserve"> zł</w:t>
      </w:r>
      <w:r w:rsidRPr="00D447B5">
        <w:rPr>
          <w:sz w:val="22"/>
          <w:szCs w:val="22"/>
          <w:lang w:eastAsia="en-US"/>
        </w:rPr>
        <w:t xml:space="preserve"> </w:t>
      </w:r>
      <w:r w:rsidRPr="00D447B5">
        <w:rPr>
          <w:i/>
          <w:sz w:val="22"/>
          <w:szCs w:val="22"/>
          <w:lang w:eastAsia="en-US"/>
        </w:rPr>
        <w:t>(słownie</w:t>
      </w:r>
      <w:r w:rsidR="00E07AC1" w:rsidRPr="00D447B5">
        <w:rPr>
          <w:i/>
          <w:sz w:val="22"/>
          <w:szCs w:val="22"/>
          <w:lang w:eastAsia="en-US"/>
        </w:rPr>
        <w:t xml:space="preserve">: </w:t>
      </w:r>
      <w:r w:rsidR="00AC418B" w:rsidRPr="00D447B5">
        <w:rPr>
          <w:i/>
          <w:sz w:val="22"/>
          <w:szCs w:val="22"/>
          <w:lang w:eastAsia="en-US"/>
        </w:rPr>
        <w:t>……………………………………..</w:t>
      </w:r>
      <w:r w:rsidR="00E07AC1" w:rsidRPr="00D447B5">
        <w:rPr>
          <w:i/>
          <w:sz w:val="22"/>
          <w:szCs w:val="22"/>
          <w:lang w:eastAsia="en-US"/>
        </w:rPr>
        <w:t xml:space="preserve"> złotych)</w:t>
      </w:r>
    </w:p>
    <w:p w14:paraId="42656E83" w14:textId="77777777" w:rsidR="00C74689" w:rsidRPr="00D447B5" w:rsidRDefault="00C74689" w:rsidP="00AC695F">
      <w:pPr>
        <w:numPr>
          <w:ilvl w:val="0"/>
          <w:numId w:val="4"/>
        </w:numPr>
        <w:spacing w:line="276" w:lineRule="auto"/>
        <w:ind w:left="284" w:hanging="284"/>
        <w:contextualSpacing/>
        <w:jc w:val="both"/>
        <w:rPr>
          <w:sz w:val="22"/>
          <w:szCs w:val="22"/>
          <w:lang w:eastAsia="en-US"/>
        </w:rPr>
      </w:pPr>
      <w:r w:rsidRPr="00D447B5">
        <w:rPr>
          <w:sz w:val="22"/>
          <w:szCs w:val="22"/>
          <w:lang w:eastAsia="en-US"/>
        </w:rPr>
        <w:t>Zabezpieczenie należytego wykonania Umowy, o którym mowa w ust. 1 niniejszego paragrafu, zostanie zwrócone Wykonawcy:</w:t>
      </w:r>
    </w:p>
    <w:p w14:paraId="484D600C"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70% w terminie 30 dni od dnia wykonania zamówienia i uznania przez Zamawiającego za należycie wykonane, tj. podpisania przez Zamawiającego Protokołu Odbioru Końcowego potwierdzającego prawidłowe wykonanie umowy,</w:t>
      </w:r>
    </w:p>
    <w:p w14:paraId="5B6A78A3"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30% w terminie 15 dni po upływie okresu rękojmi za wady.</w:t>
      </w:r>
    </w:p>
    <w:p w14:paraId="1EA2DB9C" w14:textId="284FA984" w:rsidR="00C74689" w:rsidRPr="00D447B5" w:rsidRDefault="00C74689" w:rsidP="00AC695F">
      <w:pPr>
        <w:numPr>
          <w:ilvl w:val="0"/>
          <w:numId w:val="4"/>
        </w:numPr>
        <w:tabs>
          <w:tab w:val="left" w:pos="0"/>
        </w:tabs>
        <w:spacing w:line="276" w:lineRule="auto"/>
        <w:ind w:left="284" w:hanging="284"/>
        <w:contextualSpacing/>
        <w:jc w:val="both"/>
        <w:rPr>
          <w:sz w:val="22"/>
          <w:szCs w:val="22"/>
          <w:lang w:eastAsia="en-US"/>
        </w:rPr>
      </w:pPr>
      <w:r w:rsidRPr="00D447B5">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p>
    <w:p w14:paraId="032DFDE6" w14:textId="2EA81EE1"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2</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w:t>
      </w:r>
      <w:r w:rsidRPr="00D447B5">
        <w:rPr>
          <w:sz w:val="22"/>
          <w:szCs w:val="22"/>
          <w:lang w:eastAsia="en-GB"/>
        </w:rPr>
        <w:lastRenderedPageBreak/>
        <w:t>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E1D6B" w:rsidRDefault="0062259F" w:rsidP="0062259F">
      <w:pPr>
        <w:pStyle w:val="Akapitzlist"/>
        <w:numPr>
          <w:ilvl w:val="1"/>
          <w:numId w:val="6"/>
        </w:numPr>
        <w:rPr>
          <w:rFonts w:ascii="Times New Roman" w:hAnsi="Times New Roman"/>
          <w:bCs/>
          <w:szCs w:val="22"/>
        </w:rPr>
      </w:pPr>
      <w:r w:rsidRPr="00DE1D6B">
        <w:rPr>
          <w:rFonts w:ascii="Times New Roman" w:hAnsi="Times New Roman"/>
          <w:bCs/>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2CD1D3AE"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972E88" w:rsidRPr="00D447B5">
        <w:rPr>
          <w:b/>
          <w:noProof/>
          <w:sz w:val="22"/>
          <w:szCs w:val="22"/>
          <w:lang w:eastAsia="en-GB"/>
        </w:rPr>
        <w:t>3</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3B694E31" w14:textId="463E651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stosowna zmiana wynagrodzenia</w:t>
      </w:r>
      <w:r w:rsidR="00D748BE" w:rsidRPr="00D447B5">
        <w:rPr>
          <w:sz w:val="22"/>
          <w:szCs w:val="22"/>
          <w:lang w:eastAsia="en-US"/>
        </w:rPr>
        <w:t xml:space="preserve"> </w:t>
      </w:r>
      <w:r w:rsidRPr="00D447B5">
        <w:rPr>
          <w:iCs/>
          <w:sz w:val="22"/>
          <w:szCs w:val="22"/>
        </w:rPr>
        <w:t xml:space="preserve">poprzez jego podwyższenie lub obniżenie </w:t>
      </w:r>
      <w:r w:rsidRPr="00D447B5">
        <w:rPr>
          <w:sz w:val="22"/>
          <w:szCs w:val="22"/>
        </w:rPr>
        <w:t>w przypadku zmiany stawki podatku od towarów i usług, tj. zmiany o kwotę stanowiącą różnicę wynikającą ze zmiany stawki ww. podatku w stosunku do stawki wskazanej w umowie –</w:t>
      </w:r>
      <w:r w:rsidRPr="00D447B5">
        <w:rPr>
          <w:iCs/>
          <w:sz w:val="22"/>
          <w:szCs w:val="22"/>
        </w:rPr>
        <w:t xml:space="preserve"> jeżeli taka zmiana stawki podatku od towarów i usług będzie miała wpływ na koszty wykonania umowy przez Wykonawcę, tj. zgodnie z art. </w:t>
      </w:r>
      <w:r w:rsidRPr="00D447B5">
        <w:rPr>
          <w:sz w:val="22"/>
          <w:szCs w:val="22"/>
          <w:lang w:eastAsia="en-US"/>
        </w:rPr>
        <w:t>436 pkt 4 lit. b) tiret pierwszy ustawy z dnia 11.09.2019r. – prawo zamówień publicznych,</w:t>
      </w:r>
    </w:p>
    <w:p w14:paraId="51E97B47" w14:textId="3167F183"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rPr>
        <w:t>stosowna zmiana wynagrodzenia</w:t>
      </w:r>
      <w:r w:rsidR="0062259F" w:rsidRPr="00D447B5">
        <w:rPr>
          <w:sz w:val="22"/>
          <w:szCs w:val="22"/>
        </w:rPr>
        <w:t xml:space="preserve"> </w:t>
      </w:r>
      <w:r w:rsidRPr="00D447B5">
        <w:rPr>
          <w:iCs/>
          <w:sz w:val="22"/>
          <w:szCs w:val="22"/>
        </w:rPr>
        <w:t xml:space="preserve">poprzez jego podwyższenie lub obniżenie </w:t>
      </w:r>
      <w:r w:rsidR="005C51EC" w:rsidRPr="00D447B5">
        <w:rPr>
          <w:sz w:val="22"/>
          <w:szCs w:val="22"/>
        </w:rPr>
        <w:t>w </w:t>
      </w:r>
      <w:r w:rsidRPr="00D447B5">
        <w:rPr>
          <w:sz w:val="22"/>
          <w:szCs w:val="22"/>
        </w:rPr>
        <w:t>przypadku zmiany</w:t>
      </w:r>
      <w:r w:rsidRPr="00D447B5">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D447B5">
        <w:rPr>
          <w:sz w:val="22"/>
          <w:szCs w:val="22"/>
          <w:lang w:eastAsia="en-US"/>
        </w:rPr>
        <w:t>436 pkt 4 lit. b) tiret drugi ustawy z dnia 11.09.2019r. – prawo zamówień publicznych,</w:t>
      </w:r>
    </w:p>
    <w:p w14:paraId="052B2598"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D447B5">
        <w:rPr>
          <w:sz w:val="22"/>
          <w:szCs w:val="22"/>
          <w:lang w:eastAsia="en-US"/>
        </w:rPr>
        <w:t>436 pkt 4 lit. b) tiret trzeci ustawy z dnia 11.09.2019r. – prawo zamówień publicznych,</w:t>
      </w:r>
    </w:p>
    <w:p w14:paraId="634DE0AE" w14:textId="6000D6F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stosowna zmiana wynagrodzenia poprzez je</w:t>
      </w:r>
      <w:r w:rsidR="005C51EC" w:rsidRPr="00D447B5">
        <w:rPr>
          <w:iCs/>
          <w:sz w:val="22"/>
          <w:szCs w:val="22"/>
        </w:rPr>
        <w:t>go podwyższenie lub obniżenie w </w:t>
      </w:r>
      <w:r w:rsidRPr="00D447B5">
        <w:rPr>
          <w:iCs/>
          <w:sz w:val="22"/>
          <w:szCs w:val="22"/>
        </w:rPr>
        <w:t xml:space="preserve">przypadku zmiany zasad </w:t>
      </w:r>
      <w:r w:rsidRPr="00D447B5">
        <w:rPr>
          <w:sz w:val="22"/>
          <w:szCs w:val="22"/>
          <w:shd w:val="clear" w:color="auto" w:fill="FFFFFF"/>
          <w:lang w:eastAsia="en-US"/>
        </w:rPr>
        <w:t>gromadzenia i wysokości wpłat do pracowniczych planów kapitałowych, o których mowa w</w:t>
      </w:r>
      <w:r w:rsidR="00EA10C6" w:rsidRPr="00D447B5">
        <w:rPr>
          <w:sz w:val="22"/>
          <w:szCs w:val="22"/>
          <w:shd w:val="clear" w:color="auto" w:fill="FFFFFF"/>
          <w:lang w:eastAsia="en-US"/>
        </w:rPr>
        <w:t> </w:t>
      </w:r>
      <w:r w:rsidRPr="00D447B5">
        <w:rPr>
          <w:sz w:val="22"/>
          <w:szCs w:val="22"/>
          <w:shd w:val="clear" w:color="auto" w:fill="FFFFFF"/>
          <w:lang w:eastAsia="en-US"/>
        </w:rPr>
        <w:t>ustawie z dnia 04.10.2018 r. - o pracowniczych planach kapitałowych</w:t>
      </w:r>
      <w:r w:rsidRPr="00D447B5">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D447B5">
        <w:rPr>
          <w:sz w:val="22"/>
          <w:szCs w:val="22"/>
          <w:lang w:eastAsia="en-US"/>
        </w:rPr>
        <w:t>436 pkt 4 lit. b) tiret czwarty ustawy z dnia 11.09.2019r. – prawo zamówień publicznych,</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lastRenderedPageBreak/>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DD34ECC" w14:textId="35EB65B7" w:rsidR="00A940F8" w:rsidRPr="00A940F8" w:rsidRDefault="00A940F8" w:rsidP="00A940F8">
      <w:pPr>
        <w:numPr>
          <w:ilvl w:val="3"/>
          <w:numId w:val="5"/>
        </w:numPr>
        <w:tabs>
          <w:tab w:val="left" w:pos="284"/>
        </w:tabs>
        <w:spacing w:line="276" w:lineRule="auto"/>
        <w:ind w:left="284"/>
        <w:contextualSpacing/>
        <w:jc w:val="both"/>
        <w:rPr>
          <w:bCs/>
          <w:sz w:val="22"/>
          <w:szCs w:val="22"/>
          <w:lang w:eastAsia="en-US"/>
        </w:rPr>
      </w:pPr>
      <w:r w:rsidRPr="00A940F8">
        <w:rPr>
          <w:bCs/>
          <w:sz w:val="22"/>
          <w:szCs w:val="22"/>
          <w:lang w:eastAsia="en-US"/>
        </w:rPr>
        <w:t xml:space="preserve">Zamawiający dopuszcza możliwość zmiany wysokości wynagrodzenia w przypadku, gdy po </w:t>
      </w:r>
      <w:r>
        <w:rPr>
          <w:bCs/>
          <w:sz w:val="22"/>
          <w:szCs w:val="22"/>
          <w:lang w:eastAsia="en-US"/>
        </w:rPr>
        <w:t>9</w:t>
      </w:r>
      <w:r w:rsidRPr="00A940F8">
        <w:rPr>
          <w:bCs/>
          <w:sz w:val="22"/>
          <w:szCs w:val="22"/>
          <w:lang w:eastAsia="en-US"/>
        </w:rPr>
        <w:t xml:space="preserve"> miesiącach realizacji zamówienia średnioroczny wskaźnik cen towarów i usług konsumpcyjnych ogłoszony przez GUS w </w:t>
      </w:r>
      <w:r w:rsidR="00976F3E">
        <w:rPr>
          <w:bCs/>
          <w:sz w:val="22"/>
          <w:szCs w:val="22"/>
          <w:lang w:eastAsia="en-US"/>
        </w:rPr>
        <w:t>lipcu</w:t>
      </w:r>
      <w:r w:rsidRPr="00A940F8">
        <w:rPr>
          <w:bCs/>
          <w:sz w:val="22"/>
          <w:szCs w:val="22"/>
          <w:lang w:eastAsia="en-US"/>
        </w:rPr>
        <w:t xml:space="preserve"> 2025 r. w stosunku do analogicznego miesiąca poprzedniego roku wyniesie co najmniej 1</w:t>
      </w:r>
      <w:r w:rsidR="00976F3E">
        <w:rPr>
          <w:bCs/>
          <w:sz w:val="22"/>
          <w:szCs w:val="22"/>
          <w:lang w:eastAsia="en-US"/>
        </w:rPr>
        <w:t>10</w:t>
      </w:r>
      <w:r w:rsidRPr="00A940F8">
        <w:rPr>
          <w:bCs/>
          <w:sz w:val="22"/>
          <w:szCs w:val="22"/>
          <w:lang w:eastAsia="en-US"/>
        </w:rPr>
        <w:t xml:space="preserve">,00% (minimalny wzrost cen o </w:t>
      </w:r>
      <w:r w:rsidR="00976F3E">
        <w:rPr>
          <w:bCs/>
          <w:sz w:val="22"/>
          <w:szCs w:val="22"/>
          <w:lang w:eastAsia="en-US"/>
        </w:rPr>
        <w:t>10</w:t>
      </w:r>
      <w:r w:rsidRPr="00A940F8">
        <w:rPr>
          <w:bCs/>
          <w:sz w:val="22"/>
          <w:szCs w:val="22"/>
          <w:lang w:eastAsia="en-US"/>
        </w:rPr>
        <w:t xml:space="preserve">,00 %). W tym przypadku Zamawiający na wniosek Wykonawcy dokona zmiany wynagrodzenia netto za </w:t>
      </w:r>
      <w:r>
        <w:rPr>
          <w:bCs/>
          <w:sz w:val="22"/>
          <w:szCs w:val="22"/>
          <w:lang w:eastAsia="en-US"/>
        </w:rPr>
        <w:t>niewykonany zakres zamówienia (zgodnie z harmonogramem)</w:t>
      </w:r>
      <w:r w:rsidRPr="00A940F8">
        <w:rPr>
          <w:bCs/>
          <w:sz w:val="22"/>
          <w:szCs w:val="22"/>
          <w:lang w:eastAsia="en-US"/>
        </w:rPr>
        <w:t xml:space="preserve"> na poziomie 33% wartości wzrostu wskaźnika, wg wzoru:</w:t>
      </w:r>
    </w:p>
    <w:p w14:paraId="5E82D308" w14:textId="77777777" w:rsidR="00A940F8" w:rsidRPr="00A940F8" w:rsidRDefault="00A940F8" w:rsidP="00A940F8">
      <w:pPr>
        <w:shd w:val="clear" w:color="auto" w:fill="FFFFFF"/>
        <w:spacing w:line="276" w:lineRule="auto"/>
        <w:ind w:left="1364"/>
        <w:contextualSpacing/>
        <w:jc w:val="both"/>
        <w:rPr>
          <w:bCs/>
          <w:sz w:val="22"/>
          <w:szCs w:val="22"/>
          <w:lang w:eastAsia="en-US"/>
        </w:rPr>
      </w:pPr>
      <w:proofErr w:type="spellStart"/>
      <w:r w:rsidRPr="00A940F8">
        <w:rPr>
          <w:bCs/>
          <w:sz w:val="22"/>
          <w:szCs w:val="22"/>
          <w:lang w:eastAsia="en-US"/>
        </w:rPr>
        <w:t>Pz</w:t>
      </w:r>
      <w:proofErr w:type="spellEnd"/>
      <w:r w:rsidRPr="00A940F8">
        <w:rPr>
          <w:bCs/>
          <w:sz w:val="22"/>
          <w:szCs w:val="22"/>
          <w:lang w:eastAsia="en-US"/>
        </w:rPr>
        <w:t xml:space="preserve"> (w %) = (WS-100)*33%)</w:t>
      </w:r>
    </w:p>
    <w:p w14:paraId="5BE6BB8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Cn1 = Cn0 +(Cn0 * </w:t>
      </w:r>
      <w:proofErr w:type="spellStart"/>
      <w:r w:rsidRPr="00A940F8">
        <w:rPr>
          <w:bCs/>
          <w:sz w:val="22"/>
          <w:szCs w:val="22"/>
          <w:lang w:eastAsia="en-US"/>
        </w:rPr>
        <w:t>Pz</w:t>
      </w:r>
      <w:proofErr w:type="spellEnd"/>
      <w:r w:rsidRPr="00A940F8">
        <w:rPr>
          <w:bCs/>
          <w:sz w:val="22"/>
          <w:szCs w:val="22"/>
          <w:lang w:eastAsia="en-US"/>
        </w:rPr>
        <w:t>)</w:t>
      </w:r>
    </w:p>
    <w:p w14:paraId="3DB56A9C"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Gdzie</w:t>
      </w:r>
    </w:p>
    <w:p w14:paraId="73C7B577" w14:textId="77777777" w:rsidR="00A940F8" w:rsidRPr="00A940F8" w:rsidRDefault="00A940F8" w:rsidP="00A940F8">
      <w:pPr>
        <w:shd w:val="clear" w:color="auto" w:fill="FFFFFF"/>
        <w:spacing w:line="276" w:lineRule="auto"/>
        <w:ind w:left="1364"/>
        <w:contextualSpacing/>
        <w:jc w:val="both"/>
        <w:rPr>
          <w:bCs/>
          <w:sz w:val="22"/>
          <w:szCs w:val="22"/>
          <w:lang w:eastAsia="en-US"/>
        </w:rPr>
      </w:pPr>
      <w:proofErr w:type="spellStart"/>
      <w:r w:rsidRPr="00A940F8">
        <w:rPr>
          <w:bCs/>
          <w:sz w:val="22"/>
          <w:szCs w:val="22"/>
          <w:lang w:eastAsia="en-US"/>
        </w:rPr>
        <w:lastRenderedPageBreak/>
        <w:t>Pz</w:t>
      </w:r>
      <w:proofErr w:type="spellEnd"/>
      <w:r w:rsidRPr="00A940F8">
        <w:rPr>
          <w:bCs/>
          <w:sz w:val="22"/>
          <w:szCs w:val="22"/>
          <w:lang w:eastAsia="en-US"/>
        </w:rPr>
        <w:t xml:space="preserve"> – poziom zmiany w %</w:t>
      </w:r>
    </w:p>
    <w:p w14:paraId="4F898B6B" w14:textId="5461AF2A"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Cn1 – cena netto </w:t>
      </w:r>
      <w:r>
        <w:rPr>
          <w:bCs/>
          <w:sz w:val="22"/>
          <w:szCs w:val="22"/>
          <w:lang w:eastAsia="en-US"/>
        </w:rPr>
        <w:t>niezrealizowanej części zamówienia</w:t>
      </w:r>
      <w:r w:rsidRPr="00A940F8">
        <w:rPr>
          <w:bCs/>
          <w:sz w:val="22"/>
          <w:szCs w:val="22"/>
          <w:lang w:eastAsia="en-US"/>
        </w:rPr>
        <w:t xml:space="preserve"> po waloryzacji</w:t>
      </w:r>
    </w:p>
    <w:p w14:paraId="6AB66501" w14:textId="737F1C8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Cn0 – cena netto </w:t>
      </w:r>
      <w:r>
        <w:rPr>
          <w:bCs/>
          <w:sz w:val="22"/>
          <w:szCs w:val="22"/>
          <w:lang w:eastAsia="en-US"/>
        </w:rPr>
        <w:t>niezrealizowanej części zamówienia</w:t>
      </w:r>
      <w:r w:rsidRPr="00A940F8">
        <w:rPr>
          <w:bCs/>
          <w:sz w:val="22"/>
          <w:szCs w:val="22"/>
          <w:lang w:eastAsia="en-US"/>
        </w:rPr>
        <w:t xml:space="preserve"> (z </w:t>
      </w:r>
      <w:r>
        <w:rPr>
          <w:bCs/>
          <w:sz w:val="22"/>
          <w:szCs w:val="22"/>
          <w:lang w:eastAsia="en-US"/>
        </w:rPr>
        <w:t>Harmonogramu</w:t>
      </w:r>
      <w:r w:rsidRPr="00A940F8">
        <w:rPr>
          <w:bCs/>
          <w:sz w:val="22"/>
          <w:szCs w:val="22"/>
          <w:lang w:eastAsia="en-US"/>
        </w:rPr>
        <w:t>)</w:t>
      </w:r>
    </w:p>
    <w:p w14:paraId="724DCF1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WS – wskaźnik waloryzacji w %</w:t>
      </w:r>
    </w:p>
    <w:p w14:paraId="3AC35316" w14:textId="35E96B3F" w:rsidR="00C74689" w:rsidRPr="00A940F8" w:rsidRDefault="00A940F8" w:rsidP="00493E58">
      <w:pPr>
        <w:numPr>
          <w:ilvl w:val="3"/>
          <w:numId w:val="5"/>
        </w:numPr>
        <w:tabs>
          <w:tab w:val="left" w:pos="284"/>
        </w:tabs>
        <w:spacing w:line="276" w:lineRule="auto"/>
        <w:ind w:left="284"/>
        <w:contextualSpacing/>
        <w:jc w:val="both"/>
        <w:rPr>
          <w:sz w:val="22"/>
          <w:szCs w:val="22"/>
          <w:lang w:eastAsia="en-US"/>
        </w:rPr>
      </w:pPr>
      <w:r w:rsidRPr="00A940F8">
        <w:rPr>
          <w:bCs/>
          <w:sz w:val="22"/>
          <w:szCs w:val="22"/>
          <w:lang w:eastAsia="en-US"/>
        </w:rPr>
        <w:t xml:space="preserve">Waloryzacja może być dokonana jednokrotnie w trakcie trwania umowy nie wcześniej niż po 9 miesiącach realizacji. Waloryzacja wynagrodzenia będzie dotyczyła zobowiązań przyszłych. </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0FD42BD9"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sidRPr="00D447B5">
        <w:rPr>
          <w:sz w:val="22"/>
          <w:szCs w:val="22"/>
          <w:lang w:eastAsia="ar-SA"/>
        </w:rPr>
        <w:t xml:space="preserve">Rządowy Fundusz </w:t>
      </w:r>
      <w:r w:rsidR="005C4A56" w:rsidRPr="00D447B5">
        <w:rPr>
          <w:sz w:val="22"/>
          <w:szCs w:val="22"/>
          <w:lang w:eastAsia="ar-SA"/>
        </w:rPr>
        <w:t>Polski Ład: Programu Inwestycji Strategicznych</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6F8F7D52" w14:textId="77777777" w:rsidR="00976F3E" w:rsidRPr="00B75F93" w:rsidRDefault="00976F3E" w:rsidP="003524A3">
      <w:pPr>
        <w:spacing w:line="276" w:lineRule="auto"/>
        <w:ind w:firstLine="6"/>
        <w:jc w:val="both"/>
        <w:rPr>
          <w:sz w:val="22"/>
          <w:szCs w:val="22"/>
        </w:rPr>
      </w:pPr>
      <w:r w:rsidRPr="00B75F93">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w:t>
      </w:r>
      <w:r w:rsidRPr="00B75F93">
        <w:rPr>
          <w:sz w:val="22"/>
          <w:szCs w:val="22"/>
        </w:rPr>
        <w:lastRenderedPageBreak/>
        <w:t>Panią/Pana o sposobie i celu, w jakim przetwarzamy Pani/Pana dane osobowe, a także o przysługujących Pani/Panu prawach, wynikających z regulacji o ochronie danych osobowych.</w:t>
      </w:r>
    </w:p>
    <w:p w14:paraId="6EC7B89C" w14:textId="77777777" w:rsidR="00976F3E" w:rsidRPr="00B75F93" w:rsidRDefault="00976F3E" w:rsidP="00976F3E">
      <w:pPr>
        <w:spacing w:line="276" w:lineRule="auto"/>
        <w:ind w:firstLine="6"/>
        <w:rPr>
          <w:b/>
          <w:sz w:val="22"/>
          <w:szCs w:val="22"/>
        </w:rPr>
      </w:pPr>
      <w:r w:rsidRPr="00B75F93">
        <w:rPr>
          <w:b/>
          <w:sz w:val="22"/>
          <w:szCs w:val="22"/>
        </w:rPr>
        <w:t xml:space="preserve">TOŻSAMOŚĆ ADMINISTRATORA </w:t>
      </w:r>
    </w:p>
    <w:p w14:paraId="7F022264" w14:textId="77777777" w:rsidR="00976F3E" w:rsidRPr="00B75F93" w:rsidRDefault="00976F3E" w:rsidP="00976F3E">
      <w:pPr>
        <w:numPr>
          <w:ilvl w:val="0"/>
          <w:numId w:val="40"/>
        </w:numPr>
        <w:spacing w:line="276" w:lineRule="auto"/>
        <w:jc w:val="both"/>
        <w:rPr>
          <w:sz w:val="22"/>
          <w:szCs w:val="22"/>
        </w:rPr>
      </w:pPr>
      <w:r w:rsidRPr="00B75F93">
        <w:rPr>
          <w:sz w:val="22"/>
          <w:szCs w:val="22"/>
        </w:rPr>
        <w:t>Administratorem danych osobowych jest Dyrektor Centrum Kultury i Rekreacji, z siedzibą pl. Staromłyński 5, 57-540 Lądek-Zdrój.</w:t>
      </w:r>
    </w:p>
    <w:p w14:paraId="0FEE61EC" w14:textId="77777777" w:rsidR="00976F3E" w:rsidRPr="00B75F93" w:rsidRDefault="00976F3E" w:rsidP="00976F3E">
      <w:pPr>
        <w:spacing w:line="276" w:lineRule="auto"/>
        <w:ind w:firstLine="6"/>
        <w:rPr>
          <w:b/>
          <w:sz w:val="22"/>
          <w:szCs w:val="22"/>
        </w:rPr>
      </w:pPr>
      <w:r w:rsidRPr="00B75F93">
        <w:rPr>
          <w:b/>
          <w:sz w:val="22"/>
          <w:szCs w:val="22"/>
        </w:rPr>
        <w:t xml:space="preserve">DANE KONTAKTOWE ADMINISTRATORA </w:t>
      </w:r>
    </w:p>
    <w:p w14:paraId="472F5D7F"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Z administratorem można się skontaktować poprzez adres e-mail: </w:t>
      </w:r>
      <w:hyperlink r:id="rId9" w:history="1">
        <w:r w:rsidRPr="007665B4">
          <w:rPr>
            <w:rStyle w:val="Hipercze"/>
            <w:sz w:val="22"/>
            <w:szCs w:val="22"/>
          </w:rPr>
          <w:t>ckir@ladek.pl</w:t>
        </w:r>
      </w:hyperlink>
      <w:r w:rsidRPr="00B75F93">
        <w:rPr>
          <w:sz w:val="22"/>
          <w:szCs w:val="22"/>
        </w:rPr>
        <w:t xml:space="preserve">  lub pisemnie na adres siedziby administratora.</w:t>
      </w:r>
    </w:p>
    <w:p w14:paraId="7F22A4E7" w14:textId="77777777" w:rsidR="00976F3E" w:rsidRPr="00B75F93" w:rsidRDefault="00976F3E" w:rsidP="00976F3E">
      <w:pPr>
        <w:spacing w:line="276" w:lineRule="auto"/>
        <w:ind w:firstLine="6"/>
        <w:rPr>
          <w:b/>
          <w:sz w:val="22"/>
          <w:szCs w:val="22"/>
        </w:rPr>
      </w:pPr>
      <w:r w:rsidRPr="00B75F93">
        <w:rPr>
          <w:b/>
          <w:sz w:val="22"/>
          <w:szCs w:val="22"/>
        </w:rPr>
        <w:t>DANE KONTAKTOWE INSPEKTORA OCHRONY DANYCH</w:t>
      </w:r>
    </w:p>
    <w:p w14:paraId="6F1D34F7"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 Administrator wyznaczył inspektora ochrony danych, z którym może się Pani/ Pan skontaktować poprzez adres e-mail:  </w:t>
      </w:r>
      <w:hyperlink r:id="rId10" w:history="1">
        <w:r w:rsidRPr="007665B4">
          <w:rPr>
            <w:rStyle w:val="Hipercze"/>
            <w:sz w:val="22"/>
            <w:szCs w:val="22"/>
          </w:rPr>
          <w:t>iodckir@ladek.pl</w:t>
        </w:r>
      </w:hyperlink>
      <w:r>
        <w:rPr>
          <w:sz w:val="22"/>
          <w:szCs w:val="22"/>
        </w:rPr>
        <w:t xml:space="preserve"> </w:t>
      </w:r>
      <w:r w:rsidRPr="00B75F93">
        <w:rPr>
          <w:sz w:val="22"/>
          <w:szCs w:val="22"/>
        </w:rPr>
        <w:t>lub pisemnie na adres siedziby administratora.</w:t>
      </w:r>
    </w:p>
    <w:p w14:paraId="4E85DC18" w14:textId="77777777" w:rsidR="00976F3E" w:rsidRPr="00B75F93" w:rsidRDefault="00976F3E" w:rsidP="00976F3E">
      <w:pPr>
        <w:numPr>
          <w:ilvl w:val="0"/>
          <w:numId w:val="40"/>
        </w:numPr>
        <w:spacing w:line="276" w:lineRule="auto"/>
        <w:jc w:val="both"/>
        <w:rPr>
          <w:sz w:val="22"/>
          <w:szCs w:val="22"/>
        </w:rPr>
      </w:pPr>
      <w:r w:rsidRPr="00B75F93">
        <w:rPr>
          <w:sz w:val="22"/>
          <w:szCs w:val="22"/>
        </w:rPr>
        <w:t>Z inspektorem ochrony danych można się kontaktować we wszystkich sprawach dotyczących przetwarzania danych osobowych oraz korzystania z praw związanych z przetwarzaniem danych.</w:t>
      </w:r>
    </w:p>
    <w:p w14:paraId="00596202" w14:textId="77777777" w:rsidR="00976F3E" w:rsidRPr="00B75F93" w:rsidRDefault="00976F3E" w:rsidP="00976F3E">
      <w:pPr>
        <w:spacing w:line="276" w:lineRule="auto"/>
        <w:ind w:firstLine="6"/>
        <w:rPr>
          <w:b/>
          <w:sz w:val="22"/>
          <w:szCs w:val="22"/>
        </w:rPr>
      </w:pPr>
      <w:r w:rsidRPr="00B75F93">
        <w:rPr>
          <w:b/>
          <w:sz w:val="22"/>
          <w:szCs w:val="22"/>
        </w:rPr>
        <w:t>CELE PRZETWARZANIA I PODSTAWA PRAWNA</w:t>
      </w:r>
    </w:p>
    <w:p w14:paraId="00119FAD"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będą przetwarzane w celu:</w:t>
      </w:r>
    </w:p>
    <w:p w14:paraId="3F276520" w14:textId="77777777" w:rsidR="00976F3E" w:rsidRPr="00B75F93" w:rsidRDefault="00976F3E" w:rsidP="00976F3E">
      <w:pPr>
        <w:numPr>
          <w:ilvl w:val="1"/>
          <w:numId w:val="39"/>
        </w:numPr>
        <w:spacing w:line="276" w:lineRule="auto"/>
        <w:ind w:left="993" w:hanging="284"/>
        <w:jc w:val="both"/>
        <w:rPr>
          <w:b/>
          <w:sz w:val="22"/>
          <w:szCs w:val="22"/>
        </w:rPr>
      </w:pPr>
      <w:r w:rsidRPr="00B75F93">
        <w:rPr>
          <w:sz w:val="22"/>
          <w:szCs w:val="22"/>
        </w:rPr>
        <w:t xml:space="preserve">wypełnienia obowiązku prawnego ciążącego na Administratorze (art. 6 ust. 1 lit. c) RODO), związanym z postępowaniem o udzielenie zamówienia publicznego </w:t>
      </w:r>
      <w:r w:rsidRPr="00B75F93">
        <w:rPr>
          <w:b/>
          <w:sz w:val="22"/>
          <w:szCs w:val="22"/>
        </w:rPr>
        <w:t>prowadzonego w trybie podstawowym, znak postępowania: CKIR.1.2024</w:t>
      </w:r>
    </w:p>
    <w:p w14:paraId="655F4418" w14:textId="77777777" w:rsidR="00976F3E" w:rsidRPr="00B75F93" w:rsidRDefault="00976F3E" w:rsidP="00976F3E">
      <w:pPr>
        <w:spacing w:line="276" w:lineRule="auto"/>
        <w:ind w:firstLine="6"/>
        <w:rPr>
          <w:b/>
          <w:sz w:val="22"/>
          <w:szCs w:val="22"/>
        </w:rPr>
      </w:pPr>
      <w:r w:rsidRPr="00B75F93">
        <w:rPr>
          <w:b/>
          <w:sz w:val="22"/>
          <w:szCs w:val="22"/>
        </w:rPr>
        <w:t>ODBIORCY DANYCH LUB KATEGORIE ODBIORCÓW DANYCH</w:t>
      </w:r>
    </w:p>
    <w:p w14:paraId="12C42B22"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w celach wskazanych powyżej, dane osobowe mogą być udostępniane:</w:t>
      </w:r>
    </w:p>
    <w:p w14:paraId="0AB765BC"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organom władzy publicznej oraz podmiotom wykonującym zadania publiczne lub działających na zlecenie organów władzy publicznej, w zakresie i w celach, które wynikają z przepisów powszechnie obowiązującego prawa;</w:t>
      </w:r>
    </w:p>
    <w:p w14:paraId="38C6A17B"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osobom lub podmiotom, którym udostępniona zostanie dokumentacja postępowania w oparciu o przepisy ustawy z dnia 11 września 2019 r. – Prawo zamówień publicznych (Dz. U. z 2023 r. poz. 1605), dalej „ustawa PZP”;</w:t>
      </w:r>
    </w:p>
    <w:p w14:paraId="372DD0C3" w14:textId="77777777" w:rsidR="00976F3E" w:rsidRPr="00B75F93" w:rsidRDefault="00976F3E" w:rsidP="00976F3E">
      <w:pPr>
        <w:spacing w:line="276" w:lineRule="auto"/>
        <w:ind w:firstLine="6"/>
        <w:rPr>
          <w:b/>
          <w:sz w:val="22"/>
          <w:szCs w:val="22"/>
        </w:rPr>
      </w:pPr>
      <w:r w:rsidRPr="00B75F93">
        <w:rPr>
          <w:b/>
          <w:sz w:val="22"/>
          <w:szCs w:val="22"/>
        </w:rPr>
        <w:t>OKRES PRZECHOWYWANIA DANYCH</w:t>
      </w:r>
    </w:p>
    <w:p w14:paraId="73AEA3F3"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osobowe będą przetwarzane przez okres niezbędny do realizacji wskazanych powyżej celów przetwarzania, w tym również obowiązku archiwizacyjnego wynikającego z przepisów prawa.</w:t>
      </w:r>
    </w:p>
    <w:p w14:paraId="0DD49CB0"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Pani/Pana dane osobowe będą przechowywane, zgodnie z ustawą PZP, przez okres 4 lat od dnia zakończenia postępowania o udzielenie zamówienia, a jeżeli czas trwania umowy przekracza 4 lata, okres przechowywania obejmuje cały czas trwania umowy;</w:t>
      </w:r>
    </w:p>
    <w:p w14:paraId="308BC5B5" w14:textId="77777777" w:rsidR="00976F3E" w:rsidRPr="00B75F93" w:rsidRDefault="00976F3E" w:rsidP="00976F3E">
      <w:pPr>
        <w:spacing w:line="276" w:lineRule="auto"/>
        <w:ind w:firstLine="6"/>
        <w:rPr>
          <w:b/>
          <w:sz w:val="22"/>
          <w:szCs w:val="22"/>
        </w:rPr>
      </w:pPr>
      <w:r w:rsidRPr="00B75F93">
        <w:rPr>
          <w:b/>
          <w:sz w:val="22"/>
          <w:szCs w:val="22"/>
        </w:rPr>
        <w:t>PRZETWARZANIE ZAUTOMATYZOWANE</w:t>
      </w:r>
    </w:p>
    <w:p w14:paraId="7D2C8C50"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mogą być przetwarzane w sposób zautomatyzowany i nie będą podlegać profilowaniu.</w:t>
      </w:r>
    </w:p>
    <w:p w14:paraId="310FD7EB" w14:textId="77777777" w:rsidR="00976F3E" w:rsidRPr="00B75F93" w:rsidRDefault="00976F3E" w:rsidP="00976F3E">
      <w:pPr>
        <w:spacing w:line="276" w:lineRule="auto"/>
        <w:ind w:firstLine="6"/>
        <w:rPr>
          <w:b/>
          <w:sz w:val="22"/>
          <w:szCs w:val="22"/>
        </w:rPr>
      </w:pPr>
      <w:r w:rsidRPr="00B75F93">
        <w:rPr>
          <w:b/>
          <w:sz w:val="22"/>
          <w:szCs w:val="22"/>
        </w:rPr>
        <w:t>PRZEKAZANIE DANYCH</w:t>
      </w:r>
    </w:p>
    <w:p w14:paraId="47DB19C7" w14:textId="77777777" w:rsidR="00976F3E" w:rsidRPr="00B75F93" w:rsidRDefault="00976F3E" w:rsidP="00976F3E">
      <w:pPr>
        <w:numPr>
          <w:ilvl w:val="0"/>
          <w:numId w:val="40"/>
        </w:numPr>
        <w:spacing w:line="276" w:lineRule="auto"/>
        <w:jc w:val="both"/>
        <w:rPr>
          <w:sz w:val="22"/>
          <w:szCs w:val="22"/>
        </w:rPr>
      </w:pPr>
      <w:r w:rsidRPr="00B75F93">
        <w:rPr>
          <w:sz w:val="22"/>
          <w:szCs w:val="22"/>
        </w:rPr>
        <w:t>Pan/Pana dane nie trafią poza Europejski Obszar Gospodarczy (obejmujący Unię Europejską, Norwegię, Liechtenstein i Islandię).</w:t>
      </w:r>
    </w:p>
    <w:p w14:paraId="3B78C51B" w14:textId="77777777" w:rsidR="00976F3E" w:rsidRPr="00B75F93" w:rsidRDefault="00976F3E" w:rsidP="00976F3E">
      <w:pPr>
        <w:spacing w:line="276" w:lineRule="auto"/>
        <w:ind w:firstLine="6"/>
        <w:rPr>
          <w:b/>
          <w:sz w:val="22"/>
          <w:szCs w:val="22"/>
        </w:rPr>
      </w:pPr>
      <w:r w:rsidRPr="00B75F93">
        <w:rPr>
          <w:b/>
          <w:sz w:val="22"/>
          <w:szCs w:val="22"/>
        </w:rPr>
        <w:t>PRAWA PODMIOTÓW, KTÓRYCH TE DANE DOTYCZĄ</w:t>
      </w:r>
    </w:p>
    <w:p w14:paraId="232E602C"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osobowych, przysługują Pani/Panu następujące prawa:</w:t>
      </w:r>
    </w:p>
    <w:p w14:paraId="452C36C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żądania od Administratora dostępu do danych osobowych oraz otrzymania ich kopii;</w:t>
      </w:r>
    </w:p>
    <w:p w14:paraId="4C3E2C03"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sprostowania (poprawiania) danych osobowych w przypadkach, o których mowa w art. 16 RODO;</w:t>
      </w:r>
    </w:p>
    <w:p w14:paraId="082B4004"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usunięcia danych osobowych w przypadkach określonych w art. 17 RODO;</w:t>
      </w:r>
    </w:p>
    <w:p w14:paraId="7E439385"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ograniczenia przetwarzania danych osobowych w przypadkach określonych w art. 18 RODO;</w:t>
      </w:r>
    </w:p>
    <w:p w14:paraId="017F4CC2"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sprzeciwu wobec przetwarzania Państwa danych osobowych w przypadkach określonych w art. 21 RODO;</w:t>
      </w:r>
    </w:p>
    <w:p w14:paraId="0BB0504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przenoszenia Państwa danych osobowych w przypadkach określonych w art. 20 RODO;</w:t>
      </w:r>
    </w:p>
    <w:p w14:paraId="06043DD7"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lastRenderedPageBreak/>
        <w:t>prawo wniesienia skargi do Prezesa Urzędu Ochrony Danych Osobowych, w sytuacji, gdy uznają Państwo, że przetwarzanie danych osobowych narusza przepisy ogólnego rozporządzenia o ochronie danych osobowych (RODO).</w:t>
      </w:r>
    </w:p>
    <w:p w14:paraId="6BC506C1"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Biuro Prezesa Urzędu Ochrony Danych Osobowych (PUODO), Adres: ul. Stawki 2, </w:t>
      </w:r>
      <w:r w:rsidRPr="00B75F93">
        <w:rPr>
          <w:sz w:val="22"/>
          <w:szCs w:val="22"/>
        </w:rPr>
        <w:br/>
        <w:t>00-193 Warszawa, Tel: 22 860 70 86.</w:t>
      </w:r>
    </w:p>
    <w:p w14:paraId="00A111AA" w14:textId="77777777" w:rsidR="00976F3E" w:rsidRPr="00B75F93" w:rsidRDefault="00976F3E" w:rsidP="00976F3E">
      <w:pPr>
        <w:spacing w:line="276" w:lineRule="auto"/>
        <w:ind w:firstLine="6"/>
        <w:rPr>
          <w:b/>
          <w:sz w:val="22"/>
          <w:szCs w:val="22"/>
        </w:rPr>
      </w:pPr>
      <w:r w:rsidRPr="00B75F93">
        <w:rPr>
          <w:b/>
          <w:sz w:val="22"/>
          <w:szCs w:val="22"/>
        </w:rPr>
        <w:t>PRZETWARZANIE NA PODSTAWIE ZGODY</w:t>
      </w:r>
    </w:p>
    <w:p w14:paraId="3E2F6613" w14:textId="77777777" w:rsidR="00976F3E" w:rsidRPr="00B75F93" w:rsidRDefault="00976F3E" w:rsidP="00976F3E">
      <w:pPr>
        <w:numPr>
          <w:ilvl w:val="0"/>
          <w:numId w:val="40"/>
        </w:numPr>
        <w:spacing w:line="276" w:lineRule="auto"/>
        <w:jc w:val="both"/>
        <w:rPr>
          <w:sz w:val="22"/>
          <w:szCs w:val="22"/>
        </w:rPr>
      </w:pPr>
      <w:r w:rsidRPr="00B75F93">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3B6BAD09" w14:textId="77777777" w:rsidR="00976F3E" w:rsidRPr="00B75F93" w:rsidRDefault="00976F3E" w:rsidP="00976F3E">
      <w:pPr>
        <w:spacing w:line="276" w:lineRule="auto"/>
        <w:ind w:firstLine="6"/>
        <w:rPr>
          <w:b/>
          <w:sz w:val="22"/>
          <w:szCs w:val="22"/>
        </w:rPr>
      </w:pPr>
      <w:r w:rsidRPr="00B75F93">
        <w:rPr>
          <w:b/>
          <w:sz w:val="22"/>
          <w:szCs w:val="22"/>
        </w:rPr>
        <w:t>INFORMACJA O DOWOLNOŚCI LUB OBOWIĄZKU PODANIA DANYCH</w:t>
      </w:r>
    </w:p>
    <w:p w14:paraId="5794E8AC" w14:textId="2CDA182C" w:rsidR="004A61A1" w:rsidRPr="00D447B5" w:rsidRDefault="00976F3E" w:rsidP="00976F3E">
      <w:pPr>
        <w:numPr>
          <w:ilvl w:val="0"/>
          <w:numId w:val="40"/>
        </w:numPr>
        <w:spacing w:line="276" w:lineRule="auto"/>
        <w:contextualSpacing/>
        <w:jc w:val="both"/>
        <w:rPr>
          <w:sz w:val="22"/>
          <w:szCs w:val="22"/>
        </w:rPr>
      </w:pPr>
      <w:r w:rsidRPr="00B75F93">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4A61A1" w:rsidRPr="00D447B5">
        <w:rPr>
          <w:sz w:val="22"/>
          <w:szCs w:val="22"/>
        </w:rPr>
        <w:t>.</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629974C2"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r w:rsidR="00976F3E">
        <w:rPr>
          <w:sz w:val="22"/>
          <w:szCs w:val="22"/>
          <w:lang w:eastAsia="en-US"/>
        </w:rPr>
        <w:t>,</w:t>
      </w:r>
    </w:p>
    <w:p w14:paraId="4D5235C5" w14:textId="5E2C752E"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2 – </w:t>
      </w:r>
      <w:r w:rsidR="006A30D9">
        <w:rPr>
          <w:sz w:val="22"/>
          <w:szCs w:val="22"/>
          <w:lang w:eastAsia="en-US"/>
        </w:rPr>
        <w:t xml:space="preserve">Harmonogram </w:t>
      </w:r>
      <w:r w:rsidR="00976F3E" w:rsidRPr="00AF7173">
        <w:rPr>
          <w:sz w:val="22"/>
          <w:szCs w:val="22"/>
        </w:rPr>
        <w:t>rzeczowo finansowy</w:t>
      </w:r>
      <w:r w:rsidR="00976F3E">
        <w:rPr>
          <w:sz w:val="22"/>
          <w:szCs w:val="22"/>
        </w:rPr>
        <w:t xml:space="preserve"> oraz kosztorysy </w:t>
      </w:r>
      <w:r w:rsidR="00DE1D6B">
        <w:rPr>
          <w:sz w:val="22"/>
          <w:szCs w:val="22"/>
        </w:rPr>
        <w:t>Wykonawcy</w:t>
      </w:r>
      <w:r w:rsidRPr="00D447B5">
        <w:rPr>
          <w:sz w:val="22"/>
          <w:szCs w:val="22"/>
          <w:lang w:eastAsia="en-US"/>
        </w:rPr>
        <w:t>,</w:t>
      </w:r>
    </w:p>
    <w:p w14:paraId="78336C7E" w14:textId="58CB484C"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w:t>
      </w:r>
      <w:r w:rsidR="00976F3E" w:rsidRPr="00976F3E">
        <w:rPr>
          <w:sz w:val="22"/>
          <w:szCs w:val="22"/>
        </w:rPr>
        <w:t>Rządowego Programu Odbudowy Zabytków Polski Ład</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4CC987FD" w:rsidR="00C7657A" w:rsidRDefault="00C7657A">
    <w:pPr>
      <w:pStyle w:val="Nagwek"/>
    </w:pPr>
    <w:r>
      <w:rPr>
        <w:noProof/>
      </w:rPr>
      <w:drawing>
        <wp:anchor distT="0" distB="0" distL="114300" distR="114300" simplePos="0" relativeHeight="251658240" behindDoc="1" locked="0" layoutInCell="1" allowOverlap="1" wp14:anchorId="3483EC7D" wp14:editId="0C5C32F5">
          <wp:simplePos x="0" y="0"/>
          <wp:positionH relativeFrom="margin">
            <wp:align>center</wp:align>
          </wp:positionH>
          <wp:positionV relativeFrom="paragraph">
            <wp:posOffset>-450215</wp:posOffset>
          </wp:positionV>
          <wp:extent cx="3409315" cy="1085850"/>
          <wp:effectExtent l="0" t="0" r="635" b="0"/>
          <wp:wrapTight wrapText="bothSides">
            <wp:wrapPolygon edited="0">
              <wp:start x="0" y="0"/>
              <wp:lineTo x="0" y="21221"/>
              <wp:lineTo x="21483" y="21221"/>
              <wp:lineTo x="21483" y="0"/>
              <wp:lineTo x="0" y="0"/>
            </wp:wrapPolygon>
          </wp:wrapTight>
          <wp:docPr id="935755487"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5487" name="Obraz 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1085850"/>
                  </a:xfrm>
                  <a:prstGeom prst="rect">
                    <a:avLst/>
                  </a:prstGeom>
                  <a:noFill/>
                </pic:spPr>
              </pic:pic>
            </a:graphicData>
          </a:graphic>
        </wp:anchor>
      </w:drawing>
    </w: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2396A"/>
    <w:multiLevelType w:val="hybridMultilevel"/>
    <w:tmpl w:val="E7A09F7C"/>
    <w:lvl w:ilvl="0" w:tplc="DB7230CE">
      <w:start w:val="2"/>
      <w:numFmt w:val="lowerRoman"/>
      <w:lvlText w:val="%1)"/>
      <w:lvlJc w:val="left"/>
      <w:pPr>
        <w:ind w:left="1429" w:hanging="720"/>
      </w:pPr>
      <w:rPr>
        <w:rFonts w:ascii="Times New Roman" w:hAnsi="Times New Roman" w:cs="Times New Roman" w:hint="default"/>
        <w:b w:val="0"/>
        <w:bCs w:val="0"/>
        <w:color w:val="auto"/>
        <w:sz w:val="22"/>
        <w:szCs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1AC35308"/>
    <w:multiLevelType w:val="hybridMultilevel"/>
    <w:tmpl w:val="9F642E6E"/>
    <w:lvl w:ilvl="0" w:tplc="0415000F">
      <w:start w:val="1"/>
      <w:numFmt w:val="decimal"/>
      <w:lvlText w:val="%1."/>
      <w:lvlJc w:val="left"/>
      <w:pPr>
        <w:ind w:left="720" w:hanging="360"/>
      </w:pPr>
      <w:rPr>
        <w:rFonts w:hint="default"/>
      </w:rPr>
    </w:lvl>
    <w:lvl w:ilvl="1" w:tplc="A4AE17CC">
      <w:start w:val="1"/>
      <w:numFmt w:val="lowerLetter"/>
      <w:lvlText w:val="%2."/>
      <w:lvlJc w:val="left"/>
      <w:pPr>
        <w:ind w:left="1440" w:hanging="360"/>
      </w:pPr>
      <w:rPr>
        <w:b w:val="0"/>
        <w:bCs/>
      </w:r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7"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3"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58969D3"/>
    <w:multiLevelType w:val="hybridMultilevel"/>
    <w:tmpl w:val="472232DC"/>
    <w:lvl w:ilvl="0" w:tplc="753E3302">
      <w:start w:val="9"/>
      <w:numFmt w:val="lowerLetter"/>
      <w:lvlText w:val="%1)"/>
      <w:lvlJc w:val="left"/>
      <w:pPr>
        <w:ind w:left="1069" w:hanging="360"/>
      </w:pPr>
      <w:rPr>
        <w:rFonts w:ascii="Times New Roman" w:hAnsi="Times New Roman"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0"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3"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2387F57"/>
    <w:multiLevelType w:val="hybridMultilevel"/>
    <w:tmpl w:val="2E6E86B0"/>
    <w:lvl w:ilvl="0" w:tplc="9F0E6B76">
      <w:start w:val="1"/>
      <w:numFmt w:val="lowerRoman"/>
      <w:lvlText w:val="%1)"/>
      <w:lvlJc w:val="left"/>
      <w:pPr>
        <w:ind w:left="1429" w:hanging="720"/>
      </w:pPr>
      <w:rPr>
        <w:rFonts w:eastAsia="MS Mincho" w:cs="Tahoma" w:hint="default"/>
        <w:color w:val="auto"/>
        <w:sz w:val="22"/>
        <w:szCs w:val="22"/>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8"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0"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3"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4"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5"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39"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0"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4"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29"/>
  </w:num>
  <w:num w:numId="2" w16cid:durableId="26835460">
    <w:abstractNumId w:val="41"/>
  </w:num>
  <w:num w:numId="3" w16cid:durableId="1475830967">
    <w:abstractNumId w:val="37"/>
  </w:num>
  <w:num w:numId="4" w16cid:durableId="484661841">
    <w:abstractNumId w:val="8"/>
  </w:num>
  <w:num w:numId="5" w16cid:durableId="1613433625">
    <w:abstractNumId w:val="4"/>
  </w:num>
  <w:num w:numId="6" w16cid:durableId="891116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4"/>
  </w:num>
  <w:num w:numId="8" w16cid:durableId="1296522668">
    <w:abstractNumId w:val="13"/>
  </w:num>
  <w:num w:numId="9" w16cid:durableId="1537085691">
    <w:abstractNumId w:val="39"/>
  </w:num>
  <w:num w:numId="10" w16cid:durableId="759910478">
    <w:abstractNumId w:val="6"/>
  </w:num>
  <w:num w:numId="11" w16cid:durableId="119349565">
    <w:abstractNumId w:val="33"/>
  </w:num>
  <w:num w:numId="12" w16cid:durableId="1829131402">
    <w:abstractNumId w:val="42"/>
  </w:num>
  <w:num w:numId="13" w16cid:durableId="732851288">
    <w:abstractNumId w:val="10"/>
  </w:num>
  <w:num w:numId="14" w16cid:durableId="1271276534">
    <w:abstractNumId w:val="18"/>
  </w:num>
  <w:num w:numId="15" w16cid:durableId="1020354895">
    <w:abstractNumId w:val="20"/>
  </w:num>
  <w:num w:numId="16" w16cid:durableId="501166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0"/>
  </w:num>
  <w:num w:numId="18" w16cid:durableId="950162131">
    <w:abstractNumId w:val="35"/>
  </w:num>
  <w:num w:numId="19" w16cid:durableId="440221306">
    <w:abstractNumId w:val="38"/>
  </w:num>
  <w:num w:numId="20" w16cid:durableId="1809854027">
    <w:abstractNumId w:val="26"/>
  </w:num>
  <w:num w:numId="21" w16cid:durableId="1269240059">
    <w:abstractNumId w:val="7"/>
  </w:num>
  <w:num w:numId="22" w16cid:durableId="439683848">
    <w:abstractNumId w:val="23"/>
  </w:num>
  <w:num w:numId="23" w16cid:durableId="2007171130">
    <w:abstractNumId w:val="33"/>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7"/>
  </w:num>
  <w:num w:numId="25" w16cid:durableId="1897230879">
    <w:abstractNumId w:val="28"/>
  </w:num>
  <w:num w:numId="26" w16cid:durableId="520437949">
    <w:abstractNumId w:val="25"/>
  </w:num>
  <w:num w:numId="27" w16cid:durableId="1936162263">
    <w:abstractNumId w:val="31"/>
  </w:num>
  <w:num w:numId="28" w16cid:durableId="584608831">
    <w:abstractNumId w:val="32"/>
  </w:num>
  <w:num w:numId="29" w16cid:durableId="1306935738">
    <w:abstractNumId w:val="22"/>
  </w:num>
  <w:num w:numId="30" w16cid:durableId="716583119">
    <w:abstractNumId w:val="12"/>
  </w:num>
  <w:num w:numId="31" w16cid:durableId="1780028034">
    <w:abstractNumId w:val="19"/>
  </w:num>
  <w:num w:numId="32" w16cid:durableId="575866423">
    <w:abstractNumId w:val="3"/>
  </w:num>
  <w:num w:numId="33" w16cid:durableId="1628003482">
    <w:abstractNumId w:val="27"/>
  </w:num>
  <w:num w:numId="34" w16cid:durableId="1847329627">
    <w:abstractNumId w:val="43"/>
    <w:lvlOverride w:ilvl="0">
      <w:lvl w:ilvl="0">
        <w:start w:val="1"/>
        <w:numFmt w:val="decimal"/>
        <w:lvlText w:val="%1."/>
        <w:lvlJc w:val="left"/>
        <w:pPr>
          <w:ind w:left="1080" w:hanging="360"/>
        </w:pPr>
        <w:rPr>
          <w:rFonts w:eastAsia="Times New Roman" w:cs="Calibri"/>
        </w:rPr>
      </w:lvl>
    </w:lvlOverride>
  </w:num>
  <w:num w:numId="35" w16cid:durableId="197478096">
    <w:abstractNumId w:val="43"/>
    <w:lvlOverride w:ilvl="0">
      <w:startOverride w:val="1"/>
    </w:lvlOverride>
  </w:num>
  <w:num w:numId="36" w16cid:durableId="1695376597">
    <w:abstractNumId w:val="16"/>
  </w:num>
  <w:num w:numId="37" w16cid:durableId="1756053633">
    <w:abstractNumId w:val="40"/>
  </w:num>
  <w:num w:numId="38" w16cid:durableId="1774978412">
    <w:abstractNumId w:val="14"/>
  </w:num>
  <w:num w:numId="39" w16cid:durableId="1452699164">
    <w:abstractNumId w:val="5"/>
  </w:num>
  <w:num w:numId="40" w16cid:durableId="2125994534">
    <w:abstractNumId w:val="34"/>
  </w:num>
  <w:num w:numId="41" w16cid:durableId="2045514677">
    <w:abstractNumId w:val="9"/>
  </w:num>
  <w:num w:numId="42" w16cid:durableId="345375406">
    <w:abstractNumId w:val="1"/>
  </w:num>
  <w:num w:numId="43" w16cid:durableId="2132896660">
    <w:abstractNumId w:val="11"/>
  </w:num>
  <w:num w:numId="44" w16cid:durableId="1931893110">
    <w:abstractNumId w:val="36"/>
  </w:num>
  <w:num w:numId="45" w16cid:durableId="1172254693">
    <w:abstractNumId w:val="0"/>
  </w:num>
  <w:num w:numId="46" w16cid:durableId="1567716339">
    <w:abstractNumId w:val="2"/>
  </w:num>
  <w:num w:numId="47" w16cid:durableId="989097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35D4C"/>
    <w:rsid w:val="00065C21"/>
    <w:rsid w:val="00075893"/>
    <w:rsid w:val="00095E9F"/>
    <w:rsid w:val="00097FDC"/>
    <w:rsid w:val="000A7DF0"/>
    <w:rsid w:val="000B0510"/>
    <w:rsid w:val="000B395C"/>
    <w:rsid w:val="000C3FD6"/>
    <w:rsid w:val="000D0CA9"/>
    <w:rsid w:val="000D33FD"/>
    <w:rsid w:val="000D7637"/>
    <w:rsid w:val="000E7EA9"/>
    <w:rsid w:val="00102C2E"/>
    <w:rsid w:val="001146CB"/>
    <w:rsid w:val="00120E5C"/>
    <w:rsid w:val="00131F2B"/>
    <w:rsid w:val="00135BFA"/>
    <w:rsid w:val="00137B49"/>
    <w:rsid w:val="00140A72"/>
    <w:rsid w:val="0015098D"/>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31AFC"/>
    <w:rsid w:val="00234DC9"/>
    <w:rsid w:val="00240758"/>
    <w:rsid w:val="00241423"/>
    <w:rsid w:val="00241974"/>
    <w:rsid w:val="00265DC2"/>
    <w:rsid w:val="00266846"/>
    <w:rsid w:val="00272F8A"/>
    <w:rsid w:val="0028239C"/>
    <w:rsid w:val="00296412"/>
    <w:rsid w:val="002B0D61"/>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372EA"/>
    <w:rsid w:val="0034395E"/>
    <w:rsid w:val="003518FD"/>
    <w:rsid w:val="003524A3"/>
    <w:rsid w:val="003644D9"/>
    <w:rsid w:val="00382D1C"/>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21E3"/>
    <w:rsid w:val="00436068"/>
    <w:rsid w:val="00443686"/>
    <w:rsid w:val="00457379"/>
    <w:rsid w:val="00471C98"/>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B588F"/>
    <w:rsid w:val="005C4A56"/>
    <w:rsid w:val="005C51EC"/>
    <w:rsid w:val="005D6784"/>
    <w:rsid w:val="005E0C95"/>
    <w:rsid w:val="005E0ED6"/>
    <w:rsid w:val="005E1044"/>
    <w:rsid w:val="005E3168"/>
    <w:rsid w:val="005E32F3"/>
    <w:rsid w:val="005E526A"/>
    <w:rsid w:val="005F367E"/>
    <w:rsid w:val="005F4DB6"/>
    <w:rsid w:val="00600850"/>
    <w:rsid w:val="00602F13"/>
    <w:rsid w:val="00603D7B"/>
    <w:rsid w:val="006042F9"/>
    <w:rsid w:val="006079F2"/>
    <w:rsid w:val="006117BA"/>
    <w:rsid w:val="00621803"/>
    <w:rsid w:val="00622155"/>
    <w:rsid w:val="0062259F"/>
    <w:rsid w:val="00626ADF"/>
    <w:rsid w:val="0063353A"/>
    <w:rsid w:val="006344AF"/>
    <w:rsid w:val="00643E14"/>
    <w:rsid w:val="00654841"/>
    <w:rsid w:val="00664F47"/>
    <w:rsid w:val="006700E0"/>
    <w:rsid w:val="00676923"/>
    <w:rsid w:val="006A30D9"/>
    <w:rsid w:val="006C3466"/>
    <w:rsid w:val="006E5F75"/>
    <w:rsid w:val="006E6396"/>
    <w:rsid w:val="006F55B2"/>
    <w:rsid w:val="006F6DFC"/>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673F7"/>
    <w:rsid w:val="00871F02"/>
    <w:rsid w:val="00877B43"/>
    <w:rsid w:val="008811E2"/>
    <w:rsid w:val="008833E2"/>
    <w:rsid w:val="00890426"/>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76F3E"/>
    <w:rsid w:val="00991D1F"/>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00C9"/>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78C3"/>
    <w:rsid w:val="00B21B2B"/>
    <w:rsid w:val="00B23D02"/>
    <w:rsid w:val="00B2552B"/>
    <w:rsid w:val="00B261B5"/>
    <w:rsid w:val="00B37691"/>
    <w:rsid w:val="00B402DE"/>
    <w:rsid w:val="00B73273"/>
    <w:rsid w:val="00B737A5"/>
    <w:rsid w:val="00B92672"/>
    <w:rsid w:val="00B95181"/>
    <w:rsid w:val="00B9529D"/>
    <w:rsid w:val="00B97DFF"/>
    <w:rsid w:val="00BA0B09"/>
    <w:rsid w:val="00BA575C"/>
    <w:rsid w:val="00BB6470"/>
    <w:rsid w:val="00BB6637"/>
    <w:rsid w:val="00BE0109"/>
    <w:rsid w:val="00BE3949"/>
    <w:rsid w:val="00BE660D"/>
    <w:rsid w:val="00BF0615"/>
    <w:rsid w:val="00BF16C8"/>
    <w:rsid w:val="00BF2E0C"/>
    <w:rsid w:val="00BF4025"/>
    <w:rsid w:val="00C006AE"/>
    <w:rsid w:val="00C02669"/>
    <w:rsid w:val="00C11F89"/>
    <w:rsid w:val="00C200FA"/>
    <w:rsid w:val="00C30A9B"/>
    <w:rsid w:val="00C32144"/>
    <w:rsid w:val="00C334E0"/>
    <w:rsid w:val="00C34E1F"/>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2DAE"/>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1D6B"/>
    <w:rsid w:val="00DE712E"/>
    <w:rsid w:val="00DF04DE"/>
    <w:rsid w:val="00E0003A"/>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ckir@ladek.pl" TargetMode="External"/><Relationship Id="rId4" Type="http://schemas.openxmlformats.org/officeDocument/2006/relationships/webSettings" Target="webSettings.xml"/><Relationship Id="rId9" Type="http://schemas.openxmlformats.org/officeDocument/2006/relationships/hyperlink" Target="mailto:ckir@lade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20</Pages>
  <Words>9682</Words>
  <Characters>63878</Characters>
  <Application>Microsoft Office Word</Application>
  <DocSecurity>0</DocSecurity>
  <Lines>532</Lines>
  <Paragraphs>146</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39</cp:revision>
  <cp:lastPrinted>2024-07-11T10:27:00Z</cp:lastPrinted>
  <dcterms:created xsi:type="dcterms:W3CDTF">2022-08-25T13:09:00Z</dcterms:created>
  <dcterms:modified xsi:type="dcterms:W3CDTF">2024-07-26T10:17:00Z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