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9C70" w14:textId="12194D52" w:rsidR="004525DB" w:rsidRDefault="000268EE" w:rsidP="004B21C6">
      <w:pPr>
        <w:spacing w:after="0"/>
        <w:jc w:val="center"/>
        <w:rPr>
          <w:rFonts w:ascii="Tahoma" w:hAnsi="Tahoma" w:cs="Tahoma"/>
          <w:sz w:val="28"/>
          <w:szCs w:val="28"/>
        </w:rPr>
      </w:pPr>
      <w:r w:rsidRPr="0068111A">
        <w:rPr>
          <w:rFonts w:ascii="Tahoma" w:hAnsi="Tahoma" w:cs="Tahoma"/>
          <w:sz w:val="28"/>
          <w:szCs w:val="28"/>
        </w:rPr>
        <w:t xml:space="preserve">SPECYFIKACJA WARUNKÓW ZAMÓWIENIA </w:t>
      </w:r>
    </w:p>
    <w:p w14:paraId="6DD0A355" w14:textId="7816E9E3" w:rsidR="004B21C6" w:rsidRDefault="004B21C6" w:rsidP="004B21C6">
      <w:pPr>
        <w:spacing w:after="0"/>
        <w:jc w:val="center"/>
        <w:rPr>
          <w:rFonts w:ascii="Tahoma" w:hAnsi="Tahoma" w:cs="Tahoma"/>
        </w:rPr>
      </w:pPr>
      <w:r w:rsidRPr="00B8687A">
        <w:rPr>
          <w:rFonts w:ascii="Tahoma" w:hAnsi="Tahoma" w:cs="Tahoma"/>
        </w:rPr>
        <w:t xml:space="preserve">na kwotę mniejszą od kwoty określonej na podstawie art. 3 Ustawy prawo zamówień publicznych z dnia 11 września 2019 r. - Prawo zamówień publicznych </w:t>
      </w:r>
      <w:r w:rsidRPr="00B8687A">
        <w:rPr>
          <w:rFonts w:ascii="Tahoma" w:hAnsi="Tahoma" w:cs="Tahoma"/>
        </w:rPr>
        <w:br/>
        <w:t>(</w:t>
      </w:r>
      <w:r w:rsidRPr="00BB577F">
        <w:rPr>
          <w:rFonts w:ascii="Tahoma" w:hAnsi="Tahoma" w:cs="Tahoma"/>
        </w:rPr>
        <w:t>tj. Dz.U. z 2021 r. poz. 1129</w:t>
      </w:r>
      <w:r w:rsidRPr="00B8687A">
        <w:rPr>
          <w:rFonts w:ascii="Tahoma" w:hAnsi="Tahoma" w:cs="Tahoma"/>
        </w:rPr>
        <w:t>)</w:t>
      </w:r>
    </w:p>
    <w:p w14:paraId="587130C7" w14:textId="77777777"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14:anchorId="64228A39" wp14:editId="1C1D97C8">
            <wp:simplePos x="0" y="0"/>
            <wp:positionH relativeFrom="column">
              <wp:posOffset>48432</wp:posOffset>
            </wp:positionH>
            <wp:positionV relativeFrom="paragraph">
              <wp:posOffset>153670</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p>
    <w:p w14:paraId="09693610" w14:textId="77777777" w:rsidR="000268EE" w:rsidRPr="00D01792" w:rsidRDefault="000268EE" w:rsidP="0068111A">
      <w:pPr>
        <w:ind w:left="4820"/>
        <w:rPr>
          <w:rFonts w:ascii="Tahoma" w:hAnsi="Tahoma" w:cs="Tahoma"/>
        </w:rPr>
      </w:pPr>
      <w:r w:rsidRPr="00D01792">
        <w:rPr>
          <w:rFonts w:ascii="Tahoma" w:hAnsi="Tahoma" w:cs="Tahoma"/>
        </w:rPr>
        <w:t>Zamawiający:</w:t>
      </w:r>
    </w:p>
    <w:p w14:paraId="244BA947" w14:textId="4E303A84" w:rsidR="005E333E" w:rsidRDefault="00B04BCB" w:rsidP="00811709">
      <w:pPr>
        <w:tabs>
          <w:tab w:val="left" w:pos="4820"/>
        </w:tabs>
        <w:spacing w:after="0"/>
        <w:rPr>
          <w:rFonts w:ascii="Tahoma" w:hAnsi="Tahoma" w:cs="Tahoma"/>
          <w:b/>
          <w:bCs/>
          <w:sz w:val="24"/>
          <w:szCs w:val="24"/>
        </w:rPr>
      </w:pPr>
      <w:r>
        <w:rPr>
          <w:rFonts w:ascii="Tahoma" w:hAnsi="Tahoma" w:cs="Tahoma"/>
          <w:b/>
          <w:bCs/>
          <w:sz w:val="24"/>
          <w:szCs w:val="24"/>
        </w:rPr>
        <w:tab/>
      </w:r>
      <w:bookmarkStart w:id="0" w:name="_Hlk56590938"/>
      <w:r w:rsidR="008608DF">
        <w:rPr>
          <w:rFonts w:ascii="Tahoma" w:hAnsi="Tahoma" w:cs="Tahoma"/>
          <w:b/>
          <w:bCs/>
          <w:sz w:val="24"/>
          <w:szCs w:val="24"/>
        </w:rPr>
        <w:t>Bydgoskie Centrum Sportu</w:t>
      </w:r>
    </w:p>
    <w:p w14:paraId="05A9DBBE" w14:textId="16035F13" w:rsidR="005E333E" w:rsidRDefault="005E333E" w:rsidP="00811709">
      <w:pPr>
        <w:tabs>
          <w:tab w:val="left" w:pos="4820"/>
        </w:tabs>
        <w:spacing w:after="0"/>
        <w:rPr>
          <w:rFonts w:ascii="Tahoma" w:hAnsi="Tahoma" w:cs="Tahoma"/>
          <w:b/>
          <w:bCs/>
          <w:sz w:val="24"/>
          <w:szCs w:val="24"/>
        </w:rPr>
      </w:pPr>
      <w:r>
        <w:rPr>
          <w:rFonts w:ascii="Tahoma" w:hAnsi="Tahoma" w:cs="Tahoma"/>
          <w:b/>
          <w:bCs/>
          <w:sz w:val="24"/>
          <w:szCs w:val="24"/>
        </w:rPr>
        <w:tab/>
        <w:t xml:space="preserve">ul. </w:t>
      </w:r>
      <w:r w:rsidR="008608DF">
        <w:rPr>
          <w:rFonts w:ascii="Tahoma" w:hAnsi="Tahoma" w:cs="Tahoma"/>
          <w:b/>
          <w:bCs/>
          <w:sz w:val="24"/>
          <w:szCs w:val="24"/>
        </w:rPr>
        <w:t>Gdańska 163</w:t>
      </w:r>
    </w:p>
    <w:p w14:paraId="605FBE6B" w14:textId="42CA6EA6" w:rsidR="00951B35" w:rsidRDefault="005E333E" w:rsidP="00811709">
      <w:pPr>
        <w:tabs>
          <w:tab w:val="left" w:pos="4820"/>
        </w:tabs>
        <w:spacing w:after="0"/>
        <w:rPr>
          <w:rFonts w:ascii="Tahoma" w:hAnsi="Tahoma" w:cs="Tahoma"/>
          <w:b/>
          <w:bCs/>
          <w:sz w:val="24"/>
          <w:szCs w:val="24"/>
        </w:rPr>
      </w:pPr>
      <w:r>
        <w:rPr>
          <w:rFonts w:ascii="Tahoma" w:hAnsi="Tahoma" w:cs="Tahoma"/>
          <w:b/>
          <w:bCs/>
          <w:sz w:val="24"/>
          <w:szCs w:val="24"/>
        </w:rPr>
        <w:tab/>
      </w:r>
      <w:r w:rsidR="008608DF">
        <w:rPr>
          <w:rFonts w:ascii="Tahoma" w:hAnsi="Tahoma" w:cs="Tahoma"/>
          <w:b/>
          <w:bCs/>
          <w:sz w:val="24"/>
          <w:szCs w:val="24"/>
        </w:rPr>
        <w:t>85-674 Bydgoszcz</w:t>
      </w:r>
    </w:p>
    <w:bookmarkEnd w:id="0"/>
    <w:p w14:paraId="54190A21" w14:textId="77777777" w:rsidR="005E333E" w:rsidRDefault="005E333E" w:rsidP="005E333E">
      <w:pPr>
        <w:tabs>
          <w:tab w:val="left" w:pos="4820"/>
        </w:tabs>
        <w:rPr>
          <w:rFonts w:ascii="Tahoma" w:hAnsi="Tahoma" w:cs="Tahoma"/>
        </w:rPr>
      </w:pPr>
    </w:p>
    <w:p w14:paraId="5FA6661C" w14:textId="77777777" w:rsidR="000268EE" w:rsidRPr="00D01792" w:rsidRDefault="000268EE" w:rsidP="000268EE">
      <w:pPr>
        <w:rPr>
          <w:rFonts w:ascii="Tahoma" w:hAnsi="Tahoma" w:cs="Tahoma"/>
        </w:rPr>
      </w:pPr>
      <w:r w:rsidRPr="00D01792">
        <w:rPr>
          <w:rFonts w:ascii="Tahoma" w:hAnsi="Tahoma" w:cs="Tahoma"/>
        </w:rPr>
        <w:t>Nazwa zamówienia:</w:t>
      </w:r>
    </w:p>
    <w:p w14:paraId="3F2F8AD5" w14:textId="77777777" w:rsidR="008608DF" w:rsidRDefault="0058384A" w:rsidP="008608DF">
      <w:pPr>
        <w:spacing w:after="0"/>
        <w:jc w:val="center"/>
        <w:rPr>
          <w:rFonts w:ascii="Tahoma" w:hAnsi="Tahoma" w:cs="Tahoma"/>
          <w:b/>
          <w:sz w:val="28"/>
          <w:szCs w:val="28"/>
          <w:lang w:val="x-none"/>
        </w:rPr>
      </w:pPr>
      <w:r w:rsidRPr="0058384A">
        <w:rPr>
          <w:rFonts w:ascii="Tahoma" w:hAnsi="Tahoma" w:cs="Tahoma"/>
          <w:b/>
          <w:sz w:val="28"/>
          <w:szCs w:val="28"/>
          <w:lang w:val="x-none"/>
        </w:rPr>
        <w:t xml:space="preserve">Ubezpieczenie mienia i odpowiedzialności cywilnej </w:t>
      </w:r>
    </w:p>
    <w:p w14:paraId="78E6B85D" w14:textId="77777777" w:rsidR="008608DF" w:rsidRDefault="008608DF" w:rsidP="008608DF">
      <w:pPr>
        <w:spacing w:after="0"/>
        <w:jc w:val="center"/>
        <w:rPr>
          <w:rFonts w:ascii="Tahoma" w:hAnsi="Tahoma" w:cs="Tahoma"/>
          <w:b/>
          <w:sz w:val="28"/>
          <w:szCs w:val="28"/>
          <w:lang w:val="x-none"/>
        </w:rPr>
      </w:pPr>
      <w:r>
        <w:rPr>
          <w:rFonts w:ascii="Tahoma" w:hAnsi="Tahoma" w:cs="Tahoma"/>
          <w:b/>
          <w:sz w:val="28"/>
          <w:szCs w:val="28"/>
        </w:rPr>
        <w:t>Bydgoskiego Centrum Sportu</w:t>
      </w:r>
      <w:r w:rsidR="0058384A" w:rsidRPr="0058384A">
        <w:rPr>
          <w:rFonts w:ascii="Tahoma" w:hAnsi="Tahoma" w:cs="Tahoma"/>
          <w:b/>
          <w:sz w:val="28"/>
          <w:szCs w:val="28"/>
          <w:lang w:val="x-none"/>
        </w:rPr>
        <w:t xml:space="preserve"> </w:t>
      </w:r>
    </w:p>
    <w:p w14:paraId="0DA81D03" w14:textId="05097F86" w:rsidR="0058384A" w:rsidRPr="0058384A" w:rsidRDefault="0058384A" w:rsidP="008608DF">
      <w:pPr>
        <w:spacing w:after="0"/>
        <w:jc w:val="center"/>
        <w:rPr>
          <w:rFonts w:ascii="Tahoma" w:hAnsi="Tahoma" w:cs="Tahoma"/>
          <w:b/>
          <w:sz w:val="28"/>
          <w:szCs w:val="28"/>
        </w:rPr>
      </w:pPr>
      <w:r w:rsidRPr="0058384A">
        <w:rPr>
          <w:rFonts w:ascii="Tahoma" w:hAnsi="Tahoma" w:cs="Tahoma"/>
          <w:b/>
          <w:sz w:val="28"/>
          <w:szCs w:val="28"/>
          <w:lang w:val="x-none"/>
        </w:rPr>
        <w:t xml:space="preserve">w okresie od </w:t>
      </w:r>
      <w:r w:rsidR="008608DF">
        <w:rPr>
          <w:rFonts w:ascii="Tahoma" w:hAnsi="Tahoma" w:cs="Tahoma"/>
          <w:b/>
          <w:sz w:val="28"/>
          <w:szCs w:val="28"/>
        </w:rPr>
        <w:t>01.01</w:t>
      </w:r>
      <w:r w:rsidRPr="0058384A">
        <w:rPr>
          <w:rFonts w:ascii="Tahoma" w:hAnsi="Tahoma" w:cs="Tahoma"/>
          <w:b/>
          <w:sz w:val="28"/>
          <w:szCs w:val="28"/>
          <w:lang w:val="x-none"/>
        </w:rPr>
        <w:t>.20</w:t>
      </w:r>
      <w:r w:rsidR="00B04BCB">
        <w:rPr>
          <w:rFonts w:ascii="Tahoma" w:hAnsi="Tahoma" w:cs="Tahoma"/>
          <w:b/>
          <w:sz w:val="28"/>
          <w:szCs w:val="28"/>
        </w:rPr>
        <w:t>2</w:t>
      </w:r>
      <w:r w:rsidR="004B21C6">
        <w:rPr>
          <w:rFonts w:ascii="Tahoma" w:hAnsi="Tahoma" w:cs="Tahoma"/>
          <w:b/>
          <w:sz w:val="28"/>
          <w:szCs w:val="28"/>
        </w:rPr>
        <w:t>2</w:t>
      </w:r>
      <w:r w:rsidR="00060CEB">
        <w:rPr>
          <w:rFonts w:ascii="Tahoma" w:hAnsi="Tahoma" w:cs="Tahoma"/>
          <w:b/>
          <w:sz w:val="28"/>
          <w:szCs w:val="28"/>
          <w:lang w:val="x-none"/>
        </w:rPr>
        <w:t xml:space="preserve"> do </w:t>
      </w:r>
      <w:r w:rsidR="008608DF">
        <w:rPr>
          <w:rFonts w:ascii="Tahoma" w:hAnsi="Tahoma" w:cs="Tahoma"/>
          <w:b/>
          <w:sz w:val="28"/>
          <w:szCs w:val="28"/>
        </w:rPr>
        <w:t>31</w:t>
      </w:r>
      <w:r w:rsidR="00B04BCB">
        <w:rPr>
          <w:rFonts w:ascii="Tahoma" w:hAnsi="Tahoma" w:cs="Tahoma"/>
          <w:b/>
          <w:sz w:val="28"/>
          <w:szCs w:val="28"/>
          <w:lang w:val="x-none"/>
        </w:rPr>
        <w:t>.</w:t>
      </w:r>
      <w:r w:rsidR="005E333E">
        <w:rPr>
          <w:rFonts w:ascii="Tahoma" w:hAnsi="Tahoma" w:cs="Tahoma"/>
          <w:b/>
          <w:sz w:val="28"/>
          <w:szCs w:val="28"/>
        </w:rPr>
        <w:t>1</w:t>
      </w:r>
      <w:r w:rsidR="008608DF">
        <w:rPr>
          <w:rFonts w:ascii="Tahoma" w:hAnsi="Tahoma" w:cs="Tahoma"/>
          <w:b/>
          <w:sz w:val="28"/>
          <w:szCs w:val="28"/>
        </w:rPr>
        <w:t>2</w:t>
      </w:r>
      <w:r w:rsidRPr="0058384A">
        <w:rPr>
          <w:rFonts w:ascii="Tahoma" w:hAnsi="Tahoma" w:cs="Tahoma"/>
          <w:b/>
          <w:sz w:val="28"/>
          <w:szCs w:val="28"/>
          <w:lang w:val="x-none"/>
        </w:rPr>
        <w:t>.20</w:t>
      </w:r>
      <w:r w:rsidR="005E333E">
        <w:rPr>
          <w:rFonts w:ascii="Tahoma" w:hAnsi="Tahoma" w:cs="Tahoma"/>
          <w:b/>
          <w:sz w:val="28"/>
          <w:szCs w:val="28"/>
        </w:rPr>
        <w:t>2</w:t>
      </w:r>
      <w:r w:rsidR="004B21C6">
        <w:rPr>
          <w:rFonts w:ascii="Tahoma" w:hAnsi="Tahoma" w:cs="Tahoma"/>
          <w:b/>
          <w:sz w:val="28"/>
          <w:szCs w:val="28"/>
        </w:rPr>
        <w:t>2</w:t>
      </w:r>
    </w:p>
    <w:p w14:paraId="056DB198" w14:textId="77777777" w:rsidR="000268EE" w:rsidRPr="00D01792" w:rsidRDefault="000268EE" w:rsidP="000268EE">
      <w:pPr>
        <w:rPr>
          <w:rFonts w:ascii="Tahoma" w:hAnsi="Tahoma" w:cs="Tahoma"/>
        </w:rPr>
      </w:pPr>
    </w:p>
    <w:p w14:paraId="5C42BBDB" w14:textId="77777777" w:rsidR="0058384A" w:rsidRDefault="0058384A" w:rsidP="0068111A">
      <w:pPr>
        <w:jc w:val="both"/>
        <w:rPr>
          <w:rFonts w:ascii="Tahoma" w:hAnsi="Tahoma" w:cs="Tahoma"/>
        </w:rPr>
      </w:pPr>
    </w:p>
    <w:p w14:paraId="05F15331" w14:textId="77777777" w:rsidR="004B21C6" w:rsidRPr="00F83EEE" w:rsidRDefault="004B21C6" w:rsidP="004B21C6">
      <w:pPr>
        <w:jc w:val="both"/>
        <w:rPr>
          <w:rFonts w:ascii="Tahoma" w:hAnsi="Tahoma" w:cs="Tahoma"/>
        </w:rPr>
      </w:pPr>
      <w:r w:rsidRPr="00F83EEE">
        <w:rPr>
          <w:rFonts w:ascii="Tahoma" w:hAnsi="Tahoma" w:cs="Tahoma"/>
        </w:rPr>
        <w:t>Postępowanie o udzielenie zamówienia publicznego - dalej zwane „postępowaniem” - prowadzone</w:t>
      </w:r>
      <w:r>
        <w:rPr>
          <w:rFonts w:ascii="Tahoma" w:hAnsi="Tahoma" w:cs="Tahoma"/>
        </w:rPr>
        <w:t>go</w:t>
      </w:r>
      <w:r w:rsidRPr="00F83EEE">
        <w:rPr>
          <w:rFonts w:ascii="Tahoma" w:hAnsi="Tahoma" w:cs="Tahoma"/>
        </w:rPr>
        <w:t xml:space="preserve"> zgodnie z przepisami ustawy z dnia 11 września 2019 r. - Prawo zamówień publicznych (</w:t>
      </w:r>
      <w:r w:rsidRPr="001629A2">
        <w:rPr>
          <w:rFonts w:ascii="Tahoma" w:hAnsi="Tahoma" w:cs="Tahoma"/>
        </w:rPr>
        <w:t>tj. Dz.U. z 2021 r. poz. 1129</w:t>
      </w:r>
      <w:r w:rsidRPr="00F83EEE">
        <w:rPr>
          <w:rFonts w:ascii="Tahoma" w:hAnsi="Tahoma" w:cs="Tahoma"/>
        </w:rPr>
        <w:t>) - dalej zwanej „Ustawą”</w:t>
      </w:r>
    </w:p>
    <w:p w14:paraId="3D670A95" w14:textId="77777777" w:rsidR="004B21C6" w:rsidRDefault="004B21C6" w:rsidP="0068111A">
      <w:pPr>
        <w:spacing w:after="0"/>
        <w:rPr>
          <w:rFonts w:ascii="Tahoma" w:hAnsi="Tahoma" w:cs="Tahoma"/>
        </w:rPr>
      </w:pPr>
    </w:p>
    <w:p w14:paraId="361AB20A" w14:textId="5E8F601C"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14:paraId="392D08DE" w14:textId="77777777" w:rsidR="000268EE" w:rsidRPr="000A47F4"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0A47F4">
        <w:rPr>
          <w:rFonts w:ascii="Tahoma" w:hAnsi="Tahoma" w:cs="Tahoma"/>
        </w:rPr>
        <w:t>66510000-8,</w:t>
      </w:r>
    </w:p>
    <w:p w14:paraId="0FBA0152" w14:textId="159FDD7D" w:rsidR="000268EE" w:rsidRPr="00D01792" w:rsidRDefault="000268EE" w:rsidP="0068111A">
      <w:pPr>
        <w:tabs>
          <w:tab w:val="left" w:pos="2835"/>
        </w:tabs>
        <w:spacing w:after="0"/>
        <w:ind w:left="2832" w:hanging="2832"/>
        <w:rPr>
          <w:rFonts w:ascii="Tahoma" w:hAnsi="Tahoma" w:cs="Tahoma"/>
        </w:rPr>
      </w:pPr>
      <w:r w:rsidRPr="000A47F4">
        <w:rPr>
          <w:rFonts w:ascii="Tahoma" w:hAnsi="Tahoma" w:cs="Tahoma"/>
        </w:rPr>
        <w:t xml:space="preserve">przedmioty dodatkowe: </w:t>
      </w:r>
      <w:r w:rsidR="0068111A" w:rsidRPr="000A47F4">
        <w:rPr>
          <w:rFonts w:ascii="Tahoma" w:hAnsi="Tahoma" w:cs="Tahoma"/>
        </w:rPr>
        <w:tab/>
      </w:r>
      <w:r w:rsidRPr="000A47F4">
        <w:rPr>
          <w:rFonts w:ascii="Tahoma" w:hAnsi="Tahoma" w:cs="Tahoma"/>
        </w:rPr>
        <w:t>66515000-3, 66515100-4, 66515200-5, 66516000-0, 665</w:t>
      </w:r>
      <w:r w:rsidR="0068111A" w:rsidRPr="000A47F4">
        <w:rPr>
          <w:rFonts w:ascii="Tahoma" w:hAnsi="Tahoma" w:cs="Tahoma"/>
        </w:rPr>
        <w:t xml:space="preserve">16100-1, 66514110-0, </w:t>
      </w:r>
      <w:r w:rsidR="00067184">
        <w:rPr>
          <w:rFonts w:ascii="Tahoma" w:hAnsi="Tahoma" w:cs="Tahoma"/>
        </w:rPr>
        <w:t xml:space="preserve">66516300-3, </w:t>
      </w:r>
      <w:r w:rsidR="0068111A" w:rsidRPr="000A47F4">
        <w:rPr>
          <w:rFonts w:ascii="Tahoma" w:hAnsi="Tahoma" w:cs="Tahoma"/>
        </w:rPr>
        <w:t>66516400-4</w:t>
      </w:r>
    </w:p>
    <w:p w14:paraId="6DD16401" w14:textId="77777777" w:rsidR="000268EE" w:rsidRPr="00D01792" w:rsidRDefault="000268EE" w:rsidP="000268EE">
      <w:pPr>
        <w:rPr>
          <w:rFonts w:ascii="Tahoma" w:hAnsi="Tahoma" w:cs="Tahoma"/>
        </w:rPr>
      </w:pPr>
    </w:p>
    <w:p w14:paraId="14F66391" w14:textId="77777777" w:rsidR="000268EE" w:rsidRPr="00D01792" w:rsidRDefault="000268EE" w:rsidP="000268EE">
      <w:pPr>
        <w:rPr>
          <w:rFonts w:ascii="Tahoma" w:hAnsi="Tahoma" w:cs="Tahoma"/>
        </w:rPr>
      </w:pPr>
    </w:p>
    <w:p w14:paraId="048770B4" w14:textId="77777777" w:rsidR="004B21C6" w:rsidRDefault="004B21C6" w:rsidP="004B21C6">
      <w:pPr>
        <w:spacing w:after="0"/>
        <w:rPr>
          <w:rFonts w:ascii="Tahoma" w:hAnsi="Tahoma" w:cs="Tahoma"/>
        </w:rPr>
      </w:pPr>
      <w:r w:rsidRPr="00B8687A">
        <w:rPr>
          <w:rFonts w:ascii="Tahoma" w:hAnsi="Tahoma" w:cs="Tahoma"/>
        </w:rPr>
        <w:t xml:space="preserve">Publikacja ogłoszenia o zamówieniu: </w:t>
      </w:r>
    </w:p>
    <w:p w14:paraId="5AFB499C" w14:textId="77777777" w:rsidR="004B21C6" w:rsidRPr="00B8687A" w:rsidRDefault="004B21C6" w:rsidP="004B21C6">
      <w:pPr>
        <w:spacing w:after="0"/>
        <w:rPr>
          <w:rFonts w:ascii="Tahoma" w:hAnsi="Tahoma" w:cs="Tahoma"/>
        </w:rPr>
      </w:pPr>
      <w:r w:rsidRPr="00B8687A">
        <w:rPr>
          <w:rFonts w:ascii="Tahoma" w:hAnsi="Tahoma" w:cs="Tahoma"/>
        </w:rPr>
        <w:t xml:space="preserve">- Biuletyn Zamówień Publicznych </w:t>
      </w:r>
    </w:p>
    <w:p w14:paraId="7543C38E" w14:textId="77777777" w:rsidR="004B21C6" w:rsidRPr="00B8687A" w:rsidRDefault="004B21C6" w:rsidP="004B21C6">
      <w:pPr>
        <w:spacing w:after="0"/>
        <w:rPr>
          <w:rFonts w:ascii="Tahoma" w:hAnsi="Tahoma" w:cs="Tahoma"/>
        </w:rPr>
      </w:pPr>
      <w:r w:rsidRPr="00B8687A">
        <w:rPr>
          <w:rFonts w:ascii="Tahoma" w:hAnsi="Tahoma" w:cs="Tahoma"/>
        </w:rPr>
        <w:t xml:space="preserve">- Adres strony internetowej prowadzonego postępowania: </w:t>
      </w:r>
    </w:p>
    <w:p w14:paraId="671A4791" w14:textId="77777777" w:rsidR="00036599" w:rsidRPr="00036599" w:rsidRDefault="00245AD0" w:rsidP="00534A8A">
      <w:pPr>
        <w:rPr>
          <w:rStyle w:val="Hipercze"/>
          <w:rFonts w:ascii="Tahoma" w:hAnsi="Tahoma" w:cs="Tahoma"/>
          <w:color w:val="auto"/>
        </w:rPr>
      </w:pPr>
      <w:hyperlink r:id="rId9" w:history="1">
        <w:r w:rsidR="00036599" w:rsidRPr="00036599">
          <w:rPr>
            <w:rStyle w:val="Hipercze"/>
            <w:rFonts w:ascii="Tahoma" w:hAnsi="Tahoma" w:cs="Tahoma"/>
            <w:color w:val="auto"/>
          </w:rPr>
          <w:t>https://platformazakupowa.pl/pn/bcsbydgoszcz</w:t>
        </w:r>
      </w:hyperlink>
    </w:p>
    <w:p w14:paraId="2BBDBA2F" w14:textId="221313E4" w:rsidR="00A636CA" w:rsidRPr="00534A8A" w:rsidRDefault="000268EE" w:rsidP="00534A8A">
      <w:pPr>
        <w:rPr>
          <w:rFonts w:ascii="Tahoma" w:hAnsi="Tahoma" w:cs="Tahoma"/>
        </w:rPr>
      </w:pPr>
      <w:r w:rsidRPr="0068111A">
        <w:rPr>
          <w:rFonts w:ascii="Tahoma" w:hAnsi="Tahoma" w:cs="Tahoma"/>
          <w:b/>
        </w:rPr>
        <w:t xml:space="preserve">Zatwierdził: </w:t>
      </w:r>
      <w:r w:rsidRPr="0068111A">
        <w:rPr>
          <w:rFonts w:ascii="Tahoma" w:hAnsi="Tahoma" w:cs="Tahoma"/>
          <w:b/>
        </w:rPr>
        <w:tab/>
      </w:r>
    </w:p>
    <w:p w14:paraId="289C6FCC" w14:textId="1E5567F8" w:rsidR="00A713E9" w:rsidRDefault="00A713E9" w:rsidP="000268EE">
      <w:pPr>
        <w:rPr>
          <w:rFonts w:ascii="Tahoma" w:hAnsi="Tahoma" w:cs="Tahoma"/>
          <w:b/>
        </w:rPr>
      </w:pPr>
    </w:p>
    <w:p w14:paraId="4D825768" w14:textId="1C60011B" w:rsidR="007C3C8D" w:rsidRDefault="007C3C8D" w:rsidP="000268EE">
      <w:pPr>
        <w:rPr>
          <w:rFonts w:ascii="Tahoma" w:hAnsi="Tahoma" w:cs="Tahoma"/>
          <w:b/>
        </w:rPr>
      </w:pPr>
    </w:p>
    <w:p w14:paraId="1479ACF8" w14:textId="77777777" w:rsidR="00602B8D" w:rsidRPr="0068111A" w:rsidRDefault="00602B8D" w:rsidP="000268EE">
      <w:pPr>
        <w:rPr>
          <w:rFonts w:ascii="Tahoma" w:hAnsi="Tahoma" w:cs="Tahoma"/>
          <w:b/>
        </w:rPr>
      </w:pPr>
    </w:p>
    <w:p w14:paraId="1AED60FD" w14:textId="26AD0B49" w:rsidR="00420906" w:rsidRDefault="000268EE" w:rsidP="00420906">
      <w:pPr>
        <w:rPr>
          <w:rFonts w:ascii="Tahoma" w:hAnsi="Tahoma" w:cs="Tahoma"/>
          <w:b/>
        </w:rPr>
      </w:pPr>
      <w:r w:rsidRPr="00A636CA">
        <w:rPr>
          <w:rFonts w:ascii="Tahoma" w:hAnsi="Tahoma" w:cs="Tahoma"/>
          <w:b/>
        </w:rPr>
        <w:t xml:space="preserve">Nr </w:t>
      </w:r>
      <w:r w:rsidR="00177037">
        <w:rPr>
          <w:rFonts w:ascii="Tahoma" w:hAnsi="Tahoma" w:cs="Tahoma"/>
          <w:b/>
        </w:rPr>
        <w:t>postępowania</w:t>
      </w:r>
      <w:r w:rsidR="00534A8A">
        <w:rPr>
          <w:rFonts w:ascii="Tahoma" w:hAnsi="Tahoma" w:cs="Tahoma"/>
          <w:b/>
        </w:rPr>
        <w:t>:</w:t>
      </w:r>
      <w:r w:rsidR="00A636CA" w:rsidRPr="00A636CA">
        <w:rPr>
          <w:rFonts w:ascii="Tahoma" w:hAnsi="Tahoma" w:cs="Tahoma"/>
          <w:b/>
        </w:rPr>
        <w:t xml:space="preserve"> </w:t>
      </w:r>
      <w:r w:rsidR="001C70A5">
        <w:rPr>
          <w:rFonts w:ascii="Tahoma" w:hAnsi="Tahoma" w:cs="Tahoma"/>
          <w:b/>
        </w:rPr>
        <w:t>BCS/10/2021/U</w:t>
      </w:r>
    </w:p>
    <w:p w14:paraId="08799DB0" w14:textId="77777777" w:rsidR="000268EE" w:rsidRPr="00C94576" w:rsidRDefault="000268EE" w:rsidP="000268EE">
      <w:pPr>
        <w:rPr>
          <w:rFonts w:ascii="Tahoma" w:hAnsi="Tahoma" w:cs="Tahoma"/>
          <w:b/>
        </w:rPr>
      </w:pPr>
      <w:r w:rsidRPr="00C94576">
        <w:rPr>
          <w:rFonts w:ascii="Tahoma" w:hAnsi="Tahoma" w:cs="Tahoma"/>
          <w:b/>
        </w:rPr>
        <w:lastRenderedPageBreak/>
        <w:t>SPIS TREŚCI:</w:t>
      </w:r>
    </w:p>
    <w:p w14:paraId="79EEDAF5" w14:textId="77777777" w:rsidR="000E71E9" w:rsidRPr="00B8687A" w:rsidRDefault="000E71E9" w:rsidP="000E71E9">
      <w:pPr>
        <w:pStyle w:val="Akapitzlist"/>
        <w:numPr>
          <w:ilvl w:val="0"/>
          <w:numId w:val="1"/>
        </w:numPr>
        <w:spacing w:after="0"/>
        <w:ind w:left="567" w:hanging="561"/>
        <w:rPr>
          <w:rFonts w:ascii="Tahoma" w:hAnsi="Tahoma" w:cs="Tahoma"/>
        </w:rPr>
      </w:pPr>
      <w:r w:rsidRPr="00B8687A">
        <w:rPr>
          <w:rFonts w:ascii="Tahoma" w:hAnsi="Tahoma" w:cs="Tahoma"/>
        </w:rPr>
        <w:t>Nazwa i adres zamawiającego, środki komunikacji elektronicznej oraz postanowienia dodatkowe.</w:t>
      </w:r>
    </w:p>
    <w:p w14:paraId="5B52EC80" w14:textId="77777777" w:rsidR="000E71E9" w:rsidRPr="00463BC5" w:rsidRDefault="000E71E9" w:rsidP="000E71E9">
      <w:pPr>
        <w:pStyle w:val="Akapitzlist"/>
        <w:numPr>
          <w:ilvl w:val="0"/>
          <w:numId w:val="1"/>
        </w:numPr>
        <w:spacing w:after="0"/>
        <w:ind w:left="567" w:hanging="561"/>
        <w:rPr>
          <w:rFonts w:ascii="Tahoma" w:hAnsi="Tahoma" w:cs="Tahoma"/>
        </w:rPr>
      </w:pPr>
      <w:r w:rsidRPr="00463BC5">
        <w:rPr>
          <w:rFonts w:ascii="Tahoma" w:hAnsi="Tahoma" w:cs="Tahoma"/>
        </w:rPr>
        <w:t>Tryb udzielenia zamówienia.</w:t>
      </w:r>
    </w:p>
    <w:p w14:paraId="1747E250" w14:textId="77777777" w:rsidR="000E71E9" w:rsidRDefault="000E71E9" w:rsidP="000E71E9">
      <w:pPr>
        <w:pStyle w:val="Akapitzlist"/>
        <w:numPr>
          <w:ilvl w:val="0"/>
          <w:numId w:val="1"/>
        </w:numPr>
        <w:spacing w:after="0"/>
        <w:ind w:left="567" w:hanging="561"/>
        <w:rPr>
          <w:rFonts w:ascii="Tahoma" w:hAnsi="Tahoma" w:cs="Tahoma"/>
        </w:rPr>
      </w:pPr>
      <w:r w:rsidRPr="00463BC5">
        <w:rPr>
          <w:rFonts w:ascii="Tahoma" w:hAnsi="Tahoma" w:cs="Tahoma"/>
        </w:rPr>
        <w:t>Opis przedmiotu zamówienia.</w:t>
      </w:r>
    </w:p>
    <w:p w14:paraId="3BC1DB8C" w14:textId="77777777" w:rsidR="000E71E9" w:rsidRDefault="000E71E9" w:rsidP="000E71E9">
      <w:pPr>
        <w:pStyle w:val="Akapitzlist"/>
        <w:numPr>
          <w:ilvl w:val="0"/>
          <w:numId w:val="1"/>
        </w:numPr>
        <w:spacing w:after="0"/>
        <w:ind w:left="567" w:hanging="561"/>
        <w:rPr>
          <w:rFonts w:ascii="Tahoma" w:hAnsi="Tahoma" w:cs="Tahoma"/>
        </w:rPr>
      </w:pPr>
      <w:r w:rsidRPr="0076789A">
        <w:rPr>
          <w:rFonts w:ascii="Tahoma" w:hAnsi="Tahoma" w:cs="Tahoma"/>
        </w:rPr>
        <w:t>Oferty częściowe, oferty wariantowe, oferty równoważne, aukcja elektroniczna, dynamiczny system zakupów, umowa ramowa, zaliczki, waluta wzajemnych rozliczeń, zakład pracy chronionej, zatrudnienie osób wskazanych w art. 95 Ustawy.</w:t>
      </w:r>
    </w:p>
    <w:p w14:paraId="17106473" w14:textId="77777777" w:rsidR="000E71E9" w:rsidRDefault="000E71E9" w:rsidP="000E71E9">
      <w:pPr>
        <w:pStyle w:val="Akapitzlist"/>
        <w:numPr>
          <w:ilvl w:val="0"/>
          <w:numId w:val="1"/>
        </w:numPr>
        <w:spacing w:after="0"/>
        <w:ind w:left="567" w:hanging="561"/>
        <w:rPr>
          <w:rFonts w:ascii="Tahoma" w:hAnsi="Tahoma" w:cs="Tahoma"/>
        </w:rPr>
      </w:pPr>
      <w:r w:rsidRPr="0076789A">
        <w:rPr>
          <w:rFonts w:ascii="Tahoma" w:hAnsi="Tahoma" w:cs="Tahoma"/>
        </w:rPr>
        <w:t>Informacja dotycząca udziału podwykonawców w przedmiocie zamówienia</w:t>
      </w:r>
      <w:r>
        <w:rPr>
          <w:rFonts w:ascii="Tahoma" w:hAnsi="Tahoma" w:cs="Tahoma"/>
        </w:rPr>
        <w:t>.</w:t>
      </w:r>
    </w:p>
    <w:p w14:paraId="6AEA5A67" w14:textId="77777777" w:rsidR="000E71E9" w:rsidRDefault="000E71E9" w:rsidP="000E71E9">
      <w:pPr>
        <w:pStyle w:val="Akapitzlist"/>
        <w:numPr>
          <w:ilvl w:val="0"/>
          <w:numId w:val="1"/>
        </w:numPr>
        <w:spacing w:after="0"/>
        <w:ind w:left="567" w:hanging="561"/>
        <w:rPr>
          <w:rFonts w:ascii="Tahoma" w:hAnsi="Tahoma" w:cs="Tahoma"/>
        </w:rPr>
      </w:pPr>
      <w:r w:rsidRPr="0076789A">
        <w:rPr>
          <w:rFonts w:ascii="Tahoma" w:hAnsi="Tahoma" w:cs="Tahoma"/>
        </w:rPr>
        <w:t>Prawo opcji</w:t>
      </w:r>
      <w:r>
        <w:rPr>
          <w:rFonts w:ascii="Tahoma" w:hAnsi="Tahoma" w:cs="Tahoma"/>
        </w:rPr>
        <w:t>.</w:t>
      </w:r>
    </w:p>
    <w:p w14:paraId="3B9B1E53" w14:textId="77777777" w:rsidR="000E71E9" w:rsidRDefault="000E71E9" w:rsidP="000E71E9">
      <w:pPr>
        <w:pStyle w:val="Akapitzlist"/>
        <w:numPr>
          <w:ilvl w:val="0"/>
          <w:numId w:val="1"/>
        </w:numPr>
        <w:spacing w:after="0"/>
        <w:ind w:left="567" w:hanging="561"/>
        <w:rPr>
          <w:rFonts w:ascii="Tahoma" w:hAnsi="Tahoma" w:cs="Tahoma"/>
        </w:rPr>
      </w:pPr>
      <w:r w:rsidRPr="00190AEB">
        <w:rPr>
          <w:rFonts w:ascii="Tahoma" w:hAnsi="Tahoma" w:cs="Tahoma"/>
        </w:rPr>
        <w:t>Termin realizacji zamówienia oraz forma wystawienia umów ubezpieczenia.</w:t>
      </w:r>
    </w:p>
    <w:p w14:paraId="48E72833" w14:textId="77777777" w:rsidR="000E71E9" w:rsidRDefault="000E71E9" w:rsidP="000E71E9">
      <w:pPr>
        <w:pStyle w:val="Akapitzlist"/>
        <w:numPr>
          <w:ilvl w:val="0"/>
          <w:numId w:val="1"/>
        </w:numPr>
        <w:spacing w:after="0"/>
        <w:ind w:left="567" w:hanging="561"/>
        <w:rPr>
          <w:rFonts w:ascii="Tahoma" w:hAnsi="Tahoma" w:cs="Tahoma"/>
        </w:rPr>
      </w:pPr>
      <w:r w:rsidRPr="0077173C">
        <w:rPr>
          <w:rFonts w:ascii="Tahoma" w:hAnsi="Tahoma" w:cs="Tahoma"/>
        </w:rPr>
        <w:t>Podstawy wykluczenia, warunki udziału w postępowaniu.</w:t>
      </w:r>
    </w:p>
    <w:p w14:paraId="66FE0265" w14:textId="77777777" w:rsidR="000E71E9" w:rsidRDefault="000E71E9" w:rsidP="000E71E9">
      <w:pPr>
        <w:pStyle w:val="Akapitzlist"/>
        <w:numPr>
          <w:ilvl w:val="0"/>
          <w:numId w:val="1"/>
        </w:numPr>
        <w:spacing w:after="0"/>
        <w:ind w:left="567" w:hanging="561"/>
        <w:rPr>
          <w:rFonts w:ascii="Tahoma" w:hAnsi="Tahoma" w:cs="Tahoma"/>
        </w:rPr>
      </w:pPr>
      <w:r w:rsidRPr="0077173C">
        <w:rPr>
          <w:rFonts w:ascii="Tahoma" w:hAnsi="Tahoma" w:cs="Tahoma"/>
        </w:rPr>
        <w:t>Informacja o podmiotowych środkach dowodowych w celu potwierdzenia braku podstaw wykluczenia i spełnienia warunków udziału w postępowaniu, pełnomocnictwa.</w:t>
      </w:r>
    </w:p>
    <w:p w14:paraId="39AEBCAD" w14:textId="77777777" w:rsidR="000E71E9" w:rsidRDefault="000E71E9" w:rsidP="000E71E9">
      <w:pPr>
        <w:pStyle w:val="Akapitzlist"/>
        <w:numPr>
          <w:ilvl w:val="0"/>
          <w:numId w:val="1"/>
        </w:numPr>
        <w:spacing w:after="0"/>
        <w:ind w:left="567" w:hanging="561"/>
        <w:rPr>
          <w:rFonts w:ascii="Tahoma" w:hAnsi="Tahoma" w:cs="Tahoma"/>
        </w:rPr>
      </w:pPr>
      <w:r w:rsidRPr="002A6D14">
        <w:rPr>
          <w:rFonts w:ascii="Tahoma" w:hAnsi="Tahoma" w:cs="Tahoma"/>
        </w:rPr>
        <w:t>Udzielanie wyjaśnień dotyczących SWZ.</w:t>
      </w:r>
    </w:p>
    <w:p w14:paraId="7F890678" w14:textId="77777777" w:rsidR="000E71E9" w:rsidRDefault="000E71E9" w:rsidP="000E71E9">
      <w:pPr>
        <w:pStyle w:val="Akapitzlist"/>
        <w:numPr>
          <w:ilvl w:val="0"/>
          <w:numId w:val="1"/>
        </w:numPr>
        <w:spacing w:after="0"/>
        <w:ind w:left="567" w:hanging="561"/>
        <w:rPr>
          <w:rFonts w:ascii="Tahoma" w:hAnsi="Tahoma" w:cs="Tahoma"/>
        </w:rPr>
      </w:pPr>
      <w:r w:rsidRPr="002A6D14">
        <w:rPr>
          <w:rFonts w:ascii="Tahoma" w:hAnsi="Tahoma" w:cs="Tahoma"/>
        </w:rPr>
        <w:t>Osoby uprawnione do porozumiewania się z wykonawcami.</w:t>
      </w:r>
    </w:p>
    <w:p w14:paraId="46CA30B0" w14:textId="77777777" w:rsidR="000E71E9" w:rsidRDefault="000E71E9" w:rsidP="000E71E9">
      <w:pPr>
        <w:pStyle w:val="Akapitzlist"/>
        <w:numPr>
          <w:ilvl w:val="0"/>
          <w:numId w:val="1"/>
        </w:numPr>
        <w:spacing w:after="0"/>
        <w:ind w:left="567" w:hanging="561"/>
        <w:rPr>
          <w:rFonts w:ascii="Tahoma" w:hAnsi="Tahoma" w:cs="Tahoma"/>
        </w:rPr>
      </w:pPr>
      <w:r w:rsidRPr="002A6D14">
        <w:rPr>
          <w:rFonts w:ascii="Tahoma" w:hAnsi="Tahoma" w:cs="Tahoma"/>
        </w:rPr>
        <w:t>Opis sposobu przygotowania ofert.</w:t>
      </w:r>
    </w:p>
    <w:p w14:paraId="55BABCF5" w14:textId="77777777" w:rsidR="000E71E9" w:rsidRDefault="000E71E9" w:rsidP="000E71E9">
      <w:pPr>
        <w:pStyle w:val="Akapitzlist"/>
        <w:numPr>
          <w:ilvl w:val="0"/>
          <w:numId w:val="1"/>
        </w:numPr>
        <w:spacing w:after="0"/>
        <w:ind w:left="567" w:hanging="561"/>
        <w:rPr>
          <w:rFonts w:ascii="Tahoma" w:hAnsi="Tahoma" w:cs="Tahoma"/>
        </w:rPr>
      </w:pPr>
      <w:r w:rsidRPr="004C5E82">
        <w:rPr>
          <w:rFonts w:ascii="Tahoma" w:hAnsi="Tahoma" w:cs="Tahoma"/>
        </w:rPr>
        <w:t>Opis sposobu obliczenia ceny.</w:t>
      </w:r>
    </w:p>
    <w:p w14:paraId="77EFE7DB" w14:textId="77777777" w:rsidR="000E71E9" w:rsidRPr="004C5E82" w:rsidRDefault="000E71E9" w:rsidP="000E71E9">
      <w:pPr>
        <w:pStyle w:val="Akapitzlist"/>
        <w:numPr>
          <w:ilvl w:val="0"/>
          <w:numId w:val="1"/>
        </w:numPr>
        <w:spacing w:after="0"/>
        <w:ind w:left="567" w:hanging="561"/>
        <w:rPr>
          <w:rFonts w:ascii="Tahoma" w:hAnsi="Tahoma" w:cs="Tahoma"/>
        </w:rPr>
      </w:pPr>
      <w:r w:rsidRPr="004C5E82">
        <w:rPr>
          <w:rFonts w:ascii="Tahoma" w:hAnsi="Tahoma" w:cs="Tahoma"/>
        </w:rPr>
        <w:t>Okres związania ofertą.</w:t>
      </w:r>
    </w:p>
    <w:p w14:paraId="499EA921" w14:textId="77777777" w:rsidR="000E71E9" w:rsidRDefault="000E71E9" w:rsidP="000E71E9">
      <w:pPr>
        <w:pStyle w:val="Akapitzlist"/>
        <w:numPr>
          <w:ilvl w:val="0"/>
          <w:numId w:val="1"/>
        </w:numPr>
        <w:spacing w:after="0"/>
        <w:ind w:left="567" w:hanging="561"/>
        <w:rPr>
          <w:rFonts w:ascii="Tahoma" w:hAnsi="Tahoma" w:cs="Tahoma"/>
        </w:rPr>
      </w:pPr>
      <w:r w:rsidRPr="00FF59C8">
        <w:rPr>
          <w:rFonts w:ascii="Tahoma" w:hAnsi="Tahoma" w:cs="Tahoma"/>
        </w:rPr>
        <w:t>Wymagania dotyczące wadium.</w:t>
      </w:r>
    </w:p>
    <w:p w14:paraId="66CB3878" w14:textId="77777777" w:rsidR="000E71E9" w:rsidRDefault="000E71E9" w:rsidP="000E71E9">
      <w:pPr>
        <w:pStyle w:val="Akapitzlist"/>
        <w:numPr>
          <w:ilvl w:val="0"/>
          <w:numId w:val="1"/>
        </w:numPr>
        <w:spacing w:after="0"/>
        <w:ind w:left="567" w:hanging="561"/>
        <w:rPr>
          <w:rFonts w:ascii="Tahoma" w:hAnsi="Tahoma" w:cs="Tahoma"/>
        </w:rPr>
      </w:pPr>
      <w:r w:rsidRPr="00FF59C8">
        <w:rPr>
          <w:rFonts w:ascii="Tahoma" w:hAnsi="Tahoma" w:cs="Tahoma"/>
        </w:rPr>
        <w:t>Sposób oraz termin składania i otwarcia ofert.</w:t>
      </w:r>
    </w:p>
    <w:p w14:paraId="1D423980" w14:textId="77777777" w:rsidR="000E71E9" w:rsidRDefault="000E71E9" w:rsidP="000E71E9">
      <w:pPr>
        <w:pStyle w:val="Akapitzlist"/>
        <w:numPr>
          <w:ilvl w:val="0"/>
          <w:numId w:val="1"/>
        </w:numPr>
        <w:spacing w:after="0"/>
        <w:ind w:left="567" w:hanging="561"/>
        <w:rPr>
          <w:rFonts w:ascii="Tahoma" w:hAnsi="Tahoma" w:cs="Tahoma"/>
        </w:rPr>
      </w:pPr>
      <w:r w:rsidRPr="00FF59C8">
        <w:rPr>
          <w:rFonts w:ascii="Tahoma" w:hAnsi="Tahoma" w:cs="Tahoma"/>
        </w:rPr>
        <w:t>Czynności wykonywane p</w:t>
      </w:r>
      <w:r>
        <w:rPr>
          <w:rFonts w:ascii="Tahoma" w:hAnsi="Tahoma" w:cs="Tahoma"/>
        </w:rPr>
        <w:t>o</w:t>
      </w:r>
      <w:r w:rsidRPr="00FF59C8">
        <w:rPr>
          <w:rFonts w:ascii="Tahoma" w:hAnsi="Tahoma" w:cs="Tahoma"/>
        </w:rPr>
        <w:t xml:space="preserve"> otwarciu i ocenie ofert oraz przesłanki odrzucenia oferty.</w:t>
      </w:r>
    </w:p>
    <w:p w14:paraId="10A4982E" w14:textId="77777777" w:rsidR="000E71E9" w:rsidRDefault="000E71E9" w:rsidP="000E71E9">
      <w:pPr>
        <w:pStyle w:val="Akapitzlist"/>
        <w:numPr>
          <w:ilvl w:val="0"/>
          <w:numId w:val="1"/>
        </w:numPr>
        <w:spacing w:after="0"/>
        <w:ind w:left="567" w:hanging="561"/>
        <w:rPr>
          <w:rFonts w:ascii="Tahoma" w:hAnsi="Tahoma" w:cs="Tahoma"/>
        </w:rPr>
      </w:pPr>
      <w:r w:rsidRPr="00EC4D47">
        <w:rPr>
          <w:rFonts w:ascii="Tahoma" w:hAnsi="Tahoma" w:cs="Tahoma"/>
        </w:rPr>
        <w:t>Opis kryteriów oceny ofert wraz z podaniem znaczenia tych kryteriów.</w:t>
      </w:r>
    </w:p>
    <w:p w14:paraId="156EC46D" w14:textId="77777777" w:rsidR="000E71E9" w:rsidRDefault="000E71E9" w:rsidP="000E71E9">
      <w:pPr>
        <w:pStyle w:val="Akapitzlist"/>
        <w:numPr>
          <w:ilvl w:val="0"/>
          <w:numId w:val="1"/>
        </w:numPr>
        <w:spacing w:after="0"/>
        <w:ind w:left="567" w:hanging="561"/>
        <w:rPr>
          <w:rFonts w:ascii="Tahoma" w:hAnsi="Tahoma" w:cs="Tahoma"/>
        </w:rPr>
      </w:pPr>
      <w:r w:rsidRPr="00EC4D47">
        <w:rPr>
          <w:rFonts w:ascii="Tahoma" w:hAnsi="Tahoma" w:cs="Tahoma"/>
        </w:rPr>
        <w:t>Prowadzenie procedury z negocjacjami.</w:t>
      </w:r>
    </w:p>
    <w:p w14:paraId="5572476A" w14:textId="77777777" w:rsidR="000E71E9" w:rsidRDefault="000E71E9" w:rsidP="000E71E9">
      <w:pPr>
        <w:pStyle w:val="Akapitzlist"/>
        <w:numPr>
          <w:ilvl w:val="0"/>
          <w:numId w:val="1"/>
        </w:numPr>
        <w:spacing w:after="0"/>
        <w:ind w:left="567" w:hanging="561"/>
        <w:rPr>
          <w:rFonts w:ascii="Tahoma" w:hAnsi="Tahoma" w:cs="Tahoma"/>
        </w:rPr>
      </w:pPr>
      <w:r w:rsidRPr="00637945">
        <w:rPr>
          <w:rFonts w:ascii="Tahoma" w:hAnsi="Tahoma" w:cs="Tahoma"/>
        </w:rPr>
        <w:t>Formalności jakie powinny zostać dopełnione po wyborze oferty w celu zawarcia umowy.</w:t>
      </w:r>
    </w:p>
    <w:p w14:paraId="1C2A81BB" w14:textId="77777777" w:rsidR="000E71E9" w:rsidRPr="00043E7B" w:rsidRDefault="000E71E9" w:rsidP="000E71E9">
      <w:pPr>
        <w:pStyle w:val="Akapitzlist"/>
        <w:numPr>
          <w:ilvl w:val="0"/>
          <w:numId w:val="1"/>
        </w:numPr>
        <w:spacing w:after="0"/>
        <w:ind w:left="567" w:hanging="561"/>
        <w:rPr>
          <w:rFonts w:ascii="Tahoma" w:hAnsi="Tahoma" w:cs="Tahoma"/>
        </w:rPr>
      </w:pPr>
      <w:r w:rsidRPr="00043E7B">
        <w:rPr>
          <w:rFonts w:ascii="Tahoma" w:hAnsi="Tahoma" w:cs="Tahoma"/>
        </w:rPr>
        <w:t>Wymagania dotyczące zabezpieczenia należytego wykonania umowy.</w:t>
      </w:r>
    </w:p>
    <w:p w14:paraId="25BF9CB5" w14:textId="77777777" w:rsidR="000E71E9" w:rsidRDefault="000E71E9" w:rsidP="000E71E9">
      <w:pPr>
        <w:pStyle w:val="Akapitzlist"/>
        <w:numPr>
          <w:ilvl w:val="0"/>
          <w:numId w:val="1"/>
        </w:numPr>
        <w:spacing w:after="0"/>
        <w:ind w:left="567" w:hanging="561"/>
        <w:rPr>
          <w:rFonts w:ascii="Tahoma" w:hAnsi="Tahoma" w:cs="Tahoma"/>
        </w:rPr>
      </w:pPr>
      <w:r w:rsidRPr="00043E7B">
        <w:rPr>
          <w:rFonts w:ascii="Tahoma" w:hAnsi="Tahoma" w:cs="Tahoma"/>
        </w:rPr>
        <w:t>Unieważnienie postępowania o udzielenie zamówienia publicznego.</w:t>
      </w:r>
    </w:p>
    <w:p w14:paraId="42EB80F4" w14:textId="77777777" w:rsidR="000E71E9" w:rsidRDefault="000E71E9" w:rsidP="000E71E9">
      <w:pPr>
        <w:pStyle w:val="Akapitzlist"/>
        <w:numPr>
          <w:ilvl w:val="0"/>
          <w:numId w:val="1"/>
        </w:numPr>
        <w:spacing w:after="0"/>
        <w:ind w:left="567" w:hanging="561"/>
        <w:rPr>
          <w:rFonts w:ascii="Tahoma" w:hAnsi="Tahoma" w:cs="Tahoma"/>
        </w:rPr>
      </w:pPr>
      <w:r w:rsidRPr="00043E7B">
        <w:rPr>
          <w:rFonts w:ascii="Tahoma" w:hAnsi="Tahoma" w:cs="Tahoma"/>
        </w:rPr>
        <w:t>Możliwość i warunki dokonania zmian zawartej umowy oraz odstąpienie od umowy.</w:t>
      </w:r>
    </w:p>
    <w:p w14:paraId="5FBEE921" w14:textId="77777777" w:rsidR="000E71E9" w:rsidRDefault="000E71E9" w:rsidP="000E71E9">
      <w:pPr>
        <w:pStyle w:val="Akapitzlist"/>
        <w:numPr>
          <w:ilvl w:val="0"/>
          <w:numId w:val="1"/>
        </w:numPr>
        <w:spacing w:after="0"/>
        <w:ind w:left="567" w:hanging="561"/>
        <w:rPr>
          <w:rFonts w:ascii="Tahoma" w:hAnsi="Tahoma" w:cs="Tahoma"/>
        </w:rPr>
      </w:pPr>
      <w:r w:rsidRPr="00043E7B">
        <w:rPr>
          <w:rFonts w:ascii="Tahoma" w:hAnsi="Tahoma" w:cs="Tahoma"/>
        </w:rPr>
        <w:t>Pouczenie o środkach ochrony prawnej przysługujących wykonawcy w toku postępowania o udzielenie zamówienia.</w:t>
      </w:r>
    </w:p>
    <w:p w14:paraId="3A0284AF" w14:textId="77777777" w:rsidR="000E71E9" w:rsidRDefault="000E71E9" w:rsidP="000E71E9">
      <w:pPr>
        <w:pStyle w:val="Akapitzlist"/>
        <w:numPr>
          <w:ilvl w:val="0"/>
          <w:numId w:val="1"/>
        </w:numPr>
        <w:spacing w:after="0"/>
        <w:ind w:left="567" w:hanging="561"/>
        <w:rPr>
          <w:rFonts w:ascii="Tahoma" w:hAnsi="Tahoma" w:cs="Tahoma"/>
        </w:rPr>
      </w:pPr>
      <w:r w:rsidRPr="003C0183">
        <w:rPr>
          <w:rFonts w:ascii="Tahoma" w:hAnsi="Tahoma" w:cs="Tahoma"/>
        </w:rPr>
        <w:t>Klauzula informacyjna o przetwarzaniu danych osobowych zgodnie z art. 13 RODO dotycząca przetwarzania danych związanych z postępowaniem o udzielenie zamówienia publicznego.</w:t>
      </w:r>
    </w:p>
    <w:p w14:paraId="0DA9046B" w14:textId="77777777" w:rsidR="000E71E9" w:rsidRPr="003C0183" w:rsidRDefault="000E71E9" w:rsidP="000E71E9">
      <w:pPr>
        <w:pStyle w:val="Akapitzlist"/>
        <w:numPr>
          <w:ilvl w:val="0"/>
          <w:numId w:val="1"/>
        </w:numPr>
        <w:spacing w:after="0"/>
        <w:ind w:left="567" w:hanging="561"/>
        <w:rPr>
          <w:rFonts w:ascii="Tahoma" w:hAnsi="Tahoma" w:cs="Tahoma"/>
        </w:rPr>
      </w:pPr>
      <w:r w:rsidRPr="003C0183">
        <w:rPr>
          <w:rFonts w:ascii="Tahoma" w:hAnsi="Tahoma" w:cs="Tahoma"/>
        </w:rPr>
        <w:t>Wykaz załączników.</w:t>
      </w:r>
    </w:p>
    <w:p w14:paraId="281B445B" w14:textId="77777777" w:rsidR="000E71E9" w:rsidRDefault="000E71E9" w:rsidP="000E71E9">
      <w:pPr>
        <w:pStyle w:val="Akapitzlist"/>
        <w:spacing w:after="0"/>
        <w:ind w:left="567"/>
        <w:rPr>
          <w:rFonts w:ascii="Tahoma" w:hAnsi="Tahoma" w:cs="Tahoma"/>
          <w:color w:val="FF0000"/>
        </w:rPr>
      </w:pPr>
    </w:p>
    <w:p w14:paraId="391A157A" w14:textId="77777777" w:rsidR="000E71E9" w:rsidRDefault="000E71E9" w:rsidP="000E71E9">
      <w:pPr>
        <w:pStyle w:val="Akapitzlist"/>
        <w:spacing w:after="0"/>
        <w:ind w:left="567"/>
        <w:rPr>
          <w:rFonts w:ascii="Tahoma" w:hAnsi="Tahoma" w:cs="Tahoma"/>
          <w:color w:val="FF0000"/>
        </w:rPr>
      </w:pPr>
    </w:p>
    <w:p w14:paraId="38B6A890" w14:textId="77777777" w:rsidR="000E71E9" w:rsidRDefault="000E71E9" w:rsidP="000E71E9">
      <w:pPr>
        <w:pStyle w:val="Akapitzlist"/>
        <w:spacing w:after="0"/>
        <w:ind w:left="567"/>
        <w:rPr>
          <w:rFonts w:ascii="Tahoma" w:hAnsi="Tahoma" w:cs="Tahoma"/>
          <w:color w:val="FF0000"/>
        </w:rPr>
      </w:pPr>
    </w:p>
    <w:p w14:paraId="526D5B7A" w14:textId="77777777" w:rsidR="000E71E9" w:rsidRDefault="000E71E9" w:rsidP="000E71E9">
      <w:pPr>
        <w:pStyle w:val="Akapitzlist"/>
        <w:spacing w:after="0"/>
        <w:ind w:left="567"/>
        <w:rPr>
          <w:rFonts w:ascii="Tahoma" w:hAnsi="Tahoma" w:cs="Tahoma"/>
          <w:color w:val="FF0000"/>
        </w:rPr>
      </w:pPr>
    </w:p>
    <w:p w14:paraId="485B35E1" w14:textId="0BF26AEE" w:rsidR="000E71E9" w:rsidRDefault="000E71E9" w:rsidP="000E71E9">
      <w:pPr>
        <w:pStyle w:val="Akapitzlist"/>
        <w:spacing w:after="0"/>
        <w:ind w:left="567"/>
        <w:rPr>
          <w:rFonts w:ascii="Tahoma" w:hAnsi="Tahoma" w:cs="Tahoma"/>
          <w:color w:val="FF0000"/>
        </w:rPr>
      </w:pPr>
    </w:p>
    <w:p w14:paraId="6DFCD478" w14:textId="176FFFA6" w:rsidR="000E71E9" w:rsidRDefault="000E71E9" w:rsidP="000E71E9">
      <w:pPr>
        <w:pStyle w:val="Akapitzlist"/>
        <w:spacing w:after="0"/>
        <w:ind w:left="567"/>
        <w:rPr>
          <w:rFonts w:ascii="Tahoma" w:hAnsi="Tahoma" w:cs="Tahoma"/>
          <w:color w:val="FF0000"/>
        </w:rPr>
      </w:pPr>
    </w:p>
    <w:p w14:paraId="3EAF471D" w14:textId="65480C22" w:rsidR="000E71E9" w:rsidRDefault="000E71E9" w:rsidP="000E71E9">
      <w:pPr>
        <w:pStyle w:val="Akapitzlist"/>
        <w:spacing w:after="0"/>
        <w:ind w:left="567"/>
        <w:rPr>
          <w:rFonts w:ascii="Tahoma" w:hAnsi="Tahoma" w:cs="Tahoma"/>
          <w:color w:val="FF0000"/>
        </w:rPr>
      </w:pPr>
    </w:p>
    <w:p w14:paraId="18066413" w14:textId="77777777" w:rsidR="000E71E9" w:rsidRDefault="000E71E9" w:rsidP="000E71E9">
      <w:pPr>
        <w:pStyle w:val="Akapitzlist"/>
        <w:spacing w:after="0"/>
        <w:ind w:left="567"/>
        <w:rPr>
          <w:rFonts w:ascii="Tahoma" w:hAnsi="Tahoma" w:cs="Tahoma"/>
          <w:color w:val="FF0000"/>
        </w:rPr>
      </w:pPr>
    </w:p>
    <w:p w14:paraId="38E7ECCD" w14:textId="77777777" w:rsidR="000268EE" w:rsidRPr="00D01792" w:rsidRDefault="000268EE" w:rsidP="000268EE">
      <w:pPr>
        <w:rPr>
          <w:rFonts w:ascii="Tahoma" w:hAnsi="Tahoma" w:cs="Tahoma"/>
        </w:rPr>
      </w:pPr>
    </w:p>
    <w:p w14:paraId="347433DD" w14:textId="492837E7" w:rsidR="00867B4C" w:rsidRPr="000E71E9" w:rsidRDefault="00867B4C" w:rsidP="00E5183A">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0E71E9">
        <w:rPr>
          <w:rFonts w:ascii="Tahoma" w:hAnsi="Tahoma" w:cs="Tahoma"/>
          <w:sz w:val="24"/>
          <w:szCs w:val="24"/>
        </w:rPr>
        <w:lastRenderedPageBreak/>
        <w:t>Nazwa i adres zamawiającego</w:t>
      </w:r>
      <w:r w:rsidR="000E71E9" w:rsidRPr="000E71E9">
        <w:rPr>
          <w:rFonts w:ascii="Tahoma" w:hAnsi="Tahoma" w:cs="Tahoma"/>
          <w:sz w:val="24"/>
          <w:szCs w:val="24"/>
        </w:rPr>
        <w:t>, środki komunikacji elektronicznej oraz postanowienia dodatkowe.</w:t>
      </w:r>
    </w:p>
    <w:p w14:paraId="02BCDCD1" w14:textId="77777777" w:rsidR="00F97A86" w:rsidRPr="00F97A86" w:rsidRDefault="00F97A86" w:rsidP="00F97A86">
      <w:pPr>
        <w:spacing w:after="0"/>
        <w:rPr>
          <w:rFonts w:ascii="Tahoma" w:hAnsi="Tahoma" w:cs="Tahoma"/>
        </w:rPr>
      </w:pPr>
    </w:p>
    <w:p w14:paraId="68F67262" w14:textId="7AAA2575" w:rsidR="00820DD8" w:rsidRDefault="00F97A86" w:rsidP="002A7B50">
      <w:pPr>
        <w:pStyle w:val="Akapitzlist"/>
        <w:numPr>
          <w:ilvl w:val="1"/>
          <w:numId w:val="10"/>
        </w:numPr>
        <w:spacing w:after="0"/>
        <w:ind w:left="567" w:hanging="567"/>
        <w:rPr>
          <w:rFonts w:ascii="Tahoma" w:hAnsi="Tahoma" w:cs="Tahoma"/>
        </w:rPr>
      </w:pPr>
      <w:r w:rsidRPr="00F97A86">
        <w:rPr>
          <w:rFonts w:ascii="Tahoma" w:hAnsi="Tahoma" w:cs="Tahoma"/>
        </w:rPr>
        <w:t>Nazwa i adres Zamawiającego</w:t>
      </w:r>
    </w:p>
    <w:p w14:paraId="6C6BE7F2" w14:textId="77777777" w:rsidR="00F97A86" w:rsidRPr="00F97A86" w:rsidRDefault="00F97A86" w:rsidP="00F97A86">
      <w:pPr>
        <w:pStyle w:val="Akapitzlist"/>
        <w:spacing w:after="0"/>
        <w:ind w:left="1080"/>
        <w:rPr>
          <w:rFonts w:ascii="Tahoma" w:hAnsi="Tahoma" w:cs="Tahoma"/>
        </w:rPr>
      </w:pPr>
    </w:p>
    <w:p w14:paraId="44AEE9C8" w14:textId="77777777" w:rsidR="00115531" w:rsidRDefault="0011359A" w:rsidP="00115531">
      <w:pPr>
        <w:spacing w:after="0"/>
        <w:ind w:firstLine="709"/>
        <w:jc w:val="both"/>
        <w:rPr>
          <w:rFonts w:ascii="Tahoma" w:hAnsi="Tahoma" w:cs="Tahoma"/>
        </w:rPr>
      </w:pPr>
      <w:r>
        <w:rPr>
          <w:rFonts w:ascii="Tahoma" w:hAnsi="Tahoma" w:cs="Tahoma"/>
        </w:rPr>
        <w:t>Bydgoskie Centrum Sportu</w:t>
      </w:r>
    </w:p>
    <w:p w14:paraId="4BBDF816" w14:textId="77777777" w:rsidR="00115531" w:rsidRDefault="0011359A" w:rsidP="00115531">
      <w:pPr>
        <w:spacing w:after="0"/>
        <w:ind w:firstLine="709"/>
        <w:jc w:val="both"/>
        <w:rPr>
          <w:rFonts w:ascii="Tahoma" w:hAnsi="Tahoma" w:cs="Tahoma"/>
        </w:rPr>
      </w:pPr>
      <w:r>
        <w:rPr>
          <w:rFonts w:ascii="Tahoma" w:hAnsi="Tahoma" w:cs="Tahoma"/>
        </w:rPr>
        <w:t>ul. Gdańska 163</w:t>
      </w:r>
    </w:p>
    <w:p w14:paraId="518F1648" w14:textId="51E337B0" w:rsidR="005E333E" w:rsidRDefault="0011359A" w:rsidP="00115531">
      <w:pPr>
        <w:spacing w:after="0"/>
        <w:ind w:firstLine="709"/>
        <w:jc w:val="both"/>
        <w:rPr>
          <w:rFonts w:ascii="Tahoma" w:hAnsi="Tahoma" w:cs="Tahoma"/>
        </w:rPr>
      </w:pPr>
      <w:r>
        <w:rPr>
          <w:rFonts w:ascii="Tahoma" w:hAnsi="Tahoma" w:cs="Tahoma"/>
        </w:rPr>
        <w:t>85-674 Bydgoszcz</w:t>
      </w:r>
    </w:p>
    <w:p w14:paraId="7956AB95" w14:textId="6A975A8A" w:rsidR="005E333E" w:rsidRPr="00FF1944" w:rsidRDefault="00115531" w:rsidP="00115531">
      <w:pPr>
        <w:spacing w:after="0"/>
        <w:ind w:firstLine="709"/>
        <w:jc w:val="both"/>
        <w:rPr>
          <w:rFonts w:ascii="Tahoma" w:hAnsi="Tahoma" w:cs="Tahoma"/>
          <w:color w:val="FF0000"/>
        </w:rPr>
      </w:pPr>
      <w:r>
        <w:rPr>
          <w:rFonts w:ascii="Tahoma" w:hAnsi="Tahoma" w:cs="Tahoma"/>
        </w:rPr>
        <w:t>t</w:t>
      </w:r>
      <w:r w:rsidR="005E333E" w:rsidRPr="005E333E">
        <w:rPr>
          <w:rFonts w:ascii="Tahoma" w:hAnsi="Tahoma" w:cs="Tahoma"/>
        </w:rPr>
        <w:t xml:space="preserve">elefon: </w:t>
      </w:r>
      <w:r w:rsidR="0011359A">
        <w:rPr>
          <w:rFonts w:ascii="Tahoma" w:hAnsi="Tahoma" w:cs="Tahoma"/>
        </w:rPr>
        <w:t>(52) 376 22 22</w:t>
      </w:r>
    </w:p>
    <w:p w14:paraId="6C31B7B5" w14:textId="77777777" w:rsidR="000A4B31" w:rsidRDefault="000A4B31" w:rsidP="00115531">
      <w:pPr>
        <w:ind w:firstLine="567"/>
        <w:jc w:val="both"/>
        <w:rPr>
          <w:rFonts w:ascii="Tahoma" w:hAnsi="Tahoma" w:cs="Tahoma"/>
        </w:rPr>
      </w:pPr>
    </w:p>
    <w:p w14:paraId="0BE8F33F" w14:textId="68BB156C" w:rsidR="0052345A" w:rsidRDefault="0052345A" w:rsidP="00115531">
      <w:pPr>
        <w:ind w:firstLine="567"/>
        <w:jc w:val="both"/>
        <w:rPr>
          <w:rFonts w:ascii="Tahoma" w:hAnsi="Tahoma" w:cs="Tahoma"/>
        </w:rPr>
      </w:pPr>
      <w:r w:rsidRPr="0052345A">
        <w:rPr>
          <w:rFonts w:ascii="Tahoma" w:hAnsi="Tahoma" w:cs="Tahoma"/>
        </w:rPr>
        <w:t>działając</w:t>
      </w:r>
      <w:r w:rsidR="00026149">
        <w:rPr>
          <w:rFonts w:ascii="Tahoma" w:hAnsi="Tahoma" w:cs="Tahoma"/>
        </w:rPr>
        <w:t>e</w:t>
      </w:r>
      <w:r w:rsidRPr="0052345A">
        <w:rPr>
          <w:rFonts w:ascii="Tahoma" w:hAnsi="Tahoma" w:cs="Tahoma"/>
        </w:rPr>
        <w:t xml:space="preserve"> w imieniu własnym.</w:t>
      </w:r>
    </w:p>
    <w:p w14:paraId="02C87748" w14:textId="0644DBF6" w:rsidR="000268EE" w:rsidRDefault="000268EE" w:rsidP="00115531">
      <w:pPr>
        <w:ind w:left="567"/>
        <w:jc w:val="both"/>
        <w:rPr>
          <w:rFonts w:ascii="Tahoma" w:hAnsi="Tahoma" w:cs="Tahoma"/>
        </w:rPr>
      </w:pPr>
      <w:r w:rsidRPr="00D01792">
        <w:rPr>
          <w:rFonts w:ascii="Tahoma" w:hAnsi="Tahoma" w:cs="Tahoma"/>
        </w:rPr>
        <w:t xml:space="preserve">Przygotowanie postępowania oraz czynności związane z wykonaniem zawartej w jego wyniku umowy wykonywać będzie działająca z pełnomocnictwa </w:t>
      </w:r>
      <w:r w:rsidR="00097248">
        <w:rPr>
          <w:rFonts w:ascii="Tahoma" w:hAnsi="Tahoma" w:cs="Tahoma"/>
        </w:rPr>
        <w:t>Z</w:t>
      </w:r>
      <w:r w:rsidRPr="00D01792">
        <w:rPr>
          <w:rFonts w:ascii="Tahoma" w:hAnsi="Tahoma" w:cs="Tahoma"/>
        </w:rPr>
        <w:t>amawiającego firma brokerska Eurobrokers Sp. z o.o., 85</w:t>
      </w:r>
      <w:r w:rsidR="006C1084">
        <w:rPr>
          <w:rFonts w:ascii="Tahoma" w:hAnsi="Tahoma" w:cs="Tahoma"/>
        </w:rPr>
        <w:t xml:space="preserve"> -110 Bydgoszcz, ul. Mostowa 2</w:t>
      </w:r>
      <w:r w:rsidRPr="00D01792">
        <w:rPr>
          <w:rFonts w:ascii="Tahoma" w:hAnsi="Tahoma" w:cs="Tahoma"/>
        </w:rPr>
        <w:t>, tel.</w:t>
      </w:r>
      <w:r w:rsidR="00B30260">
        <w:rPr>
          <w:rFonts w:ascii="Tahoma" w:hAnsi="Tahoma" w:cs="Tahoma"/>
        </w:rPr>
        <w:t xml:space="preserve"> (</w:t>
      </w:r>
      <w:r w:rsidR="0011359A">
        <w:rPr>
          <w:rFonts w:ascii="Tahoma" w:hAnsi="Tahoma" w:cs="Tahoma"/>
        </w:rPr>
        <w:t>52</w:t>
      </w:r>
      <w:r w:rsidR="00B30260">
        <w:rPr>
          <w:rFonts w:ascii="Tahoma" w:hAnsi="Tahoma" w:cs="Tahoma"/>
        </w:rPr>
        <w:t xml:space="preserve">) </w:t>
      </w:r>
      <w:r w:rsidR="0011359A">
        <w:rPr>
          <w:rFonts w:ascii="Tahoma" w:hAnsi="Tahoma" w:cs="Tahoma"/>
        </w:rPr>
        <w:t>322 70 01</w:t>
      </w:r>
      <w:r w:rsidR="00B30260">
        <w:rPr>
          <w:rFonts w:ascii="Tahoma" w:hAnsi="Tahoma" w:cs="Tahoma"/>
        </w:rPr>
        <w:t>.</w:t>
      </w:r>
      <w:r w:rsidRPr="00D01792">
        <w:rPr>
          <w:rFonts w:ascii="Tahoma" w:hAnsi="Tahoma" w:cs="Tahoma"/>
        </w:rPr>
        <w:t xml:space="preserve"> Eurobrokers sp. z o.o. przysługuje wynagrodzenie od wykonawcy, w wysokości zwyczajowo przyjętej, za wszystkie polisy wystawione w okresie objętym umową poprzetargową.</w:t>
      </w:r>
    </w:p>
    <w:p w14:paraId="22CE8D7E" w14:textId="64749535" w:rsidR="00115531" w:rsidRDefault="00115531" w:rsidP="00115531">
      <w:pPr>
        <w:autoSpaceDE w:val="0"/>
        <w:autoSpaceDN w:val="0"/>
        <w:adjustRightInd w:val="0"/>
        <w:spacing w:after="0"/>
        <w:ind w:left="567"/>
        <w:jc w:val="both"/>
        <w:rPr>
          <w:rFonts w:ascii="Tahoma" w:hAnsi="Tahoma" w:cs="Tahoma"/>
        </w:rPr>
      </w:pPr>
      <w:r w:rsidRPr="00B8687A">
        <w:rPr>
          <w:rFonts w:ascii="Tahoma" w:hAnsi="Tahoma" w:cs="Tahoma"/>
        </w:rPr>
        <w:t xml:space="preserve">Broker uprawniony jest do podejmowania czynności związanych z przygotowaniem i przeprowadzeniem postępowania o udzielenie zamówienia oraz obsługą realizacji przedmiotu zamówienia. Broker nie wykonuje czynności zastrzeżonych dla Kierownika Zamawiającego  określonych w Ustawie prawo zamówień publicznych. </w:t>
      </w:r>
    </w:p>
    <w:p w14:paraId="678CF4B5" w14:textId="77777777" w:rsidR="00AB311F" w:rsidRPr="00B8687A" w:rsidRDefault="00AB311F" w:rsidP="00115531">
      <w:pPr>
        <w:autoSpaceDE w:val="0"/>
        <w:autoSpaceDN w:val="0"/>
        <w:adjustRightInd w:val="0"/>
        <w:spacing w:after="0"/>
        <w:ind w:left="567"/>
        <w:jc w:val="both"/>
        <w:rPr>
          <w:rFonts w:ascii="Tahoma" w:hAnsi="Tahoma" w:cs="Tahoma"/>
        </w:rPr>
      </w:pPr>
    </w:p>
    <w:p w14:paraId="4C4CB780" w14:textId="77777777" w:rsidR="00115531" w:rsidRPr="00115531" w:rsidRDefault="00115531" w:rsidP="002A7B50">
      <w:pPr>
        <w:pStyle w:val="Akapitzlist"/>
        <w:numPr>
          <w:ilvl w:val="0"/>
          <w:numId w:val="5"/>
        </w:numPr>
        <w:autoSpaceDE w:val="0"/>
        <w:autoSpaceDN w:val="0"/>
        <w:adjustRightInd w:val="0"/>
        <w:spacing w:after="0"/>
        <w:contextualSpacing w:val="0"/>
        <w:jc w:val="both"/>
        <w:rPr>
          <w:rFonts w:ascii="Tahoma" w:hAnsi="Tahoma" w:cs="Tahoma"/>
          <w:vanish/>
        </w:rPr>
      </w:pPr>
    </w:p>
    <w:p w14:paraId="4D151D53" w14:textId="77777777" w:rsidR="00115531" w:rsidRPr="00115531" w:rsidRDefault="00115531" w:rsidP="002A7B50">
      <w:pPr>
        <w:pStyle w:val="Akapitzlist"/>
        <w:numPr>
          <w:ilvl w:val="1"/>
          <w:numId w:val="5"/>
        </w:numPr>
        <w:autoSpaceDE w:val="0"/>
        <w:autoSpaceDN w:val="0"/>
        <w:adjustRightInd w:val="0"/>
        <w:spacing w:after="0"/>
        <w:contextualSpacing w:val="0"/>
        <w:jc w:val="both"/>
        <w:rPr>
          <w:rFonts w:ascii="Tahoma" w:hAnsi="Tahoma" w:cs="Tahoma"/>
          <w:vanish/>
        </w:rPr>
      </w:pPr>
    </w:p>
    <w:p w14:paraId="172CD6B6" w14:textId="36288F7A" w:rsidR="000E71E9" w:rsidRPr="00B918F0" w:rsidRDefault="000E71E9" w:rsidP="002A7B50">
      <w:pPr>
        <w:numPr>
          <w:ilvl w:val="1"/>
          <w:numId w:val="5"/>
        </w:numPr>
        <w:autoSpaceDE w:val="0"/>
        <w:autoSpaceDN w:val="0"/>
        <w:adjustRightInd w:val="0"/>
        <w:spacing w:after="0"/>
        <w:ind w:left="567" w:hanging="567"/>
        <w:jc w:val="both"/>
        <w:rPr>
          <w:rFonts w:ascii="Tahoma" w:hAnsi="Tahoma" w:cs="Tahoma"/>
        </w:rPr>
      </w:pPr>
      <w:r w:rsidRPr="00B918F0">
        <w:rPr>
          <w:rFonts w:ascii="Tahoma" w:hAnsi="Tahoma" w:cs="Tahoma"/>
        </w:rPr>
        <w:t xml:space="preserve">Zamówienie obejmuje ubezpieczenie odpowiedzialności cywilnej i mienia zamawiającego oraz jego jednostek organizacyjnych wymienionych w opisie przedmiotu zamówienia stanowiącym załącznik nr </w:t>
      </w:r>
      <w:r w:rsidRPr="00F97A86">
        <w:rPr>
          <w:rFonts w:ascii="Tahoma" w:hAnsi="Tahoma" w:cs="Tahoma"/>
        </w:rPr>
        <w:t>7 do SWZ</w:t>
      </w:r>
      <w:r w:rsidRPr="00B918F0">
        <w:rPr>
          <w:rFonts w:ascii="Tahoma" w:hAnsi="Tahoma" w:cs="Tahoma"/>
        </w:rPr>
        <w:t>.</w:t>
      </w:r>
    </w:p>
    <w:p w14:paraId="2E35D3FE" w14:textId="77777777" w:rsidR="000E71E9" w:rsidRPr="00B918F0" w:rsidRDefault="000E71E9" w:rsidP="000E71E9">
      <w:pPr>
        <w:autoSpaceDE w:val="0"/>
        <w:autoSpaceDN w:val="0"/>
        <w:adjustRightInd w:val="0"/>
        <w:spacing w:after="0"/>
        <w:jc w:val="both"/>
        <w:rPr>
          <w:rFonts w:ascii="Tahoma" w:hAnsi="Tahoma" w:cs="Tahoma"/>
        </w:rPr>
      </w:pPr>
    </w:p>
    <w:p w14:paraId="621282E0" w14:textId="77777777" w:rsidR="000E71E9" w:rsidRPr="004362B2" w:rsidRDefault="000E71E9" w:rsidP="002A7B50">
      <w:pPr>
        <w:pStyle w:val="Akapitzlist"/>
        <w:numPr>
          <w:ilvl w:val="1"/>
          <w:numId w:val="5"/>
        </w:numPr>
        <w:spacing w:after="0"/>
        <w:ind w:left="567" w:hanging="567"/>
        <w:jc w:val="both"/>
        <w:rPr>
          <w:rFonts w:ascii="Tahoma" w:hAnsi="Tahoma" w:cs="Tahoma"/>
          <w:color w:val="000000"/>
        </w:rPr>
      </w:pPr>
      <w:r w:rsidRPr="004362B2">
        <w:rPr>
          <w:rFonts w:ascii="Tahoma" w:hAnsi="Tahoma" w:cs="Tahoma"/>
          <w:color w:val="000000"/>
        </w:rPr>
        <w:t xml:space="preserve">Zamawiający informuje, że załączniki nr 7 i </w:t>
      </w:r>
      <w:r w:rsidRPr="0021653F">
        <w:rPr>
          <w:rFonts w:ascii="Tahoma" w:hAnsi="Tahoma" w:cs="Tahoma"/>
          <w:color w:val="000000"/>
        </w:rPr>
        <w:t>8 d</w:t>
      </w:r>
      <w:r w:rsidRPr="004362B2">
        <w:rPr>
          <w:rFonts w:ascii="Tahoma" w:hAnsi="Tahoma" w:cs="Tahoma"/>
          <w:color w:val="000000"/>
        </w:rPr>
        <w:t xml:space="preserve">o SWZ zawierają informacje o charakterze poufnym. W związku z powyższym na podstawie art. 18 ust. 4 w związku z art. 96 ust. 1 oraz art. 280 ust. 3 ustawy PZP Zamawiający udostępni w/w załączniki tym Wykonawcom, którzy bezpośrednio zwrócą sią ze stosownym wnioskiem o ich udostępnienie zgodnie z wzorem wniosku stanowiącym załącznik nr 6 do SWZ. </w:t>
      </w:r>
    </w:p>
    <w:p w14:paraId="7B33AFC7" w14:textId="77777777" w:rsidR="000E71E9" w:rsidRPr="004362B2" w:rsidRDefault="000E71E9" w:rsidP="000E71E9">
      <w:pPr>
        <w:pStyle w:val="Akapitzlist"/>
        <w:rPr>
          <w:rFonts w:ascii="Tahoma" w:hAnsi="Tahoma" w:cs="Tahoma"/>
          <w:color w:val="000000"/>
        </w:rPr>
      </w:pPr>
    </w:p>
    <w:p w14:paraId="08EB4E6C" w14:textId="5E4246F2" w:rsidR="000E71E9" w:rsidRPr="00B71B1F" w:rsidRDefault="000E71E9" w:rsidP="009D61B3">
      <w:pPr>
        <w:pStyle w:val="Akapitzlist"/>
        <w:numPr>
          <w:ilvl w:val="2"/>
          <w:numId w:val="5"/>
        </w:numPr>
        <w:spacing w:after="0"/>
        <w:ind w:left="567"/>
        <w:rPr>
          <w:rFonts w:ascii="Tahoma" w:hAnsi="Tahoma" w:cs="Tahoma"/>
          <w:color w:val="000000"/>
        </w:rPr>
      </w:pPr>
      <w:r w:rsidRPr="00B71B1F">
        <w:rPr>
          <w:rFonts w:ascii="Tahoma" w:hAnsi="Tahoma" w:cs="Tahoma"/>
          <w:color w:val="000000"/>
        </w:rPr>
        <w:t xml:space="preserve">Wykonawca zobowiązany jest przesłać wniosek za pośrednictwem  </w:t>
      </w:r>
      <w:r w:rsidR="00D9625A">
        <w:rPr>
          <w:rFonts w:ascii="Tahoma" w:hAnsi="Tahoma" w:cs="Tahoma"/>
          <w:color w:val="000000"/>
        </w:rPr>
        <w:t>platformy zakupowej dostępnej pod adresem</w:t>
      </w:r>
      <w:r w:rsidR="008827B7">
        <w:rPr>
          <w:rFonts w:ascii="Tahoma" w:hAnsi="Tahoma" w:cs="Tahoma"/>
          <w:color w:val="000000"/>
        </w:rPr>
        <w:t xml:space="preserve"> internetowym</w:t>
      </w:r>
      <w:r w:rsidR="00B71B1F" w:rsidRPr="00B71B1F">
        <w:rPr>
          <w:rFonts w:ascii="Tahoma" w:hAnsi="Tahoma" w:cs="Tahoma"/>
          <w:color w:val="000000"/>
        </w:rPr>
        <w:t xml:space="preserve">: </w:t>
      </w:r>
      <w:hyperlink r:id="rId10" w:history="1">
        <w:r w:rsidR="00B71B1F" w:rsidRPr="00B71B1F">
          <w:rPr>
            <w:rStyle w:val="Hipercze"/>
            <w:rFonts w:ascii="Tahoma" w:hAnsi="Tahoma" w:cs="Tahoma"/>
          </w:rPr>
          <w:t>https://platformazakupowa.pl/pn/bcsbydgoszcz</w:t>
        </w:r>
      </w:hyperlink>
      <w:r w:rsidR="00B71B1F" w:rsidRPr="00B71B1F">
        <w:rPr>
          <w:rFonts w:ascii="Tahoma" w:hAnsi="Tahoma" w:cs="Tahoma"/>
          <w:color w:val="000000"/>
        </w:rPr>
        <w:t xml:space="preserve">, </w:t>
      </w:r>
      <w:r w:rsidRPr="00B71B1F">
        <w:rPr>
          <w:rFonts w:ascii="Tahoma" w:hAnsi="Tahoma" w:cs="Tahoma"/>
          <w:color w:val="000000"/>
        </w:rPr>
        <w:t>lub  poczty elektronicznej na adres e-mail:</w:t>
      </w:r>
      <w:r w:rsidR="00097248">
        <w:rPr>
          <w:rFonts w:ascii="Tahoma" w:hAnsi="Tahoma" w:cs="Tahoma"/>
          <w:color w:val="000000"/>
        </w:rPr>
        <w:t xml:space="preserve"> </w:t>
      </w:r>
      <w:hyperlink r:id="rId11" w:history="1">
        <w:r w:rsidR="00097248" w:rsidRPr="007876B4">
          <w:rPr>
            <w:rStyle w:val="Hipercze"/>
            <w:rFonts w:ascii="Tahoma" w:hAnsi="Tahoma" w:cs="Tahoma"/>
          </w:rPr>
          <w:t>g.jankowski@bcsbydgoszcz.pl</w:t>
        </w:r>
      </w:hyperlink>
      <w:r w:rsidR="00097248">
        <w:rPr>
          <w:rFonts w:ascii="Tahoma" w:hAnsi="Tahoma" w:cs="Tahoma"/>
        </w:rPr>
        <w:t xml:space="preserve"> lub </w:t>
      </w:r>
      <w:r w:rsidRPr="00B71B1F">
        <w:rPr>
          <w:rFonts w:ascii="Tahoma" w:hAnsi="Tahoma" w:cs="Tahoma"/>
          <w:color w:val="000000"/>
        </w:rPr>
        <w:t xml:space="preserve"> </w:t>
      </w:r>
      <w:hyperlink r:id="rId12" w:history="1">
        <w:r w:rsidR="00F97A86" w:rsidRPr="00B71B1F">
          <w:rPr>
            <w:rStyle w:val="Hipercze"/>
            <w:rFonts w:ascii="Tahoma" w:hAnsi="Tahoma" w:cs="Tahoma"/>
          </w:rPr>
          <w:t>malgorzata.bet@eurobrokers.com.pl</w:t>
        </w:r>
      </w:hyperlink>
    </w:p>
    <w:p w14:paraId="462C32B7" w14:textId="77777777" w:rsidR="000E71E9" w:rsidRPr="004362B2" w:rsidRDefault="000E71E9" w:rsidP="000E71E9">
      <w:pPr>
        <w:pStyle w:val="Akapitzlist"/>
        <w:spacing w:after="0"/>
        <w:ind w:left="567"/>
        <w:jc w:val="both"/>
        <w:rPr>
          <w:rFonts w:ascii="Tahoma" w:hAnsi="Tahoma" w:cs="Tahoma"/>
          <w:color w:val="000000"/>
        </w:rPr>
      </w:pPr>
    </w:p>
    <w:p w14:paraId="28A27A23" w14:textId="77777777" w:rsidR="000E71E9" w:rsidRPr="004362B2" w:rsidRDefault="000E71E9" w:rsidP="002A7B50">
      <w:pPr>
        <w:pStyle w:val="Akapitzlist"/>
        <w:numPr>
          <w:ilvl w:val="2"/>
          <w:numId w:val="5"/>
        </w:numPr>
        <w:spacing w:after="0"/>
        <w:ind w:left="567"/>
        <w:jc w:val="both"/>
        <w:rPr>
          <w:rFonts w:ascii="Tahoma" w:hAnsi="Tahoma" w:cs="Tahoma"/>
          <w:color w:val="000000"/>
        </w:rPr>
      </w:pPr>
      <w:bookmarkStart w:id="1" w:name="_Hlk82421848"/>
      <w:r w:rsidRPr="004362B2">
        <w:rPr>
          <w:rFonts w:ascii="Tahoma" w:hAnsi="Tahoma" w:cs="Tahoma"/>
        </w:rPr>
        <w:t>Wykonawca winien wysłać wniosek o udostępnienie informacji poufnych nie później niż na trzy dni przed terminem składania ofert. Wyżej wymienione załączniki zostaną przesłane wykonawcy niezwłocznie na adres mailowy podany we wniosku o udostępnienie informacji poufnych (załącznik nr 6 do SWZ).</w:t>
      </w:r>
    </w:p>
    <w:p w14:paraId="7C345A84" w14:textId="77777777" w:rsidR="000E71E9" w:rsidRPr="004362B2" w:rsidRDefault="000E71E9" w:rsidP="000E71E9">
      <w:pPr>
        <w:pStyle w:val="Akapitzlist"/>
        <w:rPr>
          <w:rFonts w:ascii="Tahoma" w:hAnsi="Tahoma" w:cs="Tahoma"/>
          <w:color w:val="000000"/>
        </w:rPr>
      </w:pPr>
    </w:p>
    <w:p w14:paraId="7F8176EE" w14:textId="77777777" w:rsidR="000E71E9" w:rsidRPr="004362B2" w:rsidRDefault="000E71E9" w:rsidP="002A7B50">
      <w:pPr>
        <w:pStyle w:val="Akapitzlist"/>
        <w:numPr>
          <w:ilvl w:val="2"/>
          <w:numId w:val="5"/>
        </w:numPr>
        <w:spacing w:after="0"/>
        <w:ind w:left="567"/>
        <w:jc w:val="both"/>
        <w:rPr>
          <w:rFonts w:ascii="Tahoma" w:hAnsi="Tahoma" w:cs="Tahoma"/>
          <w:color w:val="000000"/>
        </w:rPr>
      </w:pPr>
      <w:r w:rsidRPr="004362B2">
        <w:rPr>
          <w:rFonts w:ascii="Tahoma" w:hAnsi="Tahoma" w:cs="Tahoma"/>
        </w:rPr>
        <w:t xml:space="preserve">Informacje poufne zawarte w załącznikach 7 i </w:t>
      </w:r>
      <w:r w:rsidRPr="0021653F">
        <w:rPr>
          <w:rFonts w:ascii="Tahoma" w:hAnsi="Tahoma" w:cs="Tahoma"/>
        </w:rPr>
        <w:t>8</w:t>
      </w:r>
      <w:r w:rsidRPr="004362B2">
        <w:rPr>
          <w:rFonts w:ascii="Tahoma" w:hAnsi="Tahoma" w:cs="Tahoma"/>
        </w:rPr>
        <w:t xml:space="preserve"> udostępniane będą wyłącznie podmiotom prowadzącym działalność ubezpieczeniową w świetle przepisów Ustawy z dnia 11 września </w:t>
      </w:r>
      <w:r w:rsidRPr="004362B2">
        <w:rPr>
          <w:rFonts w:ascii="Tahoma" w:hAnsi="Tahoma" w:cs="Tahoma"/>
        </w:rPr>
        <w:lastRenderedPageBreak/>
        <w:t>2015 r. o działalności ubezpieczeniowej i reasekuracyjnej (Dz. U. 2020, poz. 895 z późn. zm.) - zwana dalej „ustawą o działalności ubezpieczeniowej i reasekuracyjnej”.</w:t>
      </w:r>
    </w:p>
    <w:p w14:paraId="24BC87C4" w14:textId="77777777" w:rsidR="000E71E9" w:rsidRPr="004362B2" w:rsidRDefault="000E71E9" w:rsidP="000E71E9">
      <w:pPr>
        <w:pStyle w:val="Akapitzlist"/>
        <w:rPr>
          <w:rFonts w:ascii="Tahoma" w:hAnsi="Tahoma" w:cs="Tahoma"/>
          <w:color w:val="000000"/>
        </w:rPr>
      </w:pPr>
    </w:p>
    <w:p w14:paraId="6FB1350E" w14:textId="77777777" w:rsidR="000E71E9" w:rsidRPr="004362B2" w:rsidRDefault="000E71E9" w:rsidP="000E71E9">
      <w:pPr>
        <w:pStyle w:val="Akapitzlist"/>
        <w:spacing w:after="0"/>
        <w:ind w:left="567"/>
        <w:jc w:val="both"/>
        <w:rPr>
          <w:rFonts w:ascii="Tahoma" w:hAnsi="Tahoma" w:cs="Tahoma"/>
        </w:rPr>
      </w:pPr>
      <w:r w:rsidRPr="004362B2">
        <w:rPr>
          <w:rFonts w:ascii="Tahoma" w:hAnsi="Tahoma" w:cs="Tahoma"/>
        </w:rPr>
        <w:t>Otrzymane w ten sposób informacje przez Wykonawców nie mogą być udostępniane innym osobom i podmiotom oraz muszą służyć tylko i wyłącznie przygotowaniu oferty przez podmioty uprawione do wykonywania działalności ubezpieczeniowej.</w:t>
      </w:r>
    </w:p>
    <w:p w14:paraId="7C4D4588" w14:textId="77777777" w:rsidR="000E71E9" w:rsidRPr="004362B2" w:rsidRDefault="000E71E9" w:rsidP="000E71E9">
      <w:pPr>
        <w:pStyle w:val="Akapitzlist"/>
        <w:rPr>
          <w:rFonts w:ascii="Tahoma" w:hAnsi="Tahoma" w:cs="Tahoma"/>
          <w:color w:val="000000"/>
        </w:rPr>
      </w:pPr>
    </w:p>
    <w:p w14:paraId="3B715E87" w14:textId="77777777" w:rsidR="000E71E9" w:rsidRPr="004362B2" w:rsidRDefault="000E71E9" w:rsidP="002A7B50">
      <w:pPr>
        <w:pStyle w:val="Akapitzlist"/>
        <w:numPr>
          <w:ilvl w:val="2"/>
          <w:numId w:val="5"/>
        </w:numPr>
        <w:spacing w:after="0"/>
        <w:ind w:left="567"/>
        <w:jc w:val="both"/>
        <w:rPr>
          <w:rFonts w:ascii="Tahoma" w:hAnsi="Tahoma" w:cs="Tahoma"/>
        </w:rPr>
      </w:pPr>
      <w:r w:rsidRPr="004362B2">
        <w:rPr>
          <w:rFonts w:ascii="Tahoma" w:hAnsi="Tahoma" w:cs="Tahoma"/>
        </w:rPr>
        <w:t>Zamawiający zobowiązuję Wykonawców do dołożenia starań w celu zabezpieczenia informacji przed ich utratą, zniekształceniem oraz dostępem nieupoważnionych osób trzecich.</w:t>
      </w:r>
    </w:p>
    <w:p w14:paraId="07443F15" w14:textId="77777777" w:rsidR="000E71E9" w:rsidRPr="004362B2" w:rsidRDefault="000E71E9" w:rsidP="000E71E9">
      <w:pPr>
        <w:pStyle w:val="Akapitzlist"/>
        <w:rPr>
          <w:rFonts w:ascii="Tahoma" w:hAnsi="Tahoma" w:cs="Tahoma"/>
          <w:color w:val="000000"/>
        </w:rPr>
      </w:pPr>
    </w:p>
    <w:p w14:paraId="6034BA88" w14:textId="77777777" w:rsidR="000E71E9" w:rsidRPr="004362B2" w:rsidRDefault="000E71E9" w:rsidP="002A7B50">
      <w:pPr>
        <w:pStyle w:val="Akapitzlist"/>
        <w:numPr>
          <w:ilvl w:val="2"/>
          <w:numId w:val="5"/>
        </w:numPr>
        <w:spacing w:after="0"/>
        <w:ind w:left="567"/>
        <w:jc w:val="both"/>
        <w:rPr>
          <w:rFonts w:ascii="Tahoma" w:hAnsi="Tahoma" w:cs="Tahoma"/>
        </w:rPr>
      </w:pPr>
      <w:r w:rsidRPr="004362B2">
        <w:rPr>
          <w:rFonts w:ascii="Tahoma" w:hAnsi="Tahoma" w:cs="Tahoma"/>
        </w:rPr>
        <w:t>Zamawiający zobowiązuje Wykonawców do zachowania poufnego charakteru wszystkich otrzymanych dokumentów i informacji uzyskanych w związku z prowadzeniem niniejszego postępowania zgodnie z zasadą określoną w ustawie o działalności ubezpieczeniowej i reasekuracyjnej.</w:t>
      </w:r>
    </w:p>
    <w:p w14:paraId="61E4CC32" w14:textId="77777777" w:rsidR="000E71E9" w:rsidRPr="004362B2" w:rsidRDefault="000E71E9" w:rsidP="000E71E9">
      <w:pPr>
        <w:pStyle w:val="Akapitzlist"/>
        <w:rPr>
          <w:rFonts w:ascii="Tahoma" w:hAnsi="Tahoma" w:cs="Tahoma"/>
          <w:color w:val="000000"/>
        </w:rPr>
      </w:pPr>
    </w:p>
    <w:p w14:paraId="217A7D5F" w14:textId="3A1DE6AF" w:rsidR="000E71E9" w:rsidRPr="004362B2" w:rsidRDefault="000E71E9" w:rsidP="002A7B50">
      <w:pPr>
        <w:pStyle w:val="Akapitzlist"/>
        <w:numPr>
          <w:ilvl w:val="2"/>
          <w:numId w:val="5"/>
        </w:numPr>
        <w:spacing w:after="0"/>
        <w:ind w:left="567"/>
        <w:rPr>
          <w:rFonts w:ascii="Tahoma" w:hAnsi="Tahoma" w:cs="Tahoma"/>
        </w:rPr>
      </w:pPr>
      <w:r w:rsidRPr="004362B2">
        <w:rPr>
          <w:rFonts w:ascii="Tahoma" w:hAnsi="Tahoma" w:cs="Tahoma"/>
        </w:rPr>
        <w:t>Zmiany i wyjaśnienia treści SWZ oraz inne dokumenty zamówienia bezpośrednio związane z post</w:t>
      </w:r>
      <w:r w:rsidR="00735853">
        <w:rPr>
          <w:rFonts w:ascii="Tahoma" w:hAnsi="Tahoma" w:cs="Tahoma"/>
        </w:rPr>
        <w:t>ę</w:t>
      </w:r>
      <w:r w:rsidRPr="004362B2">
        <w:rPr>
          <w:rFonts w:ascii="Tahoma" w:hAnsi="Tahoma" w:cs="Tahoma"/>
        </w:rPr>
        <w:t>powaniem o udzielenie zamówienia o charakterze poufnym będą przesyłane na adres poczty elektronicznej wskazany przez Wykonawcę w złożonym wniosku za pośrednictwem p</w:t>
      </w:r>
      <w:r w:rsidR="006839FD">
        <w:rPr>
          <w:rFonts w:ascii="Tahoma" w:hAnsi="Tahoma" w:cs="Tahoma"/>
        </w:rPr>
        <w:t xml:space="preserve">latformy do postępowań przetargowych, dostępnej pod adresem: </w:t>
      </w:r>
      <w:r w:rsidRPr="004362B2">
        <w:rPr>
          <w:rFonts w:ascii="Tahoma" w:hAnsi="Tahoma" w:cs="Tahoma"/>
        </w:rPr>
        <w:t xml:space="preserve"> </w:t>
      </w:r>
      <w:hyperlink r:id="rId13" w:history="1">
        <w:r w:rsidR="00655239" w:rsidRPr="007876B4">
          <w:rPr>
            <w:rStyle w:val="Hipercze"/>
            <w:rFonts w:ascii="Tahoma" w:hAnsi="Tahoma" w:cs="Tahoma"/>
          </w:rPr>
          <w:t>https://platformazakupowa.pl/pn/bcsbydgoszcz</w:t>
        </w:r>
      </w:hyperlink>
      <w:r w:rsidR="00655239">
        <w:rPr>
          <w:rFonts w:ascii="Tahoma" w:hAnsi="Tahoma" w:cs="Tahoma"/>
        </w:rPr>
        <w:t xml:space="preserve"> </w:t>
      </w:r>
      <w:r w:rsidRPr="004362B2">
        <w:rPr>
          <w:rFonts w:ascii="Tahoma" w:hAnsi="Tahoma" w:cs="Tahoma"/>
        </w:rPr>
        <w:t>lub  poczty elektronicznej na adres e-mail:</w:t>
      </w:r>
      <w:r w:rsidR="00097248">
        <w:rPr>
          <w:rFonts w:ascii="Tahoma" w:hAnsi="Tahoma" w:cs="Tahoma"/>
        </w:rPr>
        <w:t xml:space="preserve"> </w:t>
      </w:r>
      <w:hyperlink r:id="rId14" w:history="1">
        <w:r w:rsidR="00097248" w:rsidRPr="007876B4">
          <w:rPr>
            <w:rStyle w:val="Hipercze"/>
            <w:rFonts w:ascii="Tahoma" w:hAnsi="Tahoma" w:cs="Tahoma"/>
          </w:rPr>
          <w:t>g.jankowski@bcsbydgoszcz.pl</w:t>
        </w:r>
      </w:hyperlink>
      <w:r w:rsidR="00097248">
        <w:rPr>
          <w:rFonts w:ascii="Tahoma" w:hAnsi="Tahoma" w:cs="Tahoma"/>
        </w:rPr>
        <w:t xml:space="preserve"> lub</w:t>
      </w:r>
      <w:r w:rsidRPr="004362B2">
        <w:rPr>
          <w:rFonts w:ascii="Tahoma" w:hAnsi="Tahoma" w:cs="Tahoma"/>
        </w:rPr>
        <w:t xml:space="preserve"> </w:t>
      </w:r>
      <w:hyperlink r:id="rId15" w:history="1">
        <w:r w:rsidR="00AB311F" w:rsidRPr="00053687">
          <w:rPr>
            <w:rStyle w:val="Hipercze"/>
            <w:rFonts w:ascii="Tahoma" w:hAnsi="Tahoma" w:cs="Tahoma"/>
          </w:rPr>
          <w:t>malgorzata.bet@eurobrokers.com.pl</w:t>
        </w:r>
      </w:hyperlink>
    </w:p>
    <w:p w14:paraId="73286BDE" w14:textId="77777777" w:rsidR="000E71E9" w:rsidRPr="00B8687A" w:rsidRDefault="000E71E9" w:rsidP="000E71E9">
      <w:pPr>
        <w:autoSpaceDE w:val="0"/>
        <w:autoSpaceDN w:val="0"/>
        <w:adjustRightInd w:val="0"/>
        <w:spacing w:after="0"/>
        <w:jc w:val="both"/>
        <w:rPr>
          <w:rFonts w:ascii="Tahoma" w:hAnsi="Tahoma" w:cs="Tahoma"/>
        </w:rPr>
      </w:pPr>
    </w:p>
    <w:p w14:paraId="70BF12FD" w14:textId="77777777" w:rsidR="000E71E9" w:rsidRPr="00675678" w:rsidRDefault="000E71E9" w:rsidP="002A7B50">
      <w:pPr>
        <w:pStyle w:val="Akapitzlist"/>
        <w:numPr>
          <w:ilvl w:val="1"/>
          <w:numId w:val="5"/>
        </w:numPr>
        <w:spacing w:after="0"/>
        <w:ind w:left="567" w:hanging="567"/>
        <w:jc w:val="both"/>
        <w:rPr>
          <w:rFonts w:ascii="Tahoma" w:hAnsi="Tahoma" w:cs="Tahoma"/>
        </w:rPr>
      </w:pPr>
      <w:r w:rsidRPr="00675678">
        <w:rPr>
          <w:rFonts w:ascii="Tahoma" w:hAnsi="Tahoma" w:cs="Tahoma"/>
        </w:rPr>
        <w:t xml:space="preserve">Informacje ogólne dotyczące sposobu porozumiewania się Zamawiającego </w:t>
      </w:r>
      <w:r w:rsidRPr="00675678">
        <w:rPr>
          <w:rFonts w:ascii="Tahoma" w:hAnsi="Tahoma" w:cs="Tahoma"/>
        </w:rPr>
        <w:br/>
        <w:t>z Wykonawcami:</w:t>
      </w:r>
    </w:p>
    <w:p w14:paraId="6D48711D" w14:textId="66D0863F" w:rsidR="000E71E9" w:rsidRPr="00B00C28" w:rsidRDefault="000E71E9" w:rsidP="00655239">
      <w:pPr>
        <w:pStyle w:val="Akapitzlist"/>
        <w:numPr>
          <w:ilvl w:val="0"/>
          <w:numId w:val="9"/>
        </w:numPr>
        <w:spacing w:after="0"/>
        <w:ind w:left="851" w:hanging="425"/>
        <w:rPr>
          <w:rFonts w:ascii="Tahoma" w:hAnsi="Tahoma" w:cs="Tahoma"/>
          <w:u w:val="single"/>
        </w:rPr>
      </w:pPr>
      <w:r w:rsidRPr="00675678">
        <w:rPr>
          <w:rFonts w:ascii="Tahoma" w:hAnsi="Tahoma" w:cs="Tahoma"/>
        </w:rPr>
        <w:t xml:space="preserve">W postępowaniu o udzielenie zamówienia  komunikacja między Zamawiającym a </w:t>
      </w:r>
      <w:r w:rsidR="00655239">
        <w:rPr>
          <w:rFonts w:ascii="Tahoma" w:hAnsi="Tahoma" w:cs="Tahoma"/>
        </w:rPr>
        <w:t>W</w:t>
      </w:r>
      <w:r w:rsidRPr="00675678">
        <w:rPr>
          <w:rFonts w:ascii="Tahoma" w:hAnsi="Tahoma" w:cs="Tahoma"/>
        </w:rPr>
        <w:t xml:space="preserve">ykonawcami odbywa się przy użyciu </w:t>
      </w:r>
      <w:r w:rsidR="006839FD">
        <w:rPr>
          <w:rFonts w:ascii="Tahoma" w:hAnsi="Tahoma" w:cs="Tahoma"/>
        </w:rPr>
        <w:t xml:space="preserve">platformy do obsługi postępowań przetargowych, dostępnej pod adresem: </w:t>
      </w:r>
      <w:r w:rsidRPr="00675678">
        <w:rPr>
          <w:rFonts w:ascii="Tahoma" w:hAnsi="Tahoma" w:cs="Tahoma"/>
        </w:rPr>
        <w:t xml:space="preserve"> </w:t>
      </w:r>
      <w:hyperlink r:id="rId16" w:history="1">
        <w:r w:rsidR="00655239" w:rsidRPr="007876B4">
          <w:rPr>
            <w:rStyle w:val="Hipercze"/>
            <w:rFonts w:ascii="Tahoma" w:hAnsi="Tahoma" w:cs="Tahoma"/>
          </w:rPr>
          <w:t>https://platformazakupowa.pl/pn/bcsbydgoszcz</w:t>
        </w:r>
      </w:hyperlink>
      <w:r w:rsidR="00655239">
        <w:rPr>
          <w:rFonts w:ascii="Tahoma" w:hAnsi="Tahoma" w:cs="Tahoma"/>
        </w:rPr>
        <w:t xml:space="preserve"> </w:t>
      </w:r>
      <w:r w:rsidRPr="00675678">
        <w:rPr>
          <w:rFonts w:ascii="Tahoma" w:hAnsi="Tahoma" w:cs="Tahoma"/>
        </w:rPr>
        <w:t>oraz poczty elektronicznej</w:t>
      </w:r>
      <w:r w:rsidR="006839FD">
        <w:rPr>
          <w:rFonts w:ascii="Tahoma" w:hAnsi="Tahoma" w:cs="Tahoma"/>
        </w:rPr>
        <w:t xml:space="preserve">: </w:t>
      </w:r>
      <w:hyperlink r:id="rId17" w:history="1">
        <w:r w:rsidR="002D1C17" w:rsidRPr="007876B4">
          <w:rPr>
            <w:rStyle w:val="Hipercze"/>
            <w:rFonts w:ascii="Tahoma" w:hAnsi="Tahoma" w:cs="Tahoma"/>
          </w:rPr>
          <w:t>g.jankowski@bcsbydgoszcz.pl</w:t>
        </w:r>
      </w:hyperlink>
      <w:r w:rsidR="002D1C17">
        <w:rPr>
          <w:rFonts w:ascii="Tahoma" w:hAnsi="Tahoma" w:cs="Tahoma"/>
        </w:rPr>
        <w:t xml:space="preserve"> lub </w:t>
      </w:r>
      <w:hyperlink r:id="rId18" w:history="1">
        <w:r w:rsidR="006839FD" w:rsidRPr="00053687">
          <w:rPr>
            <w:rStyle w:val="Hipercze"/>
            <w:rFonts w:ascii="Tahoma" w:hAnsi="Tahoma" w:cs="Tahoma"/>
          </w:rPr>
          <w:t>malgorzata.bet@eurobrokers.com.pl</w:t>
        </w:r>
      </w:hyperlink>
      <w:r w:rsidRPr="00675678">
        <w:rPr>
          <w:rFonts w:ascii="Tahoma" w:hAnsi="Tahoma" w:cs="Tahoma"/>
        </w:rPr>
        <w:t xml:space="preserve"> </w:t>
      </w:r>
      <w:r w:rsidRPr="00B00C28">
        <w:rPr>
          <w:rFonts w:ascii="Tahoma" w:hAnsi="Tahoma" w:cs="Tahoma"/>
        </w:rPr>
        <w:t xml:space="preserve">z zastrzeżeniem, iż oferta </w:t>
      </w:r>
      <w:r w:rsidR="000A4B31" w:rsidRPr="00B00C28">
        <w:rPr>
          <w:rFonts w:ascii="Tahoma" w:hAnsi="Tahoma" w:cs="Tahoma"/>
        </w:rPr>
        <w:t xml:space="preserve">może </w:t>
      </w:r>
      <w:r w:rsidR="006839FD" w:rsidRPr="00B00C28">
        <w:rPr>
          <w:rFonts w:ascii="Tahoma" w:hAnsi="Tahoma" w:cs="Tahoma"/>
        </w:rPr>
        <w:t>zostać przekazan</w:t>
      </w:r>
      <w:r w:rsidR="000A4B31" w:rsidRPr="00B00C28">
        <w:rPr>
          <w:rFonts w:ascii="Tahoma" w:hAnsi="Tahoma" w:cs="Tahoma"/>
        </w:rPr>
        <w:t>a</w:t>
      </w:r>
      <w:r w:rsidR="006839FD" w:rsidRPr="00B00C28">
        <w:rPr>
          <w:rFonts w:ascii="Tahoma" w:hAnsi="Tahoma" w:cs="Tahoma"/>
        </w:rPr>
        <w:t xml:space="preserve"> wyłącznie za pomocą powyższej Platformy</w:t>
      </w:r>
    </w:p>
    <w:p w14:paraId="6E8408C9" w14:textId="4B524DF2" w:rsidR="00F10D08" w:rsidRPr="009D61B3" w:rsidRDefault="00F10D08" w:rsidP="009D61B3">
      <w:pPr>
        <w:pStyle w:val="Akapitzlist"/>
        <w:numPr>
          <w:ilvl w:val="0"/>
          <w:numId w:val="9"/>
        </w:numPr>
        <w:spacing w:after="0"/>
        <w:ind w:left="851" w:hanging="425"/>
        <w:jc w:val="both"/>
        <w:rPr>
          <w:rFonts w:ascii="Tahoma" w:hAnsi="Tahoma" w:cs="Tahoma"/>
          <w:b/>
          <w:bCs/>
          <w:u w:val="single"/>
        </w:rPr>
      </w:pPr>
      <w:r w:rsidRPr="009D61B3">
        <w:rPr>
          <w:rFonts w:ascii="Tahoma" w:hAnsi="Tahoma" w:cs="Tahoma"/>
        </w:rPr>
        <w:t xml:space="preserve">Rejestracja na Platformie, w tym złożenie oferty, wymaga podania danych umożliwiających jednoznaczną identyfikację użytkownika (Wykonawcy), a także akceptacji zasad korzystania ze środków komunikacji elektronicznej. Szczegółowe informacje </w:t>
      </w:r>
      <w:r w:rsidR="009D61B3">
        <w:rPr>
          <w:rFonts w:ascii="Tahoma" w:hAnsi="Tahoma" w:cs="Tahoma"/>
        </w:rPr>
        <w:t xml:space="preserve">znajdują się </w:t>
      </w:r>
      <w:r w:rsidRPr="009D61B3">
        <w:rPr>
          <w:rFonts w:ascii="Tahoma" w:hAnsi="Tahoma" w:cs="Tahoma"/>
        </w:rPr>
        <w:t>na platformie</w:t>
      </w:r>
      <w:r w:rsidR="009D61B3">
        <w:rPr>
          <w:rFonts w:ascii="Tahoma" w:hAnsi="Tahoma" w:cs="Tahoma"/>
        </w:rPr>
        <w:t>.</w:t>
      </w:r>
    </w:p>
    <w:p w14:paraId="53050C2B" w14:textId="01E588E9" w:rsidR="00F10D08" w:rsidRPr="008D493D" w:rsidRDefault="00F10D08" w:rsidP="009D61B3">
      <w:pPr>
        <w:pStyle w:val="Akapitzlist"/>
        <w:numPr>
          <w:ilvl w:val="0"/>
          <w:numId w:val="9"/>
        </w:numPr>
        <w:spacing w:after="0"/>
        <w:ind w:left="851" w:hanging="425"/>
        <w:jc w:val="both"/>
        <w:rPr>
          <w:rFonts w:ascii="Tahoma" w:hAnsi="Tahoma" w:cs="Tahoma"/>
          <w:b/>
          <w:bCs/>
          <w:u w:val="single"/>
        </w:rPr>
      </w:pPr>
      <w:r w:rsidRPr="009D61B3">
        <w:rPr>
          <w:rFonts w:ascii="Tahoma" w:hAnsi="Tahoma" w:cs="Tahoma"/>
        </w:rPr>
        <w:t>Rejestracja i korzystanie z Platformy jest bezpłatne. Dokonując rejestracji Wykonawca akceptuje regulamin korzystania z Platformy</w:t>
      </w:r>
    </w:p>
    <w:p w14:paraId="5DC21674" w14:textId="77777777" w:rsidR="008D493D" w:rsidRPr="009B7D48" w:rsidRDefault="008D493D" w:rsidP="008D493D">
      <w:pPr>
        <w:pStyle w:val="Akapitzlist"/>
        <w:spacing w:after="0"/>
        <w:ind w:left="851"/>
        <w:jc w:val="both"/>
        <w:rPr>
          <w:rFonts w:ascii="Tahoma" w:hAnsi="Tahoma" w:cs="Tahoma"/>
          <w:b/>
          <w:bCs/>
          <w:u w:val="single"/>
        </w:rPr>
      </w:pPr>
    </w:p>
    <w:p w14:paraId="6CFD97FA" w14:textId="2C252EFF" w:rsidR="009B7D48" w:rsidRPr="002D1C17" w:rsidRDefault="009B7D48" w:rsidP="007C7385">
      <w:pPr>
        <w:pStyle w:val="Akapitzlist"/>
        <w:numPr>
          <w:ilvl w:val="1"/>
          <w:numId w:val="5"/>
        </w:numPr>
        <w:spacing w:after="0"/>
        <w:ind w:left="567" w:right="91" w:hanging="425"/>
        <w:jc w:val="both"/>
        <w:rPr>
          <w:rFonts w:ascii="Tahoma" w:eastAsia="Times New Roman" w:hAnsi="Tahoma" w:cs="Tahoma"/>
          <w:lang w:eastAsia="pl-PL"/>
        </w:rPr>
      </w:pPr>
      <w:r w:rsidRPr="002D1C17">
        <w:rPr>
          <w:rFonts w:ascii="Tahoma" w:eastAsia="Times New Roman" w:hAnsi="Tahoma" w:cs="Tahoma"/>
          <w:bCs/>
          <w:lang w:eastAsia="pl-PL"/>
        </w:rPr>
        <w:t>Zgodnie</w:t>
      </w:r>
      <w:r w:rsidRPr="002D1C17">
        <w:rPr>
          <w:rFonts w:ascii="Tahoma" w:eastAsia="Times New Roman" w:hAnsi="Tahoma" w:cs="Tahoma"/>
          <w:lang w:eastAsia="pl-PL"/>
        </w:rPr>
        <w:t xml:space="preserve"> z 67 ustawy </w:t>
      </w:r>
      <w:r w:rsidR="007C7385">
        <w:rPr>
          <w:rFonts w:ascii="Tahoma" w:eastAsia="Times New Roman" w:hAnsi="Tahoma" w:cs="Tahoma"/>
          <w:lang w:eastAsia="pl-PL"/>
        </w:rPr>
        <w:t>PZP</w:t>
      </w:r>
      <w:r w:rsidRPr="002D1C17">
        <w:rPr>
          <w:rFonts w:ascii="Tahoma" w:eastAsia="Times New Roman" w:hAnsi="Tahoma" w:cs="Tahoma"/>
          <w:lang w:eastAsia="pl-PL"/>
        </w:rPr>
        <w:t>, Zamawiający podaje wymagania techniczne związane z korzystaniem z Platformy:</w:t>
      </w:r>
    </w:p>
    <w:p w14:paraId="110B18B1" w14:textId="375FC9E2" w:rsidR="00674CCC" w:rsidRPr="00674CCC" w:rsidRDefault="009B7D48" w:rsidP="00674CCC">
      <w:pPr>
        <w:pStyle w:val="Akapitzlist"/>
        <w:numPr>
          <w:ilvl w:val="0"/>
          <w:numId w:val="44"/>
        </w:numPr>
        <w:spacing w:after="0"/>
        <w:ind w:left="993" w:right="91" w:hanging="426"/>
        <w:jc w:val="both"/>
        <w:rPr>
          <w:rFonts w:ascii="Tahoma" w:eastAsia="Times New Roman" w:hAnsi="Tahoma" w:cs="Tahoma"/>
          <w:lang w:eastAsia="pl-PL"/>
        </w:rPr>
      </w:pPr>
      <w:r w:rsidRPr="00674CCC">
        <w:rPr>
          <w:rFonts w:ascii="Tahoma" w:eastAsia="Times New Roman" w:hAnsi="Tahoma" w:cs="Tahoma"/>
          <w:lang w:eastAsia="pl-PL"/>
        </w:rPr>
        <w:t>Stały dostęp do sieci Internet i minimalna prędkość połączenia internetowego nie mniejsza niż 512 kb/s,</w:t>
      </w:r>
    </w:p>
    <w:p w14:paraId="43DD2896" w14:textId="5330C53A" w:rsidR="00674CCC" w:rsidRPr="00674CCC" w:rsidRDefault="007C7385" w:rsidP="00674CCC">
      <w:pPr>
        <w:pStyle w:val="Akapitzlist"/>
        <w:numPr>
          <w:ilvl w:val="0"/>
          <w:numId w:val="44"/>
        </w:numPr>
        <w:spacing w:after="0"/>
        <w:ind w:left="993" w:right="91" w:hanging="426"/>
        <w:jc w:val="both"/>
        <w:rPr>
          <w:rFonts w:ascii="Tahoma" w:eastAsia="Times New Roman" w:hAnsi="Tahoma" w:cs="Tahoma"/>
          <w:lang w:eastAsia="pl-PL"/>
        </w:rPr>
      </w:pPr>
      <w:r w:rsidRPr="00674CCC">
        <w:rPr>
          <w:rFonts w:ascii="Tahoma" w:eastAsia="Times New Roman" w:hAnsi="Tahoma" w:cs="Tahoma"/>
          <w:bCs/>
          <w:lang w:eastAsia="pl-PL"/>
        </w:rPr>
        <w:t xml:space="preserve"> </w:t>
      </w:r>
      <w:r w:rsidR="009B7D48" w:rsidRPr="00674CCC">
        <w:rPr>
          <w:rFonts w:ascii="Tahoma" w:eastAsia="Times New Roman" w:hAnsi="Tahoma" w:cs="Tahoma"/>
          <w:bCs/>
          <w:lang w:eastAsia="pl-PL"/>
        </w:rPr>
        <w:t>Komputer klasy PC lub MAC o następującej konfiguracji: pamięć min. 2 GB RAM, procesor Intel IV 2 GHz lub jego nowsza wersja, jeden z systemów operacyjnych – MS Windows 7, MAC OS x 10 4, Linux lub ich nowsze wersje,</w:t>
      </w:r>
    </w:p>
    <w:p w14:paraId="7921B747" w14:textId="6FB31297" w:rsidR="00674CCC" w:rsidRPr="00674CCC" w:rsidRDefault="009B7D48" w:rsidP="00674CCC">
      <w:pPr>
        <w:numPr>
          <w:ilvl w:val="0"/>
          <w:numId w:val="44"/>
        </w:numPr>
        <w:spacing w:after="0"/>
        <w:ind w:left="993" w:right="91" w:hanging="426"/>
        <w:jc w:val="both"/>
        <w:rPr>
          <w:rFonts w:ascii="Tahoma" w:eastAsia="Times New Roman" w:hAnsi="Tahoma" w:cs="Tahoma"/>
          <w:lang w:eastAsia="pl-PL"/>
        </w:rPr>
      </w:pPr>
      <w:r w:rsidRPr="00674CCC">
        <w:rPr>
          <w:rFonts w:ascii="Tahoma" w:eastAsia="Times New Roman" w:hAnsi="Tahoma" w:cs="Tahoma"/>
          <w:bCs/>
          <w:lang w:eastAsia="pl-PL"/>
        </w:rPr>
        <w:t xml:space="preserve"> Zainstalowana dowolna przeglądarka internetowa, w przypadku Internet Explorer minimalna wersja 10 0.,</w:t>
      </w:r>
    </w:p>
    <w:p w14:paraId="70A25610" w14:textId="51E5D4CE" w:rsidR="00674CCC" w:rsidRPr="00674CCC" w:rsidRDefault="009B7D48" w:rsidP="00674CCC">
      <w:pPr>
        <w:numPr>
          <w:ilvl w:val="0"/>
          <w:numId w:val="44"/>
        </w:numPr>
        <w:spacing w:after="0"/>
        <w:ind w:left="851" w:right="91" w:hanging="283"/>
        <w:jc w:val="both"/>
        <w:rPr>
          <w:rFonts w:ascii="Tahoma" w:eastAsia="Times New Roman" w:hAnsi="Tahoma" w:cs="Tahoma"/>
          <w:lang w:eastAsia="pl-PL"/>
        </w:rPr>
      </w:pPr>
      <w:r w:rsidRPr="00674CCC">
        <w:rPr>
          <w:rFonts w:ascii="Tahoma" w:eastAsia="Times New Roman" w:hAnsi="Tahoma" w:cs="Tahoma"/>
          <w:bCs/>
          <w:lang w:eastAsia="pl-PL"/>
        </w:rPr>
        <w:lastRenderedPageBreak/>
        <w:t>Włączona obsługa JavaScript,</w:t>
      </w:r>
    </w:p>
    <w:p w14:paraId="22AD6C0A" w14:textId="77777777" w:rsidR="00674CCC" w:rsidRDefault="009B7D48" w:rsidP="00674CCC">
      <w:pPr>
        <w:numPr>
          <w:ilvl w:val="0"/>
          <w:numId w:val="44"/>
        </w:numPr>
        <w:spacing w:after="0"/>
        <w:ind w:left="851" w:right="91" w:hanging="283"/>
        <w:jc w:val="both"/>
        <w:rPr>
          <w:rFonts w:ascii="Tahoma" w:eastAsia="Times New Roman" w:hAnsi="Tahoma" w:cs="Tahoma"/>
          <w:lang w:eastAsia="pl-PL"/>
        </w:rPr>
      </w:pPr>
      <w:r w:rsidRPr="00674CCC">
        <w:rPr>
          <w:rFonts w:ascii="Tahoma" w:eastAsia="Times New Roman" w:hAnsi="Tahoma" w:cs="Tahoma"/>
          <w:lang w:eastAsia="pl-PL"/>
        </w:rPr>
        <w:t>Zainstalowany program Adobe Acrobat Reader lub inny obsługujący format plików .pdf,</w:t>
      </w:r>
    </w:p>
    <w:p w14:paraId="7247B688" w14:textId="56DE2139" w:rsidR="009B7D48" w:rsidRPr="00674CCC" w:rsidRDefault="009B7D48" w:rsidP="00674CCC">
      <w:pPr>
        <w:numPr>
          <w:ilvl w:val="0"/>
          <w:numId w:val="44"/>
        </w:numPr>
        <w:spacing w:after="0"/>
        <w:ind w:left="851" w:right="91" w:hanging="283"/>
        <w:jc w:val="both"/>
        <w:rPr>
          <w:rFonts w:ascii="Tahoma" w:eastAsia="Times New Roman" w:hAnsi="Tahoma" w:cs="Tahoma"/>
          <w:lang w:eastAsia="pl-PL"/>
        </w:rPr>
      </w:pPr>
      <w:r w:rsidRPr="00674CCC">
        <w:rPr>
          <w:rFonts w:ascii="Tahoma" w:eastAsia="Times New Roman" w:hAnsi="Tahoma" w:cs="Tahoma"/>
          <w:lang w:eastAsia="pl-PL"/>
        </w:rPr>
        <w:t>Platforma działa według standardu przyjętego w komunikacji sieciowej – kodowanie UTF8,</w:t>
      </w:r>
    </w:p>
    <w:p w14:paraId="44326AB4" w14:textId="563B9D0E" w:rsidR="009B7D48" w:rsidRDefault="008D493D" w:rsidP="00674CCC">
      <w:pPr>
        <w:numPr>
          <w:ilvl w:val="0"/>
          <w:numId w:val="44"/>
        </w:numPr>
        <w:spacing w:after="0"/>
        <w:ind w:left="851" w:right="91" w:hanging="283"/>
        <w:jc w:val="both"/>
        <w:rPr>
          <w:rFonts w:ascii="Tahoma" w:eastAsia="Times New Roman" w:hAnsi="Tahoma" w:cs="Tahoma"/>
          <w:lang w:eastAsia="pl-PL"/>
        </w:rPr>
      </w:pPr>
      <w:r>
        <w:rPr>
          <w:rFonts w:ascii="Tahoma" w:eastAsia="Times New Roman" w:hAnsi="Tahoma" w:cs="Tahoma"/>
          <w:lang w:eastAsia="pl-PL"/>
        </w:rPr>
        <w:t xml:space="preserve"> </w:t>
      </w:r>
      <w:r w:rsidR="009B7D48" w:rsidRPr="002D1C17">
        <w:rPr>
          <w:rFonts w:ascii="Tahoma" w:eastAsia="Times New Roman" w:hAnsi="Tahoma" w:cs="Tahoma"/>
          <w:lang w:eastAsia="pl-PL"/>
        </w:rPr>
        <w:t>Oznaczenie czasu odbioru danych przez platformę zakupową stanowi datę oraz dokładny czas (hh:mm:ss) generowany wg. czasu lokalnego serwera synchronizowanego z zegarem Głównego Urzędu Miar.</w:t>
      </w:r>
    </w:p>
    <w:p w14:paraId="4804F987" w14:textId="77777777" w:rsidR="008D493D" w:rsidRPr="002D1C17" w:rsidRDefault="008D493D" w:rsidP="007C7385">
      <w:pPr>
        <w:spacing w:after="0"/>
        <w:ind w:left="567" w:right="91"/>
        <w:jc w:val="both"/>
        <w:rPr>
          <w:rFonts w:ascii="Tahoma" w:eastAsia="Times New Roman" w:hAnsi="Tahoma" w:cs="Tahoma"/>
          <w:lang w:eastAsia="pl-PL"/>
        </w:rPr>
      </w:pPr>
    </w:p>
    <w:p w14:paraId="5D34596D" w14:textId="77777777" w:rsidR="009B7D48" w:rsidRPr="002D1C17" w:rsidRDefault="009B7D48" w:rsidP="00674CCC">
      <w:pPr>
        <w:numPr>
          <w:ilvl w:val="1"/>
          <w:numId w:val="5"/>
        </w:numPr>
        <w:spacing w:after="0"/>
        <w:ind w:left="426" w:hanging="426"/>
        <w:jc w:val="both"/>
        <w:rPr>
          <w:rFonts w:ascii="Tahoma" w:eastAsia="Times New Roman" w:hAnsi="Tahoma" w:cs="Tahoma"/>
          <w:lang w:eastAsia="pl-PL"/>
        </w:rPr>
      </w:pPr>
      <w:r w:rsidRPr="002D1C17">
        <w:rPr>
          <w:rFonts w:ascii="Tahoma" w:eastAsia="Times New Roman" w:hAnsi="Tahoma" w:cs="Tahoma"/>
          <w:lang w:eastAsia="pl-PL"/>
        </w:rPr>
        <w:t>Wykonawca przystępując do niniejszego postępowania o udzielenie zamówienia publicznego:</w:t>
      </w:r>
    </w:p>
    <w:p w14:paraId="3C5782DD" w14:textId="77777777" w:rsidR="009B7D48" w:rsidRPr="002D1C17" w:rsidRDefault="009B7D48" w:rsidP="00674CCC">
      <w:pPr>
        <w:numPr>
          <w:ilvl w:val="0"/>
          <w:numId w:val="45"/>
        </w:numPr>
        <w:spacing w:after="0"/>
        <w:ind w:left="709" w:right="91" w:hanging="283"/>
        <w:jc w:val="both"/>
        <w:rPr>
          <w:rFonts w:ascii="Tahoma" w:eastAsia="Times New Roman" w:hAnsi="Tahoma" w:cs="Tahoma"/>
          <w:lang w:eastAsia="pl-PL"/>
        </w:rPr>
      </w:pPr>
      <w:r w:rsidRPr="002D1C17">
        <w:rPr>
          <w:rFonts w:ascii="Tahoma" w:eastAsia="Times New Roman" w:hAnsi="Tahoma" w:cs="Tahoma"/>
          <w:lang w:eastAsia="pl-PL"/>
        </w:rPr>
        <w:t>Akceptuje warunki korzystania z platformazakupowa.pl określone w Regulaminie zamieszczonym na stronie internetowej pod linkiem w zakładce „Regulamin” oraz uznaje go za wiążący,</w:t>
      </w:r>
    </w:p>
    <w:p w14:paraId="04443114" w14:textId="5222058D" w:rsidR="009B7D48" w:rsidRDefault="009B7D48" w:rsidP="00674CCC">
      <w:pPr>
        <w:numPr>
          <w:ilvl w:val="0"/>
          <w:numId w:val="45"/>
        </w:numPr>
        <w:spacing w:after="0"/>
        <w:ind w:left="709" w:right="91" w:hanging="283"/>
        <w:jc w:val="both"/>
        <w:rPr>
          <w:rFonts w:ascii="Tahoma" w:eastAsia="Times New Roman" w:hAnsi="Tahoma" w:cs="Tahoma"/>
          <w:lang w:eastAsia="pl-PL"/>
        </w:rPr>
      </w:pPr>
      <w:r w:rsidRPr="002D1C17">
        <w:rPr>
          <w:rFonts w:ascii="Tahoma" w:eastAsia="Times New Roman" w:hAnsi="Tahoma" w:cs="Tahoma"/>
          <w:lang w:eastAsia="pl-PL"/>
        </w:rPr>
        <w:t>Zapoznał i stosuje się do Instrukcji składania ofert/wniosków dostępnej pod w/w linkiem.</w:t>
      </w:r>
    </w:p>
    <w:p w14:paraId="7E3BC683" w14:textId="77777777" w:rsidR="008D493D" w:rsidRPr="002D1C17" w:rsidRDefault="008D493D" w:rsidP="00674CCC">
      <w:pPr>
        <w:spacing w:after="0"/>
        <w:ind w:left="426" w:right="91" w:hanging="426"/>
        <w:jc w:val="both"/>
        <w:rPr>
          <w:rFonts w:ascii="Tahoma" w:eastAsia="Times New Roman" w:hAnsi="Tahoma" w:cs="Tahoma"/>
          <w:lang w:eastAsia="pl-PL"/>
        </w:rPr>
      </w:pPr>
    </w:p>
    <w:p w14:paraId="217633F1" w14:textId="64FAAC2C" w:rsidR="009B7D48" w:rsidRDefault="009B7D48" w:rsidP="00674CCC">
      <w:pPr>
        <w:pStyle w:val="Akapitzlist"/>
        <w:numPr>
          <w:ilvl w:val="1"/>
          <w:numId w:val="5"/>
        </w:numPr>
        <w:spacing w:after="0"/>
        <w:ind w:left="426" w:hanging="426"/>
        <w:jc w:val="both"/>
        <w:rPr>
          <w:rFonts w:ascii="Tahoma" w:eastAsia="Times New Roman" w:hAnsi="Tahoma" w:cs="Tahoma"/>
          <w:lang w:eastAsia="pl-PL"/>
        </w:rPr>
      </w:pPr>
      <w:r w:rsidRPr="00917E5D">
        <w:rPr>
          <w:rFonts w:ascii="Tahoma" w:eastAsia="Times New Roman" w:hAnsi="Tahoma" w:cs="Tahoma"/>
          <w:b/>
          <w:bCs/>
          <w:lang w:eastAsia="pl-PL"/>
        </w:rPr>
        <w:t>Zamawiający nie ponosi odpowiedzialności za złożenie oferty w sposób niezgodny z Instrukcją korzystania z Platformy</w:t>
      </w:r>
      <w:r w:rsidRPr="00674CCC">
        <w:rPr>
          <w:rFonts w:ascii="Tahoma" w:eastAsia="Times New Roman" w:hAnsi="Tahoma" w:cs="Tahoma"/>
          <w:lang w:eastAsia="pl-PL"/>
        </w:rPr>
        <w:t xml:space="preserve">, </w:t>
      </w:r>
      <w:r w:rsidRPr="002D1C17">
        <w:rPr>
          <w:rFonts w:ascii="Tahoma" w:eastAsia="Times New Roman" w:hAnsi="Tahoma" w:cs="Tahoma"/>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7FABFCBB" w14:textId="77777777" w:rsidR="00917E5D" w:rsidRPr="002D1C17" w:rsidRDefault="00917E5D" w:rsidP="00917E5D">
      <w:pPr>
        <w:pStyle w:val="Akapitzlist"/>
        <w:spacing w:after="0"/>
        <w:ind w:left="426"/>
        <w:jc w:val="both"/>
        <w:rPr>
          <w:rFonts w:ascii="Tahoma" w:eastAsia="Times New Roman" w:hAnsi="Tahoma" w:cs="Tahoma"/>
          <w:lang w:eastAsia="pl-PL"/>
        </w:rPr>
      </w:pPr>
    </w:p>
    <w:p w14:paraId="4EB36B35" w14:textId="300F0D65" w:rsidR="009B7D48" w:rsidRPr="008D493D" w:rsidRDefault="009B7D48" w:rsidP="00674CCC">
      <w:pPr>
        <w:pStyle w:val="Akapitzlist"/>
        <w:numPr>
          <w:ilvl w:val="1"/>
          <w:numId w:val="5"/>
        </w:numPr>
        <w:spacing w:after="0"/>
        <w:ind w:left="426" w:hanging="426"/>
        <w:jc w:val="both"/>
        <w:rPr>
          <w:rFonts w:ascii="Tahoma" w:eastAsia="Times New Roman" w:hAnsi="Tahoma" w:cs="Tahoma"/>
          <w:b/>
          <w:bCs/>
          <w:lang w:eastAsia="pl-PL"/>
        </w:rPr>
      </w:pPr>
      <w:r w:rsidRPr="008D493D">
        <w:rPr>
          <w:rFonts w:ascii="Tahoma" w:eastAsia="Times New Roman" w:hAnsi="Tahoma" w:cs="Tahoma"/>
          <w:lang w:eastAsia="pl-PL"/>
        </w:rPr>
        <w:t xml:space="preserve">Zamawiający informuje, że instrukcje korzystania z Platformy dotyczące w szczególności  </w:t>
      </w:r>
    </w:p>
    <w:p w14:paraId="0A53246F" w14:textId="77777777" w:rsidR="00917E5D" w:rsidRDefault="009B7D48" w:rsidP="00674CCC">
      <w:pPr>
        <w:spacing w:after="0"/>
        <w:ind w:left="426" w:hanging="426"/>
        <w:jc w:val="both"/>
        <w:rPr>
          <w:rFonts w:ascii="Tahoma" w:eastAsia="Times New Roman" w:hAnsi="Tahoma" w:cs="Tahoma"/>
          <w:lang w:eastAsia="pl-PL"/>
        </w:rPr>
      </w:pPr>
      <w:r w:rsidRPr="002D1C17">
        <w:rPr>
          <w:rFonts w:ascii="Tahoma" w:eastAsia="Times New Roman" w:hAnsi="Tahoma" w:cs="Tahoma"/>
          <w:lang w:eastAsia="pl-PL"/>
        </w:rPr>
        <w:t xml:space="preserve">      logowania, składania wniosków o wyjaśnienie treści SWZ, składania ofert oraz innych czynności podejmowanych w niniejszym postępowaniu przy użyciu Platformy znajdują się w </w:t>
      </w:r>
      <w:r w:rsidR="00917E5D">
        <w:rPr>
          <w:rFonts w:ascii="Tahoma" w:eastAsia="Times New Roman" w:hAnsi="Tahoma" w:cs="Tahoma"/>
          <w:lang w:eastAsia="pl-PL"/>
        </w:rPr>
        <w:t xml:space="preserve"> </w:t>
      </w:r>
      <w:r w:rsidRPr="002D1C17">
        <w:rPr>
          <w:rFonts w:ascii="Tahoma" w:eastAsia="Times New Roman" w:hAnsi="Tahoma" w:cs="Tahoma"/>
          <w:lang w:eastAsia="pl-PL"/>
        </w:rPr>
        <w:t xml:space="preserve">zakładce  „Instrukcje dla Wykonawców” na stronie pod adresem:  </w:t>
      </w:r>
    </w:p>
    <w:p w14:paraId="17E7370C" w14:textId="49588BDE" w:rsidR="00917E5D" w:rsidRPr="000A4B31" w:rsidRDefault="00245AD0" w:rsidP="00917E5D">
      <w:pPr>
        <w:autoSpaceDE w:val="0"/>
        <w:autoSpaceDN w:val="0"/>
        <w:adjustRightInd w:val="0"/>
        <w:spacing w:after="0"/>
        <w:ind w:firstLine="426"/>
        <w:jc w:val="both"/>
        <w:rPr>
          <w:rFonts w:ascii="Tahoma" w:eastAsia="Calibri" w:hAnsi="Tahoma" w:cs="Tahoma"/>
          <w:color w:val="000000"/>
        </w:rPr>
      </w:pPr>
      <w:hyperlink r:id="rId19" w:history="1">
        <w:r w:rsidR="00917E5D" w:rsidRPr="007876B4">
          <w:rPr>
            <w:rStyle w:val="Hipercze"/>
            <w:rFonts w:ascii="Tahoma" w:eastAsia="Times New Roman" w:hAnsi="Tahoma" w:cs="Tahoma"/>
            <w:lang w:eastAsia="pl-PL"/>
          </w:rPr>
          <w:t>https://platformazakupowa.pl/strons/45-instrukcje</w:t>
        </w:r>
      </w:hyperlink>
      <w:r w:rsidR="00917E5D">
        <w:rPr>
          <w:rFonts w:ascii="Tahoma" w:eastAsia="Times New Roman" w:hAnsi="Tahoma" w:cs="Tahoma"/>
          <w:lang w:eastAsia="pl-PL"/>
        </w:rPr>
        <w:t xml:space="preserve"> </w:t>
      </w:r>
    </w:p>
    <w:p w14:paraId="56615BE0" w14:textId="1C379909" w:rsidR="009B7D48" w:rsidRPr="00674CCC" w:rsidRDefault="009B7D48" w:rsidP="00674CCC">
      <w:pPr>
        <w:spacing w:after="0"/>
        <w:ind w:left="426" w:hanging="426"/>
        <w:jc w:val="both"/>
        <w:rPr>
          <w:rFonts w:ascii="Tahoma" w:eastAsia="Times New Roman" w:hAnsi="Tahoma" w:cs="Tahoma"/>
          <w:lang w:eastAsia="pl-PL"/>
        </w:rPr>
      </w:pPr>
    </w:p>
    <w:bookmarkEnd w:id="1"/>
    <w:p w14:paraId="0AF1C49B" w14:textId="77777777" w:rsidR="000E71E9" w:rsidRPr="008D493D" w:rsidRDefault="000E71E9" w:rsidP="008D493D">
      <w:pPr>
        <w:numPr>
          <w:ilvl w:val="1"/>
          <w:numId w:val="5"/>
        </w:numPr>
        <w:suppressAutoHyphens/>
        <w:spacing w:after="0"/>
        <w:ind w:left="567" w:hanging="567"/>
        <w:jc w:val="both"/>
        <w:rPr>
          <w:rFonts w:ascii="Tahoma" w:hAnsi="Tahoma" w:cs="Tahoma"/>
          <w:b/>
        </w:rPr>
      </w:pPr>
      <w:r w:rsidRPr="008D493D">
        <w:rPr>
          <w:rFonts w:ascii="Tahoma" w:hAnsi="Tahoma" w:cs="Tahoma"/>
          <w:b/>
        </w:rPr>
        <w:t>Wykonawca działający w formie Towarzystwa Ubezpieczeń Wzajemnych.</w:t>
      </w:r>
    </w:p>
    <w:p w14:paraId="78103723" w14:textId="77777777" w:rsidR="000E71E9" w:rsidRDefault="000E71E9" w:rsidP="007C7385">
      <w:pPr>
        <w:suppressAutoHyphens/>
        <w:spacing w:after="0"/>
        <w:ind w:left="425"/>
        <w:jc w:val="both"/>
        <w:rPr>
          <w:rFonts w:ascii="Tahoma" w:hAnsi="Tahoma" w:cs="Tahoma"/>
        </w:rPr>
      </w:pPr>
      <w:r w:rsidRPr="00B8687A">
        <w:rPr>
          <w:rFonts w:ascii="Tahoma" w:hAnsi="Tahoma" w:cs="Tahoma"/>
        </w:rPr>
        <w:t xml:space="preserve">Zamawiający wymaga, aby Wykonawca działający w formie Towarzystwa Ubezpieczeń Wzajemnych  posiadał statut, z którego wynika, że Towarzystwo będzie ubezpieczało także osoby nie będące członkami Towarzystwa. Zamawiający, w tym jednostki Zamawiającego, będzie traktowany przez takiego Wykonawcę jako osoba nie będąca członkiem Towarzystwa, a co za tym idzie nie będzie zobowiązany do udziału w pokrywaniu strat Towarzystwa przez wnoszenie dodatkowej składki, zgodnie z art. 111 </w:t>
      </w:r>
      <w:r w:rsidRPr="00B8687A">
        <w:rPr>
          <w:rFonts w:ascii="Tahoma" w:hAnsi="Tahoma" w:cs="Tahoma"/>
          <w:spacing w:val="6"/>
        </w:rPr>
        <w:t>Ustawy o działalności ubezpieczeniowej i reasekuracyjnej z dnia 11 września 2015 r. (t</w:t>
      </w:r>
      <w:r>
        <w:rPr>
          <w:rFonts w:ascii="Tahoma" w:hAnsi="Tahoma" w:cs="Tahoma"/>
          <w:spacing w:val="6"/>
        </w:rPr>
        <w:t>.j.</w:t>
      </w:r>
      <w:r w:rsidRPr="00B8687A">
        <w:rPr>
          <w:rFonts w:ascii="Tahoma" w:hAnsi="Tahoma" w:cs="Tahoma"/>
          <w:spacing w:val="6"/>
        </w:rPr>
        <w:t xml:space="preserve"> Dz. U. z 2020 r. poz. 895 z późn. zm.</w:t>
      </w:r>
      <w:r w:rsidRPr="00B8687A">
        <w:rPr>
          <w:rFonts w:ascii="Tahoma" w:eastAsia="Calibri" w:hAnsi="Tahoma" w:cs="Tahoma"/>
          <w:iCs/>
        </w:rPr>
        <w:t>)</w:t>
      </w:r>
      <w:r w:rsidRPr="00B8687A">
        <w:rPr>
          <w:rFonts w:ascii="Tahoma" w:hAnsi="Tahoma" w:cs="Tahoma"/>
        </w:rPr>
        <w:t>. Zawarcie umów ubezpieczenia nie może wiązać się z nabyciem lub utrzymaniem członkostwa w Towarzystwie Ubezpieczeń Wzajemnych.</w:t>
      </w:r>
    </w:p>
    <w:p w14:paraId="212028D6" w14:textId="77777777" w:rsidR="000E71E9" w:rsidRPr="00B8687A" w:rsidRDefault="000E71E9" w:rsidP="000E71E9">
      <w:pPr>
        <w:suppressAutoHyphens/>
        <w:spacing w:after="0"/>
        <w:ind w:left="426"/>
        <w:jc w:val="both"/>
        <w:rPr>
          <w:rFonts w:ascii="Tahoma" w:hAnsi="Tahoma" w:cs="Tahoma"/>
        </w:rPr>
      </w:pPr>
    </w:p>
    <w:p w14:paraId="69CB5B9A" w14:textId="77777777" w:rsidR="000E71E9" w:rsidRPr="00B8687A" w:rsidRDefault="000E71E9" w:rsidP="002A7B50">
      <w:pPr>
        <w:numPr>
          <w:ilvl w:val="1"/>
          <w:numId w:val="5"/>
        </w:numPr>
        <w:suppressAutoHyphens/>
        <w:spacing w:after="0"/>
        <w:ind w:left="426" w:hanging="426"/>
        <w:jc w:val="both"/>
        <w:rPr>
          <w:rFonts w:ascii="Tahoma" w:hAnsi="Tahoma" w:cs="Tahoma"/>
          <w:b/>
        </w:rPr>
      </w:pPr>
      <w:r w:rsidRPr="00B8687A">
        <w:rPr>
          <w:rFonts w:ascii="Tahoma" w:hAnsi="Tahoma" w:cs="Tahoma"/>
          <w:b/>
        </w:rPr>
        <w:t xml:space="preserve">Wymóg dotyczący </w:t>
      </w:r>
      <w:r>
        <w:rPr>
          <w:rFonts w:ascii="Tahoma" w:hAnsi="Tahoma" w:cs="Tahoma"/>
          <w:b/>
        </w:rPr>
        <w:t>posiadania</w:t>
      </w:r>
      <w:r w:rsidRPr="00B8687A">
        <w:rPr>
          <w:rFonts w:ascii="Tahoma" w:hAnsi="Tahoma" w:cs="Tahoma"/>
          <w:b/>
        </w:rPr>
        <w:t xml:space="preserve"> </w:t>
      </w:r>
      <w:r>
        <w:rPr>
          <w:rFonts w:ascii="Tahoma" w:hAnsi="Tahoma" w:cs="Tahoma"/>
          <w:b/>
        </w:rPr>
        <w:t>w</w:t>
      </w:r>
      <w:r w:rsidRPr="00B8687A">
        <w:rPr>
          <w:rFonts w:ascii="Tahoma" w:hAnsi="Tahoma" w:cs="Tahoma"/>
          <w:b/>
        </w:rPr>
        <w:t xml:space="preserve">arunków </w:t>
      </w:r>
      <w:r>
        <w:rPr>
          <w:rFonts w:ascii="Tahoma" w:hAnsi="Tahoma" w:cs="Tahoma"/>
          <w:b/>
        </w:rPr>
        <w:t>u</w:t>
      </w:r>
      <w:r w:rsidRPr="00B8687A">
        <w:rPr>
          <w:rFonts w:ascii="Tahoma" w:hAnsi="Tahoma" w:cs="Tahoma"/>
          <w:b/>
        </w:rPr>
        <w:t>bezpieczenia.</w:t>
      </w:r>
    </w:p>
    <w:p w14:paraId="39861630" w14:textId="77777777" w:rsidR="000E71E9" w:rsidRDefault="000E71E9" w:rsidP="000E71E9">
      <w:pPr>
        <w:suppressAutoHyphens/>
        <w:spacing w:after="0"/>
        <w:ind w:left="426"/>
        <w:jc w:val="both"/>
        <w:rPr>
          <w:rFonts w:ascii="Tahoma" w:hAnsi="Tahoma" w:cs="Tahoma"/>
        </w:rPr>
      </w:pPr>
      <w:r w:rsidRPr="00B8687A">
        <w:rPr>
          <w:rFonts w:ascii="Tahoma" w:hAnsi="Tahoma" w:cs="Tahoma"/>
        </w:rPr>
        <w:t>Zamawiający wymaga, aby Wykonawca składający ofertę w postępowaniu o udzielenie zamówienia publicznego posiadał Ogólne lub Szczególne Warunki Ubezpieczenia odpowiadające przedmiotowi zamówienia określonemu w niniejszej Specyfikacji Warunków Zamówienia. Ogólne Warunki Ubezpieczenia będą dostarczone Zamawiającemu przez Wykonawcę realizującego zamówienie przed zawarciem umów w sprawie zamówienia publicznego.</w:t>
      </w:r>
    </w:p>
    <w:p w14:paraId="680DF0D9" w14:textId="77777777" w:rsidR="000E71E9" w:rsidRPr="00B8687A" w:rsidRDefault="000E71E9" w:rsidP="000E71E9">
      <w:pPr>
        <w:suppressAutoHyphens/>
        <w:spacing w:after="0"/>
        <w:ind w:left="426"/>
        <w:jc w:val="both"/>
        <w:rPr>
          <w:rFonts w:ascii="Tahoma" w:hAnsi="Tahoma" w:cs="Tahoma"/>
        </w:rPr>
      </w:pPr>
    </w:p>
    <w:p w14:paraId="79DDA49F" w14:textId="77777777" w:rsidR="000E71E9" w:rsidRPr="00B8687A" w:rsidRDefault="000E71E9" w:rsidP="002A7B50">
      <w:pPr>
        <w:numPr>
          <w:ilvl w:val="1"/>
          <w:numId w:val="5"/>
        </w:numPr>
        <w:tabs>
          <w:tab w:val="left" w:pos="284"/>
          <w:tab w:val="left" w:pos="426"/>
        </w:tabs>
        <w:spacing w:after="0"/>
        <w:ind w:left="284" w:hanging="284"/>
        <w:jc w:val="both"/>
        <w:rPr>
          <w:rFonts w:ascii="Tahoma" w:hAnsi="Tahoma" w:cs="Tahoma"/>
          <w:b/>
        </w:rPr>
      </w:pPr>
      <w:r w:rsidRPr="00B8687A">
        <w:rPr>
          <w:rFonts w:ascii="Tahoma" w:eastAsia="Calibri" w:hAnsi="Tahoma" w:cs="Tahoma"/>
          <w:b/>
        </w:rPr>
        <w:lastRenderedPageBreak/>
        <w:t>Podstawa prawna opracowania SWZ</w:t>
      </w:r>
    </w:p>
    <w:p w14:paraId="47016843" w14:textId="77777777" w:rsidR="000E71E9" w:rsidRPr="00B8687A" w:rsidRDefault="000E71E9" w:rsidP="002A7B50">
      <w:pPr>
        <w:numPr>
          <w:ilvl w:val="0"/>
          <w:numId w:val="6"/>
        </w:numPr>
        <w:autoSpaceDE w:val="0"/>
        <w:autoSpaceDN w:val="0"/>
        <w:adjustRightInd w:val="0"/>
        <w:spacing w:after="0"/>
        <w:ind w:left="709" w:hanging="284"/>
        <w:jc w:val="both"/>
        <w:rPr>
          <w:rFonts w:ascii="Tahoma" w:eastAsia="Calibri" w:hAnsi="Tahoma" w:cs="Tahoma"/>
        </w:rPr>
      </w:pPr>
      <w:r w:rsidRPr="00B8687A">
        <w:rPr>
          <w:rFonts w:ascii="Tahoma" w:eastAsia="Calibri" w:hAnsi="Tahoma" w:cs="Tahoma"/>
        </w:rPr>
        <w:t xml:space="preserve">Ustawa </w:t>
      </w:r>
      <w:r w:rsidRPr="00B8687A">
        <w:rPr>
          <w:rFonts w:ascii="Tahoma" w:hAnsi="Tahoma" w:cs="Tahoma"/>
        </w:rPr>
        <w:t>z dnia 11 września 2019 r. - Prawo zamówień publicznych (</w:t>
      </w:r>
      <w:r w:rsidRPr="00BB577F">
        <w:rPr>
          <w:rFonts w:ascii="Tahoma" w:hAnsi="Tahoma" w:cs="Tahoma"/>
        </w:rPr>
        <w:t>tj. Dz.U. z 2021 r. poz. 1129</w:t>
      </w:r>
      <w:r w:rsidRPr="00B8687A">
        <w:rPr>
          <w:rFonts w:ascii="Tahoma" w:hAnsi="Tahoma" w:cs="Tahoma"/>
        </w:rPr>
        <w:t>)</w:t>
      </w:r>
    </w:p>
    <w:p w14:paraId="1C09BFF6" w14:textId="77777777" w:rsidR="000E71E9" w:rsidRPr="00B8687A" w:rsidRDefault="000E71E9" w:rsidP="002A7B50">
      <w:pPr>
        <w:numPr>
          <w:ilvl w:val="0"/>
          <w:numId w:val="6"/>
        </w:numPr>
        <w:autoSpaceDE w:val="0"/>
        <w:autoSpaceDN w:val="0"/>
        <w:adjustRightInd w:val="0"/>
        <w:spacing w:after="0"/>
        <w:ind w:left="709" w:hanging="284"/>
        <w:jc w:val="both"/>
        <w:rPr>
          <w:rFonts w:ascii="Tahoma" w:eastAsia="Calibri" w:hAnsi="Tahoma" w:cs="Tahoma"/>
        </w:rPr>
      </w:pPr>
      <w:r w:rsidRPr="00B8687A">
        <w:rPr>
          <w:rFonts w:ascii="Tahoma" w:eastAsia="Calibri" w:hAnsi="Tahoma" w:cs="Tahoma"/>
        </w:rPr>
        <w:t>Rozporządzenie Ministra Rozwoju, Pracy i Technologii z dnia 23 grudnia 2020 r. w sprawie podmiotowych środków dowodowych oraz innych dokumentów lub oświadczeń, jakich może żądać zamawiający od wykonawcy (Dz. U. 2020 poz. 2415)</w:t>
      </w:r>
    </w:p>
    <w:p w14:paraId="3D16103E" w14:textId="77777777" w:rsidR="000E71E9" w:rsidRPr="00B8687A" w:rsidRDefault="000E71E9" w:rsidP="002A7B50">
      <w:pPr>
        <w:numPr>
          <w:ilvl w:val="0"/>
          <w:numId w:val="6"/>
        </w:numPr>
        <w:spacing w:after="0"/>
        <w:ind w:left="709" w:hanging="284"/>
        <w:rPr>
          <w:rFonts w:ascii="Tahoma" w:hAnsi="Tahoma" w:cs="Tahoma"/>
        </w:rPr>
      </w:pPr>
      <w:r w:rsidRPr="00B8687A">
        <w:rPr>
          <w:rStyle w:val="h2"/>
          <w:rFonts w:ascii="Tahoma" w:hAnsi="Tahoma" w:cs="Tahoma"/>
        </w:rPr>
        <w:t>Rozporządzenie Ministra Rozwoju z dnia</w:t>
      </w:r>
      <w:r w:rsidRPr="00B8687A">
        <w:rPr>
          <w:rFonts w:ascii="Tahoma" w:hAnsi="Tahoma" w:cs="Tahoma"/>
        </w:rPr>
        <w:t xml:space="preserve"> 16 grudnia 2019 r. w sprawie kwot wartości zamówień oraz konkursów, od których jest uzależniony obowiązek przekazywania ogłoszeń Urzędowi Publikacji Unii Europejskiej </w:t>
      </w:r>
      <w:r w:rsidRPr="00B8687A">
        <w:rPr>
          <w:rFonts w:ascii="Tahoma" w:eastAsia="Calibri" w:hAnsi="Tahoma" w:cs="Tahoma"/>
        </w:rPr>
        <w:t>(Dz.U. z 2019 r., poz. 2450);</w:t>
      </w:r>
    </w:p>
    <w:p w14:paraId="1279E621" w14:textId="77777777" w:rsidR="000E71E9" w:rsidRPr="00B8687A" w:rsidRDefault="000E71E9" w:rsidP="002A7B50">
      <w:pPr>
        <w:numPr>
          <w:ilvl w:val="0"/>
          <w:numId w:val="7"/>
        </w:numPr>
        <w:autoSpaceDE w:val="0"/>
        <w:autoSpaceDN w:val="0"/>
        <w:adjustRightInd w:val="0"/>
        <w:spacing w:after="0"/>
        <w:ind w:left="709" w:hanging="284"/>
        <w:jc w:val="both"/>
        <w:rPr>
          <w:rFonts w:ascii="Tahoma" w:eastAsia="Calibri" w:hAnsi="Tahoma" w:cs="Tahoma"/>
        </w:rPr>
      </w:pPr>
      <w:r w:rsidRPr="00B8687A">
        <w:rPr>
          <w:rFonts w:ascii="Tahoma" w:eastAsia="Calibri" w:hAnsi="Tahoma" w:cs="Tahoma"/>
        </w:rPr>
        <w:t>Ustawa z dnia 23 kwietnia 1964 r. – Kodeks cywilny (t</w:t>
      </w:r>
      <w:r>
        <w:rPr>
          <w:rFonts w:ascii="Tahoma" w:eastAsia="Calibri" w:hAnsi="Tahoma" w:cs="Tahoma"/>
        </w:rPr>
        <w:t>.j.</w:t>
      </w:r>
      <w:r w:rsidRPr="00B8687A">
        <w:rPr>
          <w:rFonts w:ascii="Tahoma" w:eastAsia="Calibri" w:hAnsi="Tahoma" w:cs="Tahoma"/>
        </w:rPr>
        <w:t xml:space="preserve"> </w:t>
      </w:r>
      <w:r w:rsidRPr="00B8687A">
        <w:rPr>
          <w:rStyle w:val="h1"/>
          <w:rFonts w:ascii="Tahoma" w:hAnsi="Tahoma" w:cs="Tahoma"/>
        </w:rPr>
        <w:t>Dz.U. 2020 poz. 1740</w:t>
      </w:r>
      <w:r w:rsidRPr="00B8687A">
        <w:rPr>
          <w:rFonts w:ascii="Tahoma" w:eastAsia="Calibri" w:hAnsi="Tahoma" w:cs="Tahoma"/>
        </w:rPr>
        <w:t xml:space="preserve"> z późn. zm.).</w:t>
      </w:r>
    </w:p>
    <w:p w14:paraId="5F94ABE5" w14:textId="77777777" w:rsidR="000268EE" w:rsidRPr="00D01792" w:rsidRDefault="000268EE" w:rsidP="000268EE">
      <w:pPr>
        <w:rPr>
          <w:rFonts w:ascii="Tahoma" w:hAnsi="Tahoma" w:cs="Tahoma"/>
        </w:rPr>
      </w:pPr>
    </w:p>
    <w:p w14:paraId="65934682" w14:textId="77777777"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14:paraId="5E04E3A8" w14:textId="31B52B05" w:rsidR="00CB4EF2" w:rsidRDefault="00CB4EF2" w:rsidP="009D4E4C">
      <w:pPr>
        <w:jc w:val="both"/>
        <w:rPr>
          <w:rFonts w:ascii="Tahoma" w:hAnsi="Tahoma" w:cs="Tahoma"/>
        </w:rPr>
      </w:pPr>
    </w:p>
    <w:p w14:paraId="0F9CCA79" w14:textId="77777777" w:rsidR="00AB311F" w:rsidRPr="00463BC5" w:rsidRDefault="00AB311F" w:rsidP="00AB311F">
      <w:pPr>
        <w:spacing w:after="0"/>
        <w:ind w:left="567" w:hanging="567"/>
        <w:jc w:val="both"/>
        <w:rPr>
          <w:rFonts w:ascii="Tahoma" w:hAnsi="Tahoma" w:cs="Tahoma"/>
        </w:rPr>
      </w:pPr>
      <w:r w:rsidRPr="00463BC5">
        <w:rPr>
          <w:rFonts w:ascii="Tahoma" w:hAnsi="Tahoma" w:cs="Tahoma"/>
        </w:rPr>
        <w:t>2.1.</w:t>
      </w:r>
      <w:r>
        <w:rPr>
          <w:rFonts w:ascii="Tahoma" w:hAnsi="Tahoma" w:cs="Tahoma"/>
        </w:rPr>
        <w:tab/>
      </w:r>
      <w:r w:rsidRPr="00463BC5">
        <w:rPr>
          <w:rFonts w:ascii="Tahoma" w:hAnsi="Tahoma" w:cs="Tahoma"/>
        </w:rPr>
        <w:t xml:space="preserve">Postępowanie o udzielenie zamówienia publicznego prowadzone jest w trybie podstawowym, na podstawie art. 275 pkt. 2 w którym w odpowiedzi na ogłoszenie o zamówieniu oferty mogą składać wszyscy zainteresowani wykonawcy, a następnie zamawiający może prowadzić negocjacje w celu ulepszenia treści ofert, które podlegają ocenie w ramach kryteriów oceny ofert, o ile przewidział taką możliwość, a po zakończeniu negocjacji zamawiający zaprasza wykonawców do składania ofert dodatkowych. </w:t>
      </w:r>
    </w:p>
    <w:p w14:paraId="0D104872" w14:textId="77777777" w:rsidR="00AB311F" w:rsidRDefault="00AB311F" w:rsidP="00AB311F">
      <w:pPr>
        <w:spacing w:after="0"/>
        <w:ind w:left="567" w:hanging="567"/>
        <w:jc w:val="both"/>
        <w:rPr>
          <w:rFonts w:ascii="Tahoma" w:hAnsi="Tahoma" w:cs="Tahoma"/>
        </w:rPr>
      </w:pPr>
      <w:r w:rsidRPr="00463BC5">
        <w:rPr>
          <w:rFonts w:ascii="Tahoma" w:hAnsi="Tahoma" w:cs="Tahoma"/>
        </w:rPr>
        <w:t>2.2. Zamawiający przewiduje wybór najkorzystniejszej oferty z możliwością prowadzenia negocjacji. Jeżeli w odpowiedzi na ogłoszenie o zamówieniu oferty złoży więcej niż 3 wykonawców, których oferty nie podlegają odrzuceniu, to do negocjacji zostaną zaproszeni 3 wykonawcy, których oferty złożone w odpowiedzi na ogłoszenie zostały najwyżej ocenione zgodnie z kryteriami oceny ofert określonymi w SWZ.</w:t>
      </w:r>
    </w:p>
    <w:p w14:paraId="6BEA30A8" w14:textId="77777777" w:rsidR="000268EE" w:rsidRPr="00D01792" w:rsidRDefault="000268EE" w:rsidP="000268EE">
      <w:pPr>
        <w:rPr>
          <w:rFonts w:ascii="Tahoma" w:hAnsi="Tahoma" w:cs="Tahoma"/>
        </w:rPr>
      </w:pPr>
    </w:p>
    <w:p w14:paraId="12599B24" w14:textId="77777777"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14:paraId="234F77F4" w14:textId="77777777" w:rsidR="00610B59" w:rsidRDefault="00610B59" w:rsidP="00C524F9">
      <w:pPr>
        <w:spacing w:after="0"/>
        <w:ind w:left="567" w:hanging="567"/>
        <w:contextualSpacing/>
        <w:jc w:val="both"/>
        <w:rPr>
          <w:rFonts w:ascii="Tahoma" w:hAnsi="Tahoma" w:cs="Tahoma"/>
        </w:rPr>
      </w:pPr>
    </w:p>
    <w:p w14:paraId="7CB190BB" w14:textId="36A99896" w:rsidR="00C524F9" w:rsidRPr="00B33637" w:rsidRDefault="00C524F9" w:rsidP="00C524F9">
      <w:pPr>
        <w:spacing w:after="0"/>
        <w:ind w:left="567" w:hanging="567"/>
        <w:contextualSpacing/>
        <w:jc w:val="both"/>
        <w:rPr>
          <w:rFonts w:ascii="Tahoma" w:hAnsi="Tahoma" w:cs="Tahoma"/>
        </w:rPr>
      </w:pPr>
      <w:r w:rsidRPr="00B33637">
        <w:rPr>
          <w:rFonts w:ascii="Tahoma" w:hAnsi="Tahoma" w:cs="Tahoma"/>
        </w:rPr>
        <w:t>3.1. Przedmiotem zamówienia jest ubezpieczenie mienia i odpowiedzialności Zamawiającego oraz jego jednostek organizacyjnych w zakresie:</w:t>
      </w:r>
    </w:p>
    <w:p w14:paraId="1B78CFC2" w14:textId="77777777" w:rsidR="00913E2F" w:rsidRDefault="00913E2F" w:rsidP="00C524F9">
      <w:pPr>
        <w:spacing w:after="0"/>
        <w:ind w:left="425"/>
        <w:rPr>
          <w:rFonts w:ascii="Tahoma" w:hAnsi="Tahoma" w:cs="Tahoma"/>
        </w:rPr>
      </w:pPr>
    </w:p>
    <w:p w14:paraId="60041B8A" w14:textId="6594E096" w:rsidR="000268EE" w:rsidRPr="00D01792" w:rsidRDefault="000268EE" w:rsidP="00C524F9">
      <w:pPr>
        <w:spacing w:after="0"/>
        <w:ind w:left="425"/>
        <w:rPr>
          <w:rFonts w:ascii="Tahoma" w:hAnsi="Tahoma" w:cs="Tahoma"/>
        </w:rPr>
      </w:pPr>
      <w:r w:rsidRPr="00D01792">
        <w:rPr>
          <w:rFonts w:ascii="Tahoma" w:hAnsi="Tahoma" w:cs="Tahoma"/>
        </w:rPr>
        <w:t xml:space="preserve">Ubezpieczenia mienia od </w:t>
      </w:r>
      <w:r w:rsidR="008C3B47">
        <w:rPr>
          <w:rFonts w:ascii="Tahoma" w:hAnsi="Tahoma" w:cs="Tahoma"/>
        </w:rPr>
        <w:t>wszystkich ryzyk</w:t>
      </w:r>
      <w:r w:rsidRPr="00D01792">
        <w:rPr>
          <w:rFonts w:ascii="Tahoma" w:hAnsi="Tahoma" w:cs="Tahoma"/>
        </w:rPr>
        <w:t>,</w:t>
      </w:r>
    </w:p>
    <w:p w14:paraId="18A161B0" w14:textId="437ACD83" w:rsidR="00644867" w:rsidRDefault="00644867" w:rsidP="00C524F9">
      <w:pPr>
        <w:spacing w:after="0"/>
        <w:ind w:left="425"/>
        <w:rPr>
          <w:rFonts w:ascii="Tahoma" w:hAnsi="Tahoma" w:cs="Tahoma"/>
        </w:rPr>
      </w:pPr>
      <w:r w:rsidRPr="00D01792">
        <w:rPr>
          <w:rFonts w:ascii="Tahoma" w:hAnsi="Tahoma" w:cs="Tahoma"/>
        </w:rPr>
        <w:t xml:space="preserve">Ubezpieczenia sprzętu elektronicznego od </w:t>
      </w:r>
      <w:r w:rsidR="008C3B47">
        <w:rPr>
          <w:rFonts w:ascii="Tahoma" w:hAnsi="Tahoma" w:cs="Tahoma"/>
        </w:rPr>
        <w:t>wszystkich ryzyk</w:t>
      </w:r>
      <w:r w:rsidRPr="00D01792">
        <w:rPr>
          <w:rFonts w:ascii="Tahoma" w:hAnsi="Tahoma" w:cs="Tahoma"/>
        </w:rPr>
        <w:t>,</w:t>
      </w:r>
    </w:p>
    <w:p w14:paraId="43291F96" w14:textId="1BADA39F" w:rsidR="00D13DF7" w:rsidRDefault="00D13DF7" w:rsidP="00C524F9">
      <w:pPr>
        <w:spacing w:after="0"/>
        <w:ind w:left="425"/>
        <w:rPr>
          <w:rFonts w:ascii="Tahoma" w:hAnsi="Tahoma" w:cs="Tahoma"/>
        </w:rPr>
      </w:pPr>
      <w:r w:rsidRPr="00D01792">
        <w:rPr>
          <w:rFonts w:ascii="Tahoma" w:hAnsi="Tahoma" w:cs="Tahoma"/>
        </w:rPr>
        <w:t>Ubezpieczenia odpowiedzialności cywilnej</w:t>
      </w:r>
      <w:r>
        <w:rPr>
          <w:rFonts w:ascii="Tahoma" w:hAnsi="Tahoma" w:cs="Tahoma"/>
        </w:rPr>
        <w:t xml:space="preserve">, </w:t>
      </w:r>
    </w:p>
    <w:p w14:paraId="592B02AA" w14:textId="52BDF997" w:rsidR="00AC2B67" w:rsidRDefault="00AC2B67" w:rsidP="00C524F9">
      <w:pPr>
        <w:spacing w:after="0"/>
        <w:ind w:left="425"/>
        <w:rPr>
          <w:rFonts w:ascii="Tahoma" w:hAnsi="Tahoma" w:cs="Tahoma"/>
        </w:rPr>
      </w:pPr>
      <w:bookmarkStart w:id="2" w:name="_Hlk87269838"/>
      <w:r>
        <w:rPr>
          <w:rFonts w:ascii="Tahoma" w:hAnsi="Tahoma" w:cs="Tahoma"/>
        </w:rPr>
        <w:t xml:space="preserve">Ubezpieczenie </w:t>
      </w:r>
      <w:r w:rsidR="0083094B">
        <w:rPr>
          <w:rFonts w:ascii="Tahoma" w:hAnsi="Tahoma" w:cs="Tahoma"/>
        </w:rPr>
        <w:t>jednostek pływających od odpowiedzialności cywilnej, uszkodzeń lub utraty</w:t>
      </w:r>
      <w:r w:rsidR="00D13DF7">
        <w:rPr>
          <w:rFonts w:ascii="Tahoma" w:hAnsi="Tahoma" w:cs="Tahoma"/>
        </w:rPr>
        <w:t>.</w:t>
      </w:r>
    </w:p>
    <w:p w14:paraId="022D6DA4" w14:textId="6F6AD457" w:rsidR="000268EE" w:rsidRDefault="000268EE" w:rsidP="00C524F9">
      <w:pPr>
        <w:spacing w:after="0"/>
        <w:ind w:left="425"/>
        <w:rPr>
          <w:rFonts w:ascii="Tahoma" w:hAnsi="Tahoma" w:cs="Tahoma"/>
        </w:rPr>
      </w:pPr>
    </w:p>
    <w:bookmarkEnd w:id="2"/>
    <w:p w14:paraId="25E1EBA5" w14:textId="77777777" w:rsidR="00C524F9" w:rsidRPr="00463BC5" w:rsidRDefault="00AC2B67" w:rsidP="002A7B50">
      <w:pPr>
        <w:numPr>
          <w:ilvl w:val="1"/>
          <w:numId w:val="11"/>
        </w:numPr>
        <w:spacing w:after="0"/>
        <w:ind w:left="567" w:hanging="567"/>
        <w:jc w:val="both"/>
        <w:rPr>
          <w:rFonts w:ascii="Tahoma" w:hAnsi="Tahoma" w:cs="Tahoma"/>
        </w:rPr>
      </w:pPr>
      <w:r>
        <w:rPr>
          <w:rFonts w:ascii="Tahoma" w:hAnsi="Tahoma" w:cs="Tahoma"/>
        </w:rPr>
        <w:t xml:space="preserve"> </w:t>
      </w:r>
      <w:r w:rsidR="00C524F9" w:rsidRPr="00463BC5">
        <w:rPr>
          <w:rFonts w:ascii="Tahoma" w:hAnsi="Tahoma" w:cs="Tahoma"/>
        </w:rPr>
        <w:t xml:space="preserve">Oznaczenie przedmiotu zamówienia wg Wspólnego Słownika Zamówień (CPV) </w:t>
      </w:r>
    </w:p>
    <w:p w14:paraId="6719E537" w14:textId="77777777" w:rsidR="00C524F9" w:rsidRPr="00463BC5" w:rsidRDefault="00C524F9" w:rsidP="00C524F9">
      <w:pPr>
        <w:spacing w:after="0"/>
        <w:rPr>
          <w:rFonts w:ascii="Tahoma" w:hAnsi="Tahoma" w:cs="Tahoma"/>
        </w:rPr>
      </w:pPr>
    </w:p>
    <w:p w14:paraId="004BE6A7" w14:textId="77777777" w:rsidR="00C524F9" w:rsidRPr="000A47F4" w:rsidRDefault="00C524F9" w:rsidP="00C524F9">
      <w:pPr>
        <w:spacing w:after="0"/>
        <w:ind w:left="851" w:hanging="284"/>
        <w:rPr>
          <w:rFonts w:ascii="Tahoma" w:hAnsi="Tahoma" w:cs="Tahoma"/>
        </w:rPr>
      </w:pPr>
      <w:r>
        <w:rPr>
          <w:rFonts w:ascii="Tahoma" w:hAnsi="Tahoma" w:cs="Tahoma"/>
        </w:rPr>
        <w:t xml:space="preserve">główny przedmiot: </w:t>
      </w:r>
      <w:r>
        <w:rPr>
          <w:rFonts w:ascii="Tahoma" w:hAnsi="Tahoma" w:cs="Tahoma"/>
        </w:rPr>
        <w:tab/>
      </w:r>
      <w:r>
        <w:rPr>
          <w:rFonts w:ascii="Tahoma" w:hAnsi="Tahoma" w:cs="Tahoma"/>
        </w:rPr>
        <w:tab/>
      </w:r>
      <w:r w:rsidRPr="000A47F4">
        <w:rPr>
          <w:rFonts w:ascii="Tahoma" w:hAnsi="Tahoma" w:cs="Tahoma"/>
        </w:rPr>
        <w:t>66510000-8,</w:t>
      </w:r>
    </w:p>
    <w:p w14:paraId="7ADC4093" w14:textId="514EFAD0" w:rsidR="00C524F9" w:rsidRPr="00D01792" w:rsidRDefault="00C524F9" w:rsidP="00C524F9">
      <w:pPr>
        <w:spacing w:after="0"/>
        <w:ind w:left="3544" w:hanging="2977"/>
        <w:rPr>
          <w:rFonts w:ascii="Tahoma" w:hAnsi="Tahoma" w:cs="Tahoma"/>
        </w:rPr>
      </w:pPr>
      <w:r w:rsidRPr="000A47F4">
        <w:rPr>
          <w:rFonts w:ascii="Tahoma" w:hAnsi="Tahoma" w:cs="Tahoma"/>
        </w:rPr>
        <w:t xml:space="preserve">przedmioty dodatkowe: </w:t>
      </w:r>
      <w:r w:rsidRPr="000A47F4">
        <w:rPr>
          <w:rFonts w:ascii="Tahoma" w:hAnsi="Tahoma" w:cs="Tahoma"/>
        </w:rPr>
        <w:tab/>
        <w:t xml:space="preserve">66515000-3, 66515100-4, 66515200-5, 66516000-0, 66516100-1, 66514110-0, </w:t>
      </w:r>
      <w:r>
        <w:rPr>
          <w:rFonts w:ascii="Tahoma" w:hAnsi="Tahoma" w:cs="Tahoma"/>
        </w:rPr>
        <w:t xml:space="preserve">66516300-3, </w:t>
      </w:r>
      <w:r w:rsidRPr="000A47F4">
        <w:rPr>
          <w:rFonts w:ascii="Tahoma" w:hAnsi="Tahoma" w:cs="Tahoma"/>
        </w:rPr>
        <w:t>66516400-4</w:t>
      </w:r>
    </w:p>
    <w:p w14:paraId="6EA6322D" w14:textId="77777777" w:rsidR="00C524F9" w:rsidRPr="00D01792" w:rsidRDefault="00C524F9" w:rsidP="00C524F9">
      <w:pPr>
        <w:rPr>
          <w:rFonts w:ascii="Tahoma" w:hAnsi="Tahoma" w:cs="Tahoma"/>
        </w:rPr>
      </w:pPr>
    </w:p>
    <w:p w14:paraId="0A79B632" w14:textId="77777777" w:rsidR="00C524F9" w:rsidRPr="00B33637" w:rsidRDefault="00C524F9" w:rsidP="002A7B50">
      <w:pPr>
        <w:pStyle w:val="Akapitzlist"/>
        <w:numPr>
          <w:ilvl w:val="1"/>
          <w:numId w:val="11"/>
        </w:numPr>
        <w:tabs>
          <w:tab w:val="left" w:pos="0"/>
        </w:tabs>
        <w:spacing w:after="0"/>
        <w:ind w:left="567" w:hanging="567"/>
        <w:jc w:val="both"/>
        <w:rPr>
          <w:rFonts w:ascii="Tahoma" w:hAnsi="Tahoma" w:cs="Tahoma"/>
        </w:rPr>
      </w:pPr>
      <w:r w:rsidRPr="00B33637">
        <w:rPr>
          <w:rFonts w:ascii="Tahoma" w:hAnsi="Tahoma" w:cs="Tahoma"/>
        </w:rPr>
        <w:lastRenderedPageBreak/>
        <w:t>Szczegółowy opis przedmiotu zamówienia zawarty jest w Załącznik</w:t>
      </w:r>
      <w:r>
        <w:rPr>
          <w:rFonts w:ascii="Tahoma" w:hAnsi="Tahoma" w:cs="Tahoma"/>
        </w:rPr>
        <w:t>ach</w:t>
      </w:r>
      <w:r w:rsidRPr="00B33637">
        <w:rPr>
          <w:rFonts w:ascii="Tahoma" w:hAnsi="Tahoma" w:cs="Tahoma"/>
        </w:rPr>
        <w:t xml:space="preserve"> Nr 7 i </w:t>
      </w:r>
      <w:r w:rsidRPr="0021653F">
        <w:rPr>
          <w:rFonts w:ascii="Tahoma" w:hAnsi="Tahoma" w:cs="Tahoma"/>
        </w:rPr>
        <w:t>8</w:t>
      </w:r>
      <w:r w:rsidRPr="00B33637">
        <w:rPr>
          <w:rFonts w:ascii="Tahoma" w:hAnsi="Tahoma" w:cs="Tahoma"/>
        </w:rPr>
        <w:t xml:space="preserve"> do SWZ – Opis przedmiotu zamówienia</w:t>
      </w:r>
      <w:r>
        <w:rPr>
          <w:rFonts w:ascii="Tahoma" w:hAnsi="Tahoma" w:cs="Tahoma"/>
        </w:rPr>
        <w:t xml:space="preserve"> i wykazy ubezpieczanego mienia</w:t>
      </w:r>
      <w:r w:rsidRPr="00B33637">
        <w:rPr>
          <w:rFonts w:ascii="Tahoma" w:hAnsi="Tahoma" w:cs="Tahoma"/>
        </w:rPr>
        <w:t>.</w:t>
      </w:r>
    </w:p>
    <w:p w14:paraId="0C67138E" w14:textId="77777777" w:rsidR="00CC7E16" w:rsidRPr="00F83EEE" w:rsidRDefault="00CC7E16" w:rsidP="00CC7E16">
      <w:pPr>
        <w:rPr>
          <w:rFonts w:ascii="Tahoma" w:hAnsi="Tahoma" w:cs="Tahoma"/>
          <w:b/>
          <w:color w:val="FF0000"/>
        </w:rPr>
      </w:pPr>
    </w:p>
    <w:p w14:paraId="6965DE17" w14:textId="77777777" w:rsidR="00CC7E16" w:rsidRPr="0076789A"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720"/>
        </w:tabs>
        <w:suppressAutoHyphens/>
        <w:spacing w:before="0"/>
        <w:ind w:left="567" w:hanging="567"/>
        <w:contextualSpacing w:val="0"/>
        <w:jc w:val="both"/>
        <w:rPr>
          <w:rFonts w:ascii="Tahoma" w:hAnsi="Tahoma" w:cs="Tahoma"/>
          <w:sz w:val="24"/>
          <w:szCs w:val="24"/>
        </w:rPr>
      </w:pPr>
      <w:bookmarkStart w:id="3" w:name="_Hlk82414551"/>
      <w:bookmarkStart w:id="4" w:name="_Hlk82414646"/>
      <w:r w:rsidRPr="0076789A">
        <w:rPr>
          <w:rFonts w:ascii="Tahoma" w:hAnsi="Tahoma" w:cs="Tahoma"/>
          <w:sz w:val="24"/>
          <w:szCs w:val="24"/>
        </w:rPr>
        <w:t>Oferty częściowe, oferty wariantowe, oferty równoważne, aukcja elektroniczna, dynamiczny system zakupów, umowa ramowa, zaliczki, waluta wzajemnych rozliczeń, zakład pracy chronionej, zatrudnienie osób wskazanych w art. 95 Ustawy</w:t>
      </w:r>
      <w:r>
        <w:rPr>
          <w:rFonts w:ascii="Tahoma" w:hAnsi="Tahoma" w:cs="Tahoma"/>
          <w:sz w:val="24"/>
          <w:szCs w:val="24"/>
        </w:rPr>
        <w:t>.</w:t>
      </w:r>
    </w:p>
    <w:bookmarkEnd w:id="3"/>
    <w:bookmarkEnd w:id="4"/>
    <w:p w14:paraId="0405F858" w14:textId="77777777" w:rsidR="00CC7E16" w:rsidRDefault="00CC7E16" w:rsidP="00CC7E16">
      <w:pPr>
        <w:spacing w:after="0"/>
        <w:rPr>
          <w:rFonts w:ascii="Tahoma" w:hAnsi="Tahoma" w:cs="Tahoma"/>
          <w:color w:val="FF0000"/>
        </w:rPr>
      </w:pPr>
    </w:p>
    <w:p w14:paraId="7414EF3A" w14:textId="77777777" w:rsidR="00CC7E16" w:rsidRPr="00116D4B" w:rsidRDefault="00CC7E16" w:rsidP="002A7B50">
      <w:pPr>
        <w:numPr>
          <w:ilvl w:val="1"/>
          <w:numId w:val="12"/>
        </w:numPr>
        <w:spacing w:after="0"/>
        <w:ind w:left="567" w:hanging="567"/>
        <w:jc w:val="both"/>
        <w:rPr>
          <w:rFonts w:ascii="Tahoma" w:hAnsi="Tahoma" w:cs="Tahoma"/>
        </w:rPr>
      </w:pPr>
      <w:r w:rsidRPr="00116D4B">
        <w:rPr>
          <w:rFonts w:ascii="Tahoma" w:hAnsi="Tahoma" w:cs="Tahoma"/>
        </w:rPr>
        <w:t xml:space="preserve">Zamawiający nie dopuszcza składania ofert częściowych. </w:t>
      </w:r>
    </w:p>
    <w:p w14:paraId="622A8B2A" w14:textId="77777777" w:rsidR="00CC7E16" w:rsidRPr="0076789A" w:rsidRDefault="00CC7E16" w:rsidP="002A7B50">
      <w:pPr>
        <w:numPr>
          <w:ilvl w:val="1"/>
          <w:numId w:val="12"/>
        </w:numPr>
        <w:spacing w:after="0"/>
        <w:ind w:left="567" w:hanging="567"/>
        <w:jc w:val="both"/>
        <w:rPr>
          <w:rFonts w:ascii="Tahoma" w:hAnsi="Tahoma" w:cs="Tahoma"/>
        </w:rPr>
      </w:pPr>
      <w:r w:rsidRPr="0076789A">
        <w:rPr>
          <w:rFonts w:ascii="Tahoma" w:hAnsi="Tahoma" w:cs="Tahoma"/>
        </w:rPr>
        <w:t>Zamawiający nie dopuszcza składania ofert wariantowych.</w:t>
      </w:r>
    </w:p>
    <w:p w14:paraId="1529B748" w14:textId="77777777" w:rsidR="00CC7E16" w:rsidRPr="0076789A" w:rsidRDefault="00CC7E16" w:rsidP="002A7B50">
      <w:pPr>
        <w:numPr>
          <w:ilvl w:val="1"/>
          <w:numId w:val="12"/>
        </w:numPr>
        <w:spacing w:after="0"/>
        <w:ind w:left="567" w:hanging="567"/>
        <w:jc w:val="both"/>
        <w:rPr>
          <w:rFonts w:ascii="Tahoma" w:hAnsi="Tahoma" w:cs="Tahoma"/>
        </w:rPr>
      </w:pPr>
      <w:r w:rsidRPr="0076789A">
        <w:rPr>
          <w:rFonts w:ascii="Tahoma" w:hAnsi="Tahoma" w:cs="Tahoma"/>
        </w:rPr>
        <w:t>Zamawiający nie dopuszcza możliwości złożenia oferty równoważnej.</w:t>
      </w:r>
    </w:p>
    <w:p w14:paraId="7C6903A5" w14:textId="77777777" w:rsidR="00CC7E16" w:rsidRPr="0076789A" w:rsidRDefault="00CC7E16" w:rsidP="002A7B50">
      <w:pPr>
        <w:numPr>
          <w:ilvl w:val="1"/>
          <w:numId w:val="12"/>
        </w:numPr>
        <w:spacing w:after="0"/>
        <w:ind w:left="567" w:hanging="567"/>
        <w:jc w:val="both"/>
        <w:rPr>
          <w:rFonts w:ascii="Tahoma" w:hAnsi="Tahoma" w:cs="Tahoma"/>
        </w:rPr>
      </w:pPr>
      <w:r w:rsidRPr="0076789A">
        <w:rPr>
          <w:rFonts w:ascii="Tahoma" w:hAnsi="Tahoma" w:cs="Tahoma"/>
        </w:rPr>
        <w:t>Zamawiający nie przewiduje przeprowadzenia aukcji elektronicznej.</w:t>
      </w:r>
    </w:p>
    <w:p w14:paraId="63BDBD83" w14:textId="77777777" w:rsidR="00CC7E16" w:rsidRPr="0076789A" w:rsidRDefault="00CC7E16" w:rsidP="002A7B50">
      <w:pPr>
        <w:numPr>
          <w:ilvl w:val="1"/>
          <w:numId w:val="12"/>
        </w:numPr>
        <w:spacing w:after="0"/>
        <w:ind w:left="567" w:hanging="567"/>
        <w:jc w:val="both"/>
        <w:rPr>
          <w:rFonts w:ascii="Tahoma" w:hAnsi="Tahoma" w:cs="Tahoma"/>
        </w:rPr>
      </w:pPr>
      <w:r w:rsidRPr="0076789A">
        <w:rPr>
          <w:rFonts w:ascii="Tahoma" w:hAnsi="Tahoma" w:cs="Tahoma"/>
        </w:rPr>
        <w:t>Zamawiający nie zamierza ustanowić dynamicznego systemu zakupów.</w:t>
      </w:r>
    </w:p>
    <w:p w14:paraId="011C2C13" w14:textId="77777777" w:rsidR="00CC7E16" w:rsidRPr="0076789A" w:rsidRDefault="00CC7E16" w:rsidP="002A7B50">
      <w:pPr>
        <w:numPr>
          <w:ilvl w:val="1"/>
          <w:numId w:val="12"/>
        </w:numPr>
        <w:spacing w:after="0"/>
        <w:ind w:left="567" w:hanging="567"/>
        <w:jc w:val="both"/>
        <w:rPr>
          <w:rFonts w:ascii="Tahoma" w:hAnsi="Tahoma" w:cs="Tahoma"/>
        </w:rPr>
      </w:pPr>
      <w:r w:rsidRPr="0076789A">
        <w:rPr>
          <w:rFonts w:ascii="Tahoma" w:hAnsi="Tahoma" w:cs="Tahoma"/>
        </w:rPr>
        <w:t xml:space="preserve">Zamawiający nie przewiduje zawarcia umowy ramowej. </w:t>
      </w:r>
    </w:p>
    <w:p w14:paraId="30D39471" w14:textId="77777777" w:rsidR="00CC7E16" w:rsidRPr="0076789A" w:rsidRDefault="00CC7E16" w:rsidP="002A7B50">
      <w:pPr>
        <w:numPr>
          <w:ilvl w:val="1"/>
          <w:numId w:val="12"/>
        </w:numPr>
        <w:spacing w:after="0"/>
        <w:ind w:left="567" w:hanging="567"/>
        <w:jc w:val="both"/>
        <w:rPr>
          <w:rFonts w:ascii="Tahoma" w:hAnsi="Tahoma" w:cs="Tahoma"/>
        </w:rPr>
      </w:pPr>
      <w:r w:rsidRPr="0076789A">
        <w:rPr>
          <w:rFonts w:ascii="Tahoma" w:hAnsi="Tahoma" w:cs="Tahoma"/>
        </w:rPr>
        <w:t>Zamawiający nie przewiduje udzielania zaliczek na poczet wykonania zamówienia.</w:t>
      </w:r>
    </w:p>
    <w:p w14:paraId="3FF28E17" w14:textId="77777777" w:rsidR="00CC7E16" w:rsidRPr="0076789A" w:rsidRDefault="00CC7E16" w:rsidP="002A7B50">
      <w:pPr>
        <w:numPr>
          <w:ilvl w:val="1"/>
          <w:numId w:val="12"/>
        </w:numPr>
        <w:spacing w:after="0"/>
        <w:ind w:left="567" w:hanging="567"/>
        <w:jc w:val="both"/>
        <w:rPr>
          <w:rFonts w:ascii="Tahoma" w:hAnsi="Tahoma" w:cs="Tahoma"/>
        </w:rPr>
      </w:pPr>
      <w:r w:rsidRPr="0076789A">
        <w:rPr>
          <w:rFonts w:ascii="Tahoma" w:hAnsi="Tahoma" w:cs="Tahoma"/>
        </w:rPr>
        <w:t xml:space="preserve">Rozliczenia pomiędzy Zamawiającym a Wykonawcą będą następowały w złotych polskich. </w:t>
      </w:r>
    </w:p>
    <w:p w14:paraId="5741E1EE" w14:textId="14C167D5" w:rsidR="00CC7E16" w:rsidRPr="0076789A" w:rsidRDefault="00CC7E16" w:rsidP="002A7B50">
      <w:pPr>
        <w:numPr>
          <w:ilvl w:val="1"/>
          <w:numId w:val="12"/>
        </w:numPr>
        <w:spacing w:after="0"/>
        <w:ind w:left="567" w:hanging="567"/>
        <w:jc w:val="both"/>
        <w:rPr>
          <w:rFonts w:ascii="Tahoma" w:hAnsi="Tahoma" w:cs="Tahoma"/>
        </w:rPr>
      </w:pPr>
      <w:r w:rsidRPr="0076789A">
        <w:rPr>
          <w:rFonts w:ascii="Tahoma" w:hAnsi="Tahoma" w:cs="Tahoma"/>
        </w:rPr>
        <w:t>W odniesieniu do art. 94 Ustawy P</w:t>
      </w:r>
      <w:r w:rsidR="00593545">
        <w:rPr>
          <w:rFonts w:ascii="Tahoma" w:hAnsi="Tahoma" w:cs="Tahoma"/>
        </w:rPr>
        <w:t>ZP</w:t>
      </w:r>
      <w:r w:rsidRPr="0076789A">
        <w:rPr>
          <w:rFonts w:ascii="Tahoma" w:hAnsi="Tahoma" w:cs="Tahoma"/>
        </w:rPr>
        <w:t xml:space="preserve"> 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15855A41" w14:textId="77777777" w:rsidR="00CC7E16" w:rsidRPr="0076789A" w:rsidRDefault="00CC7E16" w:rsidP="002A7B50">
      <w:pPr>
        <w:pStyle w:val="Akapitzlist"/>
        <w:numPr>
          <w:ilvl w:val="1"/>
          <w:numId w:val="12"/>
        </w:numPr>
        <w:tabs>
          <w:tab w:val="left" w:pos="0"/>
        </w:tabs>
        <w:spacing w:after="0"/>
        <w:ind w:left="567" w:hanging="567"/>
        <w:contextualSpacing w:val="0"/>
        <w:jc w:val="both"/>
        <w:rPr>
          <w:rFonts w:ascii="Tahoma" w:hAnsi="Tahoma" w:cs="Tahoma"/>
          <w:bCs/>
        </w:rPr>
      </w:pPr>
      <w:r w:rsidRPr="0076789A">
        <w:rPr>
          <w:rFonts w:ascii="Tahoma" w:hAnsi="Tahoma" w:cs="Tahoma"/>
          <w:bCs/>
        </w:rPr>
        <w:t>Zamawiający nie przewiduje udzielania zamówienia polegającego na powtórzeniu podobnych  usług na zasadach określonych w art. 214 ust. 1 pkt 7 Ustawy.</w:t>
      </w:r>
    </w:p>
    <w:p w14:paraId="37E42D94" w14:textId="77777777" w:rsidR="00CC7E16" w:rsidRPr="004362B2" w:rsidRDefault="00CC7E16" w:rsidP="002A7B50">
      <w:pPr>
        <w:pStyle w:val="Akapitzlist"/>
        <w:numPr>
          <w:ilvl w:val="1"/>
          <w:numId w:val="12"/>
        </w:numPr>
        <w:tabs>
          <w:tab w:val="left" w:pos="426"/>
        </w:tabs>
        <w:spacing w:after="0"/>
        <w:ind w:left="567" w:hanging="567"/>
        <w:contextualSpacing w:val="0"/>
        <w:jc w:val="both"/>
        <w:rPr>
          <w:rFonts w:ascii="Tahoma" w:hAnsi="Tahoma" w:cs="Tahoma"/>
        </w:rPr>
      </w:pPr>
      <w:r w:rsidRPr="004362B2">
        <w:rPr>
          <w:rFonts w:ascii="Tahoma" w:hAnsi="Tahoma" w:cs="Tahoma"/>
        </w:rPr>
        <w:t>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 muszą polegać na wykonywaniu pracy w sposób określony w art. 22 § 1 ustawy z dnia 26 czerwca 1974 r. – Kodeks pracy (Dz. U. z 2020 r. poz. 1320 z późn. zm.).</w:t>
      </w:r>
    </w:p>
    <w:p w14:paraId="47B568EC" w14:textId="77777777" w:rsidR="00CC7E16" w:rsidRPr="0076789A" w:rsidRDefault="00CC7E16" w:rsidP="002A7B50">
      <w:pPr>
        <w:pStyle w:val="Akapitzlist"/>
        <w:numPr>
          <w:ilvl w:val="1"/>
          <w:numId w:val="12"/>
        </w:numPr>
        <w:tabs>
          <w:tab w:val="left" w:pos="426"/>
        </w:tabs>
        <w:spacing w:after="0"/>
        <w:ind w:left="567" w:hanging="567"/>
        <w:contextualSpacing w:val="0"/>
        <w:jc w:val="both"/>
        <w:rPr>
          <w:rFonts w:ascii="Tahoma" w:hAnsi="Tahoma" w:cs="Tahoma"/>
        </w:rPr>
      </w:pPr>
      <w:r w:rsidRPr="0076789A">
        <w:rPr>
          <w:rFonts w:ascii="Tahoma" w:hAnsi="Tahoma" w:cs="Tahoma"/>
        </w:rPr>
        <w:t xml:space="preserve">Zamawiający nie stawia wymagań określonych w art. 96 Ustawy Pzp, związanych z realizacją zamówienia, które mogą obejmować aspekty gospodarcze, środowiskowe, społeczne, związane z innowacyjnością lub zatrudnieniem lub zachowaniem poufnego charakteru informacji przekazanych wykonawcy w toku realizacji zamówienia.                                                                                                              </w:t>
      </w:r>
    </w:p>
    <w:p w14:paraId="1586FDA1" w14:textId="77777777" w:rsidR="00CC7E16" w:rsidRPr="00F83EEE" w:rsidRDefault="00CC7E16" w:rsidP="00CC7E16">
      <w:pPr>
        <w:spacing w:after="0"/>
        <w:rPr>
          <w:rFonts w:ascii="Tahoma" w:hAnsi="Tahoma" w:cs="Tahoma"/>
          <w:b/>
          <w:color w:val="FF0000"/>
        </w:rPr>
      </w:pPr>
    </w:p>
    <w:p w14:paraId="76BCBF6F" w14:textId="77777777" w:rsidR="00CC7E16" w:rsidRPr="0076789A"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ind w:left="567" w:hanging="567"/>
        <w:contextualSpacing w:val="0"/>
        <w:jc w:val="both"/>
        <w:rPr>
          <w:rFonts w:ascii="Tahoma" w:hAnsi="Tahoma" w:cs="Tahoma"/>
          <w:sz w:val="24"/>
          <w:szCs w:val="24"/>
        </w:rPr>
      </w:pPr>
      <w:r w:rsidRPr="0076789A">
        <w:rPr>
          <w:rFonts w:ascii="Tahoma" w:hAnsi="Tahoma" w:cs="Tahoma"/>
          <w:sz w:val="24"/>
          <w:szCs w:val="24"/>
        </w:rPr>
        <w:t>Informacja dotycząca udziału podwykonawców w przedmiocie zamówienia</w:t>
      </w:r>
      <w:r>
        <w:rPr>
          <w:rFonts w:ascii="Tahoma" w:hAnsi="Tahoma" w:cs="Tahoma"/>
          <w:sz w:val="24"/>
          <w:szCs w:val="24"/>
        </w:rPr>
        <w:t>.</w:t>
      </w:r>
    </w:p>
    <w:p w14:paraId="4208FD22" w14:textId="77777777" w:rsidR="00CC7E16" w:rsidRDefault="00CC7E16" w:rsidP="00CC7E16">
      <w:pPr>
        <w:spacing w:after="0"/>
        <w:jc w:val="both"/>
        <w:rPr>
          <w:rFonts w:ascii="Tahoma" w:hAnsi="Tahoma" w:cs="Tahoma"/>
          <w:color w:val="FF0000"/>
        </w:rPr>
      </w:pPr>
    </w:p>
    <w:p w14:paraId="6DE3EC46" w14:textId="77777777" w:rsidR="00CC7E16" w:rsidRPr="0076789A" w:rsidRDefault="00CC7E16" w:rsidP="002A7B50">
      <w:pPr>
        <w:numPr>
          <w:ilvl w:val="1"/>
          <w:numId w:val="13"/>
        </w:numPr>
        <w:suppressAutoHyphens/>
        <w:spacing w:after="0"/>
        <w:ind w:left="567" w:hanging="567"/>
        <w:jc w:val="both"/>
        <w:rPr>
          <w:rFonts w:ascii="Tahoma" w:hAnsi="Tahoma" w:cs="Tahoma"/>
        </w:rPr>
      </w:pPr>
      <w:r w:rsidRPr="0076789A">
        <w:rPr>
          <w:rFonts w:ascii="Tahoma" w:hAnsi="Tahoma" w:cs="Tahoma"/>
        </w:rPr>
        <w:t xml:space="preserve">Zamawiający dopuszcza udział podwykonawców w realizacji niniejszego przedmiotu zamówienia, z wyłączeniem udzielania ochrony ubezpieczeniowej. </w:t>
      </w:r>
    </w:p>
    <w:p w14:paraId="5BEC1AFC" w14:textId="77777777" w:rsidR="00CC7E16" w:rsidRPr="0076789A" w:rsidRDefault="00CC7E16" w:rsidP="002A7B50">
      <w:pPr>
        <w:pStyle w:val="Akapitzlist"/>
        <w:numPr>
          <w:ilvl w:val="1"/>
          <w:numId w:val="13"/>
        </w:numPr>
        <w:tabs>
          <w:tab w:val="left" w:pos="0"/>
        </w:tabs>
        <w:spacing w:after="0"/>
        <w:ind w:left="567" w:hanging="567"/>
        <w:contextualSpacing w:val="0"/>
        <w:jc w:val="both"/>
        <w:rPr>
          <w:rFonts w:ascii="Tahoma" w:hAnsi="Tahoma" w:cs="Tahoma"/>
        </w:rPr>
      </w:pPr>
      <w:r w:rsidRPr="0076789A">
        <w:rPr>
          <w:rFonts w:ascii="Tahoma" w:hAnsi="Tahoma" w:cs="Tahoma"/>
        </w:rPr>
        <w:t xml:space="preserve">Zamawiający zastrzega obowiązek osobistego wykonania przez Wykonawcę kluczowych części zamówienia tj. czynności ubezpieczeniowych zgodnie z ustawą z dnia 11 września 2015 </w:t>
      </w:r>
      <w:r w:rsidRPr="0076789A">
        <w:rPr>
          <w:rFonts w:ascii="Tahoma" w:hAnsi="Tahoma" w:cs="Tahoma"/>
        </w:rPr>
        <w:lastRenderedPageBreak/>
        <w:t xml:space="preserve">r. o działalności ubezpieczeniowej i reasekuracyjnej. Wykonawca nie może powierzyć innym podmiotom tj.: </w:t>
      </w:r>
    </w:p>
    <w:p w14:paraId="0BD42292" w14:textId="77777777" w:rsidR="00CC7E16" w:rsidRPr="00D90986" w:rsidRDefault="00CC7E16" w:rsidP="002A7B50">
      <w:pPr>
        <w:pStyle w:val="Akapitzlist"/>
        <w:numPr>
          <w:ilvl w:val="0"/>
          <w:numId w:val="7"/>
        </w:numPr>
        <w:tabs>
          <w:tab w:val="left" w:pos="0"/>
        </w:tabs>
        <w:spacing w:after="0"/>
        <w:ind w:left="851" w:hanging="284"/>
        <w:contextualSpacing w:val="0"/>
        <w:jc w:val="both"/>
        <w:rPr>
          <w:rFonts w:ascii="Tahoma" w:hAnsi="Tahoma" w:cs="Tahoma"/>
        </w:rPr>
      </w:pPr>
      <w:r w:rsidRPr="00D90986">
        <w:rPr>
          <w:rFonts w:ascii="Tahoma" w:hAnsi="Tahoma" w:cs="Tahoma"/>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43EF987" w14:textId="77777777" w:rsidR="00CC7E16" w:rsidRPr="0076789A" w:rsidRDefault="00CC7E16" w:rsidP="002A7B50">
      <w:pPr>
        <w:pStyle w:val="Akapitzlist"/>
        <w:numPr>
          <w:ilvl w:val="0"/>
          <w:numId w:val="7"/>
        </w:numPr>
        <w:tabs>
          <w:tab w:val="left" w:pos="0"/>
        </w:tabs>
        <w:spacing w:after="0"/>
        <w:ind w:left="851" w:hanging="284"/>
        <w:contextualSpacing w:val="0"/>
        <w:jc w:val="both"/>
        <w:rPr>
          <w:rFonts w:ascii="Tahoma" w:hAnsi="Tahoma" w:cs="Tahoma"/>
        </w:rPr>
      </w:pPr>
      <w:r w:rsidRPr="0076789A">
        <w:rPr>
          <w:rFonts w:ascii="Tahoma" w:hAnsi="Tahoma" w:cs="Tahoma"/>
        </w:rPr>
        <w:t>Czynności polegających na ustalaniu składek i prowizji należnych z tytułu umów ubezpieczenia, umów gwarancji ubezpieczeniowych, umów reasekuracji (zgodnie z art. 4 ust. 7 pkt. 4 ustawy o działalności ubezpieczeniowej i reasekuracyjnej);</w:t>
      </w:r>
    </w:p>
    <w:p w14:paraId="5EF79C9D" w14:textId="77777777" w:rsidR="00CC7E16" w:rsidRPr="0076789A" w:rsidRDefault="00CC7E16" w:rsidP="002A7B50">
      <w:pPr>
        <w:pStyle w:val="Akapitzlist"/>
        <w:numPr>
          <w:ilvl w:val="0"/>
          <w:numId w:val="7"/>
        </w:numPr>
        <w:tabs>
          <w:tab w:val="left" w:pos="0"/>
        </w:tabs>
        <w:spacing w:after="0"/>
        <w:ind w:left="851" w:hanging="284"/>
        <w:contextualSpacing w:val="0"/>
        <w:jc w:val="both"/>
        <w:rPr>
          <w:rFonts w:ascii="Tahoma" w:hAnsi="Tahoma" w:cs="Tahoma"/>
        </w:rPr>
      </w:pPr>
      <w:r w:rsidRPr="0076789A">
        <w:rPr>
          <w:rFonts w:ascii="Tahoma" w:hAnsi="Tahoma" w:cs="Tahoma"/>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5C401471" w14:textId="77777777" w:rsidR="00CC7E16" w:rsidRPr="0076789A" w:rsidRDefault="00CC7E16" w:rsidP="002A7B50">
      <w:pPr>
        <w:numPr>
          <w:ilvl w:val="1"/>
          <w:numId w:val="13"/>
        </w:numPr>
        <w:suppressAutoHyphens/>
        <w:spacing w:after="0"/>
        <w:ind w:left="567" w:hanging="567"/>
        <w:jc w:val="both"/>
        <w:rPr>
          <w:rFonts w:ascii="Tahoma" w:hAnsi="Tahoma" w:cs="Tahoma"/>
        </w:rPr>
      </w:pPr>
      <w:r w:rsidRPr="0076789A">
        <w:rPr>
          <w:rFonts w:ascii="Tahoma" w:hAnsi="Tahoma" w:cs="Tahoma"/>
        </w:rPr>
        <w:t>Zamawiający żąda wskazania przez wykonawcę części zamówienia, których wykonanie zamierza powierzyć podwykonawcom i podania przez wykonawcę firm podwykonawców, jeśli są znane na etapie składania oferty.</w:t>
      </w:r>
    </w:p>
    <w:p w14:paraId="215D11FD" w14:textId="77777777" w:rsidR="00CC7E16" w:rsidRPr="0076789A" w:rsidRDefault="00CC7E16" w:rsidP="002A7B50">
      <w:pPr>
        <w:numPr>
          <w:ilvl w:val="1"/>
          <w:numId w:val="13"/>
        </w:numPr>
        <w:suppressAutoHyphens/>
        <w:spacing w:after="0"/>
        <w:ind w:left="567" w:hanging="567"/>
        <w:jc w:val="both"/>
        <w:rPr>
          <w:rFonts w:ascii="Tahoma" w:hAnsi="Tahoma" w:cs="Tahoma"/>
        </w:rPr>
      </w:pPr>
      <w:r w:rsidRPr="0076789A">
        <w:rPr>
          <w:rFonts w:ascii="Tahoma" w:hAnsi="Tahoma" w:cs="Tahoma"/>
        </w:rPr>
        <w:t>Wskazanie konkretnego rodzaju/zakresu zamówienia, które mają być przekazane podwykonawcom nie wywołuje jednak skutku w postaci obowiązku powierzenia ich wykonania podwykonawcom - Wykonawca ma prawo wykonać je samodzielnie.</w:t>
      </w:r>
    </w:p>
    <w:p w14:paraId="0A87CFB6" w14:textId="77777777" w:rsidR="00CC7E16" w:rsidRPr="0076789A" w:rsidRDefault="00CC7E16" w:rsidP="002A7B50">
      <w:pPr>
        <w:numPr>
          <w:ilvl w:val="1"/>
          <w:numId w:val="13"/>
        </w:numPr>
        <w:suppressAutoHyphens/>
        <w:spacing w:after="0"/>
        <w:ind w:left="567" w:hanging="567"/>
        <w:jc w:val="both"/>
        <w:rPr>
          <w:rFonts w:ascii="Tahoma" w:hAnsi="Tahoma" w:cs="Tahoma"/>
        </w:rPr>
      </w:pPr>
      <w:r w:rsidRPr="0076789A">
        <w:rPr>
          <w:rFonts w:ascii="Tahoma" w:hAnsi="Tahoma" w:cs="Tahoma"/>
        </w:rPr>
        <w:t xml:space="preserve">Jeżeli powierzenie podwykonawcy wykonania części zamówienia na usługi następuje w trakcie jego realizacji, wykonawca na żądanie zamawiającego przedstawia oświadczenie lub dokumenty potwierdzające brak podstaw wykluczenia wobec tego podwykonawcy. </w:t>
      </w:r>
    </w:p>
    <w:p w14:paraId="17382075" w14:textId="77777777" w:rsidR="00CC7E16" w:rsidRPr="0076789A" w:rsidRDefault="00CC7E16" w:rsidP="002A7B50">
      <w:pPr>
        <w:numPr>
          <w:ilvl w:val="1"/>
          <w:numId w:val="13"/>
        </w:numPr>
        <w:suppressAutoHyphens/>
        <w:spacing w:after="0"/>
        <w:ind w:left="567" w:hanging="567"/>
        <w:jc w:val="both"/>
        <w:rPr>
          <w:rFonts w:ascii="Tahoma" w:hAnsi="Tahoma" w:cs="Tahoma"/>
        </w:rPr>
      </w:pPr>
      <w:r w:rsidRPr="0076789A">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14:paraId="5F41E9D7" w14:textId="77777777" w:rsidR="00CC7E16" w:rsidRPr="0076789A" w:rsidRDefault="00CC7E16" w:rsidP="002A7B50">
      <w:pPr>
        <w:numPr>
          <w:ilvl w:val="1"/>
          <w:numId w:val="13"/>
        </w:numPr>
        <w:suppressAutoHyphens/>
        <w:spacing w:after="0"/>
        <w:ind w:left="567" w:hanging="567"/>
        <w:jc w:val="both"/>
        <w:rPr>
          <w:rFonts w:ascii="Tahoma" w:hAnsi="Tahoma" w:cs="Tahoma"/>
        </w:rPr>
      </w:pPr>
      <w:r w:rsidRPr="0076789A">
        <w:rPr>
          <w:rFonts w:ascii="Tahoma" w:hAnsi="Tahoma" w:cs="Tahoma"/>
        </w:rPr>
        <w:t>Powierzenie wykonania części zamówienia podwykonawcom nie zwalnia wykonawcy z odpowiedzialności za należyte wykonanie tego zamówienia.</w:t>
      </w:r>
    </w:p>
    <w:p w14:paraId="7EB4C5ED" w14:textId="32E317D3" w:rsidR="00CC7E16" w:rsidRDefault="00CC7E16" w:rsidP="00CC7E16">
      <w:pPr>
        <w:spacing w:after="0"/>
        <w:jc w:val="both"/>
        <w:rPr>
          <w:rFonts w:ascii="Tahoma" w:hAnsi="Tahoma" w:cs="Tahoma"/>
          <w:color w:val="FF0000"/>
        </w:rPr>
      </w:pPr>
    </w:p>
    <w:p w14:paraId="4D15C807" w14:textId="57A78E3B" w:rsidR="0021653F" w:rsidRDefault="0021653F" w:rsidP="00CC7E16">
      <w:pPr>
        <w:spacing w:after="0"/>
        <w:jc w:val="both"/>
        <w:rPr>
          <w:rFonts w:ascii="Tahoma" w:hAnsi="Tahoma" w:cs="Tahoma"/>
          <w:color w:val="FF0000"/>
        </w:rPr>
      </w:pPr>
    </w:p>
    <w:p w14:paraId="52085788" w14:textId="77777777" w:rsidR="0021653F" w:rsidRPr="00F83EEE" w:rsidRDefault="0021653F" w:rsidP="00CC7E16">
      <w:pPr>
        <w:spacing w:after="0"/>
        <w:jc w:val="both"/>
        <w:rPr>
          <w:rFonts w:ascii="Tahoma" w:hAnsi="Tahoma" w:cs="Tahoma"/>
          <w:color w:val="FF0000"/>
        </w:rPr>
      </w:pPr>
    </w:p>
    <w:p w14:paraId="781A19B8" w14:textId="77777777" w:rsidR="00CC7E16" w:rsidRPr="0076789A"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after="120" w:line="240" w:lineRule="auto"/>
        <w:ind w:left="567" w:hanging="567"/>
        <w:contextualSpacing w:val="0"/>
        <w:jc w:val="both"/>
        <w:rPr>
          <w:rFonts w:ascii="Tahoma" w:hAnsi="Tahoma" w:cs="Tahoma"/>
          <w:sz w:val="24"/>
          <w:szCs w:val="24"/>
        </w:rPr>
      </w:pPr>
      <w:r w:rsidRPr="0076789A">
        <w:rPr>
          <w:rFonts w:ascii="Tahoma" w:hAnsi="Tahoma" w:cs="Tahoma"/>
          <w:sz w:val="24"/>
          <w:szCs w:val="24"/>
        </w:rPr>
        <w:t>Prawo opcji</w:t>
      </w:r>
      <w:r>
        <w:rPr>
          <w:rFonts w:ascii="Tahoma" w:hAnsi="Tahoma" w:cs="Tahoma"/>
          <w:sz w:val="24"/>
          <w:szCs w:val="24"/>
        </w:rPr>
        <w:t>.</w:t>
      </w:r>
    </w:p>
    <w:p w14:paraId="1C59952B" w14:textId="77777777" w:rsidR="00CC7E16" w:rsidRDefault="00CC7E16" w:rsidP="00CC7E16">
      <w:pPr>
        <w:spacing w:after="0"/>
        <w:jc w:val="both"/>
        <w:rPr>
          <w:rFonts w:ascii="Tahoma" w:hAnsi="Tahoma" w:cs="Tahoma"/>
          <w:color w:val="FF0000"/>
        </w:rPr>
      </w:pPr>
    </w:p>
    <w:p w14:paraId="33BC46B3" w14:textId="77777777" w:rsidR="00CC7E16" w:rsidRDefault="00CC7E16" w:rsidP="00CC7E16">
      <w:pPr>
        <w:pStyle w:val="Akapitzlist"/>
        <w:autoSpaceDE w:val="0"/>
        <w:autoSpaceDN w:val="0"/>
        <w:adjustRightInd w:val="0"/>
        <w:spacing w:after="120"/>
        <w:ind w:left="567" w:hanging="567"/>
        <w:jc w:val="both"/>
        <w:rPr>
          <w:rFonts w:ascii="Tahoma" w:hAnsi="Tahoma" w:cs="Tahoma"/>
        </w:rPr>
      </w:pPr>
      <w:r w:rsidRPr="00190AEB">
        <w:rPr>
          <w:rFonts w:ascii="Tahoma" w:hAnsi="Tahoma" w:cs="Tahoma"/>
        </w:rPr>
        <w:t xml:space="preserve">6.1. </w:t>
      </w:r>
      <w:r>
        <w:rPr>
          <w:rFonts w:ascii="Tahoma" w:hAnsi="Tahoma" w:cs="Tahoma"/>
        </w:rPr>
        <w:tab/>
      </w:r>
      <w:r w:rsidRPr="00190AEB">
        <w:rPr>
          <w:rFonts w:ascii="Tahoma" w:hAnsi="Tahoma" w:cs="Tahoma"/>
        </w:rPr>
        <w:t>Zamawiający zastrzega sobie możliwość skorzystania z prawa opcji określonego w art. 441 Ustawy Prawo zamówień publicznych. Realizacja prawa opcji polegać będzie na zwiększeniu wartości zamówienia podstawowego. Chęć skorzystania z prawa opcji nie będzie wymagać zawarcia aneksu do umowy i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58F0FDB8" w14:textId="77777777" w:rsidR="00CC7E16" w:rsidRPr="00190AEB" w:rsidRDefault="00CC7E16" w:rsidP="00CC7E16">
      <w:pPr>
        <w:pStyle w:val="Akapitzlist"/>
        <w:autoSpaceDE w:val="0"/>
        <w:autoSpaceDN w:val="0"/>
        <w:adjustRightInd w:val="0"/>
        <w:spacing w:after="120"/>
        <w:ind w:left="567" w:hanging="567"/>
        <w:jc w:val="both"/>
        <w:rPr>
          <w:rFonts w:ascii="Tahoma" w:hAnsi="Tahoma" w:cs="Tahoma"/>
        </w:rPr>
      </w:pPr>
    </w:p>
    <w:p w14:paraId="30425AA1" w14:textId="77777777" w:rsidR="00CC7E16" w:rsidRPr="00190AEB" w:rsidRDefault="00CC7E16" w:rsidP="00CC7E16">
      <w:pPr>
        <w:pStyle w:val="Akapitzlist"/>
        <w:autoSpaceDE w:val="0"/>
        <w:autoSpaceDN w:val="0"/>
        <w:adjustRightInd w:val="0"/>
        <w:ind w:left="567" w:hanging="567"/>
        <w:jc w:val="both"/>
        <w:rPr>
          <w:rFonts w:ascii="Tahoma" w:hAnsi="Tahoma" w:cs="Tahoma"/>
        </w:rPr>
      </w:pPr>
      <w:r w:rsidRPr="00190AEB">
        <w:rPr>
          <w:rFonts w:ascii="Tahoma" w:hAnsi="Tahoma" w:cs="Tahoma"/>
        </w:rPr>
        <w:t xml:space="preserve">6.2. </w:t>
      </w:r>
      <w:r>
        <w:rPr>
          <w:rFonts w:ascii="Tahoma" w:hAnsi="Tahoma" w:cs="Tahoma"/>
        </w:rPr>
        <w:tab/>
      </w:r>
      <w:r w:rsidRPr="00190AEB">
        <w:rPr>
          <w:rFonts w:ascii="Tahoma" w:hAnsi="Tahoma" w:cs="Tahoma"/>
        </w:rPr>
        <w:t>Przedmiotem opcji może być:</w:t>
      </w:r>
    </w:p>
    <w:p w14:paraId="7C9BA3B5" w14:textId="77777777" w:rsidR="00CC7E16" w:rsidRPr="00190AEB" w:rsidRDefault="00CC7E16" w:rsidP="00CC7E16">
      <w:pPr>
        <w:tabs>
          <w:tab w:val="left" w:pos="1276"/>
        </w:tabs>
        <w:autoSpaceDE w:val="0"/>
        <w:autoSpaceDN w:val="0"/>
        <w:adjustRightInd w:val="0"/>
        <w:spacing w:after="120"/>
        <w:ind w:left="851" w:hanging="284"/>
        <w:jc w:val="both"/>
        <w:rPr>
          <w:rFonts w:ascii="Tahoma" w:hAnsi="Tahoma" w:cs="Tahoma"/>
        </w:rPr>
      </w:pPr>
      <w:r w:rsidRPr="00190AEB">
        <w:rPr>
          <w:rFonts w:ascii="Tahoma" w:hAnsi="Tahoma" w:cs="Tahoma"/>
        </w:rPr>
        <w:t xml:space="preserve">- </w:t>
      </w:r>
      <w:r>
        <w:rPr>
          <w:rFonts w:ascii="Tahoma" w:hAnsi="Tahoma" w:cs="Tahoma"/>
        </w:rPr>
        <w:tab/>
      </w:r>
      <w:r w:rsidRPr="00190AEB">
        <w:rPr>
          <w:rFonts w:ascii="Tahoma" w:hAnsi="Tahoma" w:cs="Tahoma"/>
        </w:rPr>
        <w:t xml:space="preserve">wzrost wartości przedmiotu ubezpieczenia (min. spowodowane inwestycjami w majątek trwały; aktualizacją przedmiotu ubezpieczenia oraz sum ubezpieczenia, rozliczeniem </w:t>
      </w:r>
      <w:r w:rsidRPr="00190AEB">
        <w:rPr>
          <w:rFonts w:ascii="Tahoma" w:hAnsi="Tahoma" w:cs="Tahoma"/>
        </w:rPr>
        <w:lastRenderedPageBreak/>
        <w:t xml:space="preserve">klauzuli automatycznego pokrycia, zmianami zakresu ubezpieczenia przewidzianymi w klauzulach, co może również powodować zmianę wysokości składki lub raty składki; </w:t>
      </w:r>
    </w:p>
    <w:p w14:paraId="79E4530F" w14:textId="77777777" w:rsidR="00CC7E16" w:rsidRPr="00190AEB" w:rsidRDefault="00CC7E16" w:rsidP="00CC7E16">
      <w:pPr>
        <w:tabs>
          <w:tab w:val="left" w:pos="1276"/>
        </w:tabs>
        <w:autoSpaceDE w:val="0"/>
        <w:autoSpaceDN w:val="0"/>
        <w:adjustRightInd w:val="0"/>
        <w:spacing w:after="120"/>
        <w:ind w:left="851" w:hanging="284"/>
        <w:jc w:val="both"/>
        <w:rPr>
          <w:rFonts w:ascii="Tahoma" w:eastAsia="Calibri" w:hAnsi="Tahoma" w:cs="Tahoma"/>
        </w:rPr>
      </w:pPr>
      <w:r w:rsidRPr="00190AEB">
        <w:rPr>
          <w:rFonts w:ascii="Tahoma" w:eastAsia="Calibri" w:hAnsi="Tahoma" w:cs="Tahoma"/>
        </w:rPr>
        <w:t xml:space="preserve">- </w:t>
      </w:r>
      <w:r w:rsidRPr="00190AEB">
        <w:rPr>
          <w:rFonts w:ascii="Tahoma" w:hAnsi="Tahoma" w:cs="Tahoma"/>
        </w:rPr>
        <w:t>wystąpi konieczność podwyższenia sumy ubezpieczenia/sumy gwarancyjnej/limitu odpowiedzialności</w:t>
      </w:r>
      <w:r>
        <w:rPr>
          <w:rFonts w:ascii="Tahoma" w:hAnsi="Tahoma" w:cs="Tahoma"/>
        </w:rPr>
        <w:t>;</w:t>
      </w:r>
    </w:p>
    <w:p w14:paraId="47534D7A" w14:textId="77777777" w:rsidR="00CC7E16" w:rsidRPr="00190AEB" w:rsidRDefault="00CC7E16" w:rsidP="00CC7E16">
      <w:pPr>
        <w:tabs>
          <w:tab w:val="left" w:pos="1276"/>
        </w:tabs>
        <w:autoSpaceDE w:val="0"/>
        <w:autoSpaceDN w:val="0"/>
        <w:adjustRightInd w:val="0"/>
        <w:spacing w:after="120"/>
        <w:ind w:left="851" w:hanging="284"/>
        <w:jc w:val="both"/>
        <w:rPr>
          <w:rFonts w:ascii="Tahoma" w:hAnsi="Tahoma" w:cs="Tahoma"/>
        </w:rPr>
      </w:pPr>
      <w:r w:rsidRPr="00190AEB">
        <w:rPr>
          <w:rFonts w:ascii="Tahoma" w:eastAsia="Calibri" w:hAnsi="Tahoma" w:cs="Tahoma"/>
        </w:rPr>
        <w:t>-</w:t>
      </w:r>
      <w:r>
        <w:rPr>
          <w:rFonts w:ascii="Tahoma" w:eastAsia="Calibri" w:hAnsi="Tahoma" w:cs="Tahoma"/>
        </w:rPr>
        <w:tab/>
      </w:r>
      <w:r w:rsidRPr="00190AEB">
        <w:rPr>
          <w:rFonts w:ascii="Tahoma" w:hAnsi="Tahoma" w:cs="Tahoma"/>
        </w:rPr>
        <w:t>nastąpi wyczerpanie sumy ubezpieczenia/sumy gwarancyjnej/limitu odpowiedzialności w objętym zakresem przedmiocie zamówienia i wystąpi konieczność doubezpieczenia</w:t>
      </w:r>
      <w:r>
        <w:rPr>
          <w:rFonts w:ascii="Tahoma" w:hAnsi="Tahoma" w:cs="Tahoma"/>
        </w:rPr>
        <w:t>;</w:t>
      </w:r>
    </w:p>
    <w:p w14:paraId="61D011DE" w14:textId="77777777" w:rsidR="00CC7E16" w:rsidRPr="00190AEB" w:rsidRDefault="00CC7E16" w:rsidP="00CC7E16">
      <w:pPr>
        <w:tabs>
          <w:tab w:val="left" w:pos="1276"/>
        </w:tabs>
        <w:autoSpaceDE w:val="0"/>
        <w:autoSpaceDN w:val="0"/>
        <w:adjustRightInd w:val="0"/>
        <w:spacing w:after="120"/>
        <w:ind w:left="851" w:hanging="284"/>
        <w:jc w:val="both"/>
        <w:rPr>
          <w:rFonts w:ascii="Tahoma" w:eastAsia="Calibri" w:hAnsi="Tahoma" w:cs="Tahoma"/>
        </w:rPr>
      </w:pPr>
      <w:r w:rsidRPr="00190AEB">
        <w:rPr>
          <w:rFonts w:ascii="Tahoma" w:hAnsi="Tahoma" w:cs="Tahoma"/>
        </w:rPr>
        <w:t xml:space="preserve">- </w:t>
      </w:r>
      <w:r>
        <w:rPr>
          <w:rFonts w:ascii="Tahoma" w:hAnsi="Tahoma" w:cs="Tahoma"/>
        </w:rPr>
        <w:tab/>
      </w:r>
      <w:r w:rsidRPr="00190AEB">
        <w:rPr>
          <w:rFonts w:ascii="Tahoma" w:eastAsia="Calibri" w:hAnsi="Tahoma" w:cs="Tahoma"/>
        </w:rPr>
        <w:t>nastąpi wzrost lub spadek ilości osób objętych ochroną w ramach ubezpieczenia następstw nieszczęśliwych wypadków</w:t>
      </w:r>
      <w:r>
        <w:rPr>
          <w:rFonts w:ascii="Tahoma" w:eastAsia="Calibri" w:hAnsi="Tahoma" w:cs="Tahoma"/>
        </w:rPr>
        <w:t>;</w:t>
      </w:r>
    </w:p>
    <w:p w14:paraId="064A559B" w14:textId="77777777" w:rsidR="00CC7E16" w:rsidRPr="00190AEB" w:rsidRDefault="00CC7E16" w:rsidP="00CC7E16">
      <w:pPr>
        <w:tabs>
          <w:tab w:val="left" w:pos="1276"/>
        </w:tabs>
        <w:autoSpaceDE w:val="0"/>
        <w:autoSpaceDN w:val="0"/>
        <w:adjustRightInd w:val="0"/>
        <w:spacing w:after="120"/>
        <w:ind w:left="851" w:hanging="284"/>
        <w:jc w:val="both"/>
        <w:rPr>
          <w:rFonts w:ascii="Tahoma" w:eastAsia="Calibri" w:hAnsi="Tahoma" w:cs="Tahoma"/>
        </w:rPr>
      </w:pPr>
      <w:r w:rsidRPr="00190AEB">
        <w:rPr>
          <w:rFonts w:ascii="Tahoma" w:eastAsia="Calibri" w:hAnsi="Tahoma" w:cs="Tahoma"/>
        </w:rPr>
        <w:t xml:space="preserve">- </w:t>
      </w:r>
      <w:r>
        <w:rPr>
          <w:rFonts w:ascii="Tahoma" w:eastAsia="Calibri" w:hAnsi="Tahoma" w:cs="Tahoma"/>
        </w:rPr>
        <w:tab/>
      </w:r>
      <w:r w:rsidRPr="00190AEB">
        <w:rPr>
          <w:rFonts w:ascii="Tahoma" w:eastAsia="Calibri" w:hAnsi="Tahoma" w:cs="Tahoma"/>
        </w:rPr>
        <w:t xml:space="preserve">powstanie nowe ryzyko ubezpieczeniowe nie przewidziane wcześniej w SWZ, a zawierające się w </w:t>
      </w:r>
      <w:r w:rsidRPr="00190AEB">
        <w:rPr>
          <w:rFonts w:ascii="Tahoma" w:hAnsi="Tahoma" w:cs="Tahoma"/>
        </w:rPr>
        <w:t>oznaczeniu przedmiotu zamówienia (opis przedmiotu zamówienia) lub nastąpi zmiana profilu prowadzonej działalności</w:t>
      </w:r>
      <w:r>
        <w:rPr>
          <w:rFonts w:ascii="Tahoma" w:hAnsi="Tahoma" w:cs="Tahoma"/>
        </w:rPr>
        <w:t>;</w:t>
      </w:r>
    </w:p>
    <w:p w14:paraId="6CC2DA9F" w14:textId="77777777" w:rsidR="00CC7E16" w:rsidRPr="00190AEB" w:rsidRDefault="00CC7E16" w:rsidP="00CC7E16">
      <w:pPr>
        <w:tabs>
          <w:tab w:val="left" w:pos="1276"/>
        </w:tabs>
        <w:autoSpaceDE w:val="0"/>
        <w:autoSpaceDN w:val="0"/>
        <w:adjustRightInd w:val="0"/>
        <w:spacing w:after="120"/>
        <w:ind w:left="851" w:hanging="284"/>
        <w:jc w:val="both"/>
        <w:rPr>
          <w:rFonts w:ascii="Tahoma" w:hAnsi="Tahoma" w:cs="Tahoma"/>
        </w:rPr>
      </w:pPr>
      <w:r w:rsidRPr="00190AEB">
        <w:rPr>
          <w:rFonts w:ascii="Tahoma" w:eastAsia="Calibri" w:hAnsi="Tahoma" w:cs="Tahoma"/>
        </w:rPr>
        <w:t xml:space="preserve">- </w:t>
      </w:r>
      <w:r>
        <w:rPr>
          <w:rFonts w:ascii="Tahoma" w:eastAsia="Calibri" w:hAnsi="Tahoma" w:cs="Tahoma"/>
        </w:rPr>
        <w:tab/>
      </w:r>
      <w:r w:rsidRPr="00190AEB">
        <w:rPr>
          <w:rFonts w:ascii="Tahoma" w:eastAsia="Calibri" w:hAnsi="Tahoma" w:cs="Tahoma"/>
        </w:rPr>
        <w:t xml:space="preserve">powstanie nowe ryzyko ubezpieczeniowe nie przewidziane wcześniej w SWZ, a zawierające się w </w:t>
      </w:r>
      <w:r w:rsidRPr="00190AEB">
        <w:rPr>
          <w:rFonts w:ascii="Tahoma" w:hAnsi="Tahoma" w:cs="Tahoma"/>
        </w:rPr>
        <w:t>oznaczeniu przedmiotu zamówienia (opis przedmiotu zamówienia) lub nastąpi zmiana profilu prowadzonej działalności.</w:t>
      </w:r>
    </w:p>
    <w:p w14:paraId="0A49F243" w14:textId="77777777" w:rsidR="00CC7E16" w:rsidRPr="00190AEB" w:rsidRDefault="00CC7E16" w:rsidP="00CC7E16">
      <w:pPr>
        <w:autoSpaceDE w:val="0"/>
        <w:autoSpaceDN w:val="0"/>
        <w:adjustRightInd w:val="0"/>
        <w:spacing w:after="120"/>
        <w:ind w:left="567" w:hanging="567"/>
        <w:jc w:val="both"/>
        <w:rPr>
          <w:rFonts w:ascii="Tahoma" w:eastAsia="Calibri" w:hAnsi="Tahoma" w:cs="Tahoma"/>
        </w:rPr>
      </w:pPr>
      <w:r w:rsidRPr="00190AEB">
        <w:rPr>
          <w:rFonts w:ascii="Tahoma" w:hAnsi="Tahoma" w:cs="Tahoma"/>
        </w:rPr>
        <w:t xml:space="preserve">6.3. </w:t>
      </w:r>
      <w:r>
        <w:rPr>
          <w:rFonts w:ascii="Tahoma" w:hAnsi="Tahoma" w:cs="Tahoma"/>
        </w:rPr>
        <w:tab/>
      </w:r>
      <w:r w:rsidRPr="00190AEB">
        <w:rPr>
          <w:rFonts w:ascii="Tahoma" w:hAnsi="Tahoma" w:cs="Tahoma"/>
        </w:rPr>
        <w:t xml:space="preserve">Maksymalna wartość opcji wynosi </w:t>
      </w:r>
      <w:r w:rsidRPr="00190AEB">
        <w:rPr>
          <w:rFonts w:ascii="Tahoma" w:eastAsia="Calibri" w:hAnsi="Tahoma" w:cs="Tahoma"/>
        </w:rPr>
        <w:t>50% wartości zamówienia podstawowego.</w:t>
      </w:r>
    </w:p>
    <w:p w14:paraId="51DFA86A" w14:textId="77777777" w:rsidR="00CC7E16" w:rsidRPr="00190AEB" w:rsidRDefault="00CC7E16" w:rsidP="00CC7E16">
      <w:pPr>
        <w:spacing w:after="120"/>
        <w:ind w:left="567" w:hanging="567"/>
        <w:jc w:val="both"/>
        <w:rPr>
          <w:rFonts w:ascii="Tahoma" w:hAnsi="Tahoma" w:cs="Tahoma"/>
        </w:rPr>
      </w:pPr>
      <w:r w:rsidRPr="00190AEB">
        <w:rPr>
          <w:rFonts w:ascii="Tahoma" w:hAnsi="Tahoma" w:cs="Tahoma"/>
        </w:rPr>
        <w:t xml:space="preserve">6.4. </w:t>
      </w:r>
      <w:r>
        <w:rPr>
          <w:rFonts w:ascii="Tahoma" w:hAnsi="Tahoma" w:cs="Tahoma"/>
        </w:rPr>
        <w:tab/>
      </w:r>
      <w:r w:rsidRPr="00190AEB">
        <w:rPr>
          <w:rFonts w:ascii="Tahoma" w:hAnsi="Tahoma" w:cs="Tahoma"/>
        </w:rPr>
        <w:t>Wykonawca, któremu zostanie udzielone zamówienie podstawowe zobowiązany będzie przy korzystaniu z prawa opcji do zastosowania:</w:t>
      </w:r>
    </w:p>
    <w:p w14:paraId="0C4CCD91" w14:textId="77777777" w:rsidR="00CC7E16" w:rsidRPr="00190AEB" w:rsidRDefault="00CC7E16" w:rsidP="002A7B50">
      <w:pPr>
        <w:numPr>
          <w:ilvl w:val="0"/>
          <w:numId w:val="14"/>
        </w:numPr>
        <w:spacing w:after="120" w:line="240" w:lineRule="auto"/>
        <w:ind w:left="851" w:hanging="284"/>
        <w:jc w:val="both"/>
        <w:rPr>
          <w:rFonts w:ascii="Tahoma" w:hAnsi="Tahoma" w:cs="Tahoma"/>
        </w:rPr>
      </w:pPr>
      <w:r w:rsidRPr="00190AEB">
        <w:rPr>
          <w:rFonts w:ascii="Tahoma" w:hAnsi="Tahoma" w:cs="Tahoma"/>
        </w:rPr>
        <w:t>stawek/składek nie wyższych niż zastosowane w zamówieniu podstawowym oraz nie będzie stosował stawek minimalnych wynikających z zasady określającej minimalną składkę ubezpieczeniową dla każdej wystawionej polisy</w:t>
      </w:r>
    </w:p>
    <w:p w14:paraId="7976EC18" w14:textId="77777777" w:rsidR="00CC7E16" w:rsidRPr="00190AEB" w:rsidRDefault="00CC7E16" w:rsidP="002A7B50">
      <w:pPr>
        <w:numPr>
          <w:ilvl w:val="0"/>
          <w:numId w:val="14"/>
        </w:numPr>
        <w:spacing w:after="120" w:line="240" w:lineRule="auto"/>
        <w:ind w:left="851" w:hanging="284"/>
        <w:jc w:val="both"/>
        <w:rPr>
          <w:rFonts w:ascii="Tahoma" w:hAnsi="Tahoma" w:cs="Tahoma"/>
        </w:rPr>
      </w:pPr>
      <w:r w:rsidRPr="00190AEB">
        <w:rPr>
          <w:rFonts w:ascii="Tahoma" w:hAnsi="Tahoma" w:cs="Tahoma"/>
        </w:rPr>
        <w:t>zakresu co najmniej tożsamego z zakresem określonym w zamówieniu podstawowym w odniesieniu do poszczególnych ryzyk ubezpieczeniowych</w:t>
      </w:r>
    </w:p>
    <w:p w14:paraId="624C4C4D" w14:textId="2512DE0A" w:rsidR="00CC7E16" w:rsidRDefault="00CC7E16" w:rsidP="002A7B50">
      <w:pPr>
        <w:numPr>
          <w:ilvl w:val="0"/>
          <w:numId w:val="14"/>
        </w:numPr>
        <w:spacing w:after="120" w:line="240" w:lineRule="auto"/>
        <w:ind w:left="851" w:hanging="284"/>
        <w:jc w:val="both"/>
        <w:rPr>
          <w:rFonts w:ascii="Tahoma" w:hAnsi="Tahoma" w:cs="Tahoma"/>
        </w:rPr>
      </w:pPr>
      <w:r w:rsidRPr="00190AEB">
        <w:rPr>
          <w:rFonts w:ascii="Tahoma" w:hAnsi="Tahoma" w:cs="Tahoma"/>
        </w:rPr>
        <w:t>Wykonawca przy kalkulacji składki uwzględni okres rzeczywiście udzielanej ochrony według systemu pro rata temporis za każdy dzień.</w:t>
      </w:r>
    </w:p>
    <w:p w14:paraId="5FDCF31B" w14:textId="77777777" w:rsidR="0021653F" w:rsidRPr="00190AEB" w:rsidRDefault="0021653F" w:rsidP="0021653F">
      <w:pPr>
        <w:spacing w:after="120" w:line="240" w:lineRule="auto"/>
        <w:ind w:left="851"/>
        <w:jc w:val="both"/>
        <w:rPr>
          <w:rFonts w:ascii="Tahoma" w:hAnsi="Tahoma" w:cs="Tahoma"/>
        </w:rPr>
      </w:pPr>
    </w:p>
    <w:p w14:paraId="24182248" w14:textId="77777777" w:rsidR="00CC7E16" w:rsidRPr="00F83EEE" w:rsidRDefault="00CC7E16" w:rsidP="00CC7E16">
      <w:pPr>
        <w:spacing w:after="0"/>
        <w:jc w:val="both"/>
        <w:rPr>
          <w:rFonts w:ascii="Tahoma" w:hAnsi="Tahoma" w:cs="Tahoma"/>
          <w:color w:val="FF0000"/>
        </w:rPr>
      </w:pPr>
    </w:p>
    <w:p w14:paraId="4CE7E4BE" w14:textId="77777777" w:rsidR="00CC7E16" w:rsidRPr="00190AEB"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720"/>
        </w:tabs>
        <w:suppressAutoHyphens/>
        <w:spacing w:before="0"/>
        <w:ind w:left="567" w:hanging="567"/>
        <w:contextualSpacing w:val="0"/>
        <w:jc w:val="both"/>
        <w:rPr>
          <w:rFonts w:ascii="Tahoma" w:hAnsi="Tahoma" w:cs="Tahoma"/>
          <w:sz w:val="24"/>
          <w:szCs w:val="24"/>
        </w:rPr>
      </w:pPr>
      <w:r w:rsidRPr="00190AEB">
        <w:rPr>
          <w:rFonts w:ascii="Tahoma" w:hAnsi="Tahoma" w:cs="Tahoma"/>
          <w:sz w:val="24"/>
          <w:szCs w:val="24"/>
        </w:rPr>
        <w:t>Termin realizacji zamówienia oraz forma wystawienia umów ubezpieczenia</w:t>
      </w:r>
      <w:r>
        <w:rPr>
          <w:rFonts w:ascii="Tahoma" w:hAnsi="Tahoma" w:cs="Tahoma"/>
          <w:sz w:val="24"/>
          <w:szCs w:val="24"/>
        </w:rPr>
        <w:t>.</w:t>
      </w:r>
    </w:p>
    <w:p w14:paraId="773F3CE3" w14:textId="77777777" w:rsidR="00CC7E16" w:rsidRDefault="00CC7E16" w:rsidP="00CC7E16">
      <w:pPr>
        <w:spacing w:after="0"/>
        <w:rPr>
          <w:rFonts w:ascii="Tahoma" w:hAnsi="Tahoma" w:cs="Tahoma"/>
          <w:color w:val="FF0000"/>
        </w:rPr>
      </w:pPr>
    </w:p>
    <w:p w14:paraId="500FD7EF" w14:textId="45948DF0" w:rsidR="00CC7E16" w:rsidRPr="00CC7E16" w:rsidRDefault="00CC7E16" w:rsidP="002A7B50">
      <w:pPr>
        <w:pStyle w:val="Default"/>
        <w:numPr>
          <w:ilvl w:val="0"/>
          <w:numId w:val="15"/>
        </w:numPr>
        <w:spacing w:line="276" w:lineRule="auto"/>
        <w:ind w:left="567" w:hanging="568"/>
        <w:jc w:val="both"/>
        <w:rPr>
          <w:rFonts w:ascii="Tahoma" w:eastAsia="Calibri" w:hAnsi="Tahoma" w:cs="Tahoma"/>
          <w:sz w:val="22"/>
          <w:szCs w:val="22"/>
        </w:rPr>
      </w:pPr>
      <w:r w:rsidRPr="00190AEB">
        <w:rPr>
          <w:rFonts w:ascii="Tahoma" w:hAnsi="Tahoma" w:cs="Tahoma"/>
          <w:sz w:val="22"/>
          <w:szCs w:val="22"/>
        </w:rPr>
        <w:t xml:space="preserve">Wymagany termin realizacji zamówienia wynosi: </w:t>
      </w:r>
    </w:p>
    <w:p w14:paraId="6F160EAB" w14:textId="77777777" w:rsidR="00CC7E16" w:rsidRPr="002B5B88" w:rsidRDefault="00CC7E16" w:rsidP="00CC7E16">
      <w:pPr>
        <w:pStyle w:val="Default"/>
        <w:spacing w:line="276" w:lineRule="auto"/>
        <w:ind w:left="567"/>
        <w:jc w:val="both"/>
        <w:rPr>
          <w:rFonts w:ascii="Tahoma" w:eastAsia="Calibri" w:hAnsi="Tahoma" w:cs="Tahoma"/>
          <w:sz w:val="22"/>
          <w:szCs w:val="22"/>
        </w:rPr>
      </w:pPr>
    </w:p>
    <w:p w14:paraId="0ADBD540" w14:textId="2AFC8E45" w:rsidR="00CC7E16" w:rsidRDefault="00CC7E16" w:rsidP="00CC7E16">
      <w:pPr>
        <w:pStyle w:val="Default"/>
        <w:spacing w:line="276" w:lineRule="auto"/>
        <w:ind w:left="567"/>
        <w:jc w:val="both"/>
        <w:rPr>
          <w:rFonts w:ascii="Tahoma" w:hAnsi="Tahoma" w:cs="Tahoma"/>
          <w:sz w:val="22"/>
          <w:szCs w:val="22"/>
        </w:rPr>
      </w:pPr>
      <w:r w:rsidRPr="00CC7E16">
        <w:rPr>
          <w:rFonts w:ascii="Tahoma" w:hAnsi="Tahoma" w:cs="Tahoma"/>
          <w:b/>
          <w:bCs/>
          <w:sz w:val="22"/>
          <w:szCs w:val="22"/>
        </w:rPr>
        <w:t>01-01-2022 do 31-12-2022</w:t>
      </w:r>
    </w:p>
    <w:p w14:paraId="7BC7B09D" w14:textId="238ACC10" w:rsidR="00155F86" w:rsidRDefault="00155F86" w:rsidP="00155F86">
      <w:pPr>
        <w:spacing w:after="0"/>
        <w:rPr>
          <w:rFonts w:ascii="Tahoma" w:hAnsi="Tahoma" w:cs="Tahoma"/>
          <w:b/>
        </w:rPr>
      </w:pPr>
    </w:p>
    <w:p w14:paraId="1EC33C7C" w14:textId="1045109C" w:rsidR="00CC7E16" w:rsidRPr="00CC7E16" w:rsidRDefault="00CC7E16" w:rsidP="00CC7E16">
      <w:pPr>
        <w:spacing w:after="0"/>
        <w:ind w:left="567"/>
        <w:rPr>
          <w:rFonts w:ascii="Tahoma" w:hAnsi="Tahoma" w:cs="Tahoma"/>
          <w:bCs/>
        </w:rPr>
      </w:pPr>
      <w:r w:rsidRPr="00CC7E16">
        <w:rPr>
          <w:rFonts w:ascii="Tahoma" w:hAnsi="Tahoma" w:cs="Tahoma"/>
          <w:bCs/>
        </w:rPr>
        <w:t>Polisy zostaną wystawione na okres 12 miesięcy</w:t>
      </w:r>
    </w:p>
    <w:p w14:paraId="2A0EBB7B" w14:textId="123B2984" w:rsidR="00CC7E16" w:rsidRDefault="00CC7E16" w:rsidP="00155F86">
      <w:pPr>
        <w:spacing w:after="0"/>
        <w:rPr>
          <w:rFonts w:ascii="Tahoma" w:hAnsi="Tahoma" w:cs="Tahoma"/>
          <w:b/>
        </w:rPr>
      </w:pPr>
    </w:p>
    <w:p w14:paraId="7CF2601D" w14:textId="77777777" w:rsidR="00CC7E16" w:rsidRPr="0077173C"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line="240" w:lineRule="auto"/>
        <w:ind w:left="567" w:hanging="499"/>
        <w:contextualSpacing w:val="0"/>
        <w:jc w:val="both"/>
        <w:rPr>
          <w:rFonts w:ascii="Tahoma" w:hAnsi="Tahoma" w:cs="Tahoma"/>
        </w:rPr>
      </w:pPr>
      <w:r w:rsidRPr="0077173C">
        <w:rPr>
          <w:rFonts w:ascii="Tahoma" w:hAnsi="Tahoma" w:cs="Tahoma"/>
          <w:sz w:val="24"/>
          <w:szCs w:val="24"/>
        </w:rPr>
        <w:t>Podstawy wykluczenia, warunki udziału w postępowaniu</w:t>
      </w:r>
      <w:r>
        <w:rPr>
          <w:rFonts w:ascii="Tahoma" w:hAnsi="Tahoma" w:cs="Tahoma"/>
          <w:sz w:val="24"/>
          <w:szCs w:val="24"/>
        </w:rPr>
        <w:t>.</w:t>
      </w:r>
    </w:p>
    <w:p w14:paraId="795E22C8" w14:textId="77777777" w:rsidR="00CC7E16" w:rsidRDefault="00CC7E16" w:rsidP="00CC7E16">
      <w:pPr>
        <w:autoSpaceDE w:val="0"/>
        <w:autoSpaceDN w:val="0"/>
        <w:adjustRightInd w:val="0"/>
        <w:spacing w:after="0"/>
        <w:ind w:left="567" w:hanging="567"/>
        <w:rPr>
          <w:rFonts w:ascii="Tahoma" w:hAnsi="Tahoma" w:cs="Tahoma"/>
        </w:rPr>
      </w:pPr>
    </w:p>
    <w:p w14:paraId="2B694260" w14:textId="77777777" w:rsidR="00CC7E16" w:rsidRPr="0077173C" w:rsidRDefault="00CC7E16" w:rsidP="00CC7E16">
      <w:pPr>
        <w:autoSpaceDE w:val="0"/>
        <w:autoSpaceDN w:val="0"/>
        <w:adjustRightInd w:val="0"/>
        <w:spacing w:after="0"/>
        <w:ind w:left="567" w:hanging="567"/>
        <w:rPr>
          <w:rFonts w:ascii="Tahoma" w:eastAsia="Calibri" w:hAnsi="Tahoma" w:cs="Tahoma"/>
        </w:rPr>
      </w:pPr>
      <w:r w:rsidRPr="0077173C">
        <w:rPr>
          <w:rFonts w:ascii="Tahoma" w:hAnsi="Tahoma" w:cs="Tahoma"/>
        </w:rPr>
        <w:t>8.1.</w:t>
      </w:r>
      <w:r w:rsidRPr="0077173C">
        <w:rPr>
          <w:rFonts w:ascii="Tahoma" w:hAnsi="Tahoma" w:cs="Tahoma"/>
          <w:b/>
        </w:rPr>
        <w:t xml:space="preserve"> </w:t>
      </w:r>
      <w:r w:rsidRPr="0077173C">
        <w:rPr>
          <w:rFonts w:ascii="Tahoma" w:hAnsi="Tahoma" w:cs="Tahoma"/>
        </w:rPr>
        <w:t xml:space="preserve"> </w:t>
      </w:r>
      <w:r>
        <w:rPr>
          <w:rFonts w:ascii="Tahoma" w:hAnsi="Tahoma" w:cs="Tahoma"/>
        </w:rPr>
        <w:tab/>
      </w:r>
      <w:r w:rsidRPr="0077173C">
        <w:rPr>
          <w:rFonts w:ascii="Tahoma" w:eastAsia="Calibri" w:hAnsi="Tahoma" w:cs="Tahoma"/>
        </w:rPr>
        <w:t>O udzielenie zamówienia mogą ubiegać się wykonawcy, którzy:</w:t>
      </w:r>
    </w:p>
    <w:p w14:paraId="00243020" w14:textId="77777777" w:rsidR="00CC7E16" w:rsidRPr="0077173C" w:rsidRDefault="00CC7E16" w:rsidP="00CC7E16">
      <w:pPr>
        <w:autoSpaceDE w:val="0"/>
        <w:autoSpaceDN w:val="0"/>
        <w:adjustRightInd w:val="0"/>
        <w:spacing w:after="0"/>
        <w:ind w:left="720"/>
        <w:rPr>
          <w:rFonts w:ascii="Tahoma" w:eastAsia="Calibri" w:hAnsi="Tahoma" w:cs="Tahoma"/>
        </w:rPr>
      </w:pPr>
      <w:r w:rsidRPr="0077173C">
        <w:rPr>
          <w:rFonts w:ascii="Tahoma" w:eastAsia="Calibri" w:hAnsi="Tahoma" w:cs="Tahoma"/>
        </w:rPr>
        <w:t>1) nie podlegają wykluczeniu;</w:t>
      </w:r>
    </w:p>
    <w:p w14:paraId="0756E789" w14:textId="77777777" w:rsidR="00CC7E16" w:rsidRDefault="00CC7E16" w:rsidP="00CC7E16">
      <w:pPr>
        <w:autoSpaceDE w:val="0"/>
        <w:autoSpaceDN w:val="0"/>
        <w:adjustRightInd w:val="0"/>
        <w:spacing w:after="0"/>
        <w:ind w:left="720"/>
        <w:rPr>
          <w:rFonts w:ascii="Tahoma" w:eastAsia="Calibri" w:hAnsi="Tahoma" w:cs="Tahoma"/>
        </w:rPr>
      </w:pPr>
      <w:r w:rsidRPr="0077173C">
        <w:rPr>
          <w:rFonts w:ascii="Tahoma" w:eastAsia="Calibri" w:hAnsi="Tahoma" w:cs="Tahoma"/>
        </w:rPr>
        <w:t>2) spełniają warunki udziału w postępowaniu.</w:t>
      </w:r>
    </w:p>
    <w:p w14:paraId="2BFD372F" w14:textId="77777777" w:rsidR="00CC7E16" w:rsidRPr="0077173C" w:rsidRDefault="00CC7E16" w:rsidP="00CC7E16">
      <w:pPr>
        <w:autoSpaceDE w:val="0"/>
        <w:autoSpaceDN w:val="0"/>
        <w:adjustRightInd w:val="0"/>
        <w:spacing w:after="0"/>
        <w:ind w:left="720"/>
        <w:rPr>
          <w:rFonts w:ascii="Tahoma" w:eastAsia="Calibri" w:hAnsi="Tahoma" w:cs="Tahoma"/>
        </w:rPr>
      </w:pPr>
    </w:p>
    <w:p w14:paraId="2C3AC1B6" w14:textId="77777777" w:rsidR="00CC7E16" w:rsidRPr="0077173C" w:rsidRDefault="00CC7E16" w:rsidP="00CC7E16">
      <w:pPr>
        <w:pStyle w:val="Default"/>
        <w:spacing w:line="276" w:lineRule="auto"/>
        <w:ind w:left="567" w:hanging="567"/>
        <w:jc w:val="both"/>
        <w:rPr>
          <w:rFonts w:ascii="Tahoma" w:hAnsi="Tahoma" w:cs="Tahoma"/>
          <w:color w:val="auto"/>
          <w:sz w:val="22"/>
          <w:szCs w:val="22"/>
        </w:rPr>
      </w:pPr>
      <w:r w:rsidRPr="0077173C">
        <w:rPr>
          <w:rFonts w:ascii="Tahoma" w:hAnsi="Tahoma" w:cs="Tahoma"/>
          <w:color w:val="auto"/>
          <w:sz w:val="22"/>
          <w:szCs w:val="22"/>
        </w:rPr>
        <w:lastRenderedPageBreak/>
        <w:t>8.2. Zamawiający wykluczy z postępowania o udzielenie zamówienia, na podstawie art. 108 ust. 1 Ustawy,  wykonawcę:</w:t>
      </w:r>
    </w:p>
    <w:p w14:paraId="65261DD2"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1) będącego osobą fizyczną, którego prawomocnie skazano za przestępstwo: </w:t>
      </w:r>
    </w:p>
    <w:p w14:paraId="0252FA6A"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a) udziału w zorganizowanej grupie przestępczej albo związku mającym na celu popełnienie przestępstwa lub przestępstwa skarbowego, o którym mowa w art. 258 Kodeksu karnego, </w:t>
      </w:r>
    </w:p>
    <w:p w14:paraId="445D6CB4"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b) handlu ludźmi, o którym mowa w art. 189a Kodeksu karnego, </w:t>
      </w:r>
    </w:p>
    <w:p w14:paraId="4F201813"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c) o którym mowa w art. 228–230a, art. 250a Kodeksu karnego lub w art. 46 lub art. 48 ustawy z dnia 25 czerwca 2010 r. o sporcie, </w:t>
      </w:r>
    </w:p>
    <w:p w14:paraId="1D4863DA"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D2B5897"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e) o charakterze terrorystycznym, o którym mowa w art. 115 § 20 Kodeksu karnego, lub mające na celu popełnienie tego przestępstwa, </w:t>
      </w:r>
    </w:p>
    <w:p w14:paraId="02F2941E"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8EEBC"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05B5FBD"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h) o którym mowa w art. 9 ust. 1 i 3 lub art. 10 ustawy z dnia 15 czerwca 2012 r. o skutkach powierzania wykonywania pracy cudzoziemcom przebywającym wbrew przepisom na terytorium Rzeczypospolitej Polskiej </w:t>
      </w:r>
    </w:p>
    <w:p w14:paraId="5C74C467" w14:textId="77777777" w:rsidR="00CC7E16" w:rsidRPr="0077173C" w:rsidRDefault="00CC7E16" w:rsidP="00CC7E16">
      <w:pPr>
        <w:pStyle w:val="Default"/>
        <w:spacing w:line="276" w:lineRule="auto"/>
        <w:ind w:firstLine="567"/>
        <w:jc w:val="both"/>
        <w:rPr>
          <w:rFonts w:ascii="Tahoma" w:hAnsi="Tahoma" w:cs="Tahoma"/>
          <w:color w:val="auto"/>
          <w:sz w:val="22"/>
          <w:szCs w:val="22"/>
        </w:rPr>
      </w:pPr>
      <w:r w:rsidRPr="0077173C">
        <w:rPr>
          <w:rFonts w:ascii="Tahoma" w:hAnsi="Tahoma" w:cs="Tahoma"/>
          <w:color w:val="auto"/>
          <w:sz w:val="22"/>
          <w:szCs w:val="22"/>
        </w:rPr>
        <w:t xml:space="preserve">– lub za odpowiedni czyn zabroniony określony w przepisach prawa obcego; </w:t>
      </w:r>
    </w:p>
    <w:p w14:paraId="069F8F18"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413FDF"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C3C11AD"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4) wobec którego prawomocnie orzeczono zakaz ubiegania się o zamówienia publiczne; </w:t>
      </w:r>
    </w:p>
    <w:p w14:paraId="777ECE25" w14:textId="77777777" w:rsidR="00CC7E16" w:rsidRPr="0077173C" w:rsidRDefault="00CC7E16" w:rsidP="00CC7E16">
      <w:pPr>
        <w:pStyle w:val="Default"/>
        <w:spacing w:line="276" w:lineRule="auto"/>
        <w:ind w:left="851" w:hanging="284"/>
        <w:jc w:val="both"/>
        <w:rPr>
          <w:rFonts w:ascii="Tahoma" w:hAnsi="Tahoma" w:cs="Tahoma"/>
          <w:sz w:val="22"/>
          <w:szCs w:val="22"/>
        </w:rPr>
      </w:pPr>
      <w:r w:rsidRPr="0077173C">
        <w:rPr>
          <w:rFonts w:ascii="Tahoma" w:hAnsi="Tahoma" w:cs="Tahoma"/>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B75967" w14:textId="77777777" w:rsidR="00CC7E16" w:rsidRPr="0077173C" w:rsidRDefault="00CC7E16" w:rsidP="00CC7E16">
      <w:pPr>
        <w:pStyle w:val="Default"/>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6) jeżeli, w przypadkach, o których mowa w art. 85 ust. 1, doszło do zakłócenia konkurencji wynikającego z wcześniejszego zaangażowania tego wykonawcy lub podmiotu, który </w:t>
      </w:r>
      <w:r w:rsidRPr="0077173C">
        <w:rPr>
          <w:rFonts w:ascii="Tahoma" w:hAnsi="Tahoma" w:cs="Tahoma"/>
          <w:color w:val="auto"/>
          <w:sz w:val="22"/>
          <w:szCs w:val="22"/>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ED96EA" w14:textId="77777777" w:rsidR="00CC7E16" w:rsidRPr="0077173C" w:rsidRDefault="00CC7E16" w:rsidP="00CC7E16">
      <w:pPr>
        <w:pStyle w:val="Default"/>
        <w:spacing w:line="276" w:lineRule="auto"/>
        <w:ind w:left="567" w:hanging="567"/>
        <w:jc w:val="both"/>
        <w:rPr>
          <w:rFonts w:ascii="Tahoma" w:hAnsi="Tahoma" w:cs="Tahoma"/>
          <w:color w:val="auto"/>
          <w:sz w:val="22"/>
          <w:szCs w:val="22"/>
        </w:rPr>
      </w:pPr>
      <w:r w:rsidRPr="0077173C">
        <w:rPr>
          <w:rFonts w:ascii="Tahoma" w:hAnsi="Tahoma" w:cs="Tahoma"/>
          <w:sz w:val="22"/>
          <w:szCs w:val="22"/>
        </w:rPr>
        <w:t>8.3.</w:t>
      </w:r>
      <w:r w:rsidRPr="0077173C">
        <w:rPr>
          <w:rFonts w:ascii="Tahoma" w:hAnsi="Tahoma" w:cs="Tahoma"/>
          <w:b/>
          <w:sz w:val="22"/>
          <w:szCs w:val="22"/>
        </w:rPr>
        <w:t xml:space="preserve"> </w:t>
      </w:r>
      <w:r>
        <w:rPr>
          <w:rFonts w:ascii="Tahoma" w:hAnsi="Tahoma" w:cs="Tahoma"/>
          <w:b/>
          <w:sz w:val="22"/>
          <w:szCs w:val="22"/>
        </w:rPr>
        <w:tab/>
      </w:r>
      <w:r w:rsidRPr="0077173C">
        <w:rPr>
          <w:rFonts w:ascii="Tahoma" w:hAnsi="Tahoma" w:cs="Tahoma"/>
          <w:color w:val="auto"/>
          <w:sz w:val="22"/>
          <w:szCs w:val="22"/>
        </w:rPr>
        <w:t>Z postępowania o udzielenie zamówienia Zamawiający wykluczy także Wykonawcę, 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C36852" w14:textId="77777777" w:rsidR="00CC7E16" w:rsidRPr="0077173C" w:rsidRDefault="00CC7E16" w:rsidP="00CC7E16">
      <w:pPr>
        <w:pStyle w:val="Default"/>
        <w:tabs>
          <w:tab w:val="left" w:pos="567"/>
        </w:tabs>
        <w:spacing w:line="276" w:lineRule="auto"/>
        <w:ind w:left="567" w:hanging="567"/>
        <w:jc w:val="both"/>
        <w:rPr>
          <w:rFonts w:ascii="Tahoma" w:hAnsi="Tahoma" w:cs="Tahoma"/>
          <w:color w:val="auto"/>
          <w:sz w:val="22"/>
          <w:szCs w:val="22"/>
        </w:rPr>
      </w:pPr>
      <w:r w:rsidRPr="0077173C">
        <w:rPr>
          <w:rFonts w:ascii="Tahoma" w:hAnsi="Tahoma" w:cs="Tahoma"/>
          <w:sz w:val="22"/>
          <w:szCs w:val="22"/>
        </w:rPr>
        <w:t>8.4.</w:t>
      </w:r>
      <w:r w:rsidRPr="0077173C">
        <w:rPr>
          <w:rFonts w:ascii="Tahoma" w:hAnsi="Tahoma" w:cs="Tahoma"/>
          <w:b/>
          <w:sz w:val="22"/>
          <w:szCs w:val="22"/>
        </w:rPr>
        <w:t xml:space="preserve"> </w:t>
      </w:r>
      <w:r>
        <w:rPr>
          <w:rFonts w:ascii="Tahoma" w:hAnsi="Tahoma" w:cs="Tahoma"/>
          <w:b/>
          <w:sz w:val="22"/>
          <w:szCs w:val="22"/>
        </w:rPr>
        <w:tab/>
      </w:r>
      <w:r w:rsidRPr="0077173C">
        <w:rPr>
          <w:rFonts w:ascii="Tahoma" w:hAnsi="Tahoma" w:cs="Tahoma"/>
          <w:color w:val="auto"/>
          <w:sz w:val="22"/>
          <w:szCs w:val="22"/>
        </w:rPr>
        <w:t>Wykonawca nie podlega wykluczeniu w okolicznościach określonych w</w:t>
      </w:r>
      <w:r w:rsidRPr="0077173C">
        <w:rPr>
          <w:rFonts w:ascii="Tahoma" w:hAnsi="Tahoma" w:cs="Tahoma"/>
          <w:b/>
          <w:bCs/>
          <w:sz w:val="22"/>
          <w:szCs w:val="22"/>
        </w:rPr>
        <w:t xml:space="preserve"> </w:t>
      </w:r>
      <w:r w:rsidRPr="0077173C">
        <w:rPr>
          <w:rFonts w:ascii="Tahoma" w:hAnsi="Tahoma" w:cs="Tahoma"/>
          <w:bCs/>
          <w:sz w:val="22"/>
          <w:szCs w:val="22"/>
        </w:rPr>
        <w:t>8.2. ust. 1), 2) i 5) oraz w 8.3.</w:t>
      </w:r>
      <w:r w:rsidRPr="0077173C">
        <w:rPr>
          <w:rFonts w:ascii="Tahoma" w:hAnsi="Tahoma" w:cs="Tahoma"/>
          <w:color w:val="auto"/>
          <w:sz w:val="22"/>
          <w:szCs w:val="22"/>
        </w:rPr>
        <w:t xml:space="preserve"> jeżeli udowodni zamawiającemu, że spełnił łącznie następujące przesłanki:</w:t>
      </w:r>
    </w:p>
    <w:p w14:paraId="0685FF6A" w14:textId="77777777" w:rsidR="00CC7E16" w:rsidRPr="0077173C" w:rsidRDefault="00CC7E16" w:rsidP="002A7B50">
      <w:pPr>
        <w:pStyle w:val="Default"/>
        <w:numPr>
          <w:ilvl w:val="0"/>
          <w:numId w:val="16"/>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 xml:space="preserve">naprawił lub zobowiązał się do naprawienia szkody wyrządzonej przestępstwem, wykroczeniem lub swoim nieprawidłowym postępowaniem, w tym poprzez zadośćuczynienie pieniężne; </w:t>
      </w:r>
    </w:p>
    <w:p w14:paraId="5DA42F17" w14:textId="77777777" w:rsidR="00CC7E16" w:rsidRPr="0077173C" w:rsidRDefault="00CC7E16" w:rsidP="002A7B50">
      <w:pPr>
        <w:pStyle w:val="Default"/>
        <w:numPr>
          <w:ilvl w:val="0"/>
          <w:numId w:val="16"/>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AF7E49" w14:textId="77777777" w:rsidR="00CC7E16" w:rsidRPr="0077173C" w:rsidRDefault="00CC7E16" w:rsidP="002A7B50">
      <w:pPr>
        <w:pStyle w:val="Default"/>
        <w:numPr>
          <w:ilvl w:val="0"/>
          <w:numId w:val="16"/>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 xml:space="preserve">podjął konkretne środki techniczne, organizacyjne i kadrowe, odpowiednie dla zapobiegania dalszym przestępstwom, wykroczeniom lub nieprawidłowemu postępowaniu, w szczególności: </w:t>
      </w:r>
    </w:p>
    <w:p w14:paraId="2D8CBD2B" w14:textId="77777777" w:rsidR="00CC7E16" w:rsidRPr="0077173C" w:rsidRDefault="00CC7E16" w:rsidP="002A7B50">
      <w:pPr>
        <w:pStyle w:val="Default"/>
        <w:numPr>
          <w:ilvl w:val="0"/>
          <w:numId w:val="17"/>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zerwał wszelkie powiązania z osobami lub podmiotami odpowiedzialnymi za nieprawidłowe postępowanie wykonawcy, </w:t>
      </w:r>
    </w:p>
    <w:p w14:paraId="0B41DDD6" w14:textId="77777777" w:rsidR="00CC7E16" w:rsidRPr="0077173C" w:rsidRDefault="00CC7E16" w:rsidP="002A7B50">
      <w:pPr>
        <w:pStyle w:val="Default"/>
        <w:numPr>
          <w:ilvl w:val="0"/>
          <w:numId w:val="17"/>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zreorganizował personel, </w:t>
      </w:r>
    </w:p>
    <w:p w14:paraId="78E80B98" w14:textId="77777777" w:rsidR="00CC7E16" w:rsidRPr="0077173C" w:rsidRDefault="00CC7E16" w:rsidP="002A7B50">
      <w:pPr>
        <w:pStyle w:val="Default"/>
        <w:numPr>
          <w:ilvl w:val="0"/>
          <w:numId w:val="17"/>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wdrożył system sprawozdawczości i kontroli, </w:t>
      </w:r>
    </w:p>
    <w:p w14:paraId="7911B08A" w14:textId="77777777" w:rsidR="00CC7E16" w:rsidRPr="0077173C" w:rsidRDefault="00CC7E16" w:rsidP="002A7B50">
      <w:pPr>
        <w:pStyle w:val="Default"/>
        <w:numPr>
          <w:ilvl w:val="0"/>
          <w:numId w:val="17"/>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utworzył struktury audytu wewnętrznego do monitorowania przestrzegania przepisów, wewnętrznych regulacji lub standardów, </w:t>
      </w:r>
    </w:p>
    <w:p w14:paraId="36AE94BF" w14:textId="77777777" w:rsidR="00CC7E16" w:rsidRPr="0077173C" w:rsidRDefault="00CC7E16" w:rsidP="002A7B50">
      <w:pPr>
        <w:pStyle w:val="Default"/>
        <w:numPr>
          <w:ilvl w:val="0"/>
          <w:numId w:val="17"/>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wprowadził wewnętrzne regulacje dotyczące odpowiedzialności i odszkodowań za nieprzestrzeganie przepisów, wewnętrznych regulacji lub standardów. </w:t>
      </w:r>
    </w:p>
    <w:p w14:paraId="628D2B8A" w14:textId="77777777" w:rsidR="00CC7E16" w:rsidRDefault="00CC7E16" w:rsidP="00CC7E16">
      <w:pPr>
        <w:pStyle w:val="Default"/>
        <w:spacing w:line="276" w:lineRule="auto"/>
        <w:jc w:val="both"/>
        <w:rPr>
          <w:rFonts w:ascii="Tahoma" w:hAnsi="Tahoma" w:cs="Tahoma"/>
          <w:color w:val="auto"/>
          <w:sz w:val="22"/>
          <w:szCs w:val="22"/>
        </w:rPr>
      </w:pPr>
      <w:r w:rsidRPr="0077173C">
        <w:rPr>
          <w:rFonts w:ascii="Tahoma" w:hAnsi="Tahoma" w:cs="Tahoma"/>
          <w:color w:val="auto"/>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5CCC4A43" w14:textId="77777777" w:rsidR="00CC7E16" w:rsidRPr="0077173C" w:rsidRDefault="00CC7E16" w:rsidP="00CC7E16">
      <w:pPr>
        <w:pStyle w:val="Default"/>
        <w:spacing w:line="276" w:lineRule="auto"/>
        <w:jc w:val="both"/>
        <w:rPr>
          <w:rFonts w:ascii="Tahoma" w:hAnsi="Tahoma" w:cs="Tahoma"/>
          <w:color w:val="auto"/>
          <w:sz w:val="22"/>
          <w:szCs w:val="22"/>
        </w:rPr>
      </w:pPr>
    </w:p>
    <w:p w14:paraId="2449D338" w14:textId="77777777" w:rsidR="00CC7E16" w:rsidRPr="0058165E" w:rsidRDefault="00CC7E16" w:rsidP="002A7B50">
      <w:pPr>
        <w:numPr>
          <w:ilvl w:val="1"/>
          <w:numId w:val="18"/>
        </w:numPr>
        <w:autoSpaceDE w:val="0"/>
        <w:autoSpaceDN w:val="0"/>
        <w:adjustRightInd w:val="0"/>
        <w:spacing w:after="0"/>
        <w:ind w:left="567" w:hanging="567"/>
        <w:jc w:val="both"/>
        <w:rPr>
          <w:rFonts w:ascii="Tahoma" w:hAnsi="Tahoma" w:cs="Tahoma"/>
          <w:b/>
        </w:rPr>
      </w:pPr>
      <w:r w:rsidRPr="0058165E">
        <w:rPr>
          <w:rFonts w:ascii="Tahoma" w:hAnsi="Tahoma" w:cs="Tahoma"/>
          <w:b/>
        </w:rPr>
        <w:t>Warunki udziału w postępowaniu</w:t>
      </w:r>
    </w:p>
    <w:p w14:paraId="3F38CDE1" w14:textId="77777777" w:rsidR="00CC7E16" w:rsidRPr="0077173C" w:rsidRDefault="00CC7E16" w:rsidP="00CC7E16">
      <w:pPr>
        <w:autoSpaceDE w:val="0"/>
        <w:autoSpaceDN w:val="0"/>
        <w:adjustRightInd w:val="0"/>
        <w:spacing w:after="0"/>
        <w:ind w:left="567"/>
        <w:jc w:val="both"/>
        <w:rPr>
          <w:rFonts w:ascii="Tahoma" w:hAnsi="Tahoma" w:cs="Tahoma"/>
          <w:b/>
          <w:highlight w:val="yellow"/>
        </w:rPr>
      </w:pPr>
    </w:p>
    <w:p w14:paraId="013F15F8" w14:textId="77777777" w:rsidR="00CC7E16" w:rsidRPr="0077173C" w:rsidRDefault="00CC7E16" w:rsidP="00CC7E16">
      <w:pPr>
        <w:pStyle w:val="Akapitzlist"/>
        <w:spacing w:after="0"/>
        <w:ind w:left="142"/>
        <w:jc w:val="both"/>
        <w:rPr>
          <w:rFonts w:ascii="Tahoma" w:hAnsi="Tahoma" w:cs="Tahoma"/>
          <w:b/>
        </w:rPr>
      </w:pPr>
      <w:r w:rsidRPr="0077173C">
        <w:rPr>
          <w:rFonts w:ascii="Tahoma" w:hAnsi="Tahoma" w:cs="Tahoma"/>
        </w:rPr>
        <w:t xml:space="preserve">Na podstawie art. 112 ust. 2 pkt 1) Ustawy, zamawiający określa warunek udziału w postępowaniu dotyczący </w:t>
      </w:r>
      <w:r w:rsidRPr="0077173C">
        <w:rPr>
          <w:rFonts w:ascii="Tahoma" w:hAnsi="Tahoma" w:cs="Tahoma"/>
          <w:b/>
        </w:rPr>
        <w:t>zdolności występowania w obrocie gospodarczym.</w:t>
      </w:r>
    </w:p>
    <w:p w14:paraId="6C3A8DC7" w14:textId="77777777" w:rsidR="00CC7E16" w:rsidRDefault="00CC7E16" w:rsidP="00CC7E16">
      <w:pPr>
        <w:pStyle w:val="Akapitzlist"/>
        <w:spacing w:after="0"/>
        <w:ind w:left="142"/>
        <w:jc w:val="both"/>
        <w:rPr>
          <w:rFonts w:ascii="Tahoma" w:hAnsi="Tahoma" w:cs="Tahoma"/>
        </w:rPr>
      </w:pPr>
    </w:p>
    <w:p w14:paraId="1D5DFE76" w14:textId="77777777" w:rsidR="00CC7E16" w:rsidRDefault="00CC7E16" w:rsidP="00CC7E16">
      <w:pPr>
        <w:pStyle w:val="Akapitzlist"/>
        <w:spacing w:after="0"/>
        <w:ind w:left="142"/>
        <w:jc w:val="both"/>
        <w:rPr>
          <w:rFonts w:ascii="Tahoma" w:hAnsi="Tahoma" w:cs="Tahoma"/>
        </w:rPr>
      </w:pPr>
      <w:r w:rsidRPr="00886F2F">
        <w:rPr>
          <w:rFonts w:ascii="Tahoma" w:hAnsi="Tahoma" w:cs="Tahoma"/>
        </w:rPr>
        <w:t>Zamawiający nie wyznacza szczegółowych wymagań w odniesieniu do powyższego warunku. Zamawiający uzna warunek za spełniony na podstawie stosownego oświadczenia wykonawcy.</w:t>
      </w:r>
    </w:p>
    <w:p w14:paraId="39F7BAED" w14:textId="77777777" w:rsidR="00CC7E16" w:rsidRPr="0077173C" w:rsidRDefault="00CC7E16" w:rsidP="00CC7E16">
      <w:pPr>
        <w:pStyle w:val="Akapitzlist"/>
        <w:spacing w:after="0"/>
        <w:ind w:left="142"/>
        <w:jc w:val="both"/>
        <w:rPr>
          <w:rFonts w:ascii="Tahoma" w:hAnsi="Tahoma" w:cs="Tahoma"/>
        </w:rPr>
      </w:pPr>
    </w:p>
    <w:p w14:paraId="6FCAE991" w14:textId="77777777" w:rsidR="00CC7E16" w:rsidRPr="0077173C" w:rsidRDefault="00CC7E16" w:rsidP="00CC7E16">
      <w:pPr>
        <w:pStyle w:val="Akapitzlist"/>
        <w:spacing w:after="0"/>
        <w:ind w:left="142"/>
        <w:jc w:val="both"/>
        <w:rPr>
          <w:rFonts w:ascii="Tahoma" w:hAnsi="Tahoma" w:cs="Tahoma"/>
        </w:rPr>
      </w:pPr>
      <w:r w:rsidRPr="0077173C">
        <w:rPr>
          <w:rFonts w:ascii="Tahoma" w:hAnsi="Tahoma" w:cs="Tahoma"/>
        </w:rPr>
        <w:t xml:space="preserve">Na podstawie art. 112 ust. 2 pkt 2) Ustawy, zamawiający określa warunek udziału w postępowaniu dotyczący </w:t>
      </w:r>
      <w:r w:rsidRPr="0077173C">
        <w:rPr>
          <w:rFonts w:ascii="Tahoma" w:hAnsi="Tahoma" w:cs="Tahoma"/>
          <w:b/>
          <w:bCs/>
        </w:rPr>
        <w:t>uprawnień do prowadzenia określonej działalności gospodarczej lub zawodowej, o ile wynika to z odrębnych przepisów</w:t>
      </w:r>
      <w:r w:rsidRPr="0077173C">
        <w:rPr>
          <w:rFonts w:ascii="Tahoma" w:hAnsi="Tahoma" w:cs="Tahoma"/>
        </w:rPr>
        <w:t>.</w:t>
      </w:r>
    </w:p>
    <w:p w14:paraId="566F46DA" w14:textId="77777777" w:rsidR="00CC7E16" w:rsidRDefault="00CC7E16" w:rsidP="00CC7E16">
      <w:pPr>
        <w:spacing w:after="0"/>
        <w:ind w:left="142"/>
        <w:jc w:val="both"/>
        <w:rPr>
          <w:rFonts w:ascii="Tahoma" w:hAnsi="Tahoma" w:cs="Tahoma"/>
        </w:rPr>
      </w:pPr>
    </w:p>
    <w:p w14:paraId="05FDF7AF" w14:textId="77777777" w:rsidR="00CC7E16" w:rsidRPr="00D46FB5" w:rsidRDefault="00CC7E16" w:rsidP="00CC7E16">
      <w:pPr>
        <w:spacing w:after="0"/>
        <w:ind w:left="142"/>
        <w:jc w:val="both"/>
        <w:rPr>
          <w:rFonts w:ascii="Tahoma" w:hAnsi="Tahoma" w:cs="Tahoma"/>
        </w:rPr>
      </w:pPr>
      <w:r w:rsidRPr="0077173C">
        <w:rPr>
          <w:rFonts w:ascii="Tahoma" w:hAnsi="Tahoma" w:cs="Tahoma"/>
        </w:rPr>
        <w:t>Zamawiający uzna, że wykonawca spełnia powyższy warunek, jeżeli posiada zezwolenie na wykonywanie działalności ubezpieczeniowej</w:t>
      </w:r>
      <w:r>
        <w:rPr>
          <w:rFonts w:ascii="Tahoma" w:hAnsi="Tahoma" w:cs="Tahoma"/>
        </w:rPr>
        <w:t xml:space="preserve"> na terenie RP</w:t>
      </w:r>
      <w:r w:rsidRPr="0077173C">
        <w:rPr>
          <w:rFonts w:ascii="Tahoma" w:hAnsi="Tahoma" w:cs="Tahoma"/>
        </w:rPr>
        <w:t>, o którym mowa w art. 7 ust. 1 Ustawy z dnia 11 września 2015 r. o działalności ubezpieczeniowej i reasekuracyjnej</w:t>
      </w:r>
      <w:r w:rsidRPr="00D46FB5">
        <w:rPr>
          <w:rFonts w:ascii="Tahoma" w:hAnsi="Tahoma" w:cs="Tahoma"/>
        </w:rPr>
        <w:t>, co najmniej w zakresie ryzyk objętych przedmiotem zamówienia.</w:t>
      </w:r>
    </w:p>
    <w:p w14:paraId="7B13A9EB" w14:textId="77777777" w:rsidR="00CC7E16" w:rsidRDefault="00CC7E16" w:rsidP="00CC7E16">
      <w:pPr>
        <w:autoSpaceDE w:val="0"/>
        <w:autoSpaceDN w:val="0"/>
        <w:adjustRightInd w:val="0"/>
        <w:spacing w:after="0"/>
        <w:ind w:left="142"/>
        <w:jc w:val="both"/>
        <w:rPr>
          <w:rFonts w:ascii="Tahoma" w:eastAsia="Calibri" w:hAnsi="Tahoma" w:cs="Tahoma"/>
        </w:rPr>
      </w:pPr>
    </w:p>
    <w:p w14:paraId="3C6AA929" w14:textId="77777777" w:rsidR="00CC7E16" w:rsidRPr="0077173C" w:rsidRDefault="00CC7E16" w:rsidP="00CC7E16">
      <w:pPr>
        <w:autoSpaceDE w:val="0"/>
        <w:autoSpaceDN w:val="0"/>
        <w:adjustRightInd w:val="0"/>
        <w:spacing w:after="0"/>
        <w:ind w:left="142"/>
        <w:jc w:val="both"/>
        <w:rPr>
          <w:rFonts w:ascii="Tahoma" w:eastAsia="Calibri" w:hAnsi="Tahoma" w:cs="Tahoma"/>
        </w:rPr>
      </w:pPr>
      <w:r w:rsidRPr="0077173C">
        <w:rPr>
          <w:rFonts w:ascii="Tahoma" w:eastAsia="Calibri" w:hAnsi="Tahoma" w:cs="Tahoma"/>
        </w:rPr>
        <w:t xml:space="preserve">Na podstawie art. 112 ust. 2 pkt 3 zamawiający wymaga aby wykonawca był w </w:t>
      </w:r>
      <w:r w:rsidRPr="0077173C">
        <w:rPr>
          <w:rFonts w:ascii="Tahoma" w:eastAsia="Calibri" w:hAnsi="Tahoma" w:cs="Tahoma"/>
          <w:b/>
          <w:iCs/>
        </w:rPr>
        <w:t xml:space="preserve">sytuacji ekonomicznej i finansowej </w:t>
      </w:r>
      <w:r w:rsidRPr="0077173C">
        <w:rPr>
          <w:rFonts w:ascii="Tahoma" w:eastAsia="Calibri" w:hAnsi="Tahoma" w:cs="Tahoma"/>
        </w:rPr>
        <w:t xml:space="preserve">umożliwiającej wykonanie zamówienia. </w:t>
      </w:r>
    </w:p>
    <w:p w14:paraId="62E86F6C" w14:textId="77777777" w:rsidR="00CC7E16" w:rsidRDefault="00CC7E16" w:rsidP="00CC7E16">
      <w:pPr>
        <w:autoSpaceDE w:val="0"/>
        <w:autoSpaceDN w:val="0"/>
        <w:adjustRightInd w:val="0"/>
        <w:spacing w:after="0"/>
        <w:ind w:left="142"/>
        <w:jc w:val="both"/>
        <w:rPr>
          <w:rFonts w:ascii="Tahoma" w:eastAsia="Calibri" w:hAnsi="Tahoma" w:cs="Tahoma"/>
        </w:rPr>
      </w:pPr>
    </w:p>
    <w:p w14:paraId="0A0760CC" w14:textId="77777777" w:rsidR="00CC7E16" w:rsidRPr="0077173C" w:rsidRDefault="00CC7E16" w:rsidP="00CC7E16">
      <w:pPr>
        <w:autoSpaceDE w:val="0"/>
        <w:autoSpaceDN w:val="0"/>
        <w:adjustRightInd w:val="0"/>
        <w:spacing w:after="0"/>
        <w:ind w:left="142"/>
        <w:jc w:val="both"/>
        <w:rPr>
          <w:rFonts w:ascii="Tahoma" w:eastAsia="Calibri" w:hAnsi="Tahoma" w:cs="Tahoma"/>
        </w:rPr>
      </w:pPr>
      <w:r w:rsidRPr="0077173C">
        <w:rPr>
          <w:rFonts w:ascii="Tahoma" w:eastAsia="Calibri" w:hAnsi="Tahoma" w:cs="Tahoma"/>
        </w:rPr>
        <w:t>Zamawiający nie wyznacza szczegółowych wymagań w odniesieniu do powyższego warunku. Zamawiający uzna warunek za spełniony na podstawie stosownego oświadczenia wykonawcy.</w:t>
      </w:r>
    </w:p>
    <w:p w14:paraId="58192E6D" w14:textId="77777777" w:rsidR="00CC7E16" w:rsidRPr="0077173C" w:rsidRDefault="00CC7E16" w:rsidP="00CC7E16">
      <w:pPr>
        <w:autoSpaceDE w:val="0"/>
        <w:autoSpaceDN w:val="0"/>
        <w:adjustRightInd w:val="0"/>
        <w:spacing w:after="0"/>
        <w:ind w:left="142"/>
        <w:jc w:val="both"/>
        <w:rPr>
          <w:rFonts w:ascii="Tahoma" w:eastAsia="Calibri" w:hAnsi="Tahoma" w:cs="Tahoma"/>
        </w:rPr>
      </w:pPr>
    </w:p>
    <w:p w14:paraId="5916EDE7" w14:textId="77777777" w:rsidR="00CC7E16" w:rsidRPr="0077173C" w:rsidRDefault="00CC7E16" w:rsidP="00CC7E16">
      <w:pPr>
        <w:autoSpaceDE w:val="0"/>
        <w:autoSpaceDN w:val="0"/>
        <w:adjustRightInd w:val="0"/>
        <w:spacing w:after="0"/>
        <w:ind w:left="142"/>
        <w:jc w:val="both"/>
        <w:rPr>
          <w:rFonts w:ascii="Tahoma" w:eastAsia="Calibri" w:hAnsi="Tahoma" w:cs="Tahoma"/>
        </w:rPr>
      </w:pPr>
      <w:r w:rsidRPr="0077173C">
        <w:rPr>
          <w:rFonts w:ascii="Tahoma" w:eastAsia="Calibri" w:hAnsi="Tahoma" w:cs="Tahoma"/>
        </w:rPr>
        <w:t xml:space="preserve">Na podstawie art. 112 ust. 2 pkt 4 zamawiający wymaga aby wykonawca posiadał </w:t>
      </w:r>
      <w:r w:rsidRPr="0077173C">
        <w:rPr>
          <w:rFonts w:ascii="Tahoma" w:eastAsia="Calibri" w:hAnsi="Tahoma" w:cs="Tahoma"/>
          <w:b/>
          <w:iCs/>
        </w:rPr>
        <w:t xml:space="preserve">zdolność techniczną lub zawodową </w:t>
      </w:r>
      <w:r w:rsidRPr="0077173C">
        <w:rPr>
          <w:rFonts w:ascii="Tahoma" w:eastAsia="Calibri" w:hAnsi="Tahoma" w:cs="Tahoma"/>
          <w:iCs/>
        </w:rPr>
        <w:t>umożliwiającą wykonanie zamówienia.</w:t>
      </w:r>
      <w:r w:rsidRPr="0077173C">
        <w:rPr>
          <w:rFonts w:ascii="Tahoma" w:eastAsia="Calibri" w:hAnsi="Tahoma" w:cs="Tahoma"/>
          <w:b/>
          <w:i/>
          <w:iCs/>
        </w:rPr>
        <w:t xml:space="preserve"> </w:t>
      </w:r>
    </w:p>
    <w:p w14:paraId="5FB19CBE" w14:textId="77777777" w:rsidR="00CC7E16" w:rsidRDefault="00CC7E16" w:rsidP="00CC7E16">
      <w:pPr>
        <w:autoSpaceDE w:val="0"/>
        <w:autoSpaceDN w:val="0"/>
        <w:adjustRightInd w:val="0"/>
        <w:spacing w:after="0"/>
        <w:ind w:left="142"/>
        <w:jc w:val="both"/>
        <w:rPr>
          <w:rFonts w:ascii="Tahoma" w:eastAsia="Calibri" w:hAnsi="Tahoma" w:cs="Tahoma"/>
        </w:rPr>
      </w:pPr>
    </w:p>
    <w:p w14:paraId="3BD71F75" w14:textId="77777777" w:rsidR="00CC7E16" w:rsidRPr="0077173C" w:rsidRDefault="00CC7E16" w:rsidP="00CC7E16">
      <w:pPr>
        <w:autoSpaceDE w:val="0"/>
        <w:autoSpaceDN w:val="0"/>
        <w:adjustRightInd w:val="0"/>
        <w:spacing w:after="0"/>
        <w:ind w:left="142"/>
        <w:jc w:val="both"/>
        <w:rPr>
          <w:rFonts w:ascii="Tahoma" w:eastAsia="Calibri" w:hAnsi="Tahoma" w:cs="Tahoma"/>
        </w:rPr>
      </w:pPr>
      <w:r w:rsidRPr="0077173C">
        <w:rPr>
          <w:rFonts w:ascii="Tahoma" w:eastAsia="Calibri" w:hAnsi="Tahoma" w:cs="Tahoma"/>
        </w:rPr>
        <w:t>Zamawiający nie wyznacza szczegółowych wymagań w odniesieniu do powyższego warunku. Zamawiający uzna warunek za spełniony na podstawie stosownego oświadczenia wykonawcy.</w:t>
      </w:r>
    </w:p>
    <w:p w14:paraId="46DE9DB3" w14:textId="77777777" w:rsidR="00CC7E16" w:rsidRPr="0077173C" w:rsidRDefault="00CC7E16" w:rsidP="00CC7E16">
      <w:pPr>
        <w:autoSpaceDE w:val="0"/>
        <w:autoSpaceDN w:val="0"/>
        <w:adjustRightInd w:val="0"/>
        <w:spacing w:after="0"/>
        <w:ind w:left="142"/>
        <w:jc w:val="both"/>
        <w:rPr>
          <w:rFonts w:ascii="Tahoma" w:eastAsia="Calibri" w:hAnsi="Tahoma" w:cs="Tahoma"/>
          <w:b/>
          <w:i/>
          <w:iCs/>
        </w:rPr>
      </w:pPr>
    </w:p>
    <w:p w14:paraId="6554BFD4" w14:textId="77777777" w:rsidR="00CC7E16" w:rsidRPr="0077173C" w:rsidRDefault="00CC7E16" w:rsidP="002A7B50">
      <w:pPr>
        <w:numPr>
          <w:ilvl w:val="1"/>
          <w:numId w:val="18"/>
        </w:numPr>
        <w:autoSpaceDE w:val="0"/>
        <w:autoSpaceDN w:val="0"/>
        <w:adjustRightInd w:val="0"/>
        <w:spacing w:after="0"/>
        <w:ind w:left="567" w:hanging="567"/>
        <w:jc w:val="both"/>
        <w:rPr>
          <w:rFonts w:ascii="Tahoma" w:eastAsia="TimesNewRoman" w:hAnsi="Tahoma" w:cs="Tahoma"/>
        </w:rPr>
      </w:pPr>
      <w:r w:rsidRPr="0077173C">
        <w:rPr>
          <w:rFonts w:ascii="Tahoma" w:hAnsi="Tahoma" w:cs="Tahoma"/>
          <w:spacing w:val="-4"/>
        </w:rPr>
        <w:t xml:space="preserve">Zgodnie z art. 118 ust. 1 Ustawy PZP,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F50261E" w14:textId="77777777" w:rsidR="00CC7E16" w:rsidRPr="0077173C" w:rsidRDefault="00CC7E16" w:rsidP="002A7B50">
      <w:pPr>
        <w:numPr>
          <w:ilvl w:val="1"/>
          <w:numId w:val="18"/>
        </w:numPr>
        <w:autoSpaceDE w:val="0"/>
        <w:autoSpaceDN w:val="0"/>
        <w:adjustRightInd w:val="0"/>
        <w:spacing w:after="0"/>
        <w:ind w:left="567" w:hanging="567"/>
        <w:jc w:val="both"/>
        <w:rPr>
          <w:rFonts w:ascii="Tahoma" w:eastAsia="TimesNewRoman" w:hAnsi="Tahoma" w:cs="Tahoma"/>
        </w:rPr>
      </w:pPr>
      <w:r w:rsidRPr="0077173C">
        <w:rPr>
          <w:rFonts w:ascii="Tahoma" w:eastAsia="TimesNewRoman" w:hAnsi="Tahom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0D341A3" w14:textId="77777777" w:rsidR="00CC7E16" w:rsidRPr="0077173C" w:rsidRDefault="00CC7E16" w:rsidP="002A7B50">
      <w:pPr>
        <w:numPr>
          <w:ilvl w:val="1"/>
          <w:numId w:val="18"/>
        </w:numPr>
        <w:autoSpaceDE w:val="0"/>
        <w:autoSpaceDN w:val="0"/>
        <w:adjustRightInd w:val="0"/>
        <w:spacing w:after="0"/>
        <w:ind w:left="567" w:hanging="567"/>
        <w:jc w:val="both"/>
        <w:rPr>
          <w:rFonts w:ascii="Tahoma" w:eastAsia="TimesNewRoman" w:hAnsi="Tahoma" w:cs="Tahoma"/>
        </w:rPr>
      </w:pPr>
      <w:r w:rsidRPr="0077173C">
        <w:rPr>
          <w:rFonts w:ascii="Tahoma" w:eastAsia="TimesNewRoman"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89E40F" w14:textId="77777777" w:rsidR="00CC7E16" w:rsidRPr="0077173C" w:rsidRDefault="00CC7E16" w:rsidP="00CC7E16">
      <w:pPr>
        <w:tabs>
          <w:tab w:val="left" w:pos="1976"/>
        </w:tabs>
        <w:spacing w:after="0"/>
        <w:rPr>
          <w:rFonts w:ascii="Tahoma" w:hAnsi="Tahoma" w:cs="Tahoma"/>
          <w:color w:val="FF0000"/>
        </w:rPr>
      </w:pPr>
      <w:r w:rsidRPr="0077173C">
        <w:rPr>
          <w:rFonts w:ascii="Tahoma" w:hAnsi="Tahoma" w:cs="Tahoma"/>
          <w:color w:val="FF0000"/>
        </w:rPr>
        <w:tab/>
      </w:r>
    </w:p>
    <w:p w14:paraId="5BFEBEC2" w14:textId="77777777" w:rsidR="00CC7E16" w:rsidRPr="002A6D14"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ind w:left="567" w:hanging="567"/>
        <w:contextualSpacing w:val="0"/>
        <w:jc w:val="both"/>
        <w:rPr>
          <w:rFonts w:ascii="Tahoma" w:hAnsi="Tahoma" w:cs="Tahoma"/>
        </w:rPr>
      </w:pPr>
      <w:r w:rsidRPr="002A6D14">
        <w:rPr>
          <w:rFonts w:ascii="Tahoma" w:hAnsi="Tahoma" w:cs="Tahoma"/>
          <w:sz w:val="24"/>
          <w:szCs w:val="24"/>
        </w:rPr>
        <w:t>Informacja o podmiotowych środkach dowodowych w celu potwierdzenia braku podstaw wykluczenia i spełnienia warunków udziału w postępowaniu, pełnomocnictwa.</w:t>
      </w:r>
    </w:p>
    <w:p w14:paraId="56E8F1DD" w14:textId="77777777" w:rsidR="00CC7E16" w:rsidRDefault="00CC7E16" w:rsidP="00CC7E16">
      <w:pPr>
        <w:pStyle w:val="Default"/>
        <w:tabs>
          <w:tab w:val="left" w:pos="567"/>
        </w:tabs>
        <w:spacing w:line="276" w:lineRule="auto"/>
        <w:ind w:left="567"/>
        <w:jc w:val="both"/>
        <w:rPr>
          <w:rFonts w:ascii="Tahoma" w:hAnsi="Tahoma" w:cs="Tahoma"/>
          <w:sz w:val="22"/>
          <w:szCs w:val="22"/>
        </w:rPr>
      </w:pPr>
    </w:p>
    <w:p w14:paraId="41939FE0" w14:textId="77777777" w:rsidR="00CC7E16" w:rsidRPr="000A4B31" w:rsidRDefault="00CC7E16" w:rsidP="002A7B50">
      <w:pPr>
        <w:pStyle w:val="Default"/>
        <w:numPr>
          <w:ilvl w:val="1"/>
          <w:numId w:val="19"/>
        </w:numPr>
        <w:tabs>
          <w:tab w:val="left" w:pos="567"/>
        </w:tabs>
        <w:spacing w:line="276" w:lineRule="auto"/>
        <w:ind w:left="567" w:hanging="567"/>
        <w:jc w:val="both"/>
        <w:rPr>
          <w:rFonts w:ascii="Tahoma" w:hAnsi="Tahoma" w:cs="Tahoma"/>
          <w:color w:val="auto"/>
          <w:sz w:val="22"/>
          <w:szCs w:val="22"/>
        </w:rPr>
      </w:pPr>
      <w:r w:rsidRPr="000A4B31">
        <w:rPr>
          <w:rFonts w:ascii="Tahoma" w:hAnsi="Tahoma" w:cs="Tahoma"/>
          <w:color w:val="auto"/>
          <w:sz w:val="22"/>
          <w:szCs w:val="22"/>
        </w:rPr>
        <w:t xml:space="preserve">Do oferty wykonawca dołącza </w:t>
      </w:r>
      <w:r w:rsidRPr="000A4B31">
        <w:rPr>
          <w:rFonts w:ascii="Tahoma" w:hAnsi="Tahoma" w:cs="Tahoma"/>
          <w:color w:val="auto"/>
          <w:sz w:val="22"/>
          <w:szCs w:val="22"/>
          <w:u w:val="single"/>
        </w:rPr>
        <w:t>oświadczenie o niepodleganiu wykluczeniu i oświadczenie o spełnianiu warunków udziału w postępowaniu.</w:t>
      </w:r>
      <w:r w:rsidRPr="000A4B31">
        <w:rPr>
          <w:rFonts w:ascii="Tahoma" w:hAnsi="Tahoma" w:cs="Tahoma"/>
          <w:color w:val="auto"/>
          <w:sz w:val="22"/>
          <w:szCs w:val="22"/>
        </w:rPr>
        <w:t xml:space="preserve"> Oświadczenia, stanowią dowód potwierdzający brak podstaw wykluczenia i spełnianie warunków udziału w postępowaniu na dzień składania ofert, o którym mowa w art. 125 ust. 1. </w:t>
      </w:r>
      <w:r w:rsidRPr="000A4B31">
        <w:rPr>
          <w:rFonts w:ascii="Tahoma" w:hAnsi="Tahoma" w:cs="Tahoma"/>
          <w:b/>
          <w:color w:val="auto"/>
          <w:sz w:val="22"/>
          <w:szCs w:val="22"/>
        </w:rPr>
        <w:t>Oświadczenie nr 1 stanowi załącznik nr 2 do SWZ, Oświadczenie nr 2 stanowi załącznik nr 3 do SWZ.</w:t>
      </w:r>
    </w:p>
    <w:p w14:paraId="57692020" w14:textId="77777777" w:rsidR="00CC7E16" w:rsidRDefault="00CC7E16" w:rsidP="00CC7E16">
      <w:pPr>
        <w:pStyle w:val="Default"/>
        <w:tabs>
          <w:tab w:val="left" w:pos="851"/>
        </w:tabs>
        <w:spacing w:line="276" w:lineRule="auto"/>
        <w:ind w:left="567"/>
        <w:jc w:val="both"/>
        <w:rPr>
          <w:rFonts w:ascii="Tahoma" w:hAnsi="Tahoma" w:cs="Tahoma"/>
          <w:bCs/>
          <w:sz w:val="22"/>
          <w:szCs w:val="22"/>
        </w:rPr>
      </w:pPr>
    </w:p>
    <w:p w14:paraId="77025DF6" w14:textId="77777777" w:rsidR="00CC7E16" w:rsidRPr="0077173C" w:rsidRDefault="00CC7E16" w:rsidP="00CC7E16">
      <w:pPr>
        <w:pStyle w:val="Default"/>
        <w:tabs>
          <w:tab w:val="left" w:pos="851"/>
        </w:tabs>
        <w:spacing w:line="276" w:lineRule="auto"/>
        <w:ind w:left="567"/>
        <w:jc w:val="both"/>
        <w:rPr>
          <w:rFonts w:ascii="Tahoma" w:hAnsi="Tahoma" w:cs="Tahoma"/>
          <w:sz w:val="22"/>
          <w:szCs w:val="22"/>
        </w:rPr>
      </w:pPr>
      <w:r w:rsidRPr="0077173C">
        <w:rPr>
          <w:rFonts w:ascii="Tahoma" w:hAnsi="Tahoma" w:cs="Tahoma"/>
          <w:bCs/>
          <w:sz w:val="22"/>
          <w:szCs w:val="22"/>
        </w:rPr>
        <w:lastRenderedPageBreak/>
        <w:t>Wykonawca, który zamierza powierzyć wykonanie części zamówienia</w:t>
      </w:r>
      <w:r w:rsidRPr="0077173C">
        <w:rPr>
          <w:rFonts w:ascii="Tahoma" w:hAnsi="Tahoma" w:cs="Tahoma"/>
          <w:sz w:val="22"/>
          <w:szCs w:val="22"/>
        </w:rPr>
        <w:t xml:space="preserve"> </w:t>
      </w:r>
      <w:r w:rsidRPr="0077173C">
        <w:rPr>
          <w:rFonts w:ascii="Tahoma" w:hAnsi="Tahoma" w:cs="Tahoma"/>
          <w:bCs/>
          <w:sz w:val="22"/>
          <w:szCs w:val="22"/>
        </w:rPr>
        <w:t>podwykonawcom</w:t>
      </w:r>
      <w:r w:rsidRPr="0077173C">
        <w:rPr>
          <w:rFonts w:ascii="Tahoma" w:hAnsi="Tahoma" w:cs="Tahoma"/>
          <w:sz w:val="22"/>
          <w:szCs w:val="22"/>
        </w:rPr>
        <w:t>, w celu wykazania braku istnienia wobec nich podstaw wykluczenia z udziału w postępowaniu zamieszcza informacje o  podwykonawcach w w/w oświadczeniu.</w:t>
      </w:r>
    </w:p>
    <w:p w14:paraId="30DBAD9D" w14:textId="77777777" w:rsidR="00CC7E16" w:rsidRDefault="00CC7E16" w:rsidP="00CC7E16">
      <w:pPr>
        <w:pStyle w:val="Default"/>
        <w:tabs>
          <w:tab w:val="left" w:pos="851"/>
        </w:tabs>
        <w:spacing w:line="276" w:lineRule="auto"/>
        <w:ind w:left="567"/>
        <w:jc w:val="both"/>
        <w:rPr>
          <w:rFonts w:ascii="Tahoma" w:hAnsi="Tahoma" w:cs="Tahoma"/>
          <w:sz w:val="22"/>
          <w:szCs w:val="22"/>
        </w:rPr>
      </w:pPr>
      <w:r w:rsidRPr="0077173C">
        <w:rPr>
          <w:rFonts w:ascii="Tahoma" w:hAnsi="Tahoma" w:cs="Tahoma"/>
          <w:bCs/>
          <w:sz w:val="22"/>
          <w:szCs w:val="22"/>
        </w:rPr>
        <w:t>W przypadku wspólnego ubiegania się o zamówienie przez wykonawców</w:t>
      </w:r>
      <w:r w:rsidRPr="0077173C">
        <w:rPr>
          <w:rFonts w:ascii="Tahoma" w:hAnsi="Tahoma" w:cs="Tahoma"/>
          <w:sz w:val="22"/>
          <w:szCs w:val="22"/>
        </w:rPr>
        <w:t>, oświadczeni</w:t>
      </w:r>
      <w:r>
        <w:rPr>
          <w:rFonts w:ascii="Tahoma" w:hAnsi="Tahoma" w:cs="Tahoma"/>
          <w:sz w:val="22"/>
          <w:szCs w:val="22"/>
        </w:rPr>
        <w:t>a</w:t>
      </w:r>
      <w:r w:rsidRPr="0077173C">
        <w:rPr>
          <w:rFonts w:ascii="Tahoma" w:hAnsi="Tahoma" w:cs="Tahoma"/>
          <w:sz w:val="22"/>
          <w:szCs w:val="22"/>
        </w:rPr>
        <w:t>, o który</w:t>
      </w:r>
      <w:r>
        <w:rPr>
          <w:rFonts w:ascii="Tahoma" w:hAnsi="Tahoma" w:cs="Tahoma"/>
          <w:sz w:val="22"/>
          <w:szCs w:val="22"/>
        </w:rPr>
        <w:t>ch</w:t>
      </w:r>
      <w:r w:rsidRPr="0077173C">
        <w:rPr>
          <w:rFonts w:ascii="Tahoma" w:hAnsi="Tahoma" w:cs="Tahoma"/>
          <w:sz w:val="22"/>
          <w:szCs w:val="22"/>
        </w:rPr>
        <w:t xml:space="preserve"> mowa powyżej, składa każdy z wykonawców. Oświadczenia te potwierdzają brak podstaw wykluczenia oraz spełnianie warunków udziału w postępowaniu w zakresie, w jakim każdy z wykonawców wykazuje spełnianie warunków udziału w postępowaniu. </w:t>
      </w:r>
    </w:p>
    <w:p w14:paraId="76A034A0" w14:textId="77777777" w:rsidR="00CC7E16" w:rsidRPr="0077173C" w:rsidRDefault="00CC7E16" w:rsidP="00CC7E16">
      <w:pPr>
        <w:pStyle w:val="Default"/>
        <w:tabs>
          <w:tab w:val="left" w:pos="851"/>
        </w:tabs>
        <w:spacing w:line="276" w:lineRule="auto"/>
        <w:ind w:left="567"/>
        <w:jc w:val="both"/>
        <w:rPr>
          <w:rFonts w:ascii="Tahoma" w:hAnsi="Tahoma" w:cs="Tahoma"/>
          <w:sz w:val="22"/>
          <w:szCs w:val="22"/>
        </w:rPr>
      </w:pPr>
    </w:p>
    <w:p w14:paraId="7B0FE119" w14:textId="77777777" w:rsidR="00CC7E16" w:rsidRPr="0077173C" w:rsidRDefault="00CC7E16" w:rsidP="002A7B50">
      <w:pPr>
        <w:pStyle w:val="Default"/>
        <w:numPr>
          <w:ilvl w:val="1"/>
          <w:numId w:val="19"/>
        </w:numPr>
        <w:spacing w:line="276" w:lineRule="auto"/>
        <w:ind w:left="567" w:hanging="567"/>
        <w:jc w:val="both"/>
        <w:rPr>
          <w:rFonts w:ascii="Tahoma" w:hAnsi="Tahoma" w:cs="Tahoma"/>
          <w:sz w:val="22"/>
          <w:szCs w:val="22"/>
        </w:rPr>
      </w:pPr>
      <w:r w:rsidRPr="0077173C">
        <w:rPr>
          <w:rFonts w:ascii="Tahoma" w:hAnsi="Tahoma" w:cs="Tahoma"/>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B3B6967" w14:textId="77777777" w:rsidR="00CC7E16" w:rsidRPr="00001477" w:rsidRDefault="00CC7E16" w:rsidP="002A7B50">
      <w:pPr>
        <w:pStyle w:val="Default"/>
        <w:numPr>
          <w:ilvl w:val="2"/>
          <w:numId w:val="19"/>
        </w:numPr>
        <w:tabs>
          <w:tab w:val="left" w:pos="426"/>
        </w:tabs>
        <w:spacing w:line="276" w:lineRule="auto"/>
        <w:ind w:left="1276" w:hanging="709"/>
        <w:jc w:val="both"/>
        <w:rPr>
          <w:rFonts w:ascii="Tahoma" w:hAnsi="Tahoma" w:cs="Tahoma"/>
          <w:sz w:val="22"/>
          <w:szCs w:val="22"/>
        </w:rPr>
      </w:pPr>
      <w:r w:rsidRPr="0077173C">
        <w:rPr>
          <w:rFonts w:ascii="Tahoma" w:hAnsi="Tahoma" w:cs="Tahoma"/>
          <w:bCs/>
          <w:color w:val="auto"/>
          <w:sz w:val="22"/>
          <w:szCs w:val="22"/>
        </w:rPr>
        <w:t>W celu potwierdzenia braku podstaw wykluczenia wykonawcy z udziału w postępowaniu</w:t>
      </w:r>
      <w:r w:rsidRPr="0077173C">
        <w:rPr>
          <w:rFonts w:ascii="Tahoma" w:hAnsi="Tahoma" w:cs="Tahoma"/>
          <w:color w:val="auto"/>
          <w:sz w:val="22"/>
          <w:szCs w:val="22"/>
        </w:rPr>
        <w:t xml:space="preserve"> o udzielenie zamówienia publicznego, na</w:t>
      </w:r>
      <w:r w:rsidRPr="0077173C">
        <w:rPr>
          <w:rFonts w:ascii="Tahoma" w:hAnsi="Tahoma" w:cs="Tahoma"/>
          <w:i/>
          <w:iCs/>
          <w:color w:val="auto"/>
          <w:sz w:val="22"/>
          <w:szCs w:val="22"/>
        </w:rPr>
        <w:t xml:space="preserve"> </w:t>
      </w:r>
      <w:r w:rsidRPr="0077173C">
        <w:rPr>
          <w:rFonts w:ascii="Tahoma" w:hAnsi="Tahoma" w:cs="Tahoma"/>
          <w:sz w:val="22"/>
          <w:szCs w:val="22"/>
        </w:rPr>
        <w:t xml:space="preserve">podstawie § 3 Rozporządzenia Ministra Rozwoju z dnia 30 grudnia 2020 r. w sprawie podmiotowych środków dowodowych oraz innych dokumentów lub oświadczeń, jakich może żądać zamawiający od wykonawcy (Dz.U. 2020 poz. 2415) (dalej Rozporządzenie w sprawie podmiotowych środków dowodowych), </w:t>
      </w:r>
      <w:r w:rsidRPr="0077173C">
        <w:rPr>
          <w:rFonts w:ascii="Tahoma" w:hAnsi="Tahoma" w:cs="Tahoma"/>
          <w:color w:val="auto"/>
          <w:sz w:val="22"/>
          <w:szCs w:val="22"/>
        </w:rPr>
        <w:t>zamawiający żąda</w:t>
      </w:r>
      <w:r w:rsidRPr="0077173C">
        <w:rPr>
          <w:rFonts w:ascii="Tahoma" w:hAnsi="Tahoma" w:cs="Tahoma"/>
          <w:sz w:val="22"/>
          <w:szCs w:val="22"/>
        </w:rPr>
        <w:t xml:space="preserve"> oświadczenia wykonawcy o aktualności informacji zawartych w oświadczeniu, o którym mowa w pkt 9.1. SWZ, w zakresie podstaw wykluczenia z postępowania wskazanych przez zamawiającego</w:t>
      </w:r>
      <w:r w:rsidRPr="00001477">
        <w:rPr>
          <w:rFonts w:ascii="Tahoma" w:hAnsi="Tahoma" w:cs="Tahoma"/>
          <w:sz w:val="22"/>
          <w:szCs w:val="22"/>
        </w:rPr>
        <w:t xml:space="preserve">. </w:t>
      </w:r>
      <w:r w:rsidRPr="00001477">
        <w:rPr>
          <w:rFonts w:ascii="Tahoma" w:hAnsi="Tahoma" w:cs="Tahoma"/>
          <w:b/>
          <w:sz w:val="22"/>
          <w:szCs w:val="22"/>
        </w:rPr>
        <w:t>Oświadczenie nr 3 stanowi Z</w:t>
      </w:r>
      <w:r w:rsidRPr="00001477">
        <w:rPr>
          <w:rFonts w:ascii="Tahoma" w:hAnsi="Tahoma" w:cs="Tahoma"/>
          <w:b/>
          <w:color w:val="auto"/>
          <w:sz w:val="22"/>
          <w:szCs w:val="22"/>
        </w:rPr>
        <w:t>ałącznik nr 4 do SWZ.</w:t>
      </w:r>
    </w:p>
    <w:p w14:paraId="21476EDC" w14:textId="77777777" w:rsidR="00CC7E16" w:rsidRPr="0077173C" w:rsidRDefault="00CC7E16" w:rsidP="002A7B50">
      <w:pPr>
        <w:pStyle w:val="Default"/>
        <w:numPr>
          <w:ilvl w:val="1"/>
          <w:numId w:val="19"/>
        </w:numPr>
        <w:spacing w:line="276" w:lineRule="auto"/>
        <w:ind w:left="567" w:hanging="567"/>
        <w:jc w:val="both"/>
        <w:rPr>
          <w:rFonts w:ascii="Tahoma" w:hAnsi="Tahoma" w:cs="Tahoma"/>
          <w:sz w:val="22"/>
          <w:szCs w:val="22"/>
        </w:rPr>
      </w:pPr>
      <w:r w:rsidRPr="0077173C">
        <w:rPr>
          <w:rFonts w:ascii="Tahoma" w:hAnsi="Tahoma" w:cs="Tahoma"/>
          <w:sz w:val="22"/>
          <w:szCs w:val="22"/>
        </w:rPr>
        <w:t>Zamawiający może żądać od wykonawców wyjaśnień dotyczących treści oświadczenia, o którym mowa w pkt 9.1. SWZ lub złożonych podmiotowych środków dowodowych lub innych dokumentów lub oświadczeń składanych w postępowaniu.</w:t>
      </w:r>
    </w:p>
    <w:p w14:paraId="4C74AA9D" w14:textId="77777777" w:rsidR="00CC7E16" w:rsidRPr="0077173C" w:rsidRDefault="00CC7E16" w:rsidP="002A7B50">
      <w:pPr>
        <w:pStyle w:val="Default"/>
        <w:numPr>
          <w:ilvl w:val="1"/>
          <w:numId w:val="19"/>
        </w:numPr>
        <w:spacing w:line="276" w:lineRule="auto"/>
        <w:ind w:left="567" w:hanging="567"/>
        <w:jc w:val="both"/>
        <w:rPr>
          <w:rFonts w:ascii="Tahoma" w:hAnsi="Tahoma" w:cs="Tahoma"/>
          <w:sz w:val="22"/>
          <w:szCs w:val="22"/>
        </w:rPr>
      </w:pPr>
      <w:r w:rsidRPr="0077173C">
        <w:rPr>
          <w:rFonts w:ascii="Tahoma" w:hAnsi="Tahoma" w:cs="Tahoma"/>
          <w:sz w:val="22"/>
          <w:szCs w:val="22"/>
        </w:rPr>
        <w:t>Jeżeli złożone przez wykonawcę oświadczenie, o którym mowa pkt 9.1. SWZ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2C227D2" w14:textId="77777777" w:rsidR="00CC7E16" w:rsidRPr="0077173C" w:rsidRDefault="00CC7E16" w:rsidP="002A7B50">
      <w:pPr>
        <w:pStyle w:val="Default"/>
        <w:numPr>
          <w:ilvl w:val="1"/>
          <w:numId w:val="19"/>
        </w:numPr>
        <w:spacing w:line="276" w:lineRule="auto"/>
        <w:ind w:left="567" w:hanging="567"/>
        <w:jc w:val="both"/>
        <w:rPr>
          <w:rFonts w:ascii="Tahoma" w:hAnsi="Tahoma" w:cs="Tahoma"/>
          <w:sz w:val="22"/>
          <w:szCs w:val="22"/>
        </w:rPr>
      </w:pPr>
      <w:r w:rsidRPr="0077173C">
        <w:rPr>
          <w:rFonts w:ascii="Tahoma" w:hAnsi="Tahoma" w:cs="Tahoma"/>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5D7E7483" w14:textId="77777777" w:rsidR="00CC7E16" w:rsidRPr="0077173C" w:rsidRDefault="00CC7E16" w:rsidP="002A7B50">
      <w:pPr>
        <w:pStyle w:val="Default"/>
        <w:numPr>
          <w:ilvl w:val="1"/>
          <w:numId w:val="19"/>
        </w:numPr>
        <w:spacing w:line="276" w:lineRule="auto"/>
        <w:ind w:left="567" w:hanging="567"/>
        <w:jc w:val="both"/>
        <w:rPr>
          <w:rFonts w:ascii="Tahoma" w:hAnsi="Tahoma" w:cs="Tahoma"/>
          <w:sz w:val="22"/>
          <w:szCs w:val="22"/>
        </w:rPr>
      </w:pPr>
      <w:r w:rsidRPr="0077173C">
        <w:rPr>
          <w:rFonts w:ascii="Tahoma" w:hAnsi="Tahoma" w:cs="Tahoma"/>
          <w:sz w:val="22"/>
          <w:szCs w:val="22"/>
        </w:rPr>
        <w:t xml:space="preserve">Wykonawca nie jest zobowiązany do złożenia dokumentów, o których mowa w pkt. 9.5., jeżeli zamawiający może je uzyskać za pomocą bezpłatnych i ogólnodostępnych baz danych, o ile wykonawca wskazał dane umożliwiające dostęp do tych dokumentów. </w:t>
      </w:r>
    </w:p>
    <w:p w14:paraId="57489B88" w14:textId="77777777" w:rsidR="00CC7E16" w:rsidRPr="0077173C" w:rsidRDefault="00CC7E16" w:rsidP="002A7B50">
      <w:pPr>
        <w:pStyle w:val="Default"/>
        <w:numPr>
          <w:ilvl w:val="1"/>
          <w:numId w:val="19"/>
        </w:numPr>
        <w:spacing w:line="276" w:lineRule="auto"/>
        <w:ind w:left="567" w:hanging="567"/>
        <w:jc w:val="both"/>
        <w:rPr>
          <w:rFonts w:ascii="Tahoma" w:hAnsi="Tahoma" w:cs="Tahoma"/>
          <w:sz w:val="22"/>
          <w:szCs w:val="22"/>
        </w:rPr>
      </w:pPr>
      <w:r w:rsidRPr="0077173C">
        <w:rPr>
          <w:rFonts w:ascii="Tahoma" w:hAnsi="Tahoma" w:cs="Tahoma"/>
          <w:sz w:val="22"/>
          <w:szCs w:val="22"/>
        </w:rPr>
        <w:t xml:space="preserve">Jeżeli w imieniu wykonawcy działa osoba, której umocowanie do jego reprezentowania nie wynika z dokumentów, o których mowa w pkt 9.5., zamawiający żąda od wykonawcy pełnomocnictwa lub innego dokumentu potwierdzającego umocowanie do reprezentowania wykonawcy. </w:t>
      </w:r>
    </w:p>
    <w:p w14:paraId="1783975C" w14:textId="77777777" w:rsidR="00CC7E16" w:rsidRPr="0077173C" w:rsidRDefault="00CC7E16" w:rsidP="002A7B50">
      <w:pPr>
        <w:pStyle w:val="Default"/>
        <w:numPr>
          <w:ilvl w:val="1"/>
          <w:numId w:val="19"/>
        </w:numPr>
        <w:tabs>
          <w:tab w:val="left" w:pos="567"/>
        </w:tabs>
        <w:spacing w:line="276" w:lineRule="auto"/>
        <w:ind w:left="567" w:hanging="567"/>
        <w:jc w:val="both"/>
        <w:rPr>
          <w:rFonts w:ascii="Tahoma" w:hAnsi="Tahoma" w:cs="Tahoma"/>
          <w:sz w:val="22"/>
          <w:szCs w:val="22"/>
        </w:rPr>
      </w:pPr>
      <w:r w:rsidRPr="0077173C">
        <w:rPr>
          <w:rFonts w:ascii="Tahoma" w:hAnsi="Tahoma" w:cs="Tahoma"/>
          <w:bCs/>
          <w:sz w:val="22"/>
          <w:szCs w:val="22"/>
        </w:rPr>
        <w:t>Wykonawcy wspólnie ubiegający się o udzielenie zamówienia publicznego:</w:t>
      </w:r>
    </w:p>
    <w:p w14:paraId="2E526DEE" w14:textId="77777777" w:rsidR="00CC7E16" w:rsidRPr="0077173C" w:rsidRDefault="00CC7E16" w:rsidP="002A7B50">
      <w:pPr>
        <w:pStyle w:val="Akapitzlist"/>
        <w:numPr>
          <w:ilvl w:val="0"/>
          <w:numId w:val="20"/>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77173C">
        <w:rPr>
          <w:rFonts w:ascii="Tahoma" w:hAnsi="Tahoma" w:cs="Tahoma"/>
        </w:rPr>
        <w:t>ustanawiają pełnomocnika do reprezentowania ich w postępowaniu o udzielenie zamówienia albo do reprezentowania w postępowaniu i zawarcia umowy w sprawie zamówienia publicznego. Przepis pkt 9.8. stosuje się odpowiednio do osoby działającej w imieniu tych wykonawców.</w:t>
      </w:r>
    </w:p>
    <w:p w14:paraId="2B4FFE35" w14:textId="77777777" w:rsidR="00CC7E16" w:rsidRPr="0077173C" w:rsidRDefault="00CC7E16" w:rsidP="002A7B50">
      <w:pPr>
        <w:pStyle w:val="Akapitzlist"/>
        <w:numPr>
          <w:ilvl w:val="0"/>
          <w:numId w:val="20"/>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77173C">
        <w:rPr>
          <w:rFonts w:ascii="Tahoma" w:hAnsi="Tahoma" w:cs="Tahoma"/>
        </w:rPr>
        <w:lastRenderedPageBreak/>
        <w:t>dołączają do oferty oświadczenie, z którego wynika, które usługi wykonają poszczególni wykonawcy.</w:t>
      </w:r>
    </w:p>
    <w:p w14:paraId="36D7FA51" w14:textId="77777777" w:rsidR="00CC7E16" w:rsidRPr="00F83EEE" w:rsidRDefault="00CC7E16" w:rsidP="00CC7E16">
      <w:pPr>
        <w:spacing w:after="0"/>
        <w:jc w:val="both"/>
        <w:rPr>
          <w:rFonts w:ascii="Tahoma" w:hAnsi="Tahoma" w:cs="Tahoma"/>
          <w:color w:val="FF0000"/>
        </w:rPr>
      </w:pPr>
    </w:p>
    <w:p w14:paraId="16AABEB5" w14:textId="77777777" w:rsidR="00CC7E16" w:rsidRPr="002A6D14"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line="240" w:lineRule="auto"/>
        <w:ind w:left="567" w:hanging="567"/>
        <w:contextualSpacing w:val="0"/>
        <w:jc w:val="both"/>
        <w:rPr>
          <w:rFonts w:ascii="Tahoma" w:hAnsi="Tahoma" w:cs="Tahoma"/>
        </w:rPr>
      </w:pPr>
      <w:r w:rsidRPr="002A6D14">
        <w:rPr>
          <w:rFonts w:ascii="Tahoma" w:hAnsi="Tahoma" w:cs="Tahoma"/>
          <w:sz w:val="24"/>
          <w:szCs w:val="24"/>
        </w:rPr>
        <w:t>Udzielanie wyjaśnień dotyczących SWZ.</w:t>
      </w:r>
    </w:p>
    <w:p w14:paraId="2F62F1F5" w14:textId="77777777" w:rsidR="00CC7E16" w:rsidRPr="002A6D14" w:rsidRDefault="00CC7E16" w:rsidP="00CC7E16">
      <w:pPr>
        <w:spacing w:after="0"/>
        <w:ind w:left="567" w:hanging="567"/>
        <w:jc w:val="both"/>
        <w:rPr>
          <w:rFonts w:ascii="Tahoma" w:hAnsi="Tahoma" w:cs="Tahoma"/>
          <w:color w:val="FF0000"/>
        </w:rPr>
      </w:pPr>
    </w:p>
    <w:p w14:paraId="01E9136F" w14:textId="77777777"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Zamawiający wyznacza termin składania ofert z uwzględnieniem złożoności zamówienia oraz czasu potrzebnego na ich przygotowanie, z tym że termin ten w przypadku dostaw i usług nie może być krótszy niż 7 dni od dnia zamieszczenia ogłoszenia w Biuletynie Zamówień Publicznych, a w przypadku robót budowlanych nie może być krótszy niż 14 dni od dnia zamieszczenia ogłoszenia w Biuletynie Zamówień Publicznych.</w:t>
      </w:r>
    </w:p>
    <w:p w14:paraId="659B2B1D" w14:textId="77777777"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Wykonawca może zwrócić się do zamawiającego z wnioskiem o wyjaśnienie odpowiednio treści SWZ albo opisu potrzeb i wymagań.</w:t>
      </w:r>
    </w:p>
    <w:p w14:paraId="0CD1F4AC" w14:textId="77777777"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p>
    <w:p w14:paraId="6DA41BA3" w14:textId="77777777"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14:paraId="4BC51C0C" w14:textId="77777777"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w:t>
      </w:r>
    </w:p>
    <w:p w14:paraId="63D1DE7C" w14:textId="77777777"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Przedłużenie terminu składania ofert, o których mowa w ust. 4, nie wpływa na bieg terminu składania wniosku o wyjaśnienie treści odpowiednio SWZ albo opisu potrzeb i wymagań.</w:t>
      </w:r>
    </w:p>
    <w:p w14:paraId="05512AFE" w14:textId="280EC663"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Treść zapytań wraz z wyjaśnieniami zamawiający udostępnia, bez ujawniania źródła zapytania, na stronie internetowej prowadzonego postępowania, a w przypadkach, o których mowa w art. 280 ust. 2 i 3, przekazuje wykonawcom, którym udostępnił odpowiednio SWZ albo opis potrzeb i wymagań.</w:t>
      </w:r>
    </w:p>
    <w:p w14:paraId="15EB13FD" w14:textId="77777777"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W uzasadnionych przypadkach zamawiający może przed upływem terminu składania ofert zmienić treść SWZ. W uzasadnionych przypadkach zamawiający może przed upływem terminu składania ofert podlegających negocjacjom zmienić treść opisu potrzeb i wymagań.</w:t>
      </w:r>
    </w:p>
    <w:p w14:paraId="766A8FD9" w14:textId="77777777"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11D67D9" w14:textId="77777777" w:rsidR="00CC7E16" w:rsidRPr="002A6D14" w:rsidRDefault="00CC7E16" w:rsidP="002A7B50">
      <w:pPr>
        <w:numPr>
          <w:ilvl w:val="1"/>
          <w:numId w:val="21"/>
        </w:numPr>
        <w:tabs>
          <w:tab w:val="left" w:pos="709"/>
        </w:tabs>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W przypadku gdy zmiana treści opisu potrzeb i wymagań jest istotna dla sporządzenia ofert podlegających negocjacjom lub wymaga od wykonawców dodatkowego czasu na zapoznanie się ze zmianą treści opisu potrzeb i wymagań i przygotowanie tych ofert, zamawiający przedłuża termin składania ofert o czas niezbędny na ich przygotowanie.</w:t>
      </w:r>
    </w:p>
    <w:p w14:paraId="1025DEF4" w14:textId="77777777" w:rsidR="00CC7E16" w:rsidRPr="002A6D14" w:rsidRDefault="00CC7E16" w:rsidP="002A7B50">
      <w:pPr>
        <w:numPr>
          <w:ilvl w:val="1"/>
          <w:numId w:val="21"/>
        </w:numPr>
        <w:tabs>
          <w:tab w:val="left" w:pos="709"/>
        </w:tabs>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Zamawiający informuje wykonawców o przedłużonym terminie składania odpowiednio ofert albo ofert podlegających negocjacjom przez zamieszczenie informacji na stronie internetowej prowadzonego postępowania, na której została odpowiednio udostępniona SWZ albo opis potrzeb i wymagań.</w:t>
      </w:r>
    </w:p>
    <w:p w14:paraId="17E6F881" w14:textId="77777777"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lastRenderedPageBreak/>
        <w:t>Informację o przedłużonym terminie składania odpowiednio ofert albo ofert podlegających negocjacjom zamawiający zamieszcza w ogłoszeniu, o którym mowa w art. 267 ust. 2 pkt 6.</w:t>
      </w:r>
    </w:p>
    <w:p w14:paraId="12D839BE" w14:textId="77777777"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Dokonaną zmianę treści odpowiednio SWZ albo opisu potrzeb i wymagań zamawiający udostępnia na stronie internetowej prowadzonego postępowania.</w:t>
      </w:r>
    </w:p>
    <w:p w14:paraId="0C2BEF70" w14:textId="77777777" w:rsidR="00CC7E16" w:rsidRPr="002A6D14" w:rsidRDefault="00CC7E16" w:rsidP="002A7B50">
      <w:pPr>
        <w:numPr>
          <w:ilvl w:val="1"/>
          <w:numId w:val="21"/>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Jeżeli zmiana dotyczy części odpowiednio SWZ albo opisu potrzeb i wymagań, które nie zostały udostępnione na stronie internetowej prowadzonego postępowania, zgodnie z art. 280 ust. 2 i 3, dokonaną zmianę treści SWZ albo odpowiednio opisu potrzeb i wymagań przekazuje w inny sposób wskazany w ogłoszeniu o zamówieniu.</w:t>
      </w:r>
    </w:p>
    <w:p w14:paraId="0C8D651F" w14:textId="77777777" w:rsidR="00CC7E16" w:rsidRPr="002A6D14" w:rsidRDefault="00CC7E16" w:rsidP="002A7B50">
      <w:pPr>
        <w:numPr>
          <w:ilvl w:val="1"/>
          <w:numId w:val="21"/>
        </w:numPr>
        <w:tabs>
          <w:tab w:val="left" w:pos="709"/>
        </w:tabs>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W przypadku gdy zmiana treści odpowiednio SWZ albo opisu potrzeb i wymagań prowadzi do zmiany treści ogłoszenia o zamówieniu, zamawiający zamieszcza w Biuletynie Zamówień Publicznych ogłoszenie, o którym mowa w art. 267 ust. 2 pkt 6.</w:t>
      </w:r>
    </w:p>
    <w:p w14:paraId="276D0A0A" w14:textId="77777777" w:rsidR="00CC7E16" w:rsidRPr="00F83EEE" w:rsidRDefault="00CC7E16" w:rsidP="00CC7E16">
      <w:pPr>
        <w:spacing w:after="0"/>
        <w:jc w:val="both"/>
        <w:rPr>
          <w:rFonts w:ascii="Tahoma" w:hAnsi="Tahoma" w:cs="Tahoma"/>
          <w:color w:val="FF0000"/>
        </w:rPr>
      </w:pPr>
    </w:p>
    <w:p w14:paraId="1D26E8D1" w14:textId="77777777" w:rsidR="00CC7E16" w:rsidRPr="002A6D14"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line="240" w:lineRule="auto"/>
        <w:ind w:left="567" w:hanging="567"/>
        <w:contextualSpacing w:val="0"/>
        <w:jc w:val="both"/>
        <w:rPr>
          <w:rFonts w:ascii="Tahoma" w:hAnsi="Tahoma" w:cs="Tahoma"/>
        </w:rPr>
      </w:pPr>
      <w:r w:rsidRPr="002A6D14">
        <w:rPr>
          <w:rFonts w:ascii="Tahoma" w:hAnsi="Tahoma" w:cs="Tahoma"/>
          <w:sz w:val="24"/>
          <w:szCs w:val="24"/>
        </w:rPr>
        <w:t>Osoby uprawnione do porozumiewania się z wykonawcami.</w:t>
      </w:r>
    </w:p>
    <w:p w14:paraId="78BE62D4" w14:textId="77777777" w:rsidR="00CC7E16" w:rsidRPr="002A6D14" w:rsidRDefault="00CC7E16" w:rsidP="00CC7E16">
      <w:pPr>
        <w:spacing w:after="0"/>
        <w:jc w:val="both"/>
        <w:rPr>
          <w:rFonts w:ascii="Tahoma" w:hAnsi="Tahoma" w:cs="Tahoma"/>
          <w:color w:val="FF0000"/>
        </w:rPr>
      </w:pPr>
    </w:p>
    <w:p w14:paraId="3AE2551A" w14:textId="3A95F843" w:rsidR="00CC7E16" w:rsidRPr="002A6D14" w:rsidRDefault="00CC7E16" w:rsidP="00CC7E16">
      <w:pPr>
        <w:autoSpaceDE w:val="0"/>
        <w:autoSpaceDN w:val="0"/>
        <w:adjustRightInd w:val="0"/>
        <w:spacing w:after="0"/>
        <w:rPr>
          <w:rFonts w:ascii="Tahoma" w:hAnsi="Tahoma" w:cs="Tahoma"/>
          <w:bCs/>
        </w:rPr>
      </w:pPr>
      <w:r w:rsidRPr="002A6D14">
        <w:rPr>
          <w:rFonts w:ascii="Tahoma" w:hAnsi="Tahoma" w:cs="Tahoma"/>
          <w:bCs/>
        </w:rPr>
        <w:t>Osob</w:t>
      </w:r>
      <w:r w:rsidR="00593545">
        <w:rPr>
          <w:rFonts w:ascii="Tahoma" w:hAnsi="Tahoma" w:cs="Tahoma"/>
          <w:bCs/>
        </w:rPr>
        <w:t>y</w:t>
      </w:r>
      <w:r w:rsidRPr="002A6D14">
        <w:rPr>
          <w:rFonts w:ascii="Tahoma" w:hAnsi="Tahoma" w:cs="Tahoma"/>
          <w:bCs/>
        </w:rPr>
        <w:t xml:space="preserve"> uprawnion</w:t>
      </w:r>
      <w:r w:rsidR="00593545">
        <w:rPr>
          <w:rFonts w:ascii="Tahoma" w:hAnsi="Tahoma" w:cs="Tahoma"/>
          <w:bCs/>
        </w:rPr>
        <w:t>e</w:t>
      </w:r>
      <w:r w:rsidRPr="002A6D14">
        <w:rPr>
          <w:rFonts w:ascii="Tahoma" w:hAnsi="Tahoma" w:cs="Tahoma"/>
          <w:bCs/>
        </w:rPr>
        <w:t xml:space="preserve"> do kontaktu z wykonawcami</w:t>
      </w:r>
    </w:p>
    <w:p w14:paraId="17E7AA7A" w14:textId="1A5CB579" w:rsidR="00CC7E16" w:rsidRDefault="00AC520F" w:rsidP="004420E5">
      <w:pPr>
        <w:spacing w:after="0"/>
        <w:ind w:left="567" w:hanging="425"/>
        <w:jc w:val="both"/>
        <w:rPr>
          <w:rFonts w:ascii="Tahoma" w:hAnsi="Tahoma" w:cs="Tahoma"/>
        </w:rPr>
      </w:pPr>
      <w:r>
        <w:rPr>
          <w:rFonts w:ascii="Tahoma" w:hAnsi="Tahoma" w:cs="Tahoma"/>
        </w:rPr>
        <w:t>11.1 w zakresie proceduralnym:</w:t>
      </w:r>
    </w:p>
    <w:p w14:paraId="71AAA557" w14:textId="17B515E8" w:rsidR="00AC520F" w:rsidRPr="00036599" w:rsidRDefault="00AC520F" w:rsidP="00CC7E16">
      <w:pPr>
        <w:spacing w:after="0"/>
        <w:ind w:left="567"/>
        <w:jc w:val="both"/>
        <w:rPr>
          <w:rFonts w:ascii="Tahoma" w:hAnsi="Tahoma" w:cs="Tahoma"/>
          <w:lang w:val="en-US"/>
        </w:rPr>
      </w:pPr>
      <w:r>
        <w:rPr>
          <w:rFonts w:ascii="Tahoma" w:hAnsi="Tahoma" w:cs="Tahoma"/>
        </w:rPr>
        <w:t xml:space="preserve">Grzegorz Jankowski, tel. </w:t>
      </w:r>
      <w:r w:rsidRPr="00036599">
        <w:rPr>
          <w:rFonts w:ascii="Tahoma" w:hAnsi="Tahoma" w:cs="Tahoma"/>
          <w:lang w:val="en-US"/>
        </w:rPr>
        <w:t>(52) 376-22</w:t>
      </w:r>
      <w:r w:rsidR="004420E5" w:rsidRPr="00036599">
        <w:rPr>
          <w:rFonts w:ascii="Tahoma" w:hAnsi="Tahoma" w:cs="Tahoma"/>
          <w:lang w:val="en-US"/>
        </w:rPr>
        <w:t xml:space="preserve">-80, e-mail: </w:t>
      </w:r>
      <w:hyperlink r:id="rId20" w:history="1">
        <w:r w:rsidR="004420E5" w:rsidRPr="00036599">
          <w:rPr>
            <w:rStyle w:val="Hipercze"/>
            <w:rFonts w:ascii="Tahoma" w:hAnsi="Tahoma" w:cs="Tahoma"/>
            <w:lang w:val="en-US"/>
          </w:rPr>
          <w:t>g.jankowski@bcsbydgoszcz.pl</w:t>
        </w:r>
      </w:hyperlink>
    </w:p>
    <w:p w14:paraId="4CF3B3AC" w14:textId="6E9C1004" w:rsidR="004420E5" w:rsidRPr="002A6D14" w:rsidRDefault="004420E5" w:rsidP="004420E5">
      <w:pPr>
        <w:spacing w:after="0"/>
        <w:ind w:left="567" w:hanging="425"/>
        <w:jc w:val="both"/>
        <w:rPr>
          <w:rFonts w:ascii="Tahoma" w:hAnsi="Tahoma" w:cs="Tahoma"/>
        </w:rPr>
      </w:pPr>
      <w:r>
        <w:rPr>
          <w:rFonts w:ascii="Tahoma" w:hAnsi="Tahoma" w:cs="Tahoma"/>
        </w:rPr>
        <w:t>11.2 w zakresie merytorycznym:</w:t>
      </w:r>
    </w:p>
    <w:p w14:paraId="0340F017" w14:textId="77777777" w:rsidR="004465F0" w:rsidRDefault="00CC7E16" w:rsidP="004420E5">
      <w:pPr>
        <w:spacing w:after="0"/>
        <w:ind w:firstLine="567"/>
        <w:jc w:val="both"/>
        <w:rPr>
          <w:rFonts w:ascii="Tahoma" w:hAnsi="Tahoma" w:cs="Tahoma"/>
        </w:rPr>
      </w:pPr>
      <w:r w:rsidRPr="002A6D14">
        <w:rPr>
          <w:rFonts w:ascii="Tahoma" w:hAnsi="Tahoma" w:cs="Tahoma"/>
        </w:rPr>
        <w:t>M</w:t>
      </w:r>
      <w:r w:rsidR="00026149">
        <w:rPr>
          <w:rFonts w:ascii="Tahoma" w:hAnsi="Tahoma" w:cs="Tahoma"/>
        </w:rPr>
        <w:t>ałgorzata Bet</w:t>
      </w:r>
      <w:r w:rsidRPr="002A6D14">
        <w:rPr>
          <w:rFonts w:ascii="Tahoma" w:hAnsi="Tahoma" w:cs="Tahoma"/>
        </w:rPr>
        <w:t xml:space="preserve"> działającą z pełnomocnictwa Zamawiającego</w:t>
      </w:r>
      <w:r w:rsidR="00E5697C">
        <w:rPr>
          <w:rFonts w:ascii="Tahoma" w:hAnsi="Tahoma" w:cs="Tahoma"/>
        </w:rPr>
        <w:t>, reprezentująca</w:t>
      </w:r>
      <w:r w:rsidRPr="002A6D14">
        <w:rPr>
          <w:rFonts w:ascii="Tahoma" w:hAnsi="Tahoma" w:cs="Tahoma"/>
        </w:rPr>
        <w:t xml:space="preserve"> firmę </w:t>
      </w:r>
    </w:p>
    <w:p w14:paraId="2D83D09B" w14:textId="082B6150" w:rsidR="00CC7E16" w:rsidRPr="002A6D14" w:rsidRDefault="00CC7E16" w:rsidP="004420E5">
      <w:pPr>
        <w:spacing w:after="0"/>
        <w:ind w:firstLine="567"/>
        <w:jc w:val="both"/>
        <w:rPr>
          <w:rFonts w:ascii="Tahoma" w:hAnsi="Tahoma" w:cs="Tahoma"/>
        </w:rPr>
      </w:pPr>
      <w:r w:rsidRPr="002A6D14">
        <w:rPr>
          <w:rFonts w:ascii="Tahoma" w:hAnsi="Tahoma" w:cs="Tahoma"/>
        </w:rPr>
        <w:t xml:space="preserve">Eurobrokers Sp. z o.o., </w:t>
      </w:r>
      <w:r w:rsidR="00A95DE2">
        <w:rPr>
          <w:rFonts w:ascii="Tahoma" w:hAnsi="Tahoma" w:cs="Tahoma"/>
        </w:rPr>
        <w:t>85-110 Bydgoszcz, Mostowa 2</w:t>
      </w:r>
      <w:r w:rsidRPr="002A6D14">
        <w:rPr>
          <w:rFonts w:ascii="Tahoma" w:hAnsi="Tahoma" w:cs="Tahoma"/>
        </w:rPr>
        <w:t xml:space="preserve"> </w:t>
      </w:r>
    </w:p>
    <w:p w14:paraId="0BA2009B" w14:textId="03BD6900" w:rsidR="00CC7E16" w:rsidRPr="00036599" w:rsidRDefault="00CC7E16" w:rsidP="004420E5">
      <w:pPr>
        <w:spacing w:after="0"/>
        <w:ind w:firstLine="567"/>
        <w:jc w:val="both"/>
        <w:rPr>
          <w:rFonts w:ascii="Tahoma" w:hAnsi="Tahoma" w:cs="Tahoma"/>
          <w:lang w:val="en-US"/>
        </w:rPr>
      </w:pPr>
      <w:r w:rsidRPr="00036599">
        <w:rPr>
          <w:rFonts w:ascii="Tahoma" w:hAnsi="Tahoma" w:cs="Tahoma"/>
          <w:lang w:val="en-US"/>
        </w:rPr>
        <w:t xml:space="preserve">tel. kom. </w:t>
      </w:r>
      <w:r w:rsidR="00A95DE2" w:rsidRPr="00036599">
        <w:rPr>
          <w:rFonts w:ascii="Tahoma" w:hAnsi="Tahoma" w:cs="Tahoma"/>
          <w:lang w:val="en-US"/>
        </w:rPr>
        <w:t>784 989</w:t>
      </w:r>
      <w:r w:rsidR="004420E5" w:rsidRPr="00036599">
        <w:rPr>
          <w:rFonts w:ascii="Tahoma" w:hAnsi="Tahoma" w:cs="Tahoma"/>
          <w:lang w:val="en-US"/>
        </w:rPr>
        <w:t> </w:t>
      </w:r>
      <w:r w:rsidR="00A95DE2" w:rsidRPr="00036599">
        <w:rPr>
          <w:rFonts w:ascii="Tahoma" w:hAnsi="Tahoma" w:cs="Tahoma"/>
          <w:lang w:val="en-US"/>
        </w:rPr>
        <w:t>007</w:t>
      </w:r>
      <w:r w:rsidR="004420E5" w:rsidRPr="00036599">
        <w:rPr>
          <w:rFonts w:ascii="Tahoma" w:hAnsi="Tahoma" w:cs="Tahoma"/>
          <w:lang w:val="en-US"/>
        </w:rPr>
        <w:t xml:space="preserve">, </w:t>
      </w:r>
      <w:r w:rsidRPr="00036599">
        <w:rPr>
          <w:rFonts w:ascii="Tahoma" w:hAnsi="Tahoma" w:cs="Tahoma"/>
          <w:lang w:val="en-US"/>
        </w:rPr>
        <w:t xml:space="preserve">e-mail: </w:t>
      </w:r>
      <w:hyperlink r:id="rId21" w:history="1">
        <w:r w:rsidR="004420E5" w:rsidRPr="00036599">
          <w:rPr>
            <w:rStyle w:val="Hipercze"/>
            <w:rFonts w:ascii="Tahoma" w:hAnsi="Tahoma" w:cs="Tahoma"/>
            <w:lang w:val="en-US"/>
          </w:rPr>
          <w:t>malgorzata.bet@eurobrokers.com.pl</w:t>
        </w:r>
      </w:hyperlink>
    </w:p>
    <w:p w14:paraId="60FDF37A" w14:textId="77777777" w:rsidR="00CC7E16" w:rsidRPr="00036599" w:rsidRDefault="00CC7E16" w:rsidP="00CC7E16">
      <w:pPr>
        <w:spacing w:after="0"/>
        <w:jc w:val="both"/>
        <w:rPr>
          <w:rFonts w:ascii="Tahoma" w:hAnsi="Tahoma" w:cs="Tahoma"/>
          <w:lang w:val="en-US"/>
        </w:rPr>
      </w:pPr>
    </w:p>
    <w:p w14:paraId="09727FDE" w14:textId="77777777" w:rsidR="00CC7E16" w:rsidRPr="002A6D14" w:rsidRDefault="00CC7E16" w:rsidP="00CC7E16">
      <w:pPr>
        <w:spacing w:after="0"/>
        <w:jc w:val="both"/>
        <w:rPr>
          <w:rFonts w:ascii="Tahoma" w:hAnsi="Tahoma" w:cs="Tahoma"/>
        </w:rPr>
      </w:pPr>
      <w:r w:rsidRPr="002A6D14">
        <w:rPr>
          <w:rFonts w:ascii="Tahoma" w:hAnsi="Tahoma" w:cs="Tahoma"/>
        </w:rPr>
        <w:t>Godziny pracy: od poniedziałku do piątku od 8.00 do 16.00.</w:t>
      </w:r>
    </w:p>
    <w:p w14:paraId="08A01462" w14:textId="77777777" w:rsidR="00CC7E16" w:rsidRPr="00F83EEE" w:rsidRDefault="00CC7E16" w:rsidP="00CC7E16">
      <w:pPr>
        <w:spacing w:after="0"/>
        <w:jc w:val="both"/>
        <w:rPr>
          <w:rFonts w:ascii="Tahoma" w:hAnsi="Tahoma" w:cs="Tahoma"/>
          <w:color w:val="FF0000"/>
        </w:rPr>
      </w:pPr>
    </w:p>
    <w:p w14:paraId="003AB7F1" w14:textId="77777777" w:rsidR="00CC7E16" w:rsidRPr="002A6D14"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line="240" w:lineRule="auto"/>
        <w:ind w:left="567" w:hanging="567"/>
        <w:contextualSpacing w:val="0"/>
        <w:jc w:val="both"/>
        <w:rPr>
          <w:rFonts w:ascii="Tahoma" w:hAnsi="Tahoma" w:cs="Tahoma"/>
        </w:rPr>
      </w:pPr>
      <w:r w:rsidRPr="002A6D14">
        <w:rPr>
          <w:rFonts w:ascii="Tahoma" w:hAnsi="Tahoma" w:cs="Tahoma"/>
          <w:sz w:val="24"/>
          <w:szCs w:val="24"/>
        </w:rPr>
        <w:t>Opis sposobu przygotowania ofert.</w:t>
      </w:r>
    </w:p>
    <w:p w14:paraId="67AF3ED6" w14:textId="77777777" w:rsidR="00CC7E16" w:rsidRPr="002A6D14" w:rsidRDefault="00CC7E16" w:rsidP="00CC7E16">
      <w:pPr>
        <w:spacing w:after="0"/>
        <w:jc w:val="both"/>
        <w:rPr>
          <w:rFonts w:ascii="Tahoma" w:hAnsi="Tahoma" w:cs="Tahoma"/>
          <w:color w:val="FF0000"/>
        </w:rPr>
      </w:pPr>
    </w:p>
    <w:p w14:paraId="490A90FA" w14:textId="77777777" w:rsidR="00CC7E16" w:rsidRPr="002A6D14" w:rsidRDefault="00CC7E16" w:rsidP="002A7B50">
      <w:pPr>
        <w:numPr>
          <w:ilvl w:val="1"/>
          <w:numId w:val="23"/>
        </w:numPr>
        <w:autoSpaceDE w:val="0"/>
        <w:autoSpaceDN w:val="0"/>
        <w:adjustRightInd w:val="0"/>
        <w:spacing w:after="0"/>
        <w:ind w:left="709" w:hanging="709"/>
        <w:jc w:val="both"/>
        <w:rPr>
          <w:rFonts w:ascii="Tahoma" w:eastAsia="Calibri" w:hAnsi="Tahoma" w:cs="Tahoma"/>
        </w:rPr>
      </w:pPr>
      <w:r w:rsidRPr="002A6D14">
        <w:rPr>
          <w:rFonts w:ascii="Tahoma" w:eastAsia="TimesNewRoman" w:hAnsi="Tahoma" w:cs="Tahoma"/>
        </w:rPr>
        <w:t>W postępowaniu o udzielenie zamówienia lub konkursie o wartości mniejszej niż progi unijne ofertę, wniosek</w:t>
      </w:r>
      <w:r w:rsidRPr="002A6D14">
        <w:rPr>
          <w:rFonts w:ascii="Tahoma" w:eastAsia="Calibri" w:hAnsi="Tahoma" w:cs="Tahoma"/>
        </w:rPr>
        <w:t xml:space="preserve"> </w:t>
      </w:r>
      <w:r w:rsidRPr="002A6D14">
        <w:rPr>
          <w:rFonts w:ascii="Tahoma" w:eastAsia="TimesNewRoman" w:hAnsi="Tahoma" w:cs="Tahoma"/>
        </w:rPr>
        <w:t>o dopuszczenie do udziału w postępowaniu o udzielenie zamówienia lub w konkursie, oświadczenie, o którym mowa</w:t>
      </w:r>
      <w:r w:rsidRPr="002A6D14">
        <w:rPr>
          <w:rFonts w:ascii="Tahoma" w:eastAsia="Calibri" w:hAnsi="Tahoma" w:cs="Tahoma"/>
        </w:rPr>
        <w:t xml:space="preserve"> </w:t>
      </w:r>
      <w:r w:rsidRPr="002A6D14">
        <w:rPr>
          <w:rFonts w:ascii="Tahoma" w:eastAsia="TimesNewRoman" w:hAnsi="Tahoma" w:cs="Tahoma"/>
        </w:rPr>
        <w:t>w art. 125 ust. 1, składa się, pod rygorem nieważności, w formie elektronicznej lub w postaci elektronicznej opatrzonej</w:t>
      </w:r>
      <w:r w:rsidRPr="002A6D14">
        <w:rPr>
          <w:rFonts w:ascii="Tahoma" w:eastAsia="Calibri" w:hAnsi="Tahoma" w:cs="Tahoma"/>
        </w:rPr>
        <w:t xml:space="preserve"> </w:t>
      </w:r>
      <w:r w:rsidRPr="002A6D14">
        <w:rPr>
          <w:rFonts w:ascii="Tahoma" w:eastAsia="TimesNewRoman" w:hAnsi="Tahoma" w:cs="Tahoma"/>
        </w:rPr>
        <w:t>podpisem zaufanym lub podpisem osobistym.</w:t>
      </w:r>
    </w:p>
    <w:p w14:paraId="3568AB00" w14:textId="77777777" w:rsidR="00CC7E16" w:rsidRPr="002A6D14" w:rsidRDefault="00CC7E16" w:rsidP="002A7B50">
      <w:pPr>
        <w:numPr>
          <w:ilvl w:val="1"/>
          <w:numId w:val="23"/>
        </w:numPr>
        <w:autoSpaceDE w:val="0"/>
        <w:autoSpaceDN w:val="0"/>
        <w:adjustRightInd w:val="0"/>
        <w:spacing w:after="0"/>
        <w:ind w:left="709" w:hanging="709"/>
        <w:jc w:val="both"/>
        <w:rPr>
          <w:rFonts w:ascii="Tahoma" w:eastAsia="Calibri" w:hAnsi="Tahoma" w:cs="Tahoma"/>
        </w:rPr>
      </w:pPr>
      <w:r>
        <w:rPr>
          <w:rFonts w:ascii="Tahoma" w:hAnsi="Tahoma" w:cs="Tahoma"/>
        </w:rPr>
        <w:t>Of</w:t>
      </w:r>
      <w:r w:rsidRPr="00940059">
        <w:rPr>
          <w:rFonts w:ascii="Tahoma" w:hAnsi="Tahoma" w:cs="Tahoma"/>
        </w:rPr>
        <w:t>erta winna być złożona w formie elektronicznej (tj. w postaci elektronicznej i opatrzona kwalifikowanym podpisem elektronicznym) lub w postaci elektronicznej opatrzonej podpisem zaufanym lub podpisem osobistym.</w:t>
      </w:r>
      <w:r w:rsidRPr="002A6D14">
        <w:rPr>
          <w:rFonts w:ascii="Tahoma" w:hAnsi="Tahoma" w:cs="Tahoma"/>
        </w:rPr>
        <w:t xml:space="preserve"> </w:t>
      </w:r>
      <w:r w:rsidRPr="002A6D14">
        <w:rPr>
          <w:rFonts w:ascii="Tahoma" w:eastAsia="Calibri" w:hAnsi="Tahoma" w:cs="Tahoma"/>
        </w:rPr>
        <w:t xml:space="preserve">Oferta winna być sporządzona w języku polskim, w postaci elektronicznej w formacie danych: pdf, doc, docx, rtf, xps, odt. Oferta </w:t>
      </w:r>
      <w:r w:rsidRPr="002A6D14">
        <w:rPr>
          <w:rFonts w:ascii="Tahoma" w:hAnsi="Tahoma" w:cs="Tahoma"/>
          <w:color w:val="000000"/>
        </w:rPr>
        <w:t>powinna być sporządzona w jednym egzemplarzu oraz powinna zawierać wszystkie wymagane dokumenty, oświadczenia i załączniki o których mowa w SWZ.</w:t>
      </w:r>
      <w:r w:rsidRPr="002A6D14">
        <w:rPr>
          <w:rFonts w:ascii="Tahoma" w:eastAsia="Calibri" w:hAnsi="Tahoma" w:cs="Tahoma"/>
        </w:rPr>
        <w:t xml:space="preserve"> </w:t>
      </w:r>
    </w:p>
    <w:p w14:paraId="0B74F339" w14:textId="77777777" w:rsidR="00CC7E16" w:rsidRPr="002A6D14" w:rsidRDefault="00CC7E16" w:rsidP="002A7B50">
      <w:pPr>
        <w:numPr>
          <w:ilvl w:val="1"/>
          <w:numId w:val="23"/>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w:t>
      </w:r>
      <w:r w:rsidRPr="002A6D14">
        <w:rPr>
          <w:rFonts w:ascii="Tahoma" w:eastAsia="Calibri" w:hAnsi="Tahoma" w:cs="Tahoma"/>
        </w:rPr>
        <w:lastRenderedPageBreak/>
        <w:t>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20A38B7B" w14:textId="77777777" w:rsidR="00CC7E16" w:rsidRPr="002A6D14" w:rsidRDefault="00CC7E16" w:rsidP="002A7B50">
      <w:pPr>
        <w:numPr>
          <w:ilvl w:val="1"/>
          <w:numId w:val="23"/>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 xml:space="preserve">Do oferty należy dołączyć oświadczenia o niepodleganiu wykluczeniu i spełnieniu warunków udziału w postępowaniu </w:t>
      </w:r>
      <w:r>
        <w:rPr>
          <w:rFonts w:ascii="Tahoma" w:eastAsia="Calibri" w:hAnsi="Tahoma" w:cs="Tahoma"/>
        </w:rPr>
        <w:t xml:space="preserve">(załączniki 2 i 3 do SWZ) </w:t>
      </w:r>
      <w:r w:rsidRPr="002A6D14">
        <w:rPr>
          <w:rFonts w:ascii="Tahoma" w:eastAsia="TimesNewRoman" w:hAnsi="Tahoma" w:cs="Tahoma"/>
        </w:rPr>
        <w:t>w formie elektronicznej lub w postaci elektronicznej opatrzonej</w:t>
      </w:r>
      <w:r w:rsidRPr="002A6D14">
        <w:rPr>
          <w:rFonts w:ascii="Tahoma" w:eastAsia="Calibri" w:hAnsi="Tahoma" w:cs="Tahoma"/>
        </w:rPr>
        <w:t xml:space="preserve"> </w:t>
      </w:r>
      <w:r w:rsidRPr="002A6D14">
        <w:rPr>
          <w:rFonts w:ascii="Tahoma" w:eastAsia="TimesNewRoman" w:hAnsi="Tahoma" w:cs="Tahoma"/>
        </w:rPr>
        <w:t>podpisem zaufanym lub podpisem osobistym.</w:t>
      </w:r>
    </w:p>
    <w:p w14:paraId="3D2AA2E2" w14:textId="77777777" w:rsidR="00CC7E16" w:rsidRPr="002A6D14" w:rsidRDefault="00CC7E16" w:rsidP="002A7B50">
      <w:pPr>
        <w:numPr>
          <w:ilvl w:val="1"/>
          <w:numId w:val="23"/>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 xml:space="preserve">Do przygotowania oferty zaleca się wykorzystanie Formularza Oferty, którego wzór stanowi Załącznik nr </w:t>
      </w:r>
      <w:r>
        <w:rPr>
          <w:rFonts w:ascii="Tahoma" w:eastAsia="Calibri" w:hAnsi="Tahoma" w:cs="Tahoma"/>
        </w:rPr>
        <w:t>1</w:t>
      </w:r>
      <w:r w:rsidRPr="002A6D14">
        <w:rPr>
          <w:rFonts w:ascii="Tahoma" w:eastAsia="Calibri" w:hAnsi="Tahoma" w:cs="Tahoma"/>
        </w:rPr>
        <w:t xml:space="preserve"> do SWZ. W przypadku, gdy Wykonawca nie korzysta z przygotowanego przez Zamawiającego wzoru, w treści oferty należy zamieścić wszystkie informacje zawarte w Formularzu Ofertowym.</w:t>
      </w:r>
    </w:p>
    <w:p w14:paraId="27B79098" w14:textId="77777777" w:rsidR="00CC7E16" w:rsidRPr="002A6D14" w:rsidRDefault="00CC7E16" w:rsidP="002A7B50">
      <w:pPr>
        <w:numPr>
          <w:ilvl w:val="1"/>
          <w:numId w:val="23"/>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Do oferty należy dołączyć:</w:t>
      </w:r>
    </w:p>
    <w:p w14:paraId="4832DE8D" w14:textId="77777777" w:rsidR="00CC7E16" w:rsidRPr="002A6D14" w:rsidRDefault="00CC7E16" w:rsidP="002A7B50">
      <w:pPr>
        <w:numPr>
          <w:ilvl w:val="0"/>
          <w:numId w:val="22"/>
        </w:numPr>
        <w:autoSpaceDE w:val="0"/>
        <w:autoSpaceDN w:val="0"/>
        <w:adjustRightInd w:val="0"/>
        <w:spacing w:after="0"/>
        <w:ind w:left="1134" w:hanging="425"/>
        <w:jc w:val="both"/>
        <w:rPr>
          <w:rFonts w:ascii="Tahoma" w:eastAsia="Calibri" w:hAnsi="Tahoma" w:cs="Tahoma"/>
        </w:rPr>
      </w:pPr>
      <w:r w:rsidRPr="002A6D14">
        <w:rPr>
          <w:rFonts w:ascii="Tahoma" w:eastAsia="Calibri" w:hAnsi="Tahoma" w:cs="Tahoma"/>
        </w:rPr>
        <w:t>Pełnomocnictwo upoważniające do złożenia oferty, o ile ofertę składa pełnomocnik;</w:t>
      </w:r>
    </w:p>
    <w:p w14:paraId="62909E10" w14:textId="77777777" w:rsidR="00CC7E16" w:rsidRPr="002A6D14" w:rsidRDefault="00CC7E16" w:rsidP="002A7B50">
      <w:pPr>
        <w:numPr>
          <w:ilvl w:val="0"/>
          <w:numId w:val="22"/>
        </w:numPr>
        <w:autoSpaceDE w:val="0"/>
        <w:autoSpaceDN w:val="0"/>
        <w:adjustRightInd w:val="0"/>
        <w:spacing w:after="0"/>
        <w:ind w:left="1134" w:hanging="425"/>
        <w:jc w:val="both"/>
        <w:rPr>
          <w:rFonts w:ascii="Tahoma" w:eastAsia="Calibri" w:hAnsi="Tahoma" w:cs="Tahoma"/>
        </w:rPr>
      </w:pPr>
      <w:r w:rsidRPr="002A6D14">
        <w:rPr>
          <w:rFonts w:ascii="Tahoma" w:eastAsia="Calibri" w:hAnsi="Tahoma" w:cs="Tahoma"/>
        </w:rPr>
        <w:t xml:space="preserve">Pełnomocnictwo dla pełnomocnika do reprezentowania w postępowaniu Wykonawców wspólnie ubiegających się o udzielenie zamówienia - dotyczy ofert składanych przez Wykonawców wspólnie ubiegających się o udzielenie zamówienia </w:t>
      </w:r>
      <w:r w:rsidRPr="002A6D14">
        <w:rPr>
          <w:rFonts w:ascii="Tahoma" w:eastAsia="Calibri" w:hAnsi="Tahoma" w:cs="Tahoma"/>
          <w:i/>
        </w:rPr>
        <w:t>(jeśli dotyczy*)</w:t>
      </w:r>
      <w:r w:rsidRPr="002A6D14">
        <w:rPr>
          <w:rFonts w:ascii="Tahoma" w:eastAsia="Calibri" w:hAnsi="Tahoma" w:cs="Tahoma"/>
        </w:rPr>
        <w:t>;</w:t>
      </w:r>
    </w:p>
    <w:p w14:paraId="610CB9A8" w14:textId="77777777" w:rsidR="00CC7E16" w:rsidRPr="002A6D14" w:rsidRDefault="00CC7E16" w:rsidP="002A7B50">
      <w:pPr>
        <w:numPr>
          <w:ilvl w:val="0"/>
          <w:numId w:val="24"/>
        </w:numPr>
        <w:autoSpaceDE w:val="0"/>
        <w:autoSpaceDN w:val="0"/>
        <w:adjustRightInd w:val="0"/>
        <w:spacing w:after="0"/>
        <w:ind w:left="1134" w:hanging="425"/>
        <w:jc w:val="both"/>
        <w:rPr>
          <w:rFonts w:ascii="Tahoma" w:eastAsia="Calibri" w:hAnsi="Tahoma" w:cs="Tahoma"/>
        </w:rPr>
      </w:pPr>
      <w:r w:rsidRPr="002A6D14">
        <w:rPr>
          <w:rFonts w:ascii="Tahoma" w:eastAsia="Calibri" w:hAnsi="Tahoma" w:cs="Tahoma"/>
        </w:rPr>
        <w:t xml:space="preserve">Oświadczenie Wykonawcy nr 1 o niepodleganiu wykluczeniu z postępowania – Oświadczenie nr 1 </w:t>
      </w:r>
      <w:r>
        <w:rPr>
          <w:rFonts w:ascii="Tahoma" w:eastAsia="Calibri" w:hAnsi="Tahoma" w:cs="Tahoma"/>
        </w:rPr>
        <w:t>stanowiące Załącznik</w:t>
      </w:r>
      <w:r w:rsidRPr="002A6D14">
        <w:rPr>
          <w:rFonts w:ascii="Tahoma" w:eastAsia="Calibri" w:hAnsi="Tahoma" w:cs="Tahoma"/>
        </w:rPr>
        <w:t xml:space="preserve"> nr </w:t>
      </w:r>
      <w:r>
        <w:rPr>
          <w:rFonts w:ascii="Tahoma" w:eastAsia="Calibri" w:hAnsi="Tahoma" w:cs="Tahoma"/>
        </w:rPr>
        <w:t>2</w:t>
      </w:r>
      <w:r w:rsidRPr="002A6D14">
        <w:rPr>
          <w:rFonts w:ascii="Tahoma" w:eastAsia="Calibri" w:hAnsi="Tahoma" w:cs="Tahoma"/>
        </w:rPr>
        <w:t xml:space="preserve"> do SWZ. W przypadku wspólnego ubiegania się o zamówienie przez Wykonawców, oświadczenie o niepoleganiu wykluczeniu z postępowania składa każdy z Wykonawców.</w:t>
      </w:r>
    </w:p>
    <w:p w14:paraId="403B46CF" w14:textId="77777777" w:rsidR="00CC7E16" w:rsidRPr="002A6D14" w:rsidRDefault="00CC7E16" w:rsidP="002A7B50">
      <w:pPr>
        <w:numPr>
          <w:ilvl w:val="0"/>
          <w:numId w:val="24"/>
        </w:numPr>
        <w:autoSpaceDE w:val="0"/>
        <w:autoSpaceDN w:val="0"/>
        <w:adjustRightInd w:val="0"/>
        <w:spacing w:after="0"/>
        <w:ind w:left="1134" w:hanging="425"/>
        <w:jc w:val="both"/>
        <w:rPr>
          <w:rFonts w:ascii="Tahoma" w:eastAsia="Calibri" w:hAnsi="Tahoma" w:cs="Tahoma"/>
        </w:rPr>
      </w:pPr>
      <w:r w:rsidRPr="002A6D14">
        <w:rPr>
          <w:rFonts w:ascii="Tahoma" w:eastAsia="Calibri" w:hAnsi="Tahoma" w:cs="Tahoma"/>
        </w:rPr>
        <w:t xml:space="preserve">Oświadczenie Wykonawcy nr 2 o spełnieniu warunków udziału w postępowaniu – Oświadczenie nr 2 </w:t>
      </w:r>
      <w:r>
        <w:rPr>
          <w:rFonts w:ascii="Tahoma" w:eastAsia="Calibri" w:hAnsi="Tahoma" w:cs="Tahoma"/>
        </w:rPr>
        <w:t>stanowiące Załącznik</w:t>
      </w:r>
      <w:r w:rsidRPr="002A6D14">
        <w:rPr>
          <w:rFonts w:ascii="Tahoma" w:eastAsia="Calibri" w:hAnsi="Tahoma" w:cs="Tahoma"/>
        </w:rPr>
        <w:t xml:space="preserve"> nr 3 do SWZ. W przypadku wspólnego ubiegania się o zamówienie przez Wykonawców, oświadczenie o spełnieniu warunków udziału w postępowaniu składa każdy z Wykonawców.</w:t>
      </w:r>
    </w:p>
    <w:p w14:paraId="3D1858CD" w14:textId="4A9E1AB7" w:rsidR="00CC7E16" w:rsidRPr="002A6D14" w:rsidRDefault="00CC7E16" w:rsidP="002A7B50">
      <w:pPr>
        <w:numPr>
          <w:ilvl w:val="1"/>
          <w:numId w:val="23"/>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Pełnomocnictwo do złożenia oferty musi być złożone w oryginale w takiej samej formie, jak składana oferta (</w:t>
      </w:r>
      <w:r w:rsidR="00A95DE2">
        <w:rPr>
          <w:rFonts w:ascii="Tahoma" w:eastAsia="Calibri" w:hAnsi="Tahoma" w:cs="Tahoma"/>
        </w:rPr>
        <w:t xml:space="preserve"> </w:t>
      </w:r>
      <w:r w:rsidRPr="002A6D14">
        <w:rPr>
          <w:rFonts w:ascii="Tahoma" w:eastAsia="Calibri" w:hAnsi="Tahoma" w:cs="Tahoma"/>
        </w:rPr>
        <w:t>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6A139600" w14:textId="77777777" w:rsidR="00CC7E16" w:rsidRPr="002A6D14" w:rsidRDefault="00CC7E16" w:rsidP="002A7B50">
      <w:pPr>
        <w:numPr>
          <w:ilvl w:val="1"/>
          <w:numId w:val="23"/>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Jeżeli Wykonawca nie złoży przedmiotowych środków dowodowych lub złożone przedmiotowe środki dowodowe będą niekompletne, Zamawiający wezwie do ich złożenia lub uzupełnienia w wyznaczonym terminie.</w:t>
      </w:r>
    </w:p>
    <w:p w14:paraId="0C6E5C90" w14:textId="77777777" w:rsidR="00CC7E16" w:rsidRPr="002A6D14" w:rsidRDefault="00CC7E16" w:rsidP="002A7B50">
      <w:pPr>
        <w:numPr>
          <w:ilvl w:val="1"/>
          <w:numId w:val="23"/>
        </w:numPr>
        <w:autoSpaceDE w:val="0"/>
        <w:autoSpaceDN w:val="0"/>
        <w:adjustRightInd w:val="0"/>
        <w:spacing w:after="0"/>
        <w:ind w:left="709" w:hanging="709"/>
        <w:jc w:val="both"/>
        <w:rPr>
          <w:rFonts w:ascii="Tahoma" w:eastAsia="Calibri" w:hAnsi="Tahoma" w:cs="Tahoma"/>
        </w:rPr>
      </w:pPr>
      <w:r w:rsidRPr="002A6D14">
        <w:rPr>
          <w:rFonts w:ascii="Tahoma" w:eastAsia="Calibri" w:hAnsi="Tahoma" w:cs="Tahoma"/>
        </w:rPr>
        <w:t>Postanowień ust. 12.8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0E1BCA2" w14:textId="77777777" w:rsidR="00CC7E16" w:rsidRPr="002A6D14" w:rsidRDefault="00CC7E16" w:rsidP="002A7B50">
      <w:pPr>
        <w:numPr>
          <w:ilvl w:val="1"/>
          <w:numId w:val="23"/>
        </w:numPr>
        <w:tabs>
          <w:tab w:val="left" w:pos="709"/>
        </w:tabs>
        <w:autoSpaceDE w:val="0"/>
        <w:autoSpaceDN w:val="0"/>
        <w:adjustRightInd w:val="0"/>
        <w:spacing w:after="0"/>
        <w:ind w:left="709" w:hanging="709"/>
        <w:jc w:val="both"/>
        <w:rPr>
          <w:rFonts w:ascii="Tahoma" w:eastAsia="Calibri" w:hAnsi="Tahoma" w:cs="Tahoma"/>
        </w:rPr>
      </w:pPr>
      <w:r w:rsidRPr="002A6D14">
        <w:rPr>
          <w:rFonts w:ascii="Tahoma" w:hAnsi="Tahoma" w:cs="Tahoma"/>
          <w:color w:val="000000"/>
        </w:rPr>
        <w:t>Oferta musi być przygotowana zgodnie z Ustawą oraz z wymogami SWZ.</w:t>
      </w:r>
    </w:p>
    <w:p w14:paraId="6F0E4ECB" w14:textId="77777777" w:rsidR="00CC7E16" w:rsidRPr="002A6D14" w:rsidRDefault="00CC7E16" w:rsidP="002A7B50">
      <w:pPr>
        <w:numPr>
          <w:ilvl w:val="1"/>
          <w:numId w:val="23"/>
        </w:numPr>
        <w:tabs>
          <w:tab w:val="left" w:pos="709"/>
        </w:tabs>
        <w:autoSpaceDE w:val="0"/>
        <w:autoSpaceDN w:val="0"/>
        <w:adjustRightInd w:val="0"/>
        <w:spacing w:after="0"/>
        <w:ind w:left="709" w:hanging="709"/>
        <w:jc w:val="both"/>
        <w:rPr>
          <w:rFonts w:ascii="Tahoma" w:eastAsia="Calibri" w:hAnsi="Tahoma" w:cs="Tahoma"/>
        </w:rPr>
      </w:pPr>
      <w:r w:rsidRPr="002A6D14">
        <w:rPr>
          <w:rFonts w:ascii="Tahoma" w:hAnsi="Tahoma" w:cs="Tahoma"/>
          <w:color w:val="000000"/>
        </w:rPr>
        <w:t>Wykonawca może złożyć tylko jedną ofertę z jedną ostateczną ceną (art. 218 ust. 1 Ustawy) oraz poniesie wszelkie koszty związane z przygotowaniem i złożeniem  oferty.</w:t>
      </w:r>
    </w:p>
    <w:p w14:paraId="12F1A794" w14:textId="77777777" w:rsidR="00CC7E16" w:rsidRPr="002A6D14" w:rsidRDefault="00CC7E16" w:rsidP="002A7B50">
      <w:pPr>
        <w:pStyle w:val="Akapitzlist"/>
        <w:numPr>
          <w:ilvl w:val="1"/>
          <w:numId w:val="23"/>
        </w:numPr>
        <w:shd w:val="clear" w:color="auto" w:fill="FFFFFF"/>
        <w:tabs>
          <w:tab w:val="left" w:pos="709"/>
        </w:tabs>
        <w:autoSpaceDE w:val="0"/>
        <w:autoSpaceDN w:val="0"/>
        <w:adjustRightInd w:val="0"/>
        <w:spacing w:after="0"/>
        <w:ind w:left="709" w:hanging="709"/>
        <w:contextualSpacing w:val="0"/>
        <w:jc w:val="both"/>
        <w:rPr>
          <w:rFonts w:ascii="Tahoma" w:hAnsi="Tahoma" w:cs="Tahoma"/>
        </w:rPr>
      </w:pPr>
      <w:r w:rsidRPr="002A6D14">
        <w:rPr>
          <w:rFonts w:ascii="Tahoma" w:hAnsi="Tahoma" w:cs="Tahoma"/>
        </w:rPr>
        <w:lastRenderedPageBreak/>
        <w:t xml:space="preserve">Podmiotowe środki dowodowe oraz inne dokumenty lub oświadczenia, o których mowa w Rozporządzeniu w sprawie podmiotowych środków dowodowych składa się w formie elektronicznej, w postaci elektronicznej opatrzonej podpisem zaufanym lub podpisem osobistym, lub w formie dokumentu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p>
    <w:p w14:paraId="5BB69216" w14:textId="77777777" w:rsidR="00CC7E16" w:rsidRPr="002A6D14" w:rsidRDefault="00CC7E16" w:rsidP="002A7B50">
      <w:pPr>
        <w:pStyle w:val="Akapitzlist"/>
        <w:numPr>
          <w:ilvl w:val="1"/>
          <w:numId w:val="23"/>
        </w:numPr>
        <w:shd w:val="clear" w:color="auto" w:fill="FFFFFF"/>
        <w:tabs>
          <w:tab w:val="left" w:pos="709"/>
        </w:tabs>
        <w:autoSpaceDE w:val="0"/>
        <w:autoSpaceDN w:val="0"/>
        <w:adjustRightInd w:val="0"/>
        <w:spacing w:after="0"/>
        <w:ind w:left="709" w:hanging="709"/>
        <w:contextualSpacing w:val="0"/>
        <w:jc w:val="both"/>
        <w:rPr>
          <w:rFonts w:ascii="Tahoma" w:hAnsi="Tahoma" w:cs="Tahoma"/>
        </w:rPr>
      </w:pPr>
      <w:r w:rsidRPr="002A6D14">
        <w:rPr>
          <w:rFonts w:ascii="Tahoma" w:hAnsi="Tahoma" w:cs="Tahoma"/>
        </w:rPr>
        <w:t>Zgodnie z § 2 ust. 1 Rozporządzenia w sprawie sposobu  sporządzania i przekazywania informacji oraz środkach komunikacji elektronicznej, oferty, oświadczenie o niepodleganiu wykluczeniu i spełnianiu warunków udziału w postępowaniu, podmiotowe środki dowodowe, w tym oświadczenie wykonawców wspólnie ubiegających się o udzielenie zamówienia</w:t>
      </w:r>
      <w:r w:rsidRPr="002A6D14">
        <w:rPr>
          <w:rFonts w:ascii="Tahoma" w:hAnsi="Tahoma" w:cs="Tahoma"/>
          <w:color w:val="FF0000"/>
        </w:rPr>
        <w:t xml:space="preserve">, </w:t>
      </w:r>
      <w:r w:rsidRPr="002A6D14">
        <w:rPr>
          <w:rFonts w:ascii="Tahoma" w:hAnsi="Tahoma" w:cs="Tahoma"/>
        </w:rPr>
        <w:t>pełnomocnictwo, sporządza się w postaci elektronicznej, w formatach danych określonych w przepisach wydanych na podstawie art. 18 ustawy z dnia 17 lutego 2005 r. o informatyzacji działalności podmiotów realizujących zadania publiczne (Dz. U. z 2020 r. poz. 346 z późn. zm.).</w:t>
      </w:r>
    </w:p>
    <w:p w14:paraId="060F2E1D" w14:textId="77777777" w:rsidR="00CC7E16" w:rsidRPr="002A6D14" w:rsidRDefault="00CC7E16" w:rsidP="002A7B50">
      <w:pPr>
        <w:numPr>
          <w:ilvl w:val="1"/>
          <w:numId w:val="23"/>
        </w:numPr>
        <w:tabs>
          <w:tab w:val="left" w:pos="709"/>
        </w:tabs>
        <w:autoSpaceDE w:val="0"/>
        <w:autoSpaceDN w:val="0"/>
        <w:adjustRightInd w:val="0"/>
        <w:spacing w:after="0"/>
        <w:ind w:left="709" w:hanging="709"/>
        <w:jc w:val="both"/>
        <w:rPr>
          <w:rFonts w:ascii="Tahoma" w:eastAsia="Calibri" w:hAnsi="Tahoma" w:cs="Tahoma"/>
        </w:rPr>
      </w:pPr>
      <w:r w:rsidRPr="002A6D14">
        <w:rPr>
          <w:rFonts w:ascii="Tahoma" w:hAnsi="Tahoma" w:cs="Tahoma"/>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13 SWZ (§ 2 ust. 2 ww. Rozporządzenia).</w:t>
      </w:r>
    </w:p>
    <w:p w14:paraId="0F68B307" w14:textId="77777777" w:rsidR="00CC7E16" w:rsidRPr="002A6D14" w:rsidRDefault="00CC7E16" w:rsidP="002A7B50">
      <w:pPr>
        <w:numPr>
          <w:ilvl w:val="1"/>
          <w:numId w:val="23"/>
        </w:numPr>
        <w:tabs>
          <w:tab w:val="left" w:pos="709"/>
        </w:tabs>
        <w:autoSpaceDE w:val="0"/>
        <w:autoSpaceDN w:val="0"/>
        <w:adjustRightInd w:val="0"/>
        <w:spacing w:after="0"/>
        <w:ind w:left="709" w:hanging="709"/>
        <w:jc w:val="both"/>
        <w:rPr>
          <w:rFonts w:ascii="Tahoma" w:eastAsia="Calibri" w:hAnsi="Tahoma" w:cs="Tahoma"/>
        </w:rPr>
      </w:pPr>
      <w:r w:rsidRPr="002A6D14">
        <w:rPr>
          <w:rFonts w:ascii="Tahoma" w:hAnsi="Tahoma" w:cs="Tahoma"/>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Pr="002A6D14">
        <w:rPr>
          <w:rFonts w:ascii="Tahoma" w:hAnsi="Tahoma" w:cs="Tahoma"/>
          <w:bCs/>
        </w:rPr>
        <w:t xml:space="preserve">„dokumentami potwierdzającymi umocowanie do reprezentowania”, </w:t>
      </w:r>
      <w:r w:rsidRPr="002A6D14">
        <w:rPr>
          <w:rFonts w:ascii="Tahoma" w:hAnsi="Tahoma" w:cs="Tahoma"/>
        </w:rPr>
        <w:t xml:space="preserve">zostały wystawione przez upoważnione podmioty inne niż wykonawca, wykonawca wspólnie ubiegający się o udzielenie zamówienia, lub podwykonawca, zwane dalej </w:t>
      </w:r>
      <w:r w:rsidRPr="002A6D14">
        <w:rPr>
          <w:rFonts w:ascii="Tahoma" w:hAnsi="Tahoma" w:cs="Tahoma"/>
          <w:bCs/>
        </w:rPr>
        <w:t>„upoważnionymi podmiotami”</w:t>
      </w:r>
      <w:r w:rsidRPr="002A6D14">
        <w:rPr>
          <w:rFonts w:ascii="Tahoma" w:hAnsi="Tahoma" w:cs="Tahoma"/>
        </w:rPr>
        <w:t>, jako dokument elektroniczny, przekazuje się ten dokument (z § 6 ust. 1 ww. Rozporządzenia).</w:t>
      </w:r>
    </w:p>
    <w:p w14:paraId="3EA8D8A1" w14:textId="77777777" w:rsidR="00CC7E16" w:rsidRPr="002A6D14" w:rsidRDefault="00CC7E16" w:rsidP="002A7B50">
      <w:pPr>
        <w:numPr>
          <w:ilvl w:val="1"/>
          <w:numId w:val="23"/>
        </w:numPr>
        <w:tabs>
          <w:tab w:val="left" w:pos="709"/>
        </w:tabs>
        <w:autoSpaceDE w:val="0"/>
        <w:autoSpaceDN w:val="0"/>
        <w:adjustRightInd w:val="0"/>
        <w:spacing w:after="0"/>
        <w:ind w:left="709" w:hanging="709"/>
        <w:jc w:val="both"/>
        <w:rPr>
          <w:rFonts w:ascii="Tahoma" w:eastAsia="Calibri" w:hAnsi="Tahoma" w:cs="Tahoma"/>
        </w:rPr>
      </w:pPr>
      <w:r w:rsidRPr="002A6D14">
        <w:rPr>
          <w:rFonts w:ascii="Tahoma" w:hAnsi="Tahoma" w:cs="Tahoma"/>
        </w:rPr>
        <w:t>W przypadku gdy dokumenty wskazane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ww. Rozporządzenia).</w:t>
      </w:r>
      <w:r w:rsidRPr="002A6D14">
        <w:rPr>
          <w:rFonts w:ascii="Tahoma" w:eastAsia="Calibri" w:hAnsi="Tahoma" w:cs="Tahoma"/>
        </w:rPr>
        <w:t xml:space="preserve"> </w:t>
      </w:r>
      <w:r w:rsidRPr="002A6D14">
        <w:rPr>
          <w:rFonts w:ascii="Tahoma" w:hAnsi="Tahoma" w:cs="Tahoma"/>
        </w:rPr>
        <w:t xml:space="preserve">Przez </w:t>
      </w:r>
      <w:r w:rsidRPr="002A6D14">
        <w:rPr>
          <w:rFonts w:ascii="Tahoma" w:hAnsi="Tahoma" w:cs="Tahoma"/>
          <w:bCs/>
        </w:rPr>
        <w:t>cyfrowe odwzorowanie</w:t>
      </w:r>
      <w:r w:rsidRPr="002A6D14">
        <w:rPr>
          <w:rFonts w:ascii="Tahoma" w:hAnsi="Tahoma" w:cs="Tahoma"/>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5" w:name="_Hlk61009537"/>
      <w:r w:rsidRPr="002A6D14">
        <w:rPr>
          <w:rFonts w:ascii="Tahoma" w:hAnsi="Tahoma" w:cs="Tahoma"/>
        </w:rPr>
        <w:t>§ 6 ust. 5 ww. Rozporządzenia</w:t>
      </w:r>
      <w:bookmarkEnd w:id="5"/>
      <w:r w:rsidRPr="002A6D14">
        <w:rPr>
          <w:rFonts w:ascii="Tahoma" w:hAnsi="Tahoma" w:cs="Tahoma"/>
        </w:rPr>
        <w:t>).</w:t>
      </w:r>
    </w:p>
    <w:p w14:paraId="6E8B5E18" w14:textId="77777777" w:rsidR="00CC7E16" w:rsidRPr="002A6D14" w:rsidRDefault="00CC7E16" w:rsidP="002A7B50">
      <w:pPr>
        <w:pStyle w:val="Akapitzlist"/>
        <w:numPr>
          <w:ilvl w:val="1"/>
          <w:numId w:val="23"/>
        </w:numPr>
        <w:shd w:val="clear" w:color="auto" w:fill="FFFFFF"/>
        <w:tabs>
          <w:tab w:val="left" w:pos="709"/>
        </w:tabs>
        <w:autoSpaceDE w:val="0"/>
        <w:autoSpaceDN w:val="0"/>
        <w:adjustRightInd w:val="0"/>
        <w:spacing w:after="0"/>
        <w:ind w:left="709" w:hanging="709"/>
        <w:contextualSpacing w:val="0"/>
        <w:jc w:val="both"/>
        <w:rPr>
          <w:rFonts w:ascii="Tahoma" w:hAnsi="Tahoma" w:cs="Tahoma"/>
          <w:b/>
          <w:bCs/>
        </w:rPr>
      </w:pPr>
      <w:r w:rsidRPr="002A6D14">
        <w:rPr>
          <w:rFonts w:ascii="Tahoma" w:hAnsi="Tahoma" w:cs="Tahoma"/>
        </w:rPr>
        <w:t xml:space="preserve">Poświadczenia zgodności cyfrowego odwzorowania z dokumentem w postaci papierowej, o którym mowa powyżej, dokonuje się w przypadku: </w:t>
      </w:r>
    </w:p>
    <w:p w14:paraId="73A5B51A" w14:textId="77777777" w:rsidR="00CC7E16" w:rsidRPr="002A6D14" w:rsidRDefault="00CC7E16" w:rsidP="002A7B50">
      <w:pPr>
        <w:pStyle w:val="Akapitzlist"/>
        <w:numPr>
          <w:ilvl w:val="1"/>
          <w:numId w:val="25"/>
        </w:numPr>
        <w:spacing w:after="0"/>
        <w:ind w:left="993" w:hanging="284"/>
        <w:contextualSpacing w:val="0"/>
        <w:jc w:val="both"/>
        <w:rPr>
          <w:rFonts w:ascii="Tahoma" w:hAnsi="Tahoma" w:cs="Tahoma"/>
        </w:rPr>
      </w:pPr>
      <w:r w:rsidRPr="002A6D14">
        <w:rPr>
          <w:rFonts w:ascii="Tahoma" w:hAnsi="Tahoma" w:cs="Tahoma"/>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3721A659" w14:textId="77777777" w:rsidR="00CC7E16" w:rsidRPr="002A6D14" w:rsidRDefault="00CC7E16" w:rsidP="002A7B50">
      <w:pPr>
        <w:pStyle w:val="Akapitzlist"/>
        <w:numPr>
          <w:ilvl w:val="1"/>
          <w:numId w:val="25"/>
        </w:numPr>
        <w:spacing w:after="0"/>
        <w:ind w:left="993" w:hanging="284"/>
        <w:contextualSpacing w:val="0"/>
        <w:jc w:val="both"/>
        <w:rPr>
          <w:rFonts w:ascii="Tahoma" w:hAnsi="Tahoma" w:cs="Tahoma"/>
        </w:rPr>
      </w:pPr>
      <w:r w:rsidRPr="002A6D14">
        <w:rPr>
          <w:rFonts w:ascii="Tahoma" w:hAnsi="Tahoma" w:cs="Tahoma"/>
        </w:rPr>
        <w:lastRenderedPageBreak/>
        <w:t xml:space="preserve">innych dokumentów - odpowiednio wykonawca lub wykonawca wspólnie ubiegający się o udzielenie zamówienia, w zakresie dokumentów, które każdego z nich dotyczą (§ 6 ust. 3 ww. Rozporządzenia). </w:t>
      </w:r>
    </w:p>
    <w:p w14:paraId="20F78092" w14:textId="77777777" w:rsidR="00CC7E16" w:rsidRPr="002A6D14" w:rsidRDefault="00CC7E16" w:rsidP="00CC7E16">
      <w:pPr>
        <w:spacing w:after="0"/>
        <w:jc w:val="both"/>
        <w:rPr>
          <w:rFonts w:ascii="Tahoma" w:hAnsi="Tahoma" w:cs="Tahoma"/>
        </w:rPr>
      </w:pPr>
      <w:r w:rsidRPr="002A6D14">
        <w:rPr>
          <w:rFonts w:ascii="Tahoma" w:hAnsi="Tahoma" w:cs="Tahoma"/>
        </w:rPr>
        <w:t>Poświadczenia zgodności cyfrowego odwzorowania z dokumentem w postaci papierowej, o którym mowa powyżej może dokonać również notariusz (§ 6 ust. 4 ww. Rozporządzenia).</w:t>
      </w:r>
    </w:p>
    <w:p w14:paraId="520C2B84" w14:textId="77777777" w:rsidR="00CC7E16" w:rsidRPr="00F83EEE" w:rsidRDefault="00CC7E16" w:rsidP="00CC7E16">
      <w:pPr>
        <w:spacing w:after="0"/>
        <w:jc w:val="both"/>
        <w:rPr>
          <w:rFonts w:ascii="Tahoma" w:hAnsi="Tahoma" w:cs="Tahoma"/>
          <w:color w:val="FF0000"/>
        </w:rPr>
      </w:pPr>
    </w:p>
    <w:p w14:paraId="37EE55EC" w14:textId="77777777" w:rsidR="00CC7E16" w:rsidRPr="004C5E82"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line="240" w:lineRule="auto"/>
        <w:ind w:left="567" w:hanging="567"/>
        <w:contextualSpacing w:val="0"/>
        <w:jc w:val="both"/>
        <w:rPr>
          <w:rFonts w:ascii="Tahoma" w:hAnsi="Tahoma" w:cs="Tahoma"/>
        </w:rPr>
      </w:pPr>
      <w:r w:rsidRPr="004C5E82">
        <w:rPr>
          <w:rFonts w:ascii="Tahoma" w:hAnsi="Tahoma" w:cs="Tahoma"/>
          <w:sz w:val="24"/>
          <w:szCs w:val="24"/>
        </w:rPr>
        <w:t>Opis sposobu obliczenia ceny.</w:t>
      </w:r>
    </w:p>
    <w:p w14:paraId="4D6318F3" w14:textId="77777777" w:rsidR="00CC7E16" w:rsidRPr="004C5E82" w:rsidRDefault="00CC7E16" w:rsidP="00CC7E16">
      <w:pPr>
        <w:spacing w:after="0"/>
        <w:jc w:val="both"/>
        <w:rPr>
          <w:rFonts w:ascii="Tahoma" w:hAnsi="Tahoma" w:cs="Tahoma"/>
          <w:color w:val="FF0000"/>
        </w:rPr>
      </w:pPr>
    </w:p>
    <w:p w14:paraId="6DC0F06D" w14:textId="77777777" w:rsidR="00CC7E16" w:rsidRPr="004C5E82" w:rsidRDefault="00CC7E16" w:rsidP="002A7B50">
      <w:pPr>
        <w:pStyle w:val="Default"/>
        <w:numPr>
          <w:ilvl w:val="1"/>
          <w:numId w:val="26"/>
        </w:numPr>
        <w:spacing w:line="276" w:lineRule="auto"/>
        <w:ind w:left="567" w:hanging="567"/>
        <w:jc w:val="both"/>
        <w:rPr>
          <w:rFonts w:ascii="Tahoma" w:hAnsi="Tahoma" w:cs="Tahoma"/>
          <w:sz w:val="22"/>
          <w:szCs w:val="22"/>
        </w:rPr>
      </w:pPr>
      <w:r w:rsidRPr="004C5E82">
        <w:rPr>
          <w:rFonts w:ascii="Tahoma" w:hAnsi="Tahoma" w:cs="Tahoma"/>
          <w:sz w:val="22"/>
          <w:szCs w:val="22"/>
        </w:rPr>
        <w:t xml:space="preserve">Wykonawca podaje w ofercie </w:t>
      </w:r>
      <w:r w:rsidRPr="004C5E82">
        <w:rPr>
          <w:rFonts w:ascii="Tahoma" w:hAnsi="Tahoma" w:cs="Tahoma"/>
          <w:i/>
          <w:iCs/>
          <w:sz w:val="22"/>
          <w:szCs w:val="22"/>
        </w:rPr>
        <w:t xml:space="preserve">cenę za wykonanie zamówienia. </w:t>
      </w:r>
      <w:r w:rsidRPr="004C5E82">
        <w:rPr>
          <w:rFonts w:ascii="Tahoma" w:hAnsi="Tahoma" w:cs="Tahoma"/>
          <w:sz w:val="22"/>
          <w:szCs w:val="22"/>
        </w:rPr>
        <w:t xml:space="preserve">Cena winna uwzględniać okres realizacji zamówienia i przedmiot zamówienia opisany w SWZ. </w:t>
      </w:r>
    </w:p>
    <w:p w14:paraId="1DD470BF" w14:textId="77777777" w:rsidR="00CC7E16" w:rsidRPr="004C5E82" w:rsidRDefault="00CC7E16" w:rsidP="002A7B50">
      <w:pPr>
        <w:pStyle w:val="Default"/>
        <w:numPr>
          <w:ilvl w:val="1"/>
          <w:numId w:val="26"/>
        </w:numPr>
        <w:spacing w:line="276" w:lineRule="auto"/>
        <w:ind w:left="567" w:hanging="567"/>
        <w:jc w:val="both"/>
        <w:rPr>
          <w:rFonts w:ascii="Tahoma" w:hAnsi="Tahoma" w:cs="Tahoma"/>
          <w:sz w:val="22"/>
          <w:szCs w:val="22"/>
        </w:rPr>
      </w:pPr>
      <w:r w:rsidRPr="004C5E82">
        <w:rPr>
          <w:rFonts w:ascii="Tahoma" w:hAnsi="Tahoma" w:cs="Tahoma"/>
          <w:sz w:val="22"/>
          <w:szCs w:val="22"/>
        </w:rPr>
        <w:t xml:space="preserve">Cenę oferty należy określić z należytą starannością, na podstawie przedmiotu zamówienia z uwzględnieniem wszystkich kosztów związanych z realizacją przedmiotu zamówienia, wynikających z zakresu usługi, niezbędnych do wykonania zamówienia i doliczyć do powstałej kwoty inne składniki wpływające na ostateczną cenę. </w:t>
      </w:r>
    </w:p>
    <w:p w14:paraId="79F61FA2" w14:textId="77777777" w:rsidR="00CC7E16" w:rsidRPr="004C5E82" w:rsidRDefault="00CC7E16" w:rsidP="002A7B50">
      <w:pPr>
        <w:pStyle w:val="Default"/>
        <w:numPr>
          <w:ilvl w:val="1"/>
          <w:numId w:val="26"/>
        </w:numPr>
        <w:spacing w:line="276" w:lineRule="auto"/>
        <w:ind w:left="567" w:hanging="567"/>
        <w:jc w:val="both"/>
        <w:rPr>
          <w:rFonts w:ascii="Tahoma" w:hAnsi="Tahoma" w:cs="Tahoma"/>
          <w:sz w:val="22"/>
          <w:szCs w:val="22"/>
        </w:rPr>
      </w:pPr>
      <w:r w:rsidRPr="004C5E82">
        <w:rPr>
          <w:rFonts w:ascii="Tahoma" w:eastAsia="Calibri" w:hAnsi="Tahoma" w:cs="Tahoma"/>
          <w:sz w:val="22"/>
          <w:szCs w:val="22"/>
        </w:rPr>
        <w:t>W przypadku, gdy wybór oferty prowadzi do powstania u Zamawiającego obowiązku podatkowego, Wykonawca składając ofertę zobowiązany jest poinformować o tym Zamawiającego wskazując nazwę (rodzaj) towaru lub usługi, których dostawa lub świadczenie będzie prowadzić do powstania obowiązku podatkowego, oraz wskazując ich</w:t>
      </w:r>
      <w:r w:rsidRPr="004C5E82">
        <w:rPr>
          <w:rFonts w:ascii="Tahoma" w:hAnsi="Tahoma" w:cs="Tahoma"/>
          <w:sz w:val="22"/>
          <w:szCs w:val="22"/>
        </w:rPr>
        <w:t xml:space="preserve"> </w:t>
      </w:r>
      <w:r w:rsidRPr="004C5E82">
        <w:rPr>
          <w:rFonts w:ascii="Tahoma" w:eastAsia="Calibri" w:hAnsi="Tahoma" w:cs="Tahoma"/>
          <w:sz w:val="22"/>
          <w:szCs w:val="22"/>
        </w:rPr>
        <w:t>wartość bez kwoty podatku.</w:t>
      </w:r>
    </w:p>
    <w:p w14:paraId="7228784B" w14:textId="77777777" w:rsidR="00CC7E16" w:rsidRPr="004C5E82" w:rsidRDefault="00CC7E16" w:rsidP="002A7B50">
      <w:pPr>
        <w:pStyle w:val="Default"/>
        <w:numPr>
          <w:ilvl w:val="1"/>
          <w:numId w:val="26"/>
        </w:numPr>
        <w:spacing w:line="276" w:lineRule="auto"/>
        <w:ind w:left="567" w:hanging="567"/>
        <w:jc w:val="both"/>
        <w:rPr>
          <w:rFonts w:ascii="Tahoma" w:hAnsi="Tahoma" w:cs="Tahoma"/>
          <w:sz w:val="22"/>
          <w:szCs w:val="22"/>
        </w:rPr>
      </w:pPr>
      <w:r w:rsidRPr="004C5E82">
        <w:rPr>
          <w:rFonts w:ascii="Tahoma" w:hAnsi="Tahoma" w:cs="Tahoma"/>
          <w:sz w:val="22"/>
          <w:szCs w:val="22"/>
        </w:rPr>
        <w:t xml:space="preserve">Jeżeli Wykonawca ma zamiar zaproponować jakieś rabaty lub upusty cen, powinien je od razu ująć w obliczeniach ceny, tak aby wyliczona cena za realizację zamówienia była ceną ostateczną. Późniejsze, np. w trakcie otwierania ofert, propozycje obniżek ceny nie będą przyjmowane przez Zamawiającego do wiadomości. Zamawiający zgodnie z art. 223 ust. 2 Ustawy poprawia omyłki w ofercie. </w:t>
      </w:r>
    </w:p>
    <w:p w14:paraId="159BCB90" w14:textId="77777777" w:rsidR="00CC7E16" w:rsidRPr="004C5E82" w:rsidRDefault="00CC7E16" w:rsidP="002A7B50">
      <w:pPr>
        <w:pStyle w:val="Default"/>
        <w:numPr>
          <w:ilvl w:val="1"/>
          <w:numId w:val="26"/>
        </w:numPr>
        <w:spacing w:line="276" w:lineRule="auto"/>
        <w:ind w:left="567" w:hanging="567"/>
        <w:jc w:val="both"/>
        <w:rPr>
          <w:rFonts w:ascii="Tahoma" w:hAnsi="Tahoma" w:cs="Tahoma"/>
          <w:sz w:val="22"/>
          <w:szCs w:val="22"/>
        </w:rPr>
      </w:pPr>
      <w:r w:rsidRPr="004C5E82">
        <w:rPr>
          <w:rFonts w:ascii="Tahoma" w:hAnsi="Tahoma" w:cs="Tahoma"/>
          <w:sz w:val="22"/>
          <w:szCs w:val="22"/>
        </w:rPr>
        <w:t>Cena winna zostać podana w złotych polskich z dokładnością do dwóch miejsc po przecinku (z dokładnością do 1 grosza). Zaokrąglenia cen w złotych należy dokonać do dwóch miejsc po przecinku według zasady, że trzecia cyfra po przecinku wyższa od 5 powoduje zaokrąglenie drugiej cyfry po przecinku w górę o 1. Jeśli trzecia cyfra po przecinku wynosi 5 lub jest niższa od 5 zostaje skreślona, a druga cyfra po przecinku nie ulegnie zmianie. Zamawiający nie przewiduje rozliczenia w walutach obcych.</w:t>
      </w:r>
    </w:p>
    <w:p w14:paraId="14DCFF99" w14:textId="77777777" w:rsidR="00CC7E16" w:rsidRPr="004C5E82" w:rsidRDefault="00CC7E16" w:rsidP="002A7B50">
      <w:pPr>
        <w:pStyle w:val="Default"/>
        <w:numPr>
          <w:ilvl w:val="1"/>
          <w:numId w:val="26"/>
        </w:numPr>
        <w:spacing w:line="276" w:lineRule="auto"/>
        <w:ind w:left="567" w:hanging="567"/>
        <w:jc w:val="both"/>
        <w:rPr>
          <w:rFonts w:ascii="Tahoma" w:hAnsi="Tahoma" w:cs="Tahoma"/>
          <w:sz w:val="22"/>
          <w:szCs w:val="22"/>
        </w:rPr>
      </w:pPr>
      <w:r w:rsidRPr="004C5E82">
        <w:rPr>
          <w:rFonts w:ascii="Tahoma" w:eastAsia="Calibri" w:hAnsi="Tahoma" w:cs="Tahoma"/>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D465177" w14:textId="77777777" w:rsidR="00CC7E16" w:rsidRPr="004C5E82" w:rsidRDefault="00CC7E16" w:rsidP="002A7B50">
      <w:pPr>
        <w:pStyle w:val="Default"/>
        <w:numPr>
          <w:ilvl w:val="1"/>
          <w:numId w:val="26"/>
        </w:numPr>
        <w:spacing w:line="276" w:lineRule="auto"/>
        <w:ind w:left="567" w:hanging="567"/>
        <w:jc w:val="both"/>
        <w:rPr>
          <w:rFonts w:ascii="Tahoma" w:hAnsi="Tahoma" w:cs="Tahoma"/>
          <w:sz w:val="22"/>
          <w:szCs w:val="22"/>
        </w:rPr>
      </w:pPr>
      <w:r w:rsidRPr="004C5E82">
        <w:rPr>
          <w:rFonts w:ascii="Tahoma" w:eastAsia="Calibri" w:hAnsi="Tahoma" w:cs="Tahoma"/>
          <w:sz w:val="22"/>
          <w:szCs w:val="22"/>
        </w:rPr>
        <w:t>W przypadku gdy cena całkowita oferty złożonej w terminie jest niższa o co najmniej 30% od:</w:t>
      </w:r>
    </w:p>
    <w:p w14:paraId="0DB04DFA" w14:textId="32F7D535" w:rsidR="00CC7E16" w:rsidRPr="004465F0" w:rsidRDefault="00CC7E16" w:rsidP="004465F0">
      <w:pPr>
        <w:pStyle w:val="Akapitzlist"/>
        <w:numPr>
          <w:ilvl w:val="1"/>
          <w:numId w:val="17"/>
        </w:numPr>
        <w:autoSpaceDE w:val="0"/>
        <w:autoSpaceDN w:val="0"/>
        <w:adjustRightInd w:val="0"/>
        <w:spacing w:after="0"/>
        <w:ind w:left="993" w:hanging="284"/>
        <w:jc w:val="both"/>
        <w:rPr>
          <w:rFonts w:ascii="Tahoma" w:eastAsia="Calibri" w:hAnsi="Tahoma" w:cs="Tahoma"/>
        </w:rPr>
      </w:pPr>
      <w:r w:rsidRPr="004465F0">
        <w:rPr>
          <w:rFonts w:ascii="Tahoma" w:eastAsia="Calibri" w:hAnsi="Tahoma" w:cs="Tahoma"/>
        </w:rPr>
        <w:t>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ust. 1, chyba że rozbieżność wynika z okoliczności oczywistych, które nie wymagają wyjaśnienia;</w:t>
      </w:r>
    </w:p>
    <w:p w14:paraId="3FAC1A28" w14:textId="5B53B1C3" w:rsidR="00CC7E16" w:rsidRPr="004465F0" w:rsidRDefault="00CC7E16" w:rsidP="004465F0">
      <w:pPr>
        <w:pStyle w:val="Akapitzlist"/>
        <w:numPr>
          <w:ilvl w:val="1"/>
          <w:numId w:val="17"/>
        </w:numPr>
        <w:autoSpaceDE w:val="0"/>
        <w:autoSpaceDN w:val="0"/>
        <w:adjustRightInd w:val="0"/>
        <w:spacing w:after="0"/>
        <w:ind w:left="993" w:hanging="284"/>
        <w:jc w:val="both"/>
        <w:rPr>
          <w:rFonts w:ascii="Tahoma" w:eastAsia="Calibri" w:hAnsi="Tahoma" w:cs="Tahoma"/>
        </w:rPr>
      </w:pPr>
      <w:r w:rsidRPr="004465F0">
        <w:rPr>
          <w:rFonts w:ascii="Tahoma" w:eastAsia="Calibri" w:hAnsi="Tahoma" w:cs="Tahoma"/>
        </w:rPr>
        <w:t xml:space="preserve">wartości zamówienia powiększonej o należny podatek od towarów i usług, zaktualizowanej z uwzględnieniem okoliczności, które nastąpiły po wszczęciu </w:t>
      </w:r>
      <w:r w:rsidRPr="004465F0">
        <w:rPr>
          <w:rFonts w:ascii="Tahoma" w:eastAsia="Calibri" w:hAnsi="Tahoma" w:cs="Tahoma"/>
        </w:rPr>
        <w:lastRenderedPageBreak/>
        <w:t>postępowania, w szczególności istotnej zmiany cen rynkowych, zamawiający może zwrócić się o udzielenie wyjaśnień, o których mowa w ust. 1.</w:t>
      </w:r>
    </w:p>
    <w:p w14:paraId="1C42F1A6" w14:textId="1F93F0F2" w:rsidR="00D565CB" w:rsidRDefault="00D565CB" w:rsidP="00D565CB">
      <w:pPr>
        <w:autoSpaceDE w:val="0"/>
        <w:autoSpaceDN w:val="0"/>
        <w:adjustRightInd w:val="0"/>
        <w:spacing w:after="0"/>
        <w:ind w:left="851"/>
        <w:jc w:val="both"/>
        <w:rPr>
          <w:rFonts w:ascii="Tahoma" w:eastAsia="Calibri" w:hAnsi="Tahoma" w:cs="Tahoma"/>
        </w:rPr>
      </w:pPr>
    </w:p>
    <w:p w14:paraId="098F3149" w14:textId="77777777" w:rsidR="00917E5D" w:rsidRPr="004C5E82" w:rsidRDefault="00917E5D" w:rsidP="00D565CB">
      <w:pPr>
        <w:autoSpaceDE w:val="0"/>
        <w:autoSpaceDN w:val="0"/>
        <w:adjustRightInd w:val="0"/>
        <w:spacing w:after="0"/>
        <w:ind w:left="851"/>
        <w:jc w:val="both"/>
        <w:rPr>
          <w:rFonts w:ascii="Tahoma" w:eastAsia="Calibri" w:hAnsi="Tahoma" w:cs="Tahoma"/>
        </w:rPr>
      </w:pPr>
    </w:p>
    <w:p w14:paraId="48743C0F" w14:textId="77777777" w:rsidR="00CC7E16" w:rsidRPr="00F83EEE" w:rsidRDefault="00CC7E16" w:rsidP="00CC7E16">
      <w:pPr>
        <w:spacing w:after="0"/>
        <w:jc w:val="both"/>
        <w:rPr>
          <w:rFonts w:ascii="Tahoma" w:hAnsi="Tahoma" w:cs="Tahoma"/>
          <w:color w:val="FF0000"/>
        </w:rPr>
      </w:pPr>
    </w:p>
    <w:p w14:paraId="2E30E8E3" w14:textId="77777777" w:rsidR="00CC7E16" w:rsidRPr="004C5E82"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line="240" w:lineRule="auto"/>
        <w:ind w:left="567" w:hanging="567"/>
        <w:contextualSpacing w:val="0"/>
        <w:jc w:val="both"/>
        <w:rPr>
          <w:rFonts w:ascii="Tahoma" w:hAnsi="Tahoma" w:cs="Tahoma"/>
        </w:rPr>
      </w:pPr>
      <w:r w:rsidRPr="004C5E82">
        <w:rPr>
          <w:rFonts w:ascii="Tahoma" w:hAnsi="Tahoma" w:cs="Tahoma"/>
          <w:sz w:val="24"/>
          <w:szCs w:val="24"/>
        </w:rPr>
        <w:t>Okres związania ofertą.</w:t>
      </w:r>
    </w:p>
    <w:p w14:paraId="25631359" w14:textId="77777777" w:rsidR="00CC7E16" w:rsidRPr="004C5E82" w:rsidRDefault="00CC7E16" w:rsidP="00CC7E16">
      <w:pPr>
        <w:spacing w:after="0"/>
        <w:jc w:val="both"/>
        <w:rPr>
          <w:rFonts w:ascii="Tahoma" w:hAnsi="Tahoma" w:cs="Tahoma"/>
          <w:color w:val="FF0000"/>
        </w:rPr>
      </w:pPr>
    </w:p>
    <w:p w14:paraId="64EA10BA" w14:textId="33C04FB4" w:rsidR="00CC7E16" w:rsidRPr="00A01BCC" w:rsidRDefault="00CC7E16" w:rsidP="002A7B50">
      <w:pPr>
        <w:pStyle w:val="Akapitzlist"/>
        <w:numPr>
          <w:ilvl w:val="1"/>
          <w:numId w:val="27"/>
        </w:numPr>
        <w:spacing w:after="0"/>
        <w:ind w:left="567" w:hanging="567"/>
        <w:contextualSpacing w:val="0"/>
        <w:rPr>
          <w:rFonts w:ascii="Tahoma" w:hAnsi="Tahoma" w:cs="Tahoma"/>
          <w:b/>
        </w:rPr>
      </w:pPr>
      <w:bookmarkStart w:id="6" w:name="_Hlk62663862"/>
      <w:bookmarkStart w:id="7" w:name="_Hlk62822862"/>
      <w:r w:rsidRPr="00A01BCC">
        <w:rPr>
          <w:rFonts w:ascii="Tahoma" w:hAnsi="Tahoma" w:cs="Tahoma"/>
          <w:color w:val="000000"/>
        </w:rPr>
        <w:t xml:space="preserve">Termin związania ofertą upływa dnia </w:t>
      </w:r>
      <w:r w:rsidR="00D44274">
        <w:rPr>
          <w:rFonts w:ascii="Tahoma" w:hAnsi="Tahoma" w:cs="Tahoma"/>
          <w:color w:val="000000"/>
        </w:rPr>
        <w:t>08</w:t>
      </w:r>
      <w:r w:rsidRPr="00A01BCC">
        <w:rPr>
          <w:rFonts w:ascii="Tahoma" w:hAnsi="Tahoma" w:cs="Tahoma"/>
          <w:color w:val="000000"/>
        </w:rPr>
        <w:t>.</w:t>
      </w:r>
      <w:r w:rsidR="00D44274">
        <w:rPr>
          <w:rFonts w:ascii="Tahoma" w:hAnsi="Tahoma" w:cs="Tahoma"/>
          <w:color w:val="000000"/>
        </w:rPr>
        <w:t>0</w:t>
      </w:r>
      <w:r w:rsidRPr="00A01BCC">
        <w:rPr>
          <w:rFonts w:ascii="Tahoma" w:hAnsi="Tahoma" w:cs="Tahoma"/>
          <w:color w:val="000000"/>
        </w:rPr>
        <w:t>1.202</w:t>
      </w:r>
      <w:r w:rsidR="00D44274">
        <w:rPr>
          <w:rFonts w:ascii="Tahoma" w:hAnsi="Tahoma" w:cs="Tahoma"/>
          <w:color w:val="000000"/>
        </w:rPr>
        <w:t>2</w:t>
      </w:r>
      <w:r w:rsidRPr="00A01BCC">
        <w:rPr>
          <w:rFonts w:ascii="Tahoma" w:hAnsi="Tahoma" w:cs="Tahoma"/>
          <w:color w:val="000000"/>
        </w:rPr>
        <w:t xml:space="preserve"> r. </w:t>
      </w:r>
    </w:p>
    <w:p w14:paraId="02908FC8" w14:textId="77777777" w:rsidR="00CC7E16" w:rsidRPr="004C5E82" w:rsidRDefault="00CC7E16" w:rsidP="002A7B50">
      <w:pPr>
        <w:pStyle w:val="Akapitzlist"/>
        <w:numPr>
          <w:ilvl w:val="1"/>
          <w:numId w:val="27"/>
        </w:numPr>
        <w:spacing w:after="0"/>
        <w:ind w:left="567" w:hanging="567"/>
        <w:contextualSpacing w:val="0"/>
        <w:rPr>
          <w:rFonts w:ascii="Tahoma" w:hAnsi="Tahoma" w:cs="Tahoma"/>
          <w:color w:val="FF0000"/>
        </w:rPr>
      </w:pPr>
      <w:r w:rsidRPr="004C5E82">
        <w:rPr>
          <w:rFonts w:ascii="Tahoma" w:hAnsi="Tahoma" w:cs="Tahoma"/>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4C5E82">
        <w:rPr>
          <w:rFonts w:ascii="Tahoma" w:hAnsi="Tahoma" w:cs="Tahoma"/>
          <w:bCs/>
          <w:color w:val="000000"/>
        </w:rPr>
        <w:t>(art. 307 ust. 2 Ustawy).</w:t>
      </w:r>
    </w:p>
    <w:p w14:paraId="7EE8A7D2" w14:textId="77777777" w:rsidR="00CC7E16" w:rsidRPr="004C5E82" w:rsidRDefault="00CC7E16" w:rsidP="002A7B50">
      <w:pPr>
        <w:pStyle w:val="Akapitzlist"/>
        <w:numPr>
          <w:ilvl w:val="1"/>
          <w:numId w:val="27"/>
        </w:numPr>
        <w:spacing w:after="0"/>
        <w:ind w:left="567" w:hanging="567"/>
        <w:contextualSpacing w:val="0"/>
        <w:rPr>
          <w:rFonts w:ascii="Tahoma" w:hAnsi="Tahoma" w:cs="Tahoma"/>
          <w:color w:val="FF0000"/>
        </w:rPr>
      </w:pPr>
      <w:r w:rsidRPr="004C5E82">
        <w:rPr>
          <w:rFonts w:ascii="Tahoma" w:hAnsi="Tahoma" w:cs="Tahoma"/>
          <w:color w:val="000000"/>
        </w:rPr>
        <w:t xml:space="preserve">Przedłużenie terminu związania ofertą, o którym mowa w art. 307 ust. 2 Ustawy, wymaga złożenia przez wykonawcę pisemnego oświadczenia o wyrażeniu zgody na przedłużenie terminu związania ofertą </w:t>
      </w:r>
      <w:r w:rsidRPr="004C5E82">
        <w:rPr>
          <w:rFonts w:ascii="Tahoma" w:hAnsi="Tahoma" w:cs="Tahoma"/>
          <w:bCs/>
          <w:color w:val="000000"/>
        </w:rPr>
        <w:t>(art. 307 ust. 3 Ustawy).</w:t>
      </w:r>
    </w:p>
    <w:bookmarkEnd w:id="6"/>
    <w:bookmarkEnd w:id="7"/>
    <w:p w14:paraId="3E7B1E06" w14:textId="77777777" w:rsidR="00CC7E16" w:rsidRPr="00F83EEE" w:rsidRDefault="00CC7E16" w:rsidP="00CC7E16">
      <w:pPr>
        <w:spacing w:after="0"/>
        <w:jc w:val="both"/>
        <w:rPr>
          <w:rFonts w:ascii="Tahoma" w:hAnsi="Tahoma" w:cs="Tahoma"/>
          <w:color w:val="FF0000"/>
        </w:rPr>
      </w:pPr>
    </w:p>
    <w:p w14:paraId="143BAAF8" w14:textId="77777777" w:rsidR="00CC7E16" w:rsidRPr="00FF59C8"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t>Wymagania dotyczące wadium</w:t>
      </w:r>
      <w:r>
        <w:rPr>
          <w:rFonts w:ascii="Tahoma" w:hAnsi="Tahoma" w:cs="Tahoma"/>
          <w:sz w:val="24"/>
          <w:szCs w:val="24"/>
        </w:rPr>
        <w:t>.</w:t>
      </w:r>
    </w:p>
    <w:p w14:paraId="501A96F4" w14:textId="77777777" w:rsidR="00CC7E16" w:rsidRDefault="00CC7E16" w:rsidP="00CC7E16">
      <w:pPr>
        <w:spacing w:after="0"/>
        <w:jc w:val="both"/>
        <w:rPr>
          <w:rFonts w:ascii="Tahoma" w:hAnsi="Tahoma" w:cs="Tahoma"/>
        </w:rPr>
      </w:pPr>
    </w:p>
    <w:p w14:paraId="271DE496" w14:textId="77777777" w:rsidR="00CC7E16" w:rsidRDefault="00CC7E16" w:rsidP="00CC7E16">
      <w:pPr>
        <w:spacing w:after="0"/>
        <w:ind w:left="567" w:hanging="567"/>
        <w:jc w:val="both"/>
        <w:rPr>
          <w:rFonts w:ascii="Tahoma" w:hAnsi="Tahoma" w:cs="Tahoma"/>
        </w:rPr>
      </w:pPr>
      <w:r w:rsidRPr="00FF59C8">
        <w:rPr>
          <w:rFonts w:ascii="Tahoma" w:hAnsi="Tahoma" w:cs="Tahoma"/>
        </w:rPr>
        <w:t>15.1.</w:t>
      </w:r>
      <w:r w:rsidRPr="00FF59C8">
        <w:rPr>
          <w:rFonts w:ascii="Tahoma" w:hAnsi="Tahoma" w:cs="Tahoma"/>
        </w:rPr>
        <w:tab/>
        <w:t>Zamawiający nie wymaga od wykonawców wnoszenia wadium.</w:t>
      </w:r>
    </w:p>
    <w:p w14:paraId="40D70F15" w14:textId="77777777" w:rsidR="00CC7E16" w:rsidRPr="00F83EEE" w:rsidRDefault="00CC7E16" w:rsidP="00CC7E16">
      <w:pPr>
        <w:spacing w:after="0"/>
        <w:jc w:val="both"/>
        <w:rPr>
          <w:rFonts w:ascii="Tahoma" w:hAnsi="Tahoma" w:cs="Tahoma"/>
          <w:color w:val="FF0000"/>
        </w:rPr>
      </w:pPr>
    </w:p>
    <w:p w14:paraId="156A6223" w14:textId="77777777" w:rsidR="00CC7E16" w:rsidRPr="00FF59C8"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t>Sposób oraz termin składania i otwarcia ofert.</w:t>
      </w:r>
    </w:p>
    <w:p w14:paraId="2D439376" w14:textId="77777777" w:rsidR="00CC7E16" w:rsidRDefault="00CC7E16" w:rsidP="00CC7E16">
      <w:pPr>
        <w:spacing w:after="0"/>
        <w:jc w:val="both"/>
        <w:rPr>
          <w:rFonts w:ascii="Tahoma" w:hAnsi="Tahoma" w:cs="Tahoma"/>
          <w:color w:val="FF0000"/>
        </w:rPr>
      </w:pPr>
    </w:p>
    <w:p w14:paraId="147CD8EE" w14:textId="442FC861" w:rsidR="00CC7E16" w:rsidRPr="000A4B31" w:rsidRDefault="00CC7E16" w:rsidP="002A7B50">
      <w:pPr>
        <w:numPr>
          <w:ilvl w:val="1"/>
          <w:numId w:val="28"/>
        </w:numPr>
        <w:autoSpaceDE w:val="0"/>
        <w:autoSpaceDN w:val="0"/>
        <w:adjustRightInd w:val="0"/>
        <w:spacing w:after="0"/>
        <w:ind w:left="567" w:hanging="567"/>
        <w:jc w:val="both"/>
        <w:rPr>
          <w:rFonts w:ascii="Tahoma" w:eastAsia="Calibri" w:hAnsi="Tahoma" w:cs="Tahoma"/>
          <w:color w:val="000000"/>
        </w:rPr>
      </w:pPr>
      <w:r w:rsidRPr="0026166F">
        <w:rPr>
          <w:rFonts w:ascii="Tahoma" w:eastAsia="Calibri" w:hAnsi="Tahoma" w:cs="Tahoma"/>
          <w:color w:val="000000"/>
        </w:rPr>
        <w:t xml:space="preserve">Wykonawca składa ofertę wraz z załącznikami za pośrednictwem platformy: </w:t>
      </w:r>
      <w:hyperlink r:id="rId22" w:history="1">
        <w:r w:rsidR="000A4B31" w:rsidRPr="007876B4">
          <w:rPr>
            <w:rStyle w:val="Hipercze"/>
            <w:rFonts w:ascii="Tahoma" w:eastAsia="Times New Roman" w:hAnsi="Tahoma" w:cs="Tahoma"/>
            <w:lang w:eastAsia="pl-PL"/>
          </w:rPr>
          <w:t>https://platformazakupowa.pl/pn/bcsbydgoszcz</w:t>
        </w:r>
      </w:hyperlink>
      <w:r w:rsidR="000A4B31">
        <w:rPr>
          <w:rFonts w:ascii="Tahoma" w:eastAsia="Times New Roman" w:hAnsi="Tahoma" w:cs="Tahoma"/>
          <w:lang w:eastAsia="pl-PL"/>
        </w:rPr>
        <w:t xml:space="preserve"> </w:t>
      </w:r>
    </w:p>
    <w:p w14:paraId="7124EFC7" w14:textId="77777777" w:rsidR="000A4B31" w:rsidRPr="000A4B31" w:rsidRDefault="00CC7E16" w:rsidP="000A4B31">
      <w:pPr>
        <w:numPr>
          <w:ilvl w:val="1"/>
          <w:numId w:val="28"/>
        </w:numPr>
        <w:autoSpaceDE w:val="0"/>
        <w:autoSpaceDN w:val="0"/>
        <w:adjustRightInd w:val="0"/>
        <w:spacing w:after="0"/>
        <w:ind w:left="567" w:hanging="567"/>
        <w:jc w:val="both"/>
        <w:rPr>
          <w:rFonts w:ascii="Tahoma" w:eastAsia="Calibri" w:hAnsi="Tahoma" w:cs="Tahoma"/>
          <w:color w:val="000000"/>
        </w:rPr>
      </w:pPr>
      <w:r w:rsidRPr="00F21905">
        <w:rPr>
          <w:rFonts w:ascii="Tahoma" w:hAnsi="Tahoma" w:cs="Tahoma"/>
        </w:rPr>
        <w:t xml:space="preserve">Oferta winna być złożona </w:t>
      </w:r>
      <w:r w:rsidRPr="00F21905">
        <w:rPr>
          <w:rFonts w:ascii="Tahoma" w:eastAsia="Calibri" w:hAnsi="Tahoma" w:cs="Tahoma"/>
          <w:color w:val="000000"/>
        </w:rPr>
        <w:t xml:space="preserve">w terminie do dnia </w:t>
      </w:r>
      <w:r w:rsidR="00E5697C">
        <w:rPr>
          <w:rFonts w:ascii="Tahoma" w:eastAsia="Calibri" w:hAnsi="Tahoma" w:cs="Tahoma"/>
          <w:b/>
        </w:rPr>
        <w:t>09</w:t>
      </w:r>
      <w:r w:rsidRPr="008B65B7">
        <w:rPr>
          <w:rFonts w:ascii="Tahoma" w:eastAsia="Calibri" w:hAnsi="Tahoma" w:cs="Tahoma"/>
          <w:b/>
        </w:rPr>
        <w:t>.1</w:t>
      </w:r>
      <w:r w:rsidR="00EE2A73">
        <w:rPr>
          <w:rFonts w:ascii="Tahoma" w:eastAsia="Calibri" w:hAnsi="Tahoma" w:cs="Tahoma"/>
          <w:b/>
        </w:rPr>
        <w:t>2</w:t>
      </w:r>
      <w:r w:rsidRPr="008B65B7">
        <w:rPr>
          <w:rFonts w:ascii="Tahoma" w:eastAsia="Calibri" w:hAnsi="Tahoma" w:cs="Tahoma"/>
          <w:b/>
        </w:rPr>
        <w:t xml:space="preserve">.2021 do godz. </w:t>
      </w:r>
      <w:r>
        <w:rPr>
          <w:rFonts w:ascii="Tahoma" w:eastAsia="Calibri" w:hAnsi="Tahoma" w:cs="Tahoma"/>
          <w:b/>
        </w:rPr>
        <w:t>10.00</w:t>
      </w:r>
      <w:r w:rsidRPr="00F21905">
        <w:rPr>
          <w:rFonts w:ascii="Tahoma" w:eastAsia="Calibri" w:hAnsi="Tahoma" w:cs="Tahoma"/>
          <w:color w:val="000000"/>
        </w:rPr>
        <w:t xml:space="preserve"> – zgodnie z opisem w SWZ. Sposób złożenia oferty opisany został w Instrukcji użytkownika dostępnej na </w:t>
      </w:r>
      <w:hyperlink r:id="rId23" w:history="1">
        <w:r w:rsidR="000A4B31" w:rsidRPr="007876B4">
          <w:rPr>
            <w:rStyle w:val="Hipercze"/>
            <w:rFonts w:ascii="Tahoma" w:eastAsia="Times New Roman" w:hAnsi="Tahoma" w:cs="Tahoma"/>
            <w:lang w:eastAsia="pl-PL"/>
          </w:rPr>
          <w:t>https://platformazakupowa.pl/pn/bcsbydgoszcz</w:t>
        </w:r>
      </w:hyperlink>
      <w:r w:rsidR="000A4B31">
        <w:rPr>
          <w:rFonts w:ascii="Tahoma" w:eastAsia="Times New Roman" w:hAnsi="Tahoma" w:cs="Tahoma"/>
          <w:lang w:eastAsia="pl-PL"/>
        </w:rPr>
        <w:t xml:space="preserve"> </w:t>
      </w:r>
    </w:p>
    <w:p w14:paraId="1652A43A" w14:textId="77777777" w:rsidR="00CC7E16" w:rsidRPr="00F21905" w:rsidRDefault="00CC7E16" w:rsidP="002A7B50">
      <w:pPr>
        <w:numPr>
          <w:ilvl w:val="1"/>
          <w:numId w:val="28"/>
        </w:numPr>
        <w:autoSpaceDE w:val="0"/>
        <w:autoSpaceDN w:val="0"/>
        <w:adjustRightInd w:val="0"/>
        <w:spacing w:after="0"/>
        <w:ind w:left="567" w:hanging="567"/>
        <w:jc w:val="both"/>
        <w:rPr>
          <w:rFonts w:ascii="Tahoma" w:eastAsia="Calibri" w:hAnsi="Tahoma" w:cs="Tahoma"/>
          <w:color w:val="000000"/>
        </w:rPr>
      </w:pPr>
      <w:r w:rsidRPr="00F21905">
        <w:rPr>
          <w:rFonts w:ascii="Tahoma" w:eastAsia="Calibri" w:hAnsi="Tahoma" w:cs="Tahoma"/>
          <w:color w:val="000000"/>
        </w:rPr>
        <w:t>Po upływie terminu, o którym mowa powyżej, złożenie oferty nie będzie możliwe.</w:t>
      </w:r>
      <w:r w:rsidRPr="00F21905">
        <w:rPr>
          <w:rFonts w:ascii="Tahoma" w:eastAsia="Calibri" w:hAnsi="Tahoma" w:cs="Tahoma"/>
          <w:color w:val="0000FF"/>
        </w:rPr>
        <w:t xml:space="preserve"> </w:t>
      </w:r>
      <w:r w:rsidRPr="00F21905">
        <w:rPr>
          <w:rFonts w:ascii="Tahoma" w:eastAsia="Calibri" w:hAnsi="Tahoma" w:cs="Tahoma"/>
          <w:color w:val="000000"/>
        </w:rPr>
        <w:t>O terminie złożenia oferty decyduje czas ostatecznego wysłania oferty, a nie czas rozpoczęcia jej</w:t>
      </w:r>
      <w:r w:rsidRPr="00F21905">
        <w:rPr>
          <w:rFonts w:ascii="Tahoma" w:eastAsia="Calibri" w:hAnsi="Tahoma" w:cs="Tahoma"/>
          <w:color w:val="0000FF"/>
        </w:rPr>
        <w:t xml:space="preserve"> </w:t>
      </w:r>
      <w:r w:rsidRPr="00F21905">
        <w:rPr>
          <w:rFonts w:ascii="Tahoma" w:eastAsia="Calibri" w:hAnsi="Tahoma" w:cs="Tahoma"/>
          <w:color w:val="000000"/>
        </w:rPr>
        <w:t>wprowadzenia. Potwierdzeniem prawidłowo złożonej oferty jest powiadomienie: oferta została złożona</w:t>
      </w:r>
      <w:r w:rsidRPr="00F21905">
        <w:rPr>
          <w:rFonts w:ascii="Tahoma" w:eastAsia="Calibri" w:hAnsi="Tahoma" w:cs="Tahoma"/>
          <w:color w:val="0000FF"/>
        </w:rPr>
        <w:t xml:space="preserve"> </w:t>
      </w:r>
      <w:r w:rsidRPr="00F21905">
        <w:rPr>
          <w:rFonts w:ascii="Tahoma" w:eastAsia="Calibri" w:hAnsi="Tahoma" w:cs="Tahoma"/>
          <w:color w:val="000000"/>
        </w:rPr>
        <w:t>oraz wiadomość e-mail z potwierdzeniem złożenia oferty do postępowania. Zamawiający odrzuci ofertę złożoną po terminie składania ofert.</w:t>
      </w:r>
    </w:p>
    <w:p w14:paraId="7B73147E" w14:textId="554960DC" w:rsidR="00CC7E16" w:rsidRPr="008B65B7" w:rsidRDefault="00CC7E16" w:rsidP="002A7B50">
      <w:pPr>
        <w:numPr>
          <w:ilvl w:val="1"/>
          <w:numId w:val="28"/>
        </w:numPr>
        <w:autoSpaceDE w:val="0"/>
        <w:autoSpaceDN w:val="0"/>
        <w:adjustRightInd w:val="0"/>
        <w:spacing w:after="0"/>
        <w:ind w:left="567" w:hanging="567"/>
        <w:jc w:val="both"/>
        <w:rPr>
          <w:rFonts w:ascii="Tahoma" w:eastAsia="Calibri" w:hAnsi="Tahoma" w:cs="Tahoma"/>
          <w:b/>
        </w:rPr>
      </w:pPr>
      <w:r w:rsidRPr="008B65B7">
        <w:rPr>
          <w:rFonts w:ascii="Tahoma" w:eastAsia="Calibri" w:hAnsi="Tahoma" w:cs="Tahoma"/>
        </w:rPr>
        <w:t xml:space="preserve">Otwarcie ofert nastąpi w dniu </w:t>
      </w:r>
      <w:r w:rsidR="00E5697C">
        <w:rPr>
          <w:rFonts w:ascii="Tahoma" w:eastAsia="Calibri" w:hAnsi="Tahoma" w:cs="Tahoma"/>
          <w:b/>
        </w:rPr>
        <w:t>0</w:t>
      </w:r>
      <w:r w:rsidR="006A6445">
        <w:rPr>
          <w:rFonts w:ascii="Tahoma" w:eastAsia="Calibri" w:hAnsi="Tahoma" w:cs="Tahoma"/>
          <w:b/>
        </w:rPr>
        <w:t>9</w:t>
      </w:r>
      <w:r w:rsidRPr="008B65B7">
        <w:rPr>
          <w:rFonts w:ascii="Tahoma" w:eastAsia="Calibri" w:hAnsi="Tahoma" w:cs="Tahoma"/>
          <w:b/>
        </w:rPr>
        <w:t>.1</w:t>
      </w:r>
      <w:r w:rsidR="00EE2A73">
        <w:rPr>
          <w:rFonts w:ascii="Tahoma" w:eastAsia="Calibri" w:hAnsi="Tahoma" w:cs="Tahoma"/>
          <w:b/>
        </w:rPr>
        <w:t>2</w:t>
      </w:r>
      <w:r w:rsidRPr="008B65B7">
        <w:rPr>
          <w:rFonts w:ascii="Tahoma" w:eastAsia="Calibri" w:hAnsi="Tahoma" w:cs="Tahoma"/>
          <w:b/>
        </w:rPr>
        <w:t>.2021 o godzinie 1</w:t>
      </w:r>
      <w:r w:rsidR="00B15C8A">
        <w:rPr>
          <w:rFonts w:ascii="Tahoma" w:eastAsia="Calibri" w:hAnsi="Tahoma" w:cs="Tahoma"/>
          <w:b/>
        </w:rPr>
        <w:t>0</w:t>
      </w:r>
      <w:r w:rsidRPr="008B65B7">
        <w:rPr>
          <w:rFonts w:ascii="Tahoma" w:eastAsia="Calibri" w:hAnsi="Tahoma" w:cs="Tahoma"/>
          <w:b/>
        </w:rPr>
        <w:t>.0</w:t>
      </w:r>
      <w:r w:rsidR="00B15C8A">
        <w:rPr>
          <w:rFonts w:ascii="Tahoma" w:eastAsia="Calibri" w:hAnsi="Tahoma" w:cs="Tahoma"/>
          <w:b/>
        </w:rPr>
        <w:t>5</w:t>
      </w:r>
      <w:r w:rsidRPr="008B65B7">
        <w:rPr>
          <w:rFonts w:ascii="Tahoma" w:eastAsia="Calibri" w:hAnsi="Tahoma" w:cs="Tahoma"/>
          <w:b/>
        </w:rPr>
        <w:t>.</w:t>
      </w:r>
    </w:p>
    <w:p w14:paraId="08E6144C" w14:textId="77777777" w:rsidR="00CC7E16" w:rsidRPr="00FF59C8" w:rsidRDefault="00CC7E16" w:rsidP="002A7B50">
      <w:pPr>
        <w:numPr>
          <w:ilvl w:val="1"/>
          <w:numId w:val="28"/>
        </w:numPr>
        <w:autoSpaceDE w:val="0"/>
        <w:autoSpaceDN w:val="0"/>
        <w:adjustRightInd w:val="0"/>
        <w:spacing w:after="0"/>
        <w:ind w:left="567" w:hanging="567"/>
        <w:jc w:val="both"/>
        <w:rPr>
          <w:rFonts w:ascii="Tahoma" w:eastAsia="Calibri" w:hAnsi="Tahoma" w:cs="Tahoma"/>
          <w:color w:val="000000"/>
        </w:rPr>
      </w:pPr>
      <w:r w:rsidRPr="00FF59C8">
        <w:rPr>
          <w:rFonts w:ascii="Tahoma" w:eastAsia="Calibri" w:hAnsi="Tahoma" w:cs="Tahoma"/>
        </w:rPr>
        <w:t>Zamawiający, najpóźniej przed otwarciem ofert, udostępnia na stronie internetowej prowadzonego</w:t>
      </w:r>
      <w:r w:rsidRPr="00FF59C8">
        <w:rPr>
          <w:rFonts w:ascii="Tahoma" w:eastAsia="Calibri" w:hAnsi="Tahoma" w:cs="Tahoma"/>
          <w:color w:val="000000"/>
        </w:rPr>
        <w:t xml:space="preserve"> </w:t>
      </w:r>
      <w:r w:rsidRPr="00FF59C8">
        <w:rPr>
          <w:rFonts w:ascii="Tahoma" w:eastAsia="Calibri" w:hAnsi="Tahoma" w:cs="Tahoma"/>
        </w:rPr>
        <w:t>postępowanie informację o kwocie, jaką zamierza przeznaczyć na sfinansowanie zamówienia.</w:t>
      </w:r>
    </w:p>
    <w:p w14:paraId="7DA55816" w14:textId="77777777" w:rsidR="00CC7E16" w:rsidRPr="00FF59C8" w:rsidRDefault="00CC7E16" w:rsidP="002A7B50">
      <w:pPr>
        <w:numPr>
          <w:ilvl w:val="1"/>
          <w:numId w:val="28"/>
        </w:numPr>
        <w:autoSpaceDE w:val="0"/>
        <w:autoSpaceDN w:val="0"/>
        <w:adjustRightInd w:val="0"/>
        <w:spacing w:after="0"/>
        <w:ind w:left="567" w:hanging="567"/>
        <w:jc w:val="both"/>
        <w:rPr>
          <w:rFonts w:ascii="Tahoma" w:eastAsia="Calibri" w:hAnsi="Tahoma" w:cs="Tahoma"/>
          <w:color w:val="000000"/>
        </w:rPr>
      </w:pPr>
      <w:r w:rsidRPr="00FF59C8">
        <w:rPr>
          <w:rFonts w:ascii="Tahoma" w:eastAsia="Calibri" w:hAnsi="Tahoma" w:cs="Tahoma"/>
        </w:rPr>
        <w:t>Zamawiający niezwłocznie po otwarciu ofert, udostępnia na stronie internetowej prowadzonego postępowania informacje o:</w:t>
      </w:r>
    </w:p>
    <w:p w14:paraId="4B3131D6" w14:textId="656E968E" w:rsidR="00CC7E16" w:rsidRPr="003C3041" w:rsidRDefault="00CC7E16" w:rsidP="003C3041">
      <w:pPr>
        <w:pStyle w:val="Akapitzlist"/>
        <w:numPr>
          <w:ilvl w:val="0"/>
          <w:numId w:val="37"/>
        </w:numPr>
        <w:autoSpaceDE w:val="0"/>
        <w:autoSpaceDN w:val="0"/>
        <w:adjustRightInd w:val="0"/>
        <w:spacing w:after="0"/>
        <w:ind w:left="709" w:firstLine="0"/>
        <w:jc w:val="both"/>
        <w:rPr>
          <w:rFonts w:ascii="Tahoma" w:eastAsia="Calibri" w:hAnsi="Tahoma" w:cs="Tahoma"/>
        </w:rPr>
      </w:pPr>
      <w:r w:rsidRPr="003C3041">
        <w:rPr>
          <w:rFonts w:ascii="Tahoma" w:eastAsia="Calibri" w:hAnsi="Tahoma" w:cs="Tahoma"/>
        </w:rPr>
        <w:t>nazwach albo imionach i nazwiskach oraz siedzibach lub miejscach prowadzonej działalności gospodarczej albo miejscach zamieszkania wykonawców których oferty zostały otwarte;</w:t>
      </w:r>
    </w:p>
    <w:p w14:paraId="3951C3AC" w14:textId="77777777" w:rsidR="00CC7E16" w:rsidRPr="00FF59C8" w:rsidRDefault="00CC7E16" w:rsidP="003C3041">
      <w:pPr>
        <w:numPr>
          <w:ilvl w:val="0"/>
          <w:numId w:val="37"/>
        </w:numPr>
        <w:autoSpaceDE w:val="0"/>
        <w:autoSpaceDN w:val="0"/>
        <w:adjustRightInd w:val="0"/>
        <w:spacing w:after="0"/>
        <w:ind w:left="709" w:firstLine="0"/>
        <w:jc w:val="both"/>
        <w:rPr>
          <w:rFonts w:ascii="Tahoma" w:eastAsia="Calibri" w:hAnsi="Tahoma" w:cs="Tahoma"/>
        </w:rPr>
      </w:pPr>
      <w:r w:rsidRPr="00FF59C8">
        <w:rPr>
          <w:rFonts w:ascii="Tahoma" w:eastAsia="Calibri" w:hAnsi="Tahoma" w:cs="Tahoma"/>
        </w:rPr>
        <w:t>cenach lub kosztach zawartych w ofertach.</w:t>
      </w:r>
    </w:p>
    <w:p w14:paraId="10CC6AAA" w14:textId="77777777" w:rsidR="00CC7E16" w:rsidRPr="00FF59C8" w:rsidRDefault="00CC7E16" w:rsidP="002A7B50">
      <w:pPr>
        <w:numPr>
          <w:ilvl w:val="1"/>
          <w:numId w:val="28"/>
        </w:numPr>
        <w:autoSpaceDE w:val="0"/>
        <w:autoSpaceDN w:val="0"/>
        <w:adjustRightInd w:val="0"/>
        <w:spacing w:after="0"/>
        <w:ind w:left="567" w:hanging="567"/>
        <w:jc w:val="both"/>
        <w:rPr>
          <w:rFonts w:ascii="Tahoma" w:eastAsia="Calibri" w:hAnsi="Tahoma" w:cs="Tahoma"/>
        </w:rPr>
      </w:pPr>
      <w:r w:rsidRPr="00FF59C8">
        <w:rPr>
          <w:rFonts w:ascii="Tahoma" w:eastAsia="Calibri" w:hAnsi="Tahoma" w:cs="Tahoma"/>
        </w:rPr>
        <w:lastRenderedPageBreak/>
        <w:t>W przypadku wystąpienia awarii systemu teleinformatycznego, która spowoduje brak możliwości otwarcia ofert w terminie określonym przez Zamawiającego, otwarcie ofert nastąpi niezwłocznie po usunięciu awarii.</w:t>
      </w:r>
    </w:p>
    <w:p w14:paraId="0D24B2AF" w14:textId="4F3D3A41" w:rsidR="00CC7E16" w:rsidRDefault="00CC7E16" w:rsidP="002A7B50">
      <w:pPr>
        <w:numPr>
          <w:ilvl w:val="1"/>
          <w:numId w:val="28"/>
        </w:numPr>
        <w:autoSpaceDE w:val="0"/>
        <w:autoSpaceDN w:val="0"/>
        <w:adjustRightInd w:val="0"/>
        <w:spacing w:after="0"/>
        <w:ind w:left="567" w:hanging="567"/>
        <w:jc w:val="both"/>
        <w:rPr>
          <w:rFonts w:ascii="Tahoma" w:eastAsia="Calibri" w:hAnsi="Tahoma" w:cs="Tahoma"/>
        </w:rPr>
      </w:pPr>
      <w:r w:rsidRPr="00FF59C8">
        <w:rPr>
          <w:rFonts w:ascii="Tahoma" w:eastAsia="Calibri" w:hAnsi="Tahoma" w:cs="Tahoma"/>
        </w:rPr>
        <w:t>Zamawiający poinformuje o zmianie terminu otwarcia ofert na stronie internetowej prowadzonego postepowanie.</w:t>
      </w:r>
    </w:p>
    <w:p w14:paraId="7AF0BE5B" w14:textId="77777777" w:rsidR="00D565CB" w:rsidRPr="00FF59C8" w:rsidRDefault="00D565CB" w:rsidP="00D565CB">
      <w:pPr>
        <w:autoSpaceDE w:val="0"/>
        <w:autoSpaceDN w:val="0"/>
        <w:adjustRightInd w:val="0"/>
        <w:spacing w:after="0"/>
        <w:ind w:left="567"/>
        <w:jc w:val="both"/>
        <w:rPr>
          <w:rFonts w:ascii="Tahoma" w:eastAsia="Calibri" w:hAnsi="Tahoma" w:cs="Tahoma"/>
        </w:rPr>
      </w:pPr>
    </w:p>
    <w:p w14:paraId="53E79C85" w14:textId="77777777" w:rsidR="00CC7E16" w:rsidRPr="00F83EEE" w:rsidRDefault="00CC7E16" w:rsidP="00CC7E16">
      <w:pPr>
        <w:spacing w:after="0"/>
        <w:jc w:val="both"/>
        <w:rPr>
          <w:rFonts w:ascii="Tahoma" w:hAnsi="Tahoma" w:cs="Tahoma"/>
          <w:color w:val="FF0000"/>
        </w:rPr>
      </w:pPr>
    </w:p>
    <w:p w14:paraId="776C75F3" w14:textId="77777777" w:rsidR="00CC7E16" w:rsidRPr="00FF59C8"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t>Czynności wykonywane p</w:t>
      </w:r>
      <w:r>
        <w:rPr>
          <w:rFonts w:ascii="Tahoma" w:hAnsi="Tahoma" w:cs="Tahoma"/>
          <w:sz w:val="24"/>
          <w:szCs w:val="24"/>
        </w:rPr>
        <w:t>o</w:t>
      </w:r>
      <w:r w:rsidRPr="00FF59C8">
        <w:rPr>
          <w:rFonts w:ascii="Tahoma" w:hAnsi="Tahoma" w:cs="Tahoma"/>
          <w:sz w:val="24"/>
          <w:szCs w:val="24"/>
        </w:rPr>
        <w:t xml:space="preserve"> otwarciu i ocenie ofert oraz przesłanki odrzucenia oferty.</w:t>
      </w:r>
    </w:p>
    <w:p w14:paraId="16F5F11A" w14:textId="77777777" w:rsidR="00CC7E16" w:rsidRPr="00EC4D47" w:rsidRDefault="00CC7E16" w:rsidP="00CC7E16">
      <w:pPr>
        <w:spacing w:after="0"/>
        <w:jc w:val="both"/>
        <w:rPr>
          <w:rFonts w:ascii="Tahoma" w:hAnsi="Tahoma" w:cs="Tahoma"/>
          <w:color w:val="FF0000"/>
        </w:rPr>
      </w:pPr>
    </w:p>
    <w:p w14:paraId="742F35CE" w14:textId="77777777" w:rsidR="00CC7E16" w:rsidRPr="00EC4D47" w:rsidRDefault="00CC7E16" w:rsidP="002A7B50">
      <w:pPr>
        <w:pStyle w:val="Akapitzlist"/>
        <w:numPr>
          <w:ilvl w:val="1"/>
          <w:numId w:val="29"/>
        </w:numPr>
        <w:shd w:val="clear" w:color="auto" w:fill="FFFFFF"/>
        <w:autoSpaceDE w:val="0"/>
        <w:autoSpaceDN w:val="0"/>
        <w:adjustRightInd w:val="0"/>
        <w:spacing w:after="0"/>
        <w:ind w:left="851" w:hanging="851"/>
        <w:contextualSpacing w:val="0"/>
        <w:jc w:val="both"/>
        <w:rPr>
          <w:rFonts w:ascii="Tahoma" w:hAnsi="Tahoma" w:cs="Tahoma"/>
        </w:rPr>
      </w:pPr>
      <w:r w:rsidRPr="00EC4D47">
        <w:rPr>
          <w:rFonts w:ascii="Tahoma" w:hAnsi="Tahoma" w:cs="Tahoma"/>
        </w:rPr>
        <w:t>Zamawiający, w przypadku podjęcia decyzji o nieprowadzeniu negocjacji, niezwłocznie po otwarciu ofert, udostępnia na stronie internetowej prowadzonego postępowania informacje o:</w:t>
      </w:r>
    </w:p>
    <w:p w14:paraId="523004FD" w14:textId="77777777" w:rsidR="00CC7E16" w:rsidRPr="00EC4D47" w:rsidRDefault="00CC7E16" w:rsidP="00CC7E16">
      <w:pPr>
        <w:spacing w:after="0"/>
        <w:ind w:left="851"/>
        <w:jc w:val="both"/>
        <w:rPr>
          <w:rFonts w:ascii="Tahoma" w:hAnsi="Tahoma" w:cs="Tahoma"/>
        </w:rPr>
      </w:pPr>
      <w:r w:rsidRPr="00EC4D47">
        <w:rPr>
          <w:rFonts w:ascii="Tahoma" w:hAnsi="Tahoma" w:cs="Tahoma"/>
        </w:rPr>
        <w:t>1) nazwach albo imionach i nazwiskach oraz siedzibach lub miejscach prowadzonej działalności gospodarczej albo miejscach zamieszkania wykonawców, których oferty zostały otwarte;</w:t>
      </w:r>
    </w:p>
    <w:p w14:paraId="173C4025" w14:textId="77777777" w:rsidR="00CC7E16" w:rsidRPr="00EC4D47" w:rsidRDefault="00CC7E16" w:rsidP="00CC7E16">
      <w:pPr>
        <w:spacing w:after="0"/>
        <w:ind w:left="851"/>
        <w:jc w:val="both"/>
        <w:rPr>
          <w:rFonts w:ascii="Tahoma" w:hAnsi="Tahoma" w:cs="Tahoma"/>
        </w:rPr>
      </w:pPr>
      <w:r w:rsidRPr="00EC4D47">
        <w:rPr>
          <w:rFonts w:ascii="Tahoma" w:hAnsi="Tahoma" w:cs="Tahoma"/>
        </w:rPr>
        <w:t>2) cenach zawartych w ofertach.</w:t>
      </w:r>
    </w:p>
    <w:p w14:paraId="7D7583EF" w14:textId="77777777" w:rsidR="00CC7E16" w:rsidRPr="00EC4D47" w:rsidRDefault="00CC7E16" w:rsidP="002A7B50">
      <w:pPr>
        <w:pStyle w:val="Akapitzlist"/>
        <w:numPr>
          <w:ilvl w:val="1"/>
          <w:numId w:val="29"/>
        </w:numPr>
        <w:spacing w:after="0"/>
        <w:ind w:left="851" w:hanging="851"/>
        <w:contextualSpacing w:val="0"/>
        <w:jc w:val="both"/>
        <w:rPr>
          <w:rFonts w:ascii="Tahoma" w:hAnsi="Tahoma" w:cs="Tahoma"/>
        </w:rPr>
      </w:pPr>
      <w:r w:rsidRPr="00EC4D47">
        <w:rPr>
          <w:rFonts w:ascii="Tahoma" w:hAnsi="Tahoma" w:cs="Tahoma"/>
        </w:rPr>
        <w:t>W przypadku ofert, które podlegają negocjacjom zamawiający udostępnia informacje, o których mowa w pkt 2, niezwłocznie po otwarciu ofert ostatecznych albo unieważnieniu postępowania.</w:t>
      </w:r>
    </w:p>
    <w:p w14:paraId="20536661" w14:textId="77777777" w:rsidR="00CC7E16" w:rsidRPr="00EC4D47" w:rsidRDefault="00CC7E16" w:rsidP="002A7B50">
      <w:pPr>
        <w:pStyle w:val="Akapitzlist"/>
        <w:numPr>
          <w:ilvl w:val="1"/>
          <w:numId w:val="29"/>
        </w:numPr>
        <w:spacing w:after="0"/>
        <w:ind w:left="851" w:hanging="851"/>
        <w:contextualSpacing w:val="0"/>
        <w:jc w:val="both"/>
        <w:rPr>
          <w:rFonts w:ascii="Tahoma" w:hAnsi="Tahoma" w:cs="Tahoma"/>
        </w:rPr>
      </w:pPr>
      <w:r w:rsidRPr="00EC4D47">
        <w:rPr>
          <w:rFonts w:ascii="Tahoma" w:hAnsi="Tahoma" w:cs="Tahom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A8B6923" w14:textId="77777777" w:rsidR="00CC7E16" w:rsidRPr="00EC4D47" w:rsidRDefault="00CC7E16" w:rsidP="002A7B50">
      <w:pPr>
        <w:pStyle w:val="Akapitzlist"/>
        <w:numPr>
          <w:ilvl w:val="1"/>
          <w:numId w:val="29"/>
        </w:numPr>
        <w:spacing w:after="0"/>
        <w:ind w:left="851" w:hanging="851"/>
        <w:contextualSpacing w:val="0"/>
        <w:jc w:val="both"/>
        <w:rPr>
          <w:rFonts w:ascii="Tahoma" w:hAnsi="Tahoma" w:cs="Tahoma"/>
        </w:rPr>
      </w:pPr>
      <w:r w:rsidRPr="00EC4D47">
        <w:rPr>
          <w:rFonts w:ascii="Tahoma" w:eastAsia="Calibri" w:hAnsi="Tahoma" w:cs="Tahoma"/>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art. 223 i art. 187, dokonywanie jakiejkolwiek zmiany w jej treści.</w:t>
      </w:r>
    </w:p>
    <w:p w14:paraId="114D2BA6" w14:textId="77777777" w:rsidR="00CC7E16" w:rsidRPr="00EC4D47" w:rsidRDefault="00CC7E16" w:rsidP="00CC7E16">
      <w:pPr>
        <w:pStyle w:val="Akapitzlist"/>
        <w:spacing w:after="0"/>
        <w:ind w:left="851" w:hanging="851"/>
        <w:contextualSpacing w:val="0"/>
        <w:jc w:val="both"/>
        <w:rPr>
          <w:rFonts w:ascii="Tahoma" w:hAnsi="Tahoma" w:cs="Tahoma"/>
        </w:rPr>
      </w:pPr>
    </w:p>
    <w:p w14:paraId="5890412A" w14:textId="77777777" w:rsidR="00CC7E16" w:rsidRPr="00EC4D47" w:rsidRDefault="00CC7E16" w:rsidP="002A7B50">
      <w:pPr>
        <w:numPr>
          <w:ilvl w:val="1"/>
          <w:numId w:val="29"/>
        </w:numPr>
        <w:autoSpaceDE w:val="0"/>
        <w:autoSpaceDN w:val="0"/>
        <w:adjustRightInd w:val="0"/>
        <w:spacing w:after="0"/>
        <w:ind w:left="851" w:hanging="851"/>
        <w:jc w:val="both"/>
        <w:rPr>
          <w:rFonts w:ascii="Tahoma" w:eastAsia="Calibri" w:hAnsi="Tahoma" w:cs="Tahoma"/>
          <w:color w:val="000000"/>
        </w:rPr>
      </w:pPr>
      <w:r w:rsidRPr="00EC4D47">
        <w:rPr>
          <w:rFonts w:ascii="Tahoma" w:eastAsia="Calibri" w:hAnsi="Tahoma" w:cs="Tahoma"/>
          <w:b/>
          <w:bCs/>
          <w:color w:val="000000"/>
        </w:rPr>
        <w:t xml:space="preserve">OCZYWISTE OMYŁKI </w:t>
      </w:r>
    </w:p>
    <w:p w14:paraId="3120DB80" w14:textId="77777777" w:rsidR="00CC7E16" w:rsidRPr="00EC4D47" w:rsidRDefault="00CC7E16" w:rsidP="00CC7E16">
      <w:pPr>
        <w:autoSpaceDE w:val="0"/>
        <w:autoSpaceDN w:val="0"/>
        <w:adjustRightInd w:val="0"/>
        <w:spacing w:after="0"/>
        <w:ind w:left="851"/>
        <w:jc w:val="both"/>
        <w:rPr>
          <w:rFonts w:ascii="Tahoma" w:eastAsia="Calibri" w:hAnsi="Tahoma" w:cs="Tahoma"/>
          <w:color w:val="000000"/>
        </w:rPr>
      </w:pPr>
      <w:r w:rsidRPr="00EC4D47">
        <w:rPr>
          <w:rFonts w:ascii="Tahoma" w:eastAsia="Calibri" w:hAnsi="Tahoma" w:cs="Tahoma"/>
          <w:color w:val="000000"/>
        </w:rPr>
        <w:t xml:space="preserve">Zamawiający poprawia w ofercie: </w:t>
      </w:r>
    </w:p>
    <w:p w14:paraId="54917EE9"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color w:val="000000"/>
        </w:rPr>
      </w:pPr>
      <w:r w:rsidRPr="00EC4D47">
        <w:rPr>
          <w:rFonts w:ascii="Tahoma" w:eastAsia="Calibri" w:hAnsi="Tahoma" w:cs="Tahoma"/>
          <w:color w:val="000000"/>
        </w:rPr>
        <w:t>oczywiste omyłki pisarskie,</w:t>
      </w:r>
    </w:p>
    <w:p w14:paraId="6CBEA06F"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color w:val="000000"/>
        </w:rPr>
      </w:pPr>
      <w:r w:rsidRPr="00EC4D47">
        <w:rPr>
          <w:rFonts w:ascii="Tahoma" w:eastAsia="Calibri" w:hAnsi="Tahoma" w:cs="Tahoma"/>
          <w:color w:val="000000"/>
        </w:rPr>
        <w:t xml:space="preserve">oczywiste omyłki rachunkowe, z uwzględnieniem konsekwencji rachunkowych dokonanych poprawek, </w:t>
      </w:r>
    </w:p>
    <w:p w14:paraId="681DC2D3"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color w:val="000000"/>
        </w:rPr>
      </w:pPr>
      <w:r w:rsidRPr="00EC4D47">
        <w:rPr>
          <w:rFonts w:ascii="Tahoma" w:eastAsia="Calibri" w:hAnsi="Tahoma" w:cs="Tahoma"/>
        </w:rPr>
        <w:t>inne omyłki polegające na niezgodności oferty z dokumentami zamówienia, niepowodujące istotnych zmian w treści</w:t>
      </w:r>
      <w:r w:rsidRPr="00EC4D47">
        <w:rPr>
          <w:rFonts w:ascii="Tahoma" w:eastAsia="Calibri" w:hAnsi="Tahoma" w:cs="Tahoma"/>
          <w:color w:val="000000"/>
        </w:rPr>
        <w:t xml:space="preserve"> </w:t>
      </w:r>
      <w:r w:rsidRPr="00EC4D47">
        <w:rPr>
          <w:rFonts w:ascii="Tahoma" w:eastAsia="Calibri" w:hAnsi="Tahoma" w:cs="Tahoma"/>
        </w:rPr>
        <w:t>oferty</w:t>
      </w:r>
      <w:r w:rsidRPr="00EC4D47">
        <w:rPr>
          <w:rFonts w:ascii="Tahoma" w:eastAsia="Calibri" w:hAnsi="Tahoma" w:cs="Tahoma"/>
          <w:color w:val="000000"/>
        </w:rPr>
        <w:t xml:space="preserve"> </w:t>
      </w:r>
      <w:r w:rsidRPr="00EC4D47">
        <w:rPr>
          <w:rFonts w:ascii="Tahoma" w:eastAsia="Calibri" w:hAnsi="Tahoma" w:cs="Tahoma"/>
        </w:rPr>
        <w:t xml:space="preserve">‒ niezwłocznie zawiadamiając o tym wykonawcę, którego oferta została poprawiona. </w:t>
      </w:r>
      <w:r>
        <w:rPr>
          <w:rFonts w:ascii="Tahoma" w:eastAsia="Calibri" w:hAnsi="Tahoma" w:cs="Tahoma"/>
        </w:rPr>
        <w:t>Z</w:t>
      </w:r>
      <w:r w:rsidRPr="00EC4D47">
        <w:rPr>
          <w:rFonts w:ascii="Tahoma" w:eastAsia="Calibri" w:hAnsi="Tahoma" w:cs="Tahoma"/>
        </w:rPr>
        <w:t>amawiający wyznacza wykonawcy odpowiedni termin na wyrażenie</w:t>
      </w:r>
      <w:r w:rsidRPr="00EC4D47">
        <w:rPr>
          <w:rFonts w:ascii="Tahoma" w:eastAsia="Calibri" w:hAnsi="Tahoma" w:cs="Tahoma"/>
          <w:color w:val="000000"/>
        </w:rPr>
        <w:t xml:space="preserve"> </w:t>
      </w:r>
      <w:r w:rsidRPr="00EC4D47">
        <w:rPr>
          <w:rFonts w:ascii="Tahoma" w:eastAsia="Calibri" w:hAnsi="Tahoma" w:cs="Tahoma"/>
        </w:rPr>
        <w:t>zgody na poprawienie w ofercie omyłki lub zakwestionowanie sposobu jej poprawienia. Brak odpowiedzi w wyznaczonym</w:t>
      </w:r>
      <w:r w:rsidRPr="00EC4D47">
        <w:rPr>
          <w:rFonts w:ascii="Tahoma" w:eastAsia="Calibri" w:hAnsi="Tahoma" w:cs="Tahoma"/>
          <w:color w:val="000000"/>
        </w:rPr>
        <w:t xml:space="preserve"> </w:t>
      </w:r>
      <w:r w:rsidRPr="00EC4D47">
        <w:rPr>
          <w:rFonts w:ascii="Tahoma" w:eastAsia="Calibri" w:hAnsi="Tahoma" w:cs="Tahoma"/>
        </w:rPr>
        <w:t>terminie uznaje się za wyrażenie zgody na poprawienie omyłki.</w:t>
      </w:r>
    </w:p>
    <w:p w14:paraId="58C80645" w14:textId="77777777" w:rsidR="00CC7E16" w:rsidRPr="00EC4D47" w:rsidRDefault="00CC7E16" w:rsidP="00CC7E16">
      <w:pPr>
        <w:autoSpaceDE w:val="0"/>
        <w:autoSpaceDN w:val="0"/>
        <w:adjustRightInd w:val="0"/>
        <w:spacing w:after="0"/>
        <w:ind w:left="851" w:hanging="851"/>
        <w:jc w:val="both"/>
        <w:rPr>
          <w:rFonts w:ascii="Tahoma" w:eastAsia="Calibri" w:hAnsi="Tahoma" w:cs="Tahoma"/>
          <w:color w:val="000000"/>
        </w:rPr>
      </w:pPr>
    </w:p>
    <w:p w14:paraId="0CA57B4F" w14:textId="77777777" w:rsidR="00CC7E16" w:rsidRPr="00EC4D47" w:rsidRDefault="00CC7E16" w:rsidP="002A7B50">
      <w:pPr>
        <w:numPr>
          <w:ilvl w:val="1"/>
          <w:numId w:val="29"/>
        </w:numPr>
        <w:autoSpaceDE w:val="0"/>
        <w:autoSpaceDN w:val="0"/>
        <w:adjustRightInd w:val="0"/>
        <w:spacing w:after="0"/>
        <w:ind w:left="851" w:hanging="851"/>
        <w:jc w:val="both"/>
        <w:rPr>
          <w:rFonts w:ascii="Tahoma" w:eastAsia="Calibri" w:hAnsi="Tahoma" w:cs="Tahoma"/>
          <w:color w:val="000000"/>
        </w:rPr>
      </w:pPr>
      <w:r w:rsidRPr="00EC4D47">
        <w:rPr>
          <w:rFonts w:ascii="Tahoma" w:eastAsia="Calibri" w:hAnsi="Tahoma" w:cs="Tahoma"/>
          <w:b/>
          <w:bCs/>
          <w:color w:val="000000"/>
        </w:rPr>
        <w:t xml:space="preserve">ODRZUCENIE OFERTY </w:t>
      </w:r>
    </w:p>
    <w:p w14:paraId="43782AF0" w14:textId="77777777" w:rsidR="00CC7E16" w:rsidRPr="00EC4D47" w:rsidRDefault="00CC7E16" w:rsidP="00CC7E16">
      <w:pPr>
        <w:autoSpaceDE w:val="0"/>
        <w:autoSpaceDN w:val="0"/>
        <w:adjustRightInd w:val="0"/>
        <w:spacing w:after="0"/>
        <w:ind w:left="851"/>
        <w:jc w:val="both"/>
        <w:rPr>
          <w:rFonts w:ascii="Tahoma" w:eastAsia="Calibri" w:hAnsi="Tahoma" w:cs="Tahoma"/>
          <w:color w:val="000000"/>
        </w:rPr>
      </w:pPr>
      <w:r w:rsidRPr="00EC4D47">
        <w:rPr>
          <w:rFonts w:ascii="Tahoma" w:eastAsia="Calibri" w:hAnsi="Tahoma" w:cs="Tahoma"/>
          <w:color w:val="000000"/>
        </w:rPr>
        <w:t xml:space="preserve">Zamawiający zgodnie z art. 226 ust. 1 Ustawy odrzuca ofertę, jeżeli: </w:t>
      </w:r>
    </w:p>
    <w:p w14:paraId="74141D97"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color w:val="000000"/>
        </w:rPr>
      </w:pPr>
      <w:r w:rsidRPr="00EC4D47">
        <w:rPr>
          <w:rFonts w:ascii="Tahoma" w:eastAsia="Calibri" w:hAnsi="Tahoma" w:cs="Tahoma"/>
        </w:rPr>
        <w:t>została złożona po terminie składania ofert;</w:t>
      </w:r>
    </w:p>
    <w:p w14:paraId="42C012FB"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color w:val="000000"/>
        </w:rPr>
      </w:pPr>
      <w:r w:rsidRPr="00EC4D47">
        <w:rPr>
          <w:rFonts w:ascii="Tahoma" w:eastAsia="Calibri" w:hAnsi="Tahoma" w:cs="Tahoma"/>
        </w:rPr>
        <w:lastRenderedPageBreak/>
        <w:t>została złożona przez wykonawcę:</w:t>
      </w:r>
    </w:p>
    <w:p w14:paraId="5DA4FB07" w14:textId="77777777" w:rsidR="00CC7E16" w:rsidRPr="00EC4D47" w:rsidRDefault="00CC7E16" w:rsidP="002A7B50">
      <w:pPr>
        <w:numPr>
          <w:ilvl w:val="0"/>
          <w:numId w:val="30"/>
        </w:numPr>
        <w:autoSpaceDE w:val="0"/>
        <w:autoSpaceDN w:val="0"/>
        <w:adjustRightInd w:val="0"/>
        <w:spacing w:after="0"/>
        <w:ind w:left="1134" w:hanging="283"/>
        <w:jc w:val="both"/>
        <w:rPr>
          <w:rFonts w:ascii="Tahoma" w:eastAsia="Calibri" w:hAnsi="Tahoma" w:cs="Tahoma"/>
          <w:color w:val="000000"/>
        </w:rPr>
      </w:pPr>
      <w:r w:rsidRPr="00EC4D47">
        <w:rPr>
          <w:rFonts w:ascii="Tahoma" w:eastAsia="Calibri" w:hAnsi="Tahoma" w:cs="Tahoma"/>
        </w:rPr>
        <w:t>podlegającego wykluczeniu z postępowania lub</w:t>
      </w:r>
    </w:p>
    <w:p w14:paraId="1D3F1F33" w14:textId="77777777" w:rsidR="00CC7E16" w:rsidRPr="00EC4D47" w:rsidRDefault="00CC7E16" w:rsidP="002A7B50">
      <w:pPr>
        <w:numPr>
          <w:ilvl w:val="0"/>
          <w:numId w:val="30"/>
        </w:numPr>
        <w:autoSpaceDE w:val="0"/>
        <w:autoSpaceDN w:val="0"/>
        <w:adjustRightInd w:val="0"/>
        <w:spacing w:after="0"/>
        <w:ind w:left="1134" w:hanging="283"/>
        <w:jc w:val="both"/>
        <w:rPr>
          <w:rFonts w:ascii="Tahoma" w:eastAsia="Calibri" w:hAnsi="Tahoma" w:cs="Tahoma"/>
          <w:color w:val="000000"/>
        </w:rPr>
      </w:pPr>
      <w:r w:rsidRPr="00EC4D47">
        <w:rPr>
          <w:rFonts w:ascii="Tahoma" w:eastAsia="Calibri" w:hAnsi="Tahoma" w:cs="Tahoma"/>
        </w:rPr>
        <w:t>niespełniającego warunków udziału w postępowaniu, lub</w:t>
      </w:r>
    </w:p>
    <w:p w14:paraId="199CB156" w14:textId="77777777" w:rsidR="00CC7E16" w:rsidRPr="00EC4D47" w:rsidRDefault="00CC7E16" w:rsidP="002A7B50">
      <w:pPr>
        <w:numPr>
          <w:ilvl w:val="0"/>
          <w:numId w:val="30"/>
        </w:numPr>
        <w:autoSpaceDE w:val="0"/>
        <w:autoSpaceDN w:val="0"/>
        <w:adjustRightInd w:val="0"/>
        <w:spacing w:after="0"/>
        <w:ind w:left="1134" w:hanging="283"/>
        <w:jc w:val="both"/>
        <w:rPr>
          <w:rFonts w:ascii="Tahoma" w:eastAsia="Calibri" w:hAnsi="Tahoma" w:cs="Tahoma"/>
          <w:color w:val="000000"/>
        </w:rPr>
      </w:pPr>
      <w:r w:rsidRPr="00EC4D47">
        <w:rPr>
          <w:rFonts w:ascii="Tahoma" w:eastAsia="Calibri" w:hAnsi="Tahoma" w:cs="Tahoma"/>
        </w:rPr>
        <w:t>który nie złożył w przewidzianym terminie oświadczenia, o którym mowa w art. 125 ust. 1, lub podmiotowego</w:t>
      </w:r>
      <w:r w:rsidRPr="00EC4D47">
        <w:rPr>
          <w:rFonts w:ascii="Tahoma" w:eastAsia="Calibri" w:hAnsi="Tahoma" w:cs="Tahoma"/>
          <w:color w:val="000000"/>
        </w:rPr>
        <w:t xml:space="preserve"> </w:t>
      </w:r>
      <w:r w:rsidRPr="00EC4D47">
        <w:rPr>
          <w:rFonts w:ascii="Tahoma" w:eastAsia="Calibri" w:hAnsi="Tahoma" w:cs="Tahoma"/>
        </w:rPr>
        <w:t>środka dowodowego, potwierdzających brak podstaw wykluczenia lub spełnianie warunków udziału w postępowaniu,</w:t>
      </w:r>
      <w:r w:rsidRPr="00EC4D47">
        <w:rPr>
          <w:rFonts w:ascii="Tahoma" w:eastAsia="Calibri" w:hAnsi="Tahoma" w:cs="Tahoma"/>
          <w:color w:val="000000"/>
        </w:rPr>
        <w:t xml:space="preserve"> </w:t>
      </w:r>
      <w:r w:rsidRPr="00EC4D47">
        <w:rPr>
          <w:rFonts w:ascii="Tahoma" w:eastAsia="Calibri" w:hAnsi="Tahoma" w:cs="Tahoma"/>
        </w:rPr>
        <w:t>lub innych dokumentów lub oświadczeń;</w:t>
      </w:r>
    </w:p>
    <w:p w14:paraId="2B4BE07F"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jest niezgodna z przepisami ustawy;</w:t>
      </w:r>
    </w:p>
    <w:p w14:paraId="18F04114"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jest nieważna na podstawie odrębnych przepisów;</w:t>
      </w:r>
    </w:p>
    <w:p w14:paraId="53FD670B"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jej treść jest niezgodna z warunkami zamówienia;</w:t>
      </w:r>
    </w:p>
    <w:p w14:paraId="3B66F57A"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 xml:space="preserve"> nie została sporządzona lub przekazana w sposób zgodny z wymaganiami technicznymi oraz organizacyjnymi sporządzania lub przekazywania ofert przy użyciu środków komunikacji elektronicznej określonymi przez zamawiającego;</w:t>
      </w:r>
    </w:p>
    <w:p w14:paraId="77E4130C"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została złożona w warunkach czynu nieuczciwej konkurencji w rozumieniu ustawy z dnia 16 kwietnia 1993 r. o zwalczaniu nieuczciwej konkurencji;</w:t>
      </w:r>
    </w:p>
    <w:p w14:paraId="03BBA960"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zawiera rażąco niską cenę lub koszt w stosunku do przedmiotu zamówienia;</w:t>
      </w:r>
    </w:p>
    <w:p w14:paraId="515D7EA6"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została złożona przez wykonawcę niezaproszonego do składania ofert;</w:t>
      </w:r>
    </w:p>
    <w:p w14:paraId="0AD077AE"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zawiera błędy w obliczeniu ceny lub kosztu;</w:t>
      </w:r>
    </w:p>
    <w:p w14:paraId="7A8C0BB9"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wykonawca w wyznaczonym terminie zakwestionował poprawienie omyłki, o której mowa w art. 223 ust. 2 pkt 3;</w:t>
      </w:r>
    </w:p>
    <w:p w14:paraId="69AABD47"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wykonawca nie wyraził pisemnej zgody na przedłużenie terminu związania ofertą;</w:t>
      </w:r>
    </w:p>
    <w:p w14:paraId="562C3D69"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wykonawca nie wyraził pisemnej zgody na wybór jego oferty po upływie terminu związania ofertą;</w:t>
      </w:r>
    </w:p>
    <w:p w14:paraId="7A3CBF35"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wykonawca nie wniósł wadium, lub wniósł w sposób nieprawidłowy lub nie utrzymywał wadium nieprzerwanie do upływu terminu związania ofertą lub złożył wniosek o zwrot wadium w przypadku, o którym mowa w art. 98 ust. 2 pkt 3;</w:t>
      </w:r>
    </w:p>
    <w:p w14:paraId="07803AD6"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oferta wariantowa nie została złożona lub nie spełnia minimalnych wymagań określonych przez zamawiającego, w przypadku gdy zamawiający wymagał jej złożenia;</w:t>
      </w:r>
    </w:p>
    <w:p w14:paraId="5D5DCA7B"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jej przyjęcie naruszałoby bezpieczeństwo publiczne lub istotny interes bezpieczeństwa państwa, a tego bezpieczeństwa lub interesu nie można zagwarantować w inny sposób;</w:t>
      </w:r>
    </w:p>
    <w:p w14:paraId="722DA700"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obejmuje ona urządzenia informatyczne lub oprogramowanie wskazane w rekomendacji, o której mowa w art. 33 ust. 4 ustawy z dnia 5 lipca 2018 r. o krajowym systemie cyberbezpieczeństwa (Dz. U. 2018 poz. 1560), stwierdzającej ich negatywny wpływ na bezpieczeństwo publiczne lub bezpieczeństwo narodowe;</w:t>
      </w:r>
    </w:p>
    <w:p w14:paraId="5C6C8E6E" w14:textId="77777777" w:rsidR="00CC7E16" w:rsidRPr="00EC4D47" w:rsidRDefault="00CC7E16" w:rsidP="002A7B50">
      <w:pPr>
        <w:numPr>
          <w:ilvl w:val="2"/>
          <w:numId w:val="29"/>
        </w:numPr>
        <w:autoSpaceDE w:val="0"/>
        <w:autoSpaceDN w:val="0"/>
        <w:adjustRightInd w:val="0"/>
        <w:spacing w:after="0"/>
        <w:ind w:left="851" w:hanging="851"/>
        <w:jc w:val="both"/>
        <w:rPr>
          <w:rFonts w:ascii="Tahoma" w:eastAsia="Calibri" w:hAnsi="Tahoma" w:cs="Tahoma"/>
        </w:rPr>
      </w:pPr>
      <w:r w:rsidRPr="00EC4D47">
        <w:rPr>
          <w:rFonts w:ascii="Tahoma" w:eastAsia="Calibri" w:hAnsi="Tahoma" w:cs="Tahoma"/>
        </w:rPr>
        <w:t>została złożona bez odbycia wizji lokalnej lub bez sprawdzenia dokumentów niezbędnych do realizacji zamówienia dostępnych na miejscu u zamawiającego, w przypadku gdy zamawiający tego wymagał w dokumentach zamówienia.</w:t>
      </w:r>
    </w:p>
    <w:p w14:paraId="4BA0ED4C" w14:textId="77777777" w:rsidR="00CC7E16" w:rsidRPr="00EC4D47" w:rsidRDefault="00CC7E16" w:rsidP="00CC7E16">
      <w:pPr>
        <w:spacing w:after="0"/>
        <w:jc w:val="both"/>
        <w:rPr>
          <w:rFonts w:ascii="Tahoma" w:hAnsi="Tahoma" w:cs="Tahoma"/>
        </w:rPr>
      </w:pPr>
    </w:p>
    <w:p w14:paraId="77BC668E" w14:textId="77777777" w:rsidR="00CC7E16" w:rsidRPr="00EC4D47"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567"/>
          <w:tab w:val="num" w:pos="720"/>
        </w:tabs>
        <w:suppressAutoHyphens/>
        <w:spacing w:before="0" w:line="240" w:lineRule="auto"/>
        <w:ind w:left="567" w:hanging="567"/>
        <w:contextualSpacing w:val="0"/>
        <w:jc w:val="both"/>
        <w:rPr>
          <w:rFonts w:ascii="Tahoma" w:hAnsi="Tahoma" w:cs="Tahoma"/>
        </w:rPr>
      </w:pPr>
      <w:r w:rsidRPr="00EC4D47">
        <w:rPr>
          <w:rFonts w:ascii="Tahoma" w:hAnsi="Tahoma" w:cs="Tahoma"/>
          <w:sz w:val="24"/>
          <w:szCs w:val="24"/>
        </w:rPr>
        <w:t>Opis kryteriów oceny ofert wraz z podaniem znaczenia tych kryteriów.</w:t>
      </w:r>
    </w:p>
    <w:p w14:paraId="11B74FA6" w14:textId="77777777" w:rsidR="00CC7E16" w:rsidRPr="00EC4D47" w:rsidRDefault="00CC7E16" w:rsidP="00CC7E16">
      <w:pPr>
        <w:spacing w:after="0"/>
        <w:jc w:val="both"/>
        <w:rPr>
          <w:rFonts w:ascii="Tahoma" w:hAnsi="Tahoma" w:cs="Tahoma"/>
        </w:rPr>
      </w:pPr>
    </w:p>
    <w:p w14:paraId="407742BC" w14:textId="77777777" w:rsidR="00CC7E16" w:rsidRPr="00EC4D47" w:rsidRDefault="00CC7E16" w:rsidP="002A7B50">
      <w:pPr>
        <w:pStyle w:val="Akapitzlist"/>
        <w:numPr>
          <w:ilvl w:val="3"/>
          <w:numId w:val="3"/>
        </w:numPr>
        <w:tabs>
          <w:tab w:val="clear" w:pos="2880"/>
        </w:tabs>
        <w:spacing w:after="0"/>
        <w:ind w:left="426" w:hanging="426"/>
        <w:jc w:val="both"/>
        <w:rPr>
          <w:rFonts w:ascii="Tahoma" w:hAnsi="Tahoma" w:cs="Tahoma"/>
        </w:rPr>
      </w:pPr>
      <w:r w:rsidRPr="00EC4D47">
        <w:rPr>
          <w:rFonts w:ascii="Tahoma" w:hAnsi="Tahoma" w:cs="Tahoma"/>
        </w:rPr>
        <w:t>Oferty będą oceniane na podstawie następujących kryteriów</w:t>
      </w:r>
    </w:p>
    <w:p w14:paraId="3A47FF50" w14:textId="77777777" w:rsidR="00CC7E16" w:rsidRPr="00EC4D47" w:rsidRDefault="00CC7E16" w:rsidP="00CC7E16">
      <w:pPr>
        <w:pStyle w:val="Akapitzlist"/>
        <w:tabs>
          <w:tab w:val="left" w:pos="426"/>
        </w:tabs>
        <w:spacing w:after="0"/>
        <w:ind w:left="0"/>
        <w:jc w:val="both"/>
        <w:rPr>
          <w:rFonts w:ascii="Tahoma" w:hAnsi="Tahoma" w:cs="Tahoma"/>
        </w:rPr>
      </w:pPr>
      <w:r w:rsidRPr="00EC4D47">
        <w:rPr>
          <w:rFonts w:ascii="Tahoma" w:hAnsi="Tahoma" w:cs="Tahoma"/>
        </w:rPr>
        <w:tab/>
        <w:t>(obok podano wagę procentową danego kryterium):</w:t>
      </w:r>
    </w:p>
    <w:p w14:paraId="771A71CE" w14:textId="77777777" w:rsidR="00CC7E16" w:rsidRPr="00EC4D47" w:rsidRDefault="00CC7E16" w:rsidP="00CC7E16">
      <w:pPr>
        <w:spacing w:after="0"/>
        <w:jc w:val="both"/>
        <w:rPr>
          <w:rFonts w:ascii="Tahoma" w:hAnsi="Tahoma" w:cs="Tahoma"/>
          <w:b/>
        </w:rPr>
      </w:pPr>
    </w:p>
    <w:p w14:paraId="4C8CF28E" w14:textId="77777777" w:rsidR="00CC7E16" w:rsidRPr="00EC4D47" w:rsidRDefault="00CC7E16" w:rsidP="00CC7E16">
      <w:pPr>
        <w:pStyle w:val="Akapitzlist"/>
        <w:spacing w:after="0"/>
        <w:ind w:left="284"/>
        <w:jc w:val="both"/>
        <w:rPr>
          <w:rFonts w:ascii="Tahoma" w:hAnsi="Tahoma" w:cs="Tahoma"/>
        </w:rPr>
      </w:pPr>
      <w:r w:rsidRPr="00EC4D47">
        <w:rPr>
          <w:rFonts w:ascii="Tahoma" w:hAnsi="Tahoma" w:cs="Tahoma"/>
        </w:rPr>
        <w:t>Kryteria oceny ofert:</w:t>
      </w:r>
    </w:p>
    <w:p w14:paraId="56422234" w14:textId="77777777" w:rsidR="00CC7E16" w:rsidRPr="00EC4D47" w:rsidRDefault="00CC7E16" w:rsidP="00CC7E16">
      <w:pPr>
        <w:spacing w:after="0"/>
        <w:jc w:val="both"/>
        <w:rPr>
          <w:rFonts w:ascii="Tahoma" w:hAnsi="Tahoma" w:cs="Tahoma"/>
        </w:rPr>
      </w:pPr>
    </w:p>
    <w:p w14:paraId="4226FEF4" w14:textId="77777777" w:rsidR="00CC7E16" w:rsidRPr="00210886" w:rsidRDefault="00CC7E16" w:rsidP="00CC7E16">
      <w:pPr>
        <w:spacing w:after="0"/>
        <w:ind w:left="360"/>
        <w:jc w:val="both"/>
        <w:rPr>
          <w:rFonts w:ascii="Tahoma" w:hAnsi="Tahoma" w:cs="Tahoma"/>
        </w:rPr>
      </w:pPr>
      <w:r w:rsidRPr="00EC4D47">
        <w:rPr>
          <w:rFonts w:ascii="Tahoma" w:hAnsi="Tahoma" w:cs="Tahoma"/>
        </w:rPr>
        <w:t>1</w:t>
      </w:r>
      <w:r w:rsidRPr="00210886">
        <w:rPr>
          <w:rFonts w:ascii="Tahoma" w:hAnsi="Tahoma" w:cs="Tahoma"/>
        </w:rPr>
        <w:t>)  cena łączna</w:t>
      </w:r>
      <w:r w:rsidRPr="00210886">
        <w:rPr>
          <w:rFonts w:ascii="Tahoma" w:hAnsi="Tahoma" w:cs="Tahoma"/>
        </w:rPr>
        <w:tab/>
      </w:r>
      <w:r w:rsidRPr="00210886">
        <w:rPr>
          <w:rFonts w:ascii="Tahoma" w:hAnsi="Tahoma" w:cs="Tahoma"/>
        </w:rPr>
        <w:tab/>
      </w:r>
      <w:r w:rsidRPr="00210886">
        <w:rPr>
          <w:rFonts w:ascii="Tahoma" w:hAnsi="Tahoma" w:cs="Tahoma"/>
        </w:rPr>
        <w:tab/>
      </w:r>
      <w:r w:rsidRPr="00210886">
        <w:rPr>
          <w:rFonts w:ascii="Tahoma" w:hAnsi="Tahoma" w:cs="Tahoma"/>
        </w:rPr>
        <w:tab/>
      </w:r>
      <w:r w:rsidRPr="00210886">
        <w:rPr>
          <w:rFonts w:ascii="Tahoma" w:hAnsi="Tahoma" w:cs="Tahoma"/>
        </w:rPr>
        <w:tab/>
        <w:t>60%</w:t>
      </w:r>
    </w:p>
    <w:p w14:paraId="6D0FBD37" w14:textId="77777777" w:rsidR="00CC7E16" w:rsidRPr="00210886" w:rsidRDefault="00CC7E16" w:rsidP="00CC7E16">
      <w:pPr>
        <w:spacing w:after="0"/>
        <w:ind w:left="360"/>
        <w:jc w:val="both"/>
        <w:rPr>
          <w:rFonts w:ascii="Tahoma" w:hAnsi="Tahoma" w:cs="Tahoma"/>
        </w:rPr>
      </w:pPr>
      <w:r w:rsidRPr="00210886">
        <w:rPr>
          <w:rFonts w:ascii="Tahoma" w:hAnsi="Tahoma" w:cs="Tahoma"/>
        </w:rPr>
        <w:lastRenderedPageBreak/>
        <w:t>2)  zaakceptowane klauzule dodatkowe</w:t>
      </w:r>
      <w:r w:rsidRPr="00210886">
        <w:rPr>
          <w:rFonts w:ascii="Tahoma" w:hAnsi="Tahoma" w:cs="Tahoma"/>
        </w:rPr>
        <w:tab/>
      </w:r>
      <w:r w:rsidRPr="00210886">
        <w:rPr>
          <w:rFonts w:ascii="Tahoma" w:hAnsi="Tahoma" w:cs="Tahoma"/>
        </w:rPr>
        <w:tab/>
        <w:t>30%</w:t>
      </w:r>
    </w:p>
    <w:p w14:paraId="0FDADA60" w14:textId="77777777" w:rsidR="00CC7E16" w:rsidRPr="00210886" w:rsidRDefault="00CC7E16" w:rsidP="00CC7E16">
      <w:pPr>
        <w:spacing w:after="0"/>
        <w:ind w:left="360"/>
        <w:jc w:val="both"/>
        <w:rPr>
          <w:rFonts w:ascii="Tahoma" w:hAnsi="Tahoma" w:cs="Tahoma"/>
        </w:rPr>
      </w:pPr>
      <w:r w:rsidRPr="00210886">
        <w:rPr>
          <w:rFonts w:ascii="Tahoma" w:hAnsi="Tahoma" w:cs="Tahoma"/>
        </w:rPr>
        <w:t>3)  oferowane franszyzy</w:t>
      </w:r>
      <w:r w:rsidRPr="00210886">
        <w:rPr>
          <w:rFonts w:ascii="Tahoma" w:hAnsi="Tahoma" w:cs="Tahoma"/>
        </w:rPr>
        <w:tab/>
      </w:r>
      <w:r w:rsidRPr="00210886">
        <w:rPr>
          <w:rFonts w:ascii="Tahoma" w:hAnsi="Tahoma" w:cs="Tahoma"/>
        </w:rPr>
        <w:tab/>
      </w:r>
      <w:r w:rsidRPr="00210886">
        <w:rPr>
          <w:rFonts w:ascii="Tahoma" w:hAnsi="Tahoma" w:cs="Tahoma"/>
        </w:rPr>
        <w:tab/>
      </w:r>
      <w:r w:rsidRPr="00210886">
        <w:rPr>
          <w:rFonts w:ascii="Tahoma" w:hAnsi="Tahoma" w:cs="Tahoma"/>
        </w:rPr>
        <w:tab/>
        <w:t>10%</w:t>
      </w:r>
    </w:p>
    <w:p w14:paraId="59F83DDC" w14:textId="77777777" w:rsidR="00CC7E16" w:rsidRPr="00D565CB" w:rsidRDefault="00CC7E16" w:rsidP="00CC7E16">
      <w:pPr>
        <w:spacing w:after="0"/>
        <w:jc w:val="both"/>
        <w:rPr>
          <w:rFonts w:ascii="Tahoma" w:hAnsi="Tahoma" w:cs="Tahoma"/>
          <w:highlight w:val="yellow"/>
        </w:rPr>
      </w:pPr>
    </w:p>
    <w:p w14:paraId="236A087A" w14:textId="77777777" w:rsidR="00CC7E16" w:rsidRPr="00D565CB" w:rsidRDefault="00CC7E16" w:rsidP="00CC7E16">
      <w:pPr>
        <w:spacing w:after="0"/>
        <w:jc w:val="both"/>
        <w:rPr>
          <w:rFonts w:ascii="Tahoma" w:hAnsi="Tahoma" w:cs="Tahoma"/>
          <w:highlight w:val="yellow"/>
        </w:rPr>
      </w:pPr>
    </w:p>
    <w:p w14:paraId="35D3E4D9" w14:textId="77777777" w:rsidR="00CC7E16" w:rsidRPr="00210886" w:rsidRDefault="00CC7E16" w:rsidP="002A7B50">
      <w:pPr>
        <w:pStyle w:val="Akapitzlist"/>
        <w:numPr>
          <w:ilvl w:val="0"/>
          <w:numId w:val="4"/>
        </w:numPr>
        <w:spacing w:after="0"/>
        <w:jc w:val="both"/>
        <w:rPr>
          <w:rFonts w:ascii="Tahoma" w:hAnsi="Tahoma" w:cs="Tahoma"/>
        </w:rPr>
      </w:pPr>
      <w:r w:rsidRPr="00210886">
        <w:rPr>
          <w:rFonts w:ascii="Tahoma" w:hAnsi="Tahoma" w:cs="Tahoma"/>
        </w:rPr>
        <w:t>cena łączna – suma składek za wszystkie ubezpieczenia będące przedmiotem niniejszego postępowania.</w:t>
      </w:r>
    </w:p>
    <w:p w14:paraId="1CFF18F9" w14:textId="77777777" w:rsidR="00CC7E16" w:rsidRPr="00210886" w:rsidRDefault="00CC7E16" w:rsidP="00CC7E16">
      <w:pPr>
        <w:pStyle w:val="Akapitzlist"/>
        <w:spacing w:after="0"/>
        <w:jc w:val="both"/>
        <w:rPr>
          <w:rFonts w:ascii="Tahoma" w:hAnsi="Tahoma" w:cs="Tahoma"/>
        </w:rPr>
      </w:pPr>
    </w:p>
    <w:p w14:paraId="016DCE85" w14:textId="77777777" w:rsidR="00CC7E16" w:rsidRPr="00210886" w:rsidRDefault="00CC7E16" w:rsidP="00CC7E16">
      <w:pPr>
        <w:pStyle w:val="Akapitzlist"/>
        <w:spacing w:after="0"/>
        <w:jc w:val="both"/>
        <w:rPr>
          <w:rFonts w:ascii="Tahoma" w:hAnsi="Tahoma" w:cs="Tahoma"/>
        </w:rPr>
      </w:pPr>
      <w:r w:rsidRPr="00210886">
        <w:rPr>
          <w:rFonts w:ascii="Tahoma" w:hAnsi="Tahoma" w:cs="Tahoma"/>
        </w:rPr>
        <w:t>Oferty będą podlegały ocenie według następującego wzoru:</w:t>
      </w:r>
    </w:p>
    <w:p w14:paraId="6C98716C" w14:textId="77777777" w:rsidR="00CC7E16" w:rsidRPr="00210886" w:rsidRDefault="00CC7E16" w:rsidP="00CC7E16">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CC7E16" w:rsidRPr="00210886" w14:paraId="4AB64852" w14:textId="77777777" w:rsidTr="009C3B54">
        <w:trPr>
          <w:jc w:val="center"/>
        </w:trPr>
        <w:tc>
          <w:tcPr>
            <w:tcW w:w="3227" w:type="dxa"/>
            <w:vMerge w:val="restart"/>
            <w:vAlign w:val="center"/>
          </w:tcPr>
          <w:p w14:paraId="2F44236A" w14:textId="77777777" w:rsidR="00CC7E16" w:rsidRPr="00210886" w:rsidRDefault="00CC7E16" w:rsidP="009C3B54">
            <w:pPr>
              <w:jc w:val="center"/>
              <w:rPr>
                <w:rFonts w:ascii="Tahoma" w:hAnsi="Tahoma" w:cs="Tahoma"/>
              </w:rPr>
            </w:pPr>
            <w:r w:rsidRPr="00210886">
              <w:rPr>
                <w:rFonts w:ascii="Tahoma" w:hAnsi="Tahoma" w:cs="Tahoma"/>
              </w:rPr>
              <w:t>ocena ceny łącznej badanej oferty</w:t>
            </w:r>
          </w:p>
        </w:tc>
        <w:tc>
          <w:tcPr>
            <w:tcW w:w="709" w:type="dxa"/>
            <w:vMerge w:val="restart"/>
            <w:vAlign w:val="center"/>
          </w:tcPr>
          <w:p w14:paraId="640F5D2B" w14:textId="77777777" w:rsidR="00CC7E16" w:rsidRPr="00210886" w:rsidRDefault="00CC7E16" w:rsidP="009C3B54">
            <w:pPr>
              <w:jc w:val="center"/>
              <w:rPr>
                <w:rFonts w:ascii="Tahoma" w:hAnsi="Tahoma" w:cs="Tahoma"/>
              </w:rPr>
            </w:pPr>
            <w:r w:rsidRPr="00210886">
              <w:rPr>
                <w:rFonts w:ascii="Tahoma" w:hAnsi="Tahoma" w:cs="Tahoma"/>
              </w:rPr>
              <w:t>=</w:t>
            </w:r>
          </w:p>
        </w:tc>
        <w:tc>
          <w:tcPr>
            <w:tcW w:w="2374" w:type="dxa"/>
            <w:vAlign w:val="center"/>
          </w:tcPr>
          <w:p w14:paraId="3C761549" w14:textId="77777777" w:rsidR="00CC7E16" w:rsidRPr="00210886" w:rsidRDefault="00CC7E16" w:rsidP="009C3B54">
            <w:pPr>
              <w:jc w:val="center"/>
              <w:rPr>
                <w:rFonts w:ascii="Tahoma" w:hAnsi="Tahoma" w:cs="Tahoma"/>
              </w:rPr>
            </w:pPr>
            <w:r w:rsidRPr="00210886">
              <w:rPr>
                <w:rFonts w:ascii="Tahoma" w:hAnsi="Tahoma" w:cs="Tahoma"/>
              </w:rPr>
              <w:t>cena najniższa x 100</w:t>
            </w:r>
          </w:p>
        </w:tc>
        <w:tc>
          <w:tcPr>
            <w:tcW w:w="991" w:type="dxa"/>
            <w:vMerge w:val="restart"/>
            <w:vAlign w:val="center"/>
          </w:tcPr>
          <w:p w14:paraId="191B631F" w14:textId="77777777" w:rsidR="00CC7E16" w:rsidRPr="00210886" w:rsidRDefault="00CC7E16" w:rsidP="009C3B54">
            <w:pPr>
              <w:jc w:val="center"/>
              <w:rPr>
                <w:rFonts w:ascii="Tahoma" w:hAnsi="Tahoma" w:cs="Tahoma"/>
              </w:rPr>
            </w:pPr>
            <w:r w:rsidRPr="00210886">
              <w:rPr>
                <w:rFonts w:ascii="Tahoma" w:hAnsi="Tahoma" w:cs="Tahoma"/>
              </w:rPr>
              <w:t>x 60%</w:t>
            </w:r>
          </w:p>
        </w:tc>
      </w:tr>
      <w:tr w:rsidR="00CC7E16" w:rsidRPr="00210886" w14:paraId="1A9CB33E" w14:textId="77777777" w:rsidTr="009C3B54">
        <w:trPr>
          <w:jc w:val="center"/>
        </w:trPr>
        <w:tc>
          <w:tcPr>
            <w:tcW w:w="3227" w:type="dxa"/>
            <w:vMerge/>
            <w:vAlign w:val="center"/>
          </w:tcPr>
          <w:p w14:paraId="4E014422" w14:textId="77777777" w:rsidR="00CC7E16" w:rsidRPr="00210886" w:rsidRDefault="00CC7E16" w:rsidP="009C3B54">
            <w:pPr>
              <w:jc w:val="center"/>
              <w:rPr>
                <w:rFonts w:ascii="Tahoma" w:hAnsi="Tahoma" w:cs="Tahoma"/>
              </w:rPr>
            </w:pPr>
          </w:p>
        </w:tc>
        <w:tc>
          <w:tcPr>
            <w:tcW w:w="709" w:type="dxa"/>
            <w:vMerge/>
            <w:vAlign w:val="center"/>
          </w:tcPr>
          <w:p w14:paraId="219FBE18" w14:textId="77777777" w:rsidR="00CC7E16" w:rsidRPr="00210886" w:rsidRDefault="00CC7E16" w:rsidP="009C3B54">
            <w:pPr>
              <w:jc w:val="center"/>
              <w:rPr>
                <w:rFonts w:ascii="Tahoma" w:hAnsi="Tahoma" w:cs="Tahoma"/>
              </w:rPr>
            </w:pPr>
          </w:p>
        </w:tc>
        <w:tc>
          <w:tcPr>
            <w:tcW w:w="2374" w:type="dxa"/>
            <w:vAlign w:val="center"/>
          </w:tcPr>
          <w:p w14:paraId="084C6E39" w14:textId="77777777" w:rsidR="00CC7E16" w:rsidRPr="00210886" w:rsidRDefault="00CC7E16" w:rsidP="009C3B54">
            <w:pPr>
              <w:jc w:val="center"/>
              <w:rPr>
                <w:rFonts w:ascii="Tahoma" w:hAnsi="Tahoma" w:cs="Tahoma"/>
              </w:rPr>
            </w:pPr>
            <w:r w:rsidRPr="00210886">
              <w:rPr>
                <w:rFonts w:ascii="Tahoma" w:hAnsi="Tahoma" w:cs="Tahoma"/>
              </w:rPr>
              <w:t>cena oferty badanej</w:t>
            </w:r>
          </w:p>
        </w:tc>
        <w:tc>
          <w:tcPr>
            <w:tcW w:w="991" w:type="dxa"/>
            <w:vMerge/>
            <w:vAlign w:val="center"/>
          </w:tcPr>
          <w:p w14:paraId="772D2977" w14:textId="77777777" w:rsidR="00CC7E16" w:rsidRPr="00210886" w:rsidRDefault="00CC7E16" w:rsidP="009C3B54">
            <w:pPr>
              <w:jc w:val="center"/>
              <w:rPr>
                <w:rFonts w:ascii="Tahoma" w:hAnsi="Tahoma" w:cs="Tahoma"/>
              </w:rPr>
            </w:pPr>
          </w:p>
        </w:tc>
      </w:tr>
    </w:tbl>
    <w:p w14:paraId="0895127D" w14:textId="77777777" w:rsidR="00CC7E16" w:rsidRPr="00210886" w:rsidRDefault="00CC7E16" w:rsidP="00CC7E16">
      <w:pPr>
        <w:spacing w:after="0"/>
        <w:jc w:val="both"/>
        <w:rPr>
          <w:rFonts w:ascii="Tahoma" w:hAnsi="Tahoma" w:cs="Tahoma"/>
        </w:rPr>
      </w:pPr>
    </w:p>
    <w:p w14:paraId="59F30B64" w14:textId="77777777" w:rsidR="00CC7E16" w:rsidRPr="00210886" w:rsidRDefault="00CC7E16" w:rsidP="002A7B50">
      <w:pPr>
        <w:pStyle w:val="Akapitzlist"/>
        <w:numPr>
          <w:ilvl w:val="0"/>
          <w:numId w:val="4"/>
        </w:numPr>
        <w:spacing w:after="0"/>
        <w:jc w:val="both"/>
        <w:rPr>
          <w:rFonts w:ascii="Tahoma" w:hAnsi="Tahoma" w:cs="Tahoma"/>
        </w:rPr>
      </w:pPr>
      <w:r w:rsidRPr="00210886">
        <w:rPr>
          <w:rFonts w:ascii="Tahoma" w:hAnsi="Tahoma" w:cs="Tahoma"/>
        </w:rPr>
        <w:t>zaakceptowane klauzule dodatkowe – ocena kryterium polega na przyznaniu punktów za wprowadzenie do oferty dodatkowych klauzul rozszerzających ochronę ubezpieczeniową wg, następujących zasad:</w:t>
      </w:r>
    </w:p>
    <w:p w14:paraId="5DA6B919" w14:textId="3491FACB" w:rsidR="00CC7E16" w:rsidRPr="00210886" w:rsidRDefault="00CC7E16" w:rsidP="00CC7E16">
      <w:pPr>
        <w:spacing w:after="0"/>
        <w:ind w:left="993" w:hanging="142"/>
        <w:jc w:val="both"/>
        <w:rPr>
          <w:rFonts w:ascii="Tahoma" w:hAnsi="Tahoma" w:cs="Tahoma"/>
        </w:rPr>
      </w:pPr>
      <w:r w:rsidRPr="00210886">
        <w:rPr>
          <w:rFonts w:ascii="Tahoma" w:hAnsi="Tahoma" w:cs="Tahoma"/>
        </w:rPr>
        <w:t>- za rozszerzenie ochrony o klauzule o nr 22 - 2</w:t>
      </w:r>
      <w:r w:rsidR="00210886">
        <w:rPr>
          <w:rFonts w:ascii="Tahoma" w:hAnsi="Tahoma" w:cs="Tahoma"/>
        </w:rPr>
        <w:t>9</w:t>
      </w:r>
      <w:r w:rsidRPr="00210886">
        <w:rPr>
          <w:rFonts w:ascii="Tahoma" w:hAnsi="Tahoma" w:cs="Tahoma"/>
        </w:rPr>
        <w:t xml:space="preserve"> zostanie przyznane 6 punktów za każdą klauzulę,</w:t>
      </w:r>
    </w:p>
    <w:p w14:paraId="6017D21E" w14:textId="2E160D35" w:rsidR="00CC7E16" w:rsidRPr="00EC4D47" w:rsidRDefault="00CC7E16" w:rsidP="00CC7E16">
      <w:pPr>
        <w:spacing w:after="0"/>
        <w:ind w:left="993" w:hanging="142"/>
        <w:jc w:val="both"/>
        <w:rPr>
          <w:rFonts w:ascii="Tahoma" w:hAnsi="Tahoma" w:cs="Tahoma"/>
        </w:rPr>
      </w:pPr>
      <w:r w:rsidRPr="00210886">
        <w:rPr>
          <w:rFonts w:ascii="Tahoma" w:hAnsi="Tahoma" w:cs="Tahoma"/>
        </w:rPr>
        <w:t xml:space="preserve">- za rozszerzenie ochrony o klauzule o nr </w:t>
      </w:r>
      <w:r w:rsidR="00210886">
        <w:rPr>
          <w:rFonts w:ascii="Tahoma" w:hAnsi="Tahoma" w:cs="Tahoma"/>
        </w:rPr>
        <w:t>30</w:t>
      </w:r>
      <w:r w:rsidRPr="00210886">
        <w:rPr>
          <w:rFonts w:ascii="Tahoma" w:hAnsi="Tahoma" w:cs="Tahoma"/>
        </w:rPr>
        <w:t xml:space="preserve"> - 3</w:t>
      </w:r>
      <w:r w:rsidR="00210886">
        <w:rPr>
          <w:rFonts w:ascii="Tahoma" w:hAnsi="Tahoma" w:cs="Tahoma"/>
        </w:rPr>
        <w:t>8</w:t>
      </w:r>
      <w:r w:rsidRPr="00210886">
        <w:rPr>
          <w:rFonts w:ascii="Tahoma" w:hAnsi="Tahoma" w:cs="Tahoma"/>
        </w:rPr>
        <w:t xml:space="preserve"> zostanie przyznane po 5 punktów za każdą klauzulę,</w:t>
      </w:r>
    </w:p>
    <w:p w14:paraId="0CE4A12B" w14:textId="77777777" w:rsidR="00CC7E16" w:rsidRPr="00EC4D47" w:rsidRDefault="00CC7E16" w:rsidP="00CC7E16">
      <w:pPr>
        <w:spacing w:after="0"/>
        <w:jc w:val="both"/>
        <w:rPr>
          <w:rFonts w:ascii="Tahoma" w:hAnsi="Tahoma" w:cs="Tahoma"/>
        </w:rPr>
      </w:pPr>
    </w:p>
    <w:p w14:paraId="3A07A10C" w14:textId="2E36E618" w:rsidR="00CC7E16" w:rsidRPr="00210886" w:rsidRDefault="00CC7E16" w:rsidP="00CC7E16">
      <w:pPr>
        <w:spacing w:after="0"/>
        <w:ind w:left="709"/>
        <w:jc w:val="both"/>
        <w:rPr>
          <w:rFonts w:ascii="Tahoma" w:hAnsi="Tahoma" w:cs="Tahoma"/>
          <w:b/>
        </w:rPr>
      </w:pPr>
      <w:r w:rsidRPr="00210886">
        <w:rPr>
          <w:rFonts w:ascii="Tahoma" w:hAnsi="Tahoma" w:cs="Tahoma"/>
          <w:b/>
        </w:rPr>
        <w:t>Brak akceptacji którejkolwiek lub wszystkich klauzul oznaczonych numerami 1 – 2</w:t>
      </w:r>
      <w:r w:rsidR="00210886" w:rsidRPr="00210886">
        <w:rPr>
          <w:rFonts w:ascii="Tahoma" w:hAnsi="Tahoma" w:cs="Tahoma"/>
          <w:b/>
        </w:rPr>
        <w:t>1</w:t>
      </w:r>
      <w:r w:rsidRPr="00210886">
        <w:rPr>
          <w:rFonts w:ascii="Tahoma" w:hAnsi="Tahoma" w:cs="Tahoma"/>
          <w:b/>
        </w:rPr>
        <w:t xml:space="preserve"> spowoduje odrzucenie oferty.</w:t>
      </w:r>
    </w:p>
    <w:p w14:paraId="51BA2C90" w14:textId="77777777" w:rsidR="00CC7E16" w:rsidRPr="00D565CB" w:rsidRDefault="00CC7E16" w:rsidP="00CC7E16">
      <w:pPr>
        <w:spacing w:after="0"/>
        <w:jc w:val="both"/>
        <w:rPr>
          <w:rFonts w:ascii="Tahoma" w:hAnsi="Tahoma" w:cs="Tahoma"/>
          <w:highlight w:val="yellow"/>
        </w:rPr>
      </w:pPr>
    </w:p>
    <w:p w14:paraId="6E4C7D08" w14:textId="3026A2F3" w:rsidR="00CC7E16" w:rsidRPr="00210886" w:rsidRDefault="00CC7E16" w:rsidP="00CC7E16">
      <w:pPr>
        <w:spacing w:after="0"/>
        <w:ind w:left="709"/>
        <w:jc w:val="both"/>
        <w:rPr>
          <w:rFonts w:ascii="Tahoma" w:hAnsi="Tahoma" w:cs="Tahoma"/>
        </w:rPr>
      </w:pPr>
      <w:r w:rsidRPr="00210886">
        <w:rPr>
          <w:rFonts w:ascii="Tahoma" w:hAnsi="Tahoma" w:cs="Tahoma"/>
        </w:rPr>
        <w:t>W przypadku dopisków lub zmian w treści klauzul fakultatywnych (oznaczonych numerami 2</w:t>
      </w:r>
      <w:r w:rsidR="00210886" w:rsidRPr="00210886">
        <w:rPr>
          <w:rFonts w:ascii="Tahoma" w:hAnsi="Tahoma" w:cs="Tahoma"/>
        </w:rPr>
        <w:t>2</w:t>
      </w:r>
      <w:r w:rsidRPr="00210886">
        <w:rPr>
          <w:rFonts w:ascii="Tahoma" w:hAnsi="Tahoma" w:cs="Tahoma"/>
        </w:rPr>
        <w:t xml:space="preserve"> - 3</w:t>
      </w:r>
      <w:r w:rsidR="00210886" w:rsidRPr="00210886">
        <w:rPr>
          <w:rFonts w:ascii="Tahoma" w:hAnsi="Tahoma" w:cs="Tahoma"/>
        </w:rPr>
        <w:t>8</w:t>
      </w:r>
      <w:r w:rsidRPr="00210886">
        <w:rPr>
          <w:rFonts w:ascii="Tahoma" w:hAnsi="Tahoma" w:cs="Tahoma"/>
        </w:rPr>
        <w:t>), odbiegających na niekorzyść Zamawiającego w stosunku do treści zawartej w SIWZ, za zmienioną klauzule przyznanych zostanie 0 pkt. W przypadku dopisków lub zmian na korzyść lub neutralnych przyznana zostanie przewidziana ilość punktów.</w:t>
      </w:r>
    </w:p>
    <w:p w14:paraId="07658B41" w14:textId="77777777" w:rsidR="00CC7E16" w:rsidRPr="00210886" w:rsidRDefault="00CC7E16" w:rsidP="00CC7E16">
      <w:pPr>
        <w:spacing w:after="0"/>
        <w:jc w:val="both"/>
        <w:rPr>
          <w:rFonts w:ascii="Tahoma" w:hAnsi="Tahoma" w:cs="Tahoma"/>
        </w:rPr>
      </w:pPr>
    </w:p>
    <w:p w14:paraId="5D9BED17" w14:textId="77777777" w:rsidR="00CC7E16" w:rsidRPr="00210886" w:rsidRDefault="00CC7E16" w:rsidP="00CC7E16">
      <w:pPr>
        <w:spacing w:after="0"/>
        <w:ind w:left="709"/>
        <w:jc w:val="both"/>
        <w:rPr>
          <w:rFonts w:ascii="Tahoma" w:hAnsi="Tahoma" w:cs="Tahoma"/>
        </w:rPr>
      </w:pPr>
      <w:r w:rsidRPr="00210886">
        <w:rPr>
          <w:rFonts w:ascii="Tahoma" w:hAnsi="Tahoma" w:cs="Tahoma"/>
        </w:rPr>
        <w:t>Oferty będą podlegały ocenie według następującego wzoru:</w:t>
      </w:r>
    </w:p>
    <w:p w14:paraId="41E37933" w14:textId="77777777" w:rsidR="00CC7E16" w:rsidRPr="00210886" w:rsidRDefault="00CC7E16" w:rsidP="00CC7E16">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CC7E16" w:rsidRPr="00210886" w14:paraId="57D80442" w14:textId="77777777" w:rsidTr="009C3B54">
        <w:trPr>
          <w:jc w:val="center"/>
        </w:trPr>
        <w:tc>
          <w:tcPr>
            <w:tcW w:w="3402" w:type="dxa"/>
            <w:vAlign w:val="center"/>
          </w:tcPr>
          <w:p w14:paraId="4EAD7E4E" w14:textId="77777777" w:rsidR="00CC7E16" w:rsidRPr="00210886" w:rsidRDefault="00CC7E16" w:rsidP="009C3B54">
            <w:pPr>
              <w:jc w:val="center"/>
              <w:rPr>
                <w:rFonts w:ascii="Tahoma" w:hAnsi="Tahoma" w:cs="Tahoma"/>
              </w:rPr>
            </w:pPr>
            <w:r w:rsidRPr="00210886">
              <w:rPr>
                <w:rFonts w:ascii="Tahoma" w:hAnsi="Tahoma" w:cs="Tahoma"/>
              </w:rPr>
              <w:t>Ocena zaakceptowanych klauzul badanej oferty</w:t>
            </w:r>
          </w:p>
        </w:tc>
        <w:tc>
          <w:tcPr>
            <w:tcW w:w="425" w:type="dxa"/>
            <w:vAlign w:val="center"/>
          </w:tcPr>
          <w:p w14:paraId="70D35BF0" w14:textId="77777777" w:rsidR="00CC7E16" w:rsidRPr="00210886" w:rsidRDefault="00CC7E16" w:rsidP="009C3B54">
            <w:pPr>
              <w:jc w:val="center"/>
              <w:rPr>
                <w:rFonts w:ascii="Tahoma" w:hAnsi="Tahoma" w:cs="Tahoma"/>
              </w:rPr>
            </w:pPr>
            <w:r w:rsidRPr="00210886">
              <w:rPr>
                <w:rFonts w:ascii="Tahoma" w:hAnsi="Tahoma" w:cs="Tahoma"/>
              </w:rPr>
              <w:t>=</w:t>
            </w:r>
          </w:p>
        </w:tc>
        <w:tc>
          <w:tcPr>
            <w:tcW w:w="3402" w:type="dxa"/>
            <w:vAlign w:val="center"/>
          </w:tcPr>
          <w:p w14:paraId="777AEBB6" w14:textId="77777777" w:rsidR="00CC7E16" w:rsidRPr="00210886" w:rsidRDefault="00CC7E16" w:rsidP="009C3B54">
            <w:pPr>
              <w:jc w:val="center"/>
              <w:rPr>
                <w:rFonts w:ascii="Tahoma" w:hAnsi="Tahoma" w:cs="Tahoma"/>
              </w:rPr>
            </w:pPr>
            <w:r w:rsidRPr="00210886">
              <w:rPr>
                <w:rFonts w:ascii="Tahoma" w:hAnsi="Tahoma" w:cs="Tahoma"/>
              </w:rPr>
              <w:t>Łączna przyznana ilość punktów za zaakceptowane klauzule dodatkowe</w:t>
            </w:r>
          </w:p>
        </w:tc>
        <w:tc>
          <w:tcPr>
            <w:tcW w:w="992" w:type="dxa"/>
            <w:vAlign w:val="center"/>
          </w:tcPr>
          <w:p w14:paraId="41B1AA1D" w14:textId="77777777" w:rsidR="00CC7E16" w:rsidRPr="00210886" w:rsidRDefault="00CC7E16" w:rsidP="009C3B54">
            <w:pPr>
              <w:jc w:val="center"/>
              <w:rPr>
                <w:rFonts w:ascii="Tahoma" w:hAnsi="Tahoma" w:cs="Tahoma"/>
              </w:rPr>
            </w:pPr>
            <w:r w:rsidRPr="00210886">
              <w:rPr>
                <w:rFonts w:ascii="Tahoma" w:hAnsi="Tahoma" w:cs="Tahoma"/>
              </w:rPr>
              <w:t>x 30%</w:t>
            </w:r>
          </w:p>
        </w:tc>
      </w:tr>
    </w:tbl>
    <w:p w14:paraId="15283D22" w14:textId="77777777" w:rsidR="00CC7E16" w:rsidRPr="00D223E3" w:rsidRDefault="00CC7E16" w:rsidP="00CC7E16">
      <w:pPr>
        <w:spacing w:after="0"/>
        <w:jc w:val="both"/>
        <w:rPr>
          <w:rFonts w:ascii="Tahoma" w:hAnsi="Tahoma" w:cs="Tahoma"/>
        </w:rPr>
      </w:pPr>
      <w:r w:rsidRPr="00D223E3">
        <w:rPr>
          <w:rFonts w:ascii="Tahoma" w:hAnsi="Tahoma" w:cs="Tahoma"/>
        </w:rPr>
        <w:tab/>
      </w:r>
      <w:r w:rsidRPr="00D223E3">
        <w:rPr>
          <w:rFonts w:ascii="Tahoma" w:hAnsi="Tahoma" w:cs="Tahoma"/>
        </w:rPr>
        <w:tab/>
      </w:r>
      <w:r w:rsidRPr="00D223E3">
        <w:rPr>
          <w:rFonts w:ascii="Tahoma" w:hAnsi="Tahoma" w:cs="Tahoma"/>
        </w:rPr>
        <w:tab/>
        <w:t xml:space="preserve"> </w:t>
      </w:r>
    </w:p>
    <w:p w14:paraId="43BDFD12" w14:textId="77777777" w:rsidR="00CC7E16" w:rsidRPr="00D223E3" w:rsidRDefault="00CC7E16" w:rsidP="002A7B50">
      <w:pPr>
        <w:pStyle w:val="Akapitzlist"/>
        <w:numPr>
          <w:ilvl w:val="0"/>
          <w:numId w:val="4"/>
        </w:numPr>
        <w:spacing w:after="0"/>
        <w:jc w:val="both"/>
        <w:rPr>
          <w:rFonts w:ascii="Tahoma" w:hAnsi="Tahoma" w:cs="Tahoma"/>
        </w:rPr>
      </w:pPr>
      <w:r w:rsidRPr="00D223E3">
        <w:rPr>
          <w:rFonts w:ascii="Tahoma" w:hAnsi="Tahoma" w:cs="Tahoma"/>
        </w:rPr>
        <w:t>oferowane franszyzy – ocenie podlegają oferowane franszyzy w następujących ubezpieczeniach:</w:t>
      </w:r>
    </w:p>
    <w:p w14:paraId="6AA26C76" w14:textId="77777777" w:rsidR="00CC7E16" w:rsidRPr="00D223E3" w:rsidRDefault="00CC7E16" w:rsidP="00CC7E16">
      <w:pPr>
        <w:pStyle w:val="Akapitzlist"/>
        <w:spacing w:after="0"/>
        <w:jc w:val="both"/>
        <w:rPr>
          <w:rFonts w:ascii="Tahoma" w:hAnsi="Tahoma" w:cs="Tahoma"/>
        </w:rPr>
      </w:pPr>
      <w:r w:rsidRPr="00D223E3">
        <w:rPr>
          <w:rFonts w:ascii="Tahoma" w:hAnsi="Tahoma" w:cs="Tahoma"/>
        </w:rPr>
        <w:t>- ubezpieczenie mienia od wszystkich ryzyk,</w:t>
      </w:r>
    </w:p>
    <w:p w14:paraId="7427CB4C" w14:textId="78BD49C6" w:rsidR="00CC7E16" w:rsidRPr="00D223E3" w:rsidRDefault="00CC7E16" w:rsidP="00CC7E16">
      <w:pPr>
        <w:pStyle w:val="Akapitzlist"/>
        <w:spacing w:after="0"/>
        <w:jc w:val="both"/>
        <w:rPr>
          <w:rFonts w:ascii="Tahoma" w:hAnsi="Tahoma" w:cs="Tahoma"/>
        </w:rPr>
      </w:pPr>
      <w:r w:rsidRPr="00D223E3">
        <w:rPr>
          <w:rFonts w:ascii="Tahoma" w:hAnsi="Tahoma" w:cs="Tahoma"/>
        </w:rPr>
        <w:t>- ubezpieczeniu sprzętu elektronicznego od wszystkich ryzyk,</w:t>
      </w:r>
    </w:p>
    <w:p w14:paraId="4FCC0C0C" w14:textId="77777777" w:rsidR="00D223E3" w:rsidRPr="00F94C44" w:rsidRDefault="00D223E3" w:rsidP="00D223E3">
      <w:pPr>
        <w:pStyle w:val="Akapitzlist"/>
        <w:spacing w:after="0"/>
        <w:jc w:val="both"/>
        <w:rPr>
          <w:rFonts w:ascii="Arial" w:hAnsi="Arial" w:cs="Arial"/>
        </w:rPr>
      </w:pPr>
      <w:r w:rsidRPr="00D223E3">
        <w:rPr>
          <w:rFonts w:ascii="Arial" w:hAnsi="Arial" w:cs="Arial"/>
        </w:rPr>
        <w:t>- ubezpieczenie casco jachtów śródlądowych,</w:t>
      </w:r>
    </w:p>
    <w:p w14:paraId="35AF1A0C" w14:textId="77777777" w:rsidR="00CC7E16" w:rsidRPr="00EC4D47" w:rsidRDefault="00CC7E16" w:rsidP="00CC7E16">
      <w:pPr>
        <w:pStyle w:val="Akapitzlist"/>
        <w:spacing w:after="0"/>
        <w:jc w:val="both"/>
        <w:rPr>
          <w:rFonts w:ascii="Tahoma" w:hAnsi="Tahoma" w:cs="Tahoma"/>
        </w:rPr>
      </w:pPr>
      <w:r w:rsidRPr="00EC4D47">
        <w:rPr>
          <w:rFonts w:ascii="Tahoma" w:hAnsi="Tahoma" w:cs="Tahoma"/>
        </w:rPr>
        <w:t>- ubezpieczenie odpowiedzialności cywilnej,</w:t>
      </w:r>
    </w:p>
    <w:p w14:paraId="6C11CCB8" w14:textId="77777777" w:rsidR="00CC7E16" w:rsidRPr="00EC4D47" w:rsidRDefault="00CC7E16" w:rsidP="00CC7E16">
      <w:pPr>
        <w:spacing w:after="0"/>
        <w:jc w:val="both"/>
        <w:rPr>
          <w:rFonts w:ascii="Tahoma" w:hAnsi="Tahoma" w:cs="Tahoma"/>
        </w:rPr>
      </w:pPr>
      <w:r w:rsidRPr="00EC4D47">
        <w:rPr>
          <w:rFonts w:ascii="Tahoma" w:hAnsi="Tahoma" w:cs="Tahoma"/>
        </w:rPr>
        <w:t xml:space="preserve">      </w:t>
      </w:r>
    </w:p>
    <w:p w14:paraId="01E795B9" w14:textId="77777777" w:rsidR="00CC7E16" w:rsidRPr="00EC4D47" w:rsidRDefault="00CC7E16" w:rsidP="00CC7E16">
      <w:pPr>
        <w:spacing w:after="0"/>
        <w:ind w:left="709"/>
        <w:jc w:val="both"/>
        <w:rPr>
          <w:rFonts w:ascii="Tahoma" w:hAnsi="Tahoma" w:cs="Tahoma"/>
        </w:rPr>
      </w:pPr>
      <w:r w:rsidRPr="00EC4D47">
        <w:rPr>
          <w:rFonts w:ascii="Tahoma" w:hAnsi="Tahoma" w:cs="Tahoma"/>
        </w:rPr>
        <w:t>Franszyzy wprowadzone w ww. rodzajach ubezpieczeń będą oceniane wg. następujących zasad (odrębnie w każdym ubezpieczeniu):</w:t>
      </w:r>
    </w:p>
    <w:p w14:paraId="2C679CD2" w14:textId="77777777" w:rsidR="00CC7E16" w:rsidRPr="00EC4D47" w:rsidRDefault="00CC7E16" w:rsidP="00CC7E16">
      <w:pPr>
        <w:spacing w:after="0"/>
        <w:jc w:val="both"/>
        <w:rPr>
          <w:rFonts w:ascii="Tahoma" w:hAnsi="Tahoma" w:cs="Tahoma"/>
        </w:rPr>
      </w:pPr>
    </w:p>
    <w:p w14:paraId="1DF7EA21" w14:textId="77777777" w:rsidR="00CC7E16" w:rsidRPr="00EC4D47" w:rsidRDefault="00CC7E16" w:rsidP="00CC7E16">
      <w:pPr>
        <w:spacing w:after="0"/>
        <w:ind w:left="1134"/>
        <w:jc w:val="both"/>
        <w:rPr>
          <w:rFonts w:ascii="Tahoma" w:hAnsi="Tahoma" w:cs="Tahoma"/>
        </w:rPr>
      </w:pPr>
      <w:r w:rsidRPr="00EC4D47">
        <w:rPr>
          <w:rFonts w:ascii="Tahoma" w:hAnsi="Tahoma" w:cs="Tahoma"/>
        </w:rPr>
        <w:t>brak franszyzy –</w:t>
      </w:r>
      <w:r w:rsidRPr="00EC4D47">
        <w:rPr>
          <w:rFonts w:ascii="Tahoma" w:hAnsi="Tahoma" w:cs="Tahoma"/>
        </w:rPr>
        <w:tab/>
      </w:r>
      <w:r w:rsidRPr="00EC4D47">
        <w:rPr>
          <w:rFonts w:ascii="Tahoma" w:hAnsi="Tahoma" w:cs="Tahoma"/>
        </w:rPr>
        <w:tab/>
      </w:r>
      <w:r w:rsidRPr="00EC4D47">
        <w:rPr>
          <w:rFonts w:ascii="Tahoma" w:hAnsi="Tahoma" w:cs="Tahoma"/>
        </w:rPr>
        <w:tab/>
      </w:r>
      <w:r w:rsidRPr="00EC4D47">
        <w:rPr>
          <w:rFonts w:ascii="Tahoma" w:hAnsi="Tahoma" w:cs="Tahoma"/>
        </w:rPr>
        <w:tab/>
        <w:t>25 pkt</w:t>
      </w:r>
    </w:p>
    <w:p w14:paraId="4ADDA331" w14:textId="77777777" w:rsidR="00CC7E16" w:rsidRPr="00EC4D47" w:rsidRDefault="00CC7E16" w:rsidP="00CC7E16">
      <w:pPr>
        <w:spacing w:after="0"/>
        <w:ind w:left="1134"/>
        <w:jc w:val="both"/>
        <w:rPr>
          <w:rFonts w:ascii="Tahoma" w:hAnsi="Tahoma" w:cs="Tahoma"/>
        </w:rPr>
      </w:pPr>
      <w:r w:rsidRPr="00EC4D47">
        <w:rPr>
          <w:rFonts w:ascii="Tahoma" w:hAnsi="Tahoma" w:cs="Tahoma"/>
        </w:rPr>
        <w:t>franszyza od 1 zł do 100 zł -</w:t>
      </w:r>
      <w:r w:rsidRPr="00EC4D47">
        <w:rPr>
          <w:rFonts w:ascii="Tahoma" w:hAnsi="Tahoma" w:cs="Tahoma"/>
        </w:rPr>
        <w:tab/>
      </w:r>
      <w:r w:rsidRPr="00EC4D47">
        <w:rPr>
          <w:rFonts w:ascii="Tahoma" w:hAnsi="Tahoma" w:cs="Tahoma"/>
        </w:rPr>
        <w:tab/>
        <w:t>20 pkt</w:t>
      </w:r>
    </w:p>
    <w:p w14:paraId="33CA7946" w14:textId="77777777" w:rsidR="00CC7E16" w:rsidRPr="00EC4D47" w:rsidRDefault="00CC7E16" w:rsidP="00CC7E16">
      <w:pPr>
        <w:spacing w:after="0"/>
        <w:ind w:left="1134"/>
        <w:jc w:val="both"/>
        <w:rPr>
          <w:rFonts w:ascii="Tahoma" w:hAnsi="Tahoma" w:cs="Tahoma"/>
        </w:rPr>
      </w:pPr>
      <w:r w:rsidRPr="00EC4D47">
        <w:rPr>
          <w:rFonts w:ascii="Tahoma" w:hAnsi="Tahoma" w:cs="Tahoma"/>
        </w:rPr>
        <w:lastRenderedPageBreak/>
        <w:t>franszyza od 101 zł do 200 zł –</w:t>
      </w:r>
      <w:r w:rsidRPr="00EC4D47">
        <w:rPr>
          <w:rFonts w:ascii="Tahoma" w:hAnsi="Tahoma" w:cs="Tahoma"/>
        </w:rPr>
        <w:tab/>
      </w:r>
      <w:r w:rsidRPr="00EC4D47">
        <w:rPr>
          <w:rFonts w:ascii="Tahoma" w:hAnsi="Tahoma" w:cs="Tahoma"/>
        </w:rPr>
        <w:tab/>
        <w:t>15 pkt</w:t>
      </w:r>
    </w:p>
    <w:p w14:paraId="799B5089" w14:textId="77777777" w:rsidR="00CC7E16" w:rsidRPr="00EC4D47" w:rsidRDefault="00CC7E16" w:rsidP="00CC7E16">
      <w:pPr>
        <w:spacing w:after="0"/>
        <w:ind w:left="1134"/>
        <w:jc w:val="both"/>
        <w:rPr>
          <w:rFonts w:ascii="Tahoma" w:hAnsi="Tahoma" w:cs="Tahoma"/>
        </w:rPr>
      </w:pPr>
      <w:r w:rsidRPr="00EC4D47">
        <w:rPr>
          <w:rFonts w:ascii="Tahoma" w:hAnsi="Tahoma" w:cs="Tahoma"/>
        </w:rPr>
        <w:t>franszyza od 201 zł do 300 zł –</w:t>
      </w:r>
      <w:r w:rsidRPr="00EC4D47">
        <w:rPr>
          <w:rFonts w:ascii="Tahoma" w:hAnsi="Tahoma" w:cs="Tahoma"/>
        </w:rPr>
        <w:tab/>
      </w:r>
      <w:r w:rsidRPr="00EC4D47">
        <w:rPr>
          <w:rFonts w:ascii="Tahoma" w:hAnsi="Tahoma" w:cs="Tahoma"/>
        </w:rPr>
        <w:tab/>
        <w:t>10 pkt</w:t>
      </w:r>
    </w:p>
    <w:p w14:paraId="566D9D5E" w14:textId="77777777" w:rsidR="00CC7E16" w:rsidRPr="00EC4D47" w:rsidRDefault="00CC7E16" w:rsidP="00CC7E16">
      <w:pPr>
        <w:spacing w:after="0"/>
        <w:ind w:left="1134"/>
        <w:jc w:val="both"/>
        <w:rPr>
          <w:rFonts w:ascii="Tahoma" w:hAnsi="Tahoma" w:cs="Tahoma"/>
        </w:rPr>
      </w:pPr>
      <w:r w:rsidRPr="00EC4D47">
        <w:rPr>
          <w:rFonts w:ascii="Tahoma" w:hAnsi="Tahoma" w:cs="Tahoma"/>
        </w:rPr>
        <w:t>franszyza od 301 zł do 400 zł –</w:t>
      </w:r>
      <w:r w:rsidRPr="00EC4D47">
        <w:rPr>
          <w:rFonts w:ascii="Tahoma" w:hAnsi="Tahoma" w:cs="Tahoma"/>
        </w:rPr>
        <w:tab/>
      </w:r>
      <w:r w:rsidRPr="00EC4D47">
        <w:rPr>
          <w:rFonts w:ascii="Tahoma" w:hAnsi="Tahoma" w:cs="Tahoma"/>
        </w:rPr>
        <w:tab/>
        <w:t>5 pkt</w:t>
      </w:r>
    </w:p>
    <w:p w14:paraId="463AF3E4" w14:textId="77777777" w:rsidR="00CC7E16" w:rsidRPr="00EC4D47" w:rsidRDefault="00CC7E16" w:rsidP="00CC7E16">
      <w:pPr>
        <w:spacing w:after="0"/>
        <w:ind w:left="1134"/>
        <w:jc w:val="both"/>
        <w:rPr>
          <w:rFonts w:ascii="Tahoma" w:hAnsi="Tahoma" w:cs="Tahoma"/>
        </w:rPr>
      </w:pPr>
      <w:r w:rsidRPr="00EC4D47">
        <w:rPr>
          <w:rFonts w:ascii="Tahoma" w:hAnsi="Tahoma" w:cs="Tahoma"/>
        </w:rPr>
        <w:t>franszyza powyżej 400 zł –</w:t>
      </w:r>
      <w:r w:rsidRPr="00EC4D47">
        <w:rPr>
          <w:rFonts w:ascii="Tahoma" w:hAnsi="Tahoma" w:cs="Tahoma"/>
        </w:rPr>
        <w:tab/>
      </w:r>
      <w:r w:rsidRPr="00EC4D47">
        <w:rPr>
          <w:rFonts w:ascii="Tahoma" w:hAnsi="Tahoma" w:cs="Tahoma"/>
        </w:rPr>
        <w:tab/>
        <w:t>0 pkt</w:t>
      </w:r>
    </w:p>
    <w:p w14:paraId="5EAB5C60" w14:textId="77777777" w:rsidR="00CC7E16" w:rsidRPr="00EC4D47" w:rsidRDefault="00CC7E16" w:rsidP="00CC7E16">
      <w:pPr>
        <w:spacing w:after="0"/>
        <w:ind w:left="709"/>
        <w:jc w:val="both"/>
        <w:rPr>
          <w:rFonts w:ascii="Tahoma" w:hAnsi="Tahoma" w:cs="Tahoma"/>
        </w:rPr>
      </w:pPr>
    </w:p>
    <w:p w14:paraId="6F03B3F3" w14:textId="77777777" w:rsidR="00CC7E16" w:rsidRPr="00EC4D47" w:rsidRDefault="00CC7E16" w:rsidP="00CC7E16">
      <w:pPr>
        <w:spacing w:after="0"/>
        <w:ind w:left="709"/>
        <w:jc w:val="both"/>
        <w:rPr>
          <w:rFonts w:ascii="Tahoma" w:hAnsi="Tahoma" w:cs="Tahoma"/>
        </w:rPr>
      </w:pPr>
      <w:r w:rsidRPr="00EC4D47">
        <w:rPr>
          <w:rFonts w:ascii="Tahoma" w:hAnsi="Tahoma" w:cs="Tahoma"/>
        </w:rPr>
        <w:t>Oferty będą podlegały ocenie według następującego wzoru:</w:t>
      </w:r>
    </w:p>
    <w:p w14:paraId="7C1B72C0" w14:textId="77777777" w:rsidR="00CC7E16" w:rsidRPr="00EC4D47" w:rsidRDefault="00CC7E16" w:rsidP="00CC7E1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CC7E16" w:rsidRPr="00EC4D47" w14:paraId="18D0D93B" w14:textId="77777777" w:rsidTr="009C3B54">
        <w:tc>
          <w:tcPr>
            <w:tcW w:w="3118" w:type="dxa"/>
            <w:vAlign w:val="center"/>
          </w:tcPr>
          <w:p w14:paraId="440E2B28" w14:textId="77777777" w:rsidR="00CC7E16" w:rsidRPr="00EC4D47" w:rsidRDefault="00CC7E16" w:rsidP="009C3B54">
            <w:pPr>
              <w:jc w:val="center"/>
              <w:rPr>
                <w:rFonts w:ascii="Tahoma" w:hAnsi="Tahoma" w:cs="Tahoma"/>
              </w:rPr>
            </w:pPr>
            <w:r w:rsidRPr="00EC4D47">
              <w:rPr>
                <w:rFonts w:ascii="Tahoma" w:hAnsi="Tahoma" w:cs="Tahoma"/>
              </w:rPr>
              <w:t>Ocena oferowanych franszyz</w:t>
            </w:r>
          </w:p>
        </w:tc>
        <w:tc>
          <w:tcPr>
            <w:tcW w:w="567" w:type="dxa"/>
            <w:vAlign w:val="center"/>
          </w:tcPr>
          <w:p w14:paraId="6E9A7DA9" w14:textId="77777777" w:rsidR="00CC7E16" w:rsidRPr="00EC4D47" w:rsidRDefault="00CC7E16" w:rsidP="009C3B54">
            <w:pPr>
              <w:jc w:val="center"/>
              <w:rPr>
                <w:rFonts w:ascii="Tahoma" w:hAnsi="Tahoma" w:cs="Tahoma"/>
              </w:rPr>
            </w:pPr>
            <w:r w:rsidRPr="00EC4D47">
              <w:rPr>
                <w:rFonts w:ascii="Tahoma" w:hAnsi="Tahoma" w:cs="Tahoma"/>
              </w:rPr>
              <w:t>=</w:t>
            </w:r>
          </w:p>
        </w:tc>
        <w:tc>
          <w:tcPr>
            <w:tcW w:w="3544" w:type="dxa"/>
            <w:vAlign w:val="center"/>
          </w:tcPr>
          <w:p w14:paraId="37D3BE52" w14:textId="77777777" w:rsidR="00CC7E16" w:rsidRPr="00EC4D47" w:rsidRDefault="00CC7E16" w:rsidP="009C3B54">
            <w:pPr>
              <w:jc w:val="center"/>
              <w:rPr>
                <w:rFonts w:ascii="Tahoma" w:hAnsi="Tahoma" w:cs="Tahoma"/>
              </w:rPr>
            </w:pPr>
            <w:r w:rsidRPr="00EC4D47">
              <w:rPr>
                <w:rFonts w:ascii="Tahoma" w:hAnsi="Tahoma" w:cs="Tahoma"/>
              </w:rPr>
              <w:t>Łączna przyznana ilość punktów za oferowane franszyzy</w:t>
            </w:r>
          </w:p>
        </w:tc>
        <w:tc>
          <w:tcPr>
            <w:tcW w:w="992" w:type="dxa"/>
            <w:vAlign w:val="center"/>
          </w:tcPr>
          <w:p w14:paraId="5139286E" w14:textId="77777777" w:rsidR="00CC7E16" w:rsidRPr="00EC4D47" w:rsidRDefault="00CC7E16" w:rsidP="009C3B54">
            <w:pPr>
              <w:jc w:val="center"/>
              <w:rPr>
                <w:rFonts w:ascii="Tahoma" w:hAnsi="Tahoma" w:cs="Tahoma"/>
              </w:rPr>
            </w:pPr>
            <w:r w:rsidRPr="00EC4D47">
              <w:rPr>
                <w:rFonts w:ascii="Tahoma" w:hAnsi="Tahoma" w:cs="Tahoma"/>
              </w:rPr>
              <w:t>x 10%</w:t>
            </w:r>
          </w:p>
        </w:tc>
      </w:tr>
    </w:tbl>
    <w:p w14:paraId="1F2A7B09" w14:textId="77777777" w:rsidR="00CC7E16" w:rsidRPr="00EC4D47" w:rsidRDefault="00CC7E16" w:rsidP="00CC7E16">
      <w:pPr>
        <w:spacing w:after="0"/>
        <w:ind w:left="709"/>
        <w:jc w:val="both"/>
        <w:rPr>
          <w:rFonts w:ascii="Tahoma" w:hAnsi="Tahoma" w:cs="Tahoma"/>
        </w:rPr>
      </w:pPr>
    </w:p>
    <w:p w14:paraId="3BBED080" w14:textId="77777777" w:rsidR="00CC7E16" w:rsidRPr="00EC4D47" w:rsidRDefault="00CC7E16" w:rsidP="00CC7E16">
      <w:pPr>
        <w:spacing w:after="0"/>
        <w:ind w:left="709"/>
        <w:jc w:val="both"/>
        <w:rPr>
          <w:rFonts w:ascii="Tahoma" w:hAnsi="Tahoma" w:cs="Tahoma"/>
        </w:rPr>
      </w:pPr>
      <w:r w:rsidRPr="00EC4D47">
        <w:rPr>
          <w:rFonts w:ascii="Tahoma" w:hAnsi="Tahoma" w:cs="Tahoma"/>
        </w:rPr>
        <w:tab/>
      </w:r>
      <w:r w:rsidRPr="00EC4D47">
        <w:rPr>
          <w:rFonts w:ascii="Tahoma" w:hAnsi="Tahoma" w:cs="Tahoma"/>
        </w:rPr>
        <w:tab/>
      </w:r>
    </w:p>
    <w:p w14:paraId="22519C3D" w14:textId="77777777" w:rsidR="00CC7E16" w:rsidRPr="00EC4D47" w:rsidRDefault="00CC7E16" w:rsidP="00CC7E16">
      <w:pPr>
        <w:spacing w:after="0"/>
        <w:ind w:left="709"/>
        <w:jc w:val="both"/>
        <w:rPr>
          <w:rFonts w:ascii="Tahoma" w:hAnsi="Tahoma" w:cs="Tahoma"/>
          <w:b/>
        </w:rPr>
      </w:pPr>
      <w:r w:rsidRPr="00EC4D47">
        <w:rPr>
          <w:rFonts w:ascii="Tahoma" w:hAnsi="Tahoma" w:cs="Tahoma"/>
          <w:b/>
        </w:rPr>
        <w:t>Zamawiający dopuszcza wyłącznie stosowanie franszyz integralnych.</w:t>
      </w:r>
    </w:p>
    <w:p w14:paraId="2FE38C8E" w14:textId="77777777" w:rsidR="00CC7E16" w:rsidRPr="00EC4D47" w:rsidRDefault="00CC7E16" w:rsidP="00CC7E16">
      <w:pPr>
        <w:spacing w:after="0"/>
        <w:ind w:left="709"/>
        <w:jc w:val="both"/>
        <w:rPr>
          <w:rFonts w:ascii="Tahoma" w:hAnsi="Tahoma" w:cs="Tahoma"/>
        </w:rPr>
      </w:pPr>
    </w:p>
    <w:p w14:paraId="4793E67F" w14:textId="77777777" w:rsidR="00CC7E16" w:rsidRPr="00EC4D47" w:rsidRDefault="00CC7E16" w:rsidP="00CC7E16">
      <w:pPr>
        <w:spacing w:after="0"/>
        <w:ind w:left="709"/>
        <w:jc w:val="both"/>
        <w:rPr>
          <w:rFonts w:ascii="Tahoma" w:hAnsi="Tahoma" w:cs="Tahoma"/>
        </w:rPr>
      </w:pPr>
      <w:r w:rsidRPr="00EC4D47">
        <w:rPr>
          <w:rFonts w:ascii="Tahoma" w:hAnsi="Tahoma" w:cs="Tahoma"/>
        </w:rPr>
        <w:t xml:space="preserve">W przypadku gdy Wykonawca w ofercie zastrzeże wprowadzenie franszyz redukcyjnych bądź udziałów własnych w szkodzie oferta zostanie odrzucona. </w:t>
      </w:r>
    </w:p>
    <w:p w14:paraId="0FFE77D9" w14:textId="77777777" w:rsidR="00CC7E16" w:rsidRPr="00EC4D47" w:rsidRDefault="00CC7E16" w:rsidP="00CC7E16">
      <w:pPr>
        <w:spacing w:after="0"/>
        <w:ind w:left="709"/>
        <w:jc w:val="both"/>
        <w:rPr>
          <w:rFonts w:ascii="Tahoma" w:hAnsi="Tahoma" w:cs="Tahoma"/>
        </w:rPr>
      </w:pPr>
    </w:p>
    <w:p w14:paraId="30486DEA" w14:textId="77777777" w:rsidR="00CC7E16" w:rsidRPr="00EC4D47" w:rsidRDefault="00CC7E16" w:rsidP="00CC7E16">
      <w:pPr>
        <w:spacing w:after="0"/>
        <w:ind w:left="709"/>
        <w:jc w:val="both"/>
        <w:rPr>
          <w:rFonts w:ascii="Tahoma" w:hAnsi="Tahoma" w:cs="Tahoma"/>
          <w:b/>
        </w:rPr>
      </w:pPr>
      <w:r w:rsidRPr="00EC4D47">
        <w:rPr>
          <w:rFonts w:ascii="Tahoma" w:hAnsi="Tahoma" w:cs="Tahoma"/>
          <w:b/>
        </w:rPr>
        <w:t>Wysokość franszyzy winna być określona kwotowo.</w:t>
      </w:r>
    </w:p>
    <w:p w14:paraId="65AD78AE" w14:textId="77777777" w:rsidR="00CC7E16" w:rsidRPr="00EC4D47" w:rsidRDefault="00CC7E16" w:rsidP="00CC7E16">
      <w:pPr>
        <w:spacing w:after="0"/>
        <w:ind w:left="709"/>
        <w:jc w:val="both"/>
        <w:rPr>
          <w:rFonts w:ascii="Tahoma" w:hAnsi="Tahoma" w:cs="Tahoma"/>
        </w:rPr>
      </w:pPr>
    </w:p>
    <w:p w14:paraId="4AFBA0C6" w14:textId="77777777" w:rsidR="00CC7E16" w:rsidRPr="00EC4D47" w:rsidRDefault="00CC7E16" w:rsidP="00CC7E16">
      <w:pPr>
        <w:spacing w:after="0"/>
        <w:ind w:left="709"/>
        <w:jc w:val="both"/>
        <w:rPr>
          <w:rFonts w:ascii="Tahoma" w:hAnsi="Tahoma" w:cs="Tahoma"/>
        </w:rPr>
      </w:pPr>
      <w:r w:rsidRPr="00EC4D47">
        <w:rPr>
          <w:rFonts w:ascii="Tahoma" w:hAnsi="Tahoma" w:cs="Tahoma"/>
        </w:rPr>
        <w:t xml:space="preserve">W przypadku procentowego określenia franszyzy oferta zostanie odrzucona. </w:t>
      </w:r>
    </w:p>
    <w:p w14:paraId="3253A58C" w14:textId="77777777" w:rsidR="00CC7E16" w:rsidRPr="00EC4D47" w:rsidRDefault="00CC7E16" w:rsidP="00CC7E16">
      <w:pPr>
        <w:spacing w:after="0"/>
        <w:ind w:left="709"/>
        <w:jc w:val="both"/>
        <w:rPr>
          <w:rFonts w:ascii="Tahoma" w:hAnsi="Tahoma" w:cs="Tahoma"/>
        </w:rPr>
      </w:pPr>
    </w:p>
    <w:p w14:paraId="4E02A8A0" w14:textId="77777777" w:rsidR="00CC7E16" w:rsidRPr="00865932" w:rsidRDefault="00CC7E16" w:rsidP="00CC7E16">
      <w:pPr>
        <w:spacing w:after="0"/>
        <w:ind w:left="709"/>
        <w:jc w:val="both"/>
        <w:rPr>
          <w:rFonts w:ascii="Tahoma" w:hAnsi="Tahoma" w:cs="Tahoma"/>
          <w:bCs/>
        </w:rPr>
      </w:pPr>
      <w:r w:rsidRPr="00865932">
        <w:rPr>
          <w:rFonts w:ascii="Tahoma" w:hAnsi="Tahoma" w:cs="Tahoma"/>
          <w:bCs/>
        </w:rPr>
        <w:t>UWAGA:</w:t>
      </w:r>
    </w:p>
    <w:p w14:paraId="570BE7E0" w14:textId="77777777" w:rsidR="00CC7E16" w:rsidRPr="00865932" w:rsidRDefault="00CC7E16" w:rsidP="00CC7E16">
      <w:pPr>
        <w:spacing w:after="0"/>
        <w:ind w:left="709"/>
        <w:jc w:val="both"/>
        <w:rPr>
          <w:rFonts w:ascii="Tahoma" w:hAnsi="Tahoma" w:cs="Tahoma"/>
          <w:bCs/>
        </w:rPr>
      </w:pPr>
      <w:r w:rsidRPr="00865932">
        <w:rPr>
          <w:rFonts w:ascii="Tahoma" w:hAnsi="Tahoma" w:cs="Tahoma"/>
          <w:bCs/>
        </w:rPr>
        <w:t xml:space="preserve">oferowane franszyzy wyrażone kwotowo nie mogą przekroczyć 500 zł (w danym ubezpieczeniu). W ryzyku szyb od stłuczenia franszyzy określone kwotowo nie mogą przekroczyć 100 zł. </w:t>
      </w:r>
    </w:p>
    <w:p w14:paraId="7ECB6FD6" w14:textId="77777777" w:rsidR="00CC7E16" w:rsidRPr="00865932" w:rsidRDefault="00CC7E16" w:rsidP="00CC7E16">
      <w:pPr>
        <w:spacing w:after="0"/>
        <w:ind w:left="709"/>
        <w:jc w:val="both"/>
        <w:rPr>
          <w:rFonts w:ascii="Tahoma" w:hAnsi="Tahoma" w:cs="Tahoma"/>
          <w:bCs/>
        </w:rPr>
      </w:pPr>
    </w:p>
    <w:p w14:paraId="5D8E616C" w14:textId="77777777" w:rsidR="00CC7E16" w:rsidRPr="00865932" w:rsidRDefault="00CC7E16" w:rsidP="00CC7E16">
      <w:pPr>
        <w:spacing w:after="0"/>
        <w:ind w:left="709"/>
        <w:jc w:val="both"/>
        <w:rPr>
          <w:rFonts w:ascii="Tahoma" w:hAnsi="Tahoma" w:cs="Tahoma"/>
          <w:bCs/>
        </w:rPr>
      </w:pPr>
      <w:r w:rsidRPr="00865932">
        <w:rPr>
          <w:rFonts w:ascii="Tahoma" w:hAnsi="Tahoma" w:cs="Tahoma"/>
          <w:bCs/>
        </w:rPr>
        <w:t>W ubezpieczeniu odpowiedzialności cywilnej:</w:t>
      </w:r>
    </w:p>
    <w:p w14:paraId="36C90805" w14:textId="77777777" w:rsidR="00CC7E16" w:rsidRPr="00865932" w:rsidRDefault="00CC7E16" w:rsidP="00D223E3">
      <w:pPr>
        <w:pStyle w:val="Akapitzlist"/>
        <w:spacing w:after="0"/>
        <w:ind w:left="1429"/>
        <w:jc w:val="both"/>
        <w:rPr>
          <w:rFonts w:ascii="Tahoma" w:hAnsi="Tahoma" w:cs="Tahoma"/>
          <w:bCs/>
        </w:rPr>
      </w:pPr>
      <w:r w:rsidRPr="00865932">
        <w:rPr>
          <w:rFonts w:ascii="Tahoma" w:hAnsi="Tahoma" w:cs="Tahoma"/>
          <w:bCs/>
        </w:rPr>
        <w:t>przy ocenie franszyz i udziałów w szkodzie nie bierze się pod uwagę franszyzy redukcyjnej w OC pracodawcy w postaci świadczenia z systemu ubezpieczeń społecznych uzyskanego na podstawie obowiązujących przepisów.</w:t>
      </w:r>
    </w:p>
    <w:p w14:paraId="59458ACC" w14:textId="77777777" w:rsidR="00CC7E16" w:rsidRPr="00EC4D47" w:rsidRDefault="00CC7E16" w:rsidP="00CC7E16">
      <w:pPr>
        <w:spacing w:after="0"/>
        <w:ind w:left="709"/>
        <w:jc w:val="both"/>
        <w:rPr>
          <w:rFonts w:ascii="Tahoma" w:hAnsi="Tahoma" w:cs="Tahoma"/>
        </w:rPr>
      </w:pPr>
    </w:p>
    <w:p w14:paraId="5BEA8BED" w14:textId="77777777" w:rsidR="00CC7E16" w:rsidRPr="00EC4D47" w:rsidRDefault="00CC7E16" w:rsidP="00CC7E16">
      <w:pPr>
        <w:spacing w:after="0"/>
        <w:ind w:left="709"/>
        <w:jc w:val="both"/>
        <w:rPr>
          <w:rFonts w:ascii="Tahoma" w:hAnsi="Tahoma" w:cs="Tahoma"/>
        </w:rPr>
      </w:pPr>
      <w:r w:rsidRPr="00EC4D47">
        <w:rPr>
          <w:rFonts w:ascii="Tahoma" w:hAnsi="Tahoma" w:cs="Tahoma"/>
        </w:rPr>
        <w:t>Oferty zawierające franszyzy w wysokości wyższej niż wskazane zostaną odrzucone.</w:t>
      </w:r>
    </w:p>
    <w:p w14:paraId="5006D871" w14:textId="77777777" w:rsidR="00CC7E16" w:rsidRPr="00EC4D47" w:rsidRDefault="00CC7E16" w:rsidP="00CC7E16">
      <w:pPr>
        <w:spacing w:after="0"/>
        <w:ind w:left="709"/>
        <w:jc w:val="both"/>
        <w:rPr>
          <w:rFonts w:ascii="Tahoma" w:hAnsi="Tahoma" w:cs="Tahoma"/>
        </w:rPr>
      </w:pPr>
    </w:p>
    <w:p w14:paraId="31AA3C9F" w14:textId="77777777" w:rsidR="00CC7E16" w:rsidRPr="00EC4D47" w:rsidRDefault="00CC7E16" w:rsidP="00CC7E16">
      <w:pPr>
        <w:spacing w:after="0"/>
        <w:ind w:left="709"/>
        <w:jc w:val="both"/>
        <w:rPr>
          <w:rFonts w:ascii="Tahoma" w:hAnsi="Tahoma" w:cs="Tahoma"/>
        </w:rPr>
      </w:pPr>
      <w:r w:rsidRPr="00EC4D47">
        <w:rPr>
          <w:rFonts w:ascii="Tahoma" w:hAnsi="Tahoma" w:cs="Tahoma"/>
        </w:rPr>
        <w:t>Franszyzy winny być określone w złotych.</w:t>
      </w:r>
    </w:p>
    <w:p w14:paraId="6AE463DF" w14:textId="77777777" w:rsidR="00CC7E16" w:rsidRPr="00EC4D47" w:rsidRDefault="00CC7E16" w:rsidP="00CC7E16">
      <w:pPr>
        <w:spacing w:after="0"/>
        <w:jc w:val="both"/>
        <w:rPr>
          <w:rFonts w:ascii="Tahoma" w:hAnsi="Tahoma" w:cs="Tahoma"/>
        </w:rPr>
      </w:pPr>
    </w:p>
    <w:p w14:paraId="56D8401F" w14:textId="77777777" w:rsidR="00CC7E16" w:rsidRPr="00EC4D47" w:rsidRDefault="00CC7E16" w:rsidP="00CC7E16">
      <w:pPr>
        <w:spacing w:after="0"/>
        <w:jc w:val="both"/>
        <w:rPr>
          <w:rFonts w:ascii="Tahoma" w:hAnsi="Tahoma" w:cs="Tahoma"/>
        </w:rPr>
      </w:pPr>
      <w:r w:rsidRPr="00EC4D47">
        <w:rPr>
          <w:rFonts w:ascii="Tahoma" w:hAnsi="Tahoma" w:cs="Tahoma"/>
        </w:rPr>
        <w:t>Punkty uzyskane za poszczególne kryteria zostaną zsumowane. Przetarg wygra Wykonawca, którego oferta otrzyma najwyższą łączną liczbę punktów.</w:t>
      </w:r>
    </w:p>
    <w:p w14:paraId="4120C47F" w14:textId="77777777" w:rsidR="00CC7E16" w:rsidRPr="00F83EEE" w:rsidRDefault="00CC7E16" w:rsidP="00CC7E16">
      <w:pPr>
        <w:spacing w:after="0"/>
        <w:jc w:val="both"/>
        <w:rPr>
          <w:rFonts w:ascii="Tahoma" w:hAnsi="Tahoma" w:cs="Tahoma"/>
          <w:color w:val="FF0000"/>
        </w:rPr>
      </w:pPr>
    </w:p>
    <w:p w14:paraId="211F10CF" w14:textId="77777777" w:rsidR="00CC7E16" w:rsidRPr="00EC4D47"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720"/>
        </w:tabs>
        <w:suppressAutoHyphens/>
        <w:spacing w:before="0" w:line="240" w:lineRule="auto"/>
        <w:ind w:left="567" w:hanging="567"/>
        <w:contextualSpacing w:val="0"/>
        <w:jc w:val="both"/>
        <w:rPr>
          <w:rFonts w:ascii="Tahoma" w:hAnsi="Tahoma" w:cs="Tahoma"/>
        </w:rPr>
      </w:pPr>
      <w:r w:rsidRPr="00EC4D47">
        <w:rPr>
          <w:rFonts w:ascii="Tahoma" w:hAnsi="Tahoma" w:cs="Tahoma"/>
          <w:sz w:val="24"/>
          <w:szCs w:val="24"/>
        </w:rPr>
        <w:t>Prowadzenie procedury z negocjacjami.</w:t>
      </w:r>
    </w:p>
    <w:p w14:paraId="3FD4926A" w14:textId="77777777" w:rsidR="00CC7E16" w:rsidRPr="006B738B" w:rsidRDefault="00CC7E16" w:rsidP="00CC7E16">
      <w:pPr>
        <w:autoSpaceDE w:val="0"/>
        <w:autoSpaceDN w:val="0"/>
        <w:adjustRightInd w:val="0"/>
        <w:spacing w:after="0"/>
        <w:ind w:left="567" w:hanging="567"/>
        <w:jc w:val="both"/>
        <w:rPr>
          <w:rFonts w:ascii="Calibri" w:hAnsi="Calibri" w:cs="Calibri"/>
        </w:rPr>
      </w:pPr>
    </w:p>
    <w:p w14:paraId="5901D5B5" w14:textId="77777777" w:rsidR="00CC7E16" w:rsidRPr="00EC4D47" w:rsidRDefault="00CC7E16" w:rsidP="002A7B50">
      <w:pPr>
        <w:numPr>
          <w:ilvl w:val="1"/>
          <w:numId w:val="31"/>
        </w:numPr>
        <w:spacing w:after="0"/>
        <w:ind w:left="709" w:hanging="709"/>
        <w:jc w:val="both"/>
        <w:rPr>
          <w:rFonts w:ascii="Tahoma" w:hAnsi="Tahoma" w:cs="Tahoma"/>
          <w:color w:val="000000"/>
        </w:rPr>
      </w:pPr>
      <w:r w:rsidRPr="00EC4D47">
        <w:rPr>
          <w:rFonts w:ascii="Tahoma" w:hAnsi="Tahoma" w:cs="Tahoma"/>
          <w:color w:val="000000"/>
        </w:rPr>
        <w:t>W przypadku podjęcia przez Zamawiającego decyzji o prowadzeniu negocjacji, Zamawiający skorzysta z uprawnienia, o jakim mowa art. 288 ust. 1 Ustawy. Jeżeli w odpowiedzi na ogłoszenie o zamówieniu oferty złoży więcej niż 3 wykonawców, których oferty nie podlegają odrzuceniu, do negocjacji zostaną zaproszeni 3 wykonawcy, których oferty złożone w odpowiedzi na ogłoszenie zostały najwyżej ocenione zgodnie z kryteriami oceny ofert określonymi w SWZ.</w:t>
      </w:r>
    </w:p>
    <w:p w14:paraId="36705B7E" w14:textId="77777777" w:rsidR="00CC7E16" w:rsidRPr="00EC4D47" w:rsidRDefault="00CC7E16" w:rsidP="002A7B50">
      <w:pPr>
        <w:numPr>
          <w:ilvl w:val="1"/>
          <w:numId w:val="31"/>
        </w:numPr>
        <w:spacing w:after="0"/>
        <w:ind w:left="709" w:hanging="709"/>
        <w:jc w:val="both"/>
        <w:rPr>
          <w:rFonts w:ascii="Tahoma" w:hAnsi="Tahoma" w:cs="Tahoma"/>
          <w:color w:val="000000"/>
        </w:rPr>
      </w:pPr>
      <w:r w:rsidRPr="00EC4D47">
        <w:rPr>
          <w:rFonts w:ascii="Tahoma" w:hAnsi="Tahoma" w:cs="Tahoma"/>
          <w:color w:val="000000"/>
        </w:rPr>
        <w:lastRenderedPageBreak/>
        <w:t>W przypadku podjęcia decyzji o prowadzeniu negocjacji w pierwszym kroku zamawiający poinformuje równocześnie wszystkich wykonawców, którzy złożyli oferty, o wykonawcach:</w:t>
      </w:r>
    </w:p>
    <w:p w14:paraId="0F72C958" w14:textId="77777777" w:rsidR="00CC7E16" w:rsidRPr="00EC4D47" w:rsidRDefault="00CC7E16" w:rsidP="002A7B50">
      <w:pPr>
        <w:pStyle w:val="Akapitzlist"/>
        <w:numPr>
          <w:ilvl w:val="2"/>
          <w:numId w:val="31"/>
        </w:numPr>
        <w:spacing w:after="0"/>
        <w:ind w:left="1418" w:hanging="709"/>
        <w:contextualSpacing w:val="0"/>
        <w:jc w:val="both"/>
        <w:rPr>
          <w:rFonts w:ascii="Tahoma" w:hAnsi="Tahoma" w:cs="Tahoma"/>
          <w:color w:val="000000"/>
        </w:rPr>
      </w:pPr>
      <w:r w:rsidRPr="00EC4D47">
        <w:rPr>
          <w:rFonts w:ascii="Tahoma" w:hAnsi="Tahoma" w:cs="Tahoma"/>
          <w:color w:val="000000"/>
        </w:rPr>
        <w:t>których oferty nie zostały odrzucone, oraz punktacji przyznanej ofertom w każdym kryterium oceny ofert i łącznej punktacji,</w:t>
      </w:r>
    </w:p>
    <w:p w14:paraId="41A2DCE8" w14:textId="77777777" w:rsidR="00CC7E16" w:rsidRPr="00EC4D47" w:rsidRDefault="00CC7E16" w:rsidP="002A7B50">
      <w:pPr>
        <w:pStyle w:val="Akapitzlist"/>
        <w:numPr>
          <w:ilvl w:val="2"/>
          <w:numId w:val="31"/>
        </w:numPr>
        <w:spacing w:after="0"/>
        <w:ind w:left="1418" w:hanging="709"/>
        <w:contextualSpacing w:val="0"/>
        <w:jc w:val="both"/>
        <w:rPr>
          <w:rFonts w:ascii="Tahoma" w:hAnsi="Tahoma" w:cs="Tahoma"/>
          <w:color w:val="000000"/>
        </w:rPr>
      </w:pPr>
      <w:r w:rsidRPr="00EC4D47">
        <w:rPr>
          <w:rFonts w:ascii="Tahoma" w:hAnsi="Tahoma" w:cs="Tahoma"/>
          <w:color w:val="000000"/>
        </w:rPr>
        <w:t>których oferty zostały odrzucone,</w:t>
      </w:r>
      <w:r w:rsidRPr="00EC4D47">
        <w:rPr>
          <w:rFonts w:ascii="Tahoma" w:hAnsi="Tahoma" w:cs="Tahoma"/>
          <w:color w:val="000000"/>
        </w:rPr>
        <w:tab/>
      </w:r>
    </w:p>
    <w:p w14:paraId="20018301" w14:textId="77777777" w:rsidR="00CC7E16" w:rsidRPr="00EC4D47" w:rsidRDefault="00CC7E16" w:rsidP="00CC7E16">
      <w:pPr>
        <w:pStyle w:val="Akapitzlist"/>
        <w:spacing w:after="0"/>
        <w:ind w:left="1418"/>
        <w:jc w:val="both"/>
        <w:rPr>
          <w:rFonts w:ascii="Tahoma" w:hAnsi="Tahoma" w:cs="Tahoma"/>
          <w:color w:val="000000"/>
        </w:rPr>
      </w:pPr>
      <w:r w:rsidRPr="00EC4D47">
        <w:rPr>
          <w:rFonts w:ascii="Tahoma" w:hAnsi="Tahoma" w:cs="Tahoma"/>
          <w:color w:val="000000"/>
        </w:rPr>
        <w:t>-</w:t>
      </w:r>
      <w:r>
        <w:rPr>
          <w:rFonts w:ascii="Tahoma" w:hAnsi="Tahoma" w:cs="Tahoma"/>
          <w:color w:val="000000"/>
        </w:rPr>
        <w:t xml:space="preserve"> </w:t>
      </w:r>
      <w:r w:rsidRPr="00EC4D47">
        <w:rPr>
          <w:rFonts w:ascii="Tahoma" w:hAnsi="Tahoma" w:cs="Tahoma"/>
          <w:color w:val="000000"/>
        </w:rPr>
        <w:t>podając uzasadnienie faktyczne i prawne.</w:t>
      </w:r>
    </w:p>
    <w:p w14:paraId="750B8537" w14:textId="77777777" w:rsidR="00CC7E16" w:rsidRPr="00EC4D47" w:rsidRDefault="00CC7E16" w:rsidP="002A7B50">
      <w:pPr>
        <w:numPr>
          <w:ilvl w:val="1"/>
          <w:numId w:val="31"/>
        </w:numPr>
        <w:spacing w:after="0"/>
        <w:ind w:left="709" w:hanging="709"/>
        <w:jc w:val="both"/>
        <w:rPr>
          <w:rFonts w:ascii="Tahoma" w:hAnsi="Tahoma" w:cs="Tahoma"/>
        </w:rPr>
      </w:pPr>
      <w:r w:rsidRPr="00EC4D47">
        <w:rPr>
          <w:rFonts w:ascii="Tahoma" w:hAnsi="Tahoma" w:cs="Tahoma"/>
        </w:rPr>
        <w:t>Negocjacje treści ofert:</w:t>
      </w:r>
    </w:p>
    <w:p w14:paraId="5602969A" w14:textId="77777777" w:rsidR="00CC7E16" w:rsidRPr="00EC4D47" w:rsidRDefault="00CC7E16" w:rsidP="002A7B50">
      <w:pPr>
        <w:numPr>
          <w:ilvl w:val="2"/>
          <w:numId w:val="31"/>
        </w:numPr>
        <w:shd w:val="clear" w:color="auto" w:fill="FFFFFF"/>
        <w:spacing w:after="0"/>
        <w:ind w:left="1418" w:hanging="709"/>
        <w:jc w:val="both"/>
        <w:rPr>
          <w:rFonts w:ascii="Tahoma" w:hAnsi="Tahoma" w:cs="Tahoma"/>
        </w:rPr>
      </w:pPr>
      <w:r w:rsidRPr="00EC4D47">
        <w:rPr>
          <w:rFonts w:ascii="Tahoma" w:hAnsi="Tahoma" w:cs="Tahoma"/>
        </w:rPr>
        <w:t>nie mogą prowadzić do zmiany treści SWZ;</w:t>
      </w:r>
    </w:p>
    <w:p w14:paraId="3C586318" w14:textId="77777777" w:rsidR="00CC7E16" w:rsidRPr="00EC4D47" w:rsidRDefault="00CC7E16" w:rsidP="002A7B50">
      <w:pPr>
        <w:numPr>
          <w:ilvl w:val="2"/>
          <w:numId w:val="31"/>
        </w:numPr>
        <w:shd w:val="clear" w:color="auto" w:fill="FFFFFF"/>
        <w:spacing w:after="0"/>
        <w:ind w:left="1418" w:hanging="709"/>
        <w:jc w:val="both"/>
        <w:rPr>
          <w:rFonts w:ascii="Tahoma" w:hAnsi="Tahoma" w:cs="Tahoma"/>
        </w:rPr>
      </w:pPr>
      <w:r w:rsidRPr="00EC4D47">
        <w:rPr>
          <w:rFonts w:ascii="Tahoma" w:hAnsi="Tahoma" w:cs="Tahoma"/>
        </w:rPr>
        <w:t>dotyczą wyłącznie tych elementów treści ofert, które podlegają ocenie w ramach kryteriów oceny ofert.</w:t>
      </w:r>
    </w:p>
    <w:p w14:paraId="25DE5EB2" w14:textId="77777777" w:rsidR="00CC7E16" w:rsidRPr="00EC4D47" w:rsidRDefault="00CC7E16" w:rsidP="002A7B50">
      <w:pPr>
        <w:pStyle w:val="Akapitzlist"/>
        <w:numPr>
          <w:ilvl w:val="1"/>
          <w:numId w:val="31"/>
        </w:numPr>
        <w:shd w:val="clear" w:color="auto" w:fill="FFFFFF"/>
        <w:autoSpaceDE w:val="0"/>
        <w:autoSpaceDN w:val="0"/>
        <w:adjustRightInd w:val="0"/>
        <w:spacing w:after="0"/>
        <w:ind w:left="709" w:hanging="709"/>
        <w:contextualSpacing w:val="0"/>
        <w:jc w:val="both"/>
        <w:rPr>
          <w:rFonts w:ascii="Tahoma" w:hAnsi="Tahoma" w:cs="Tahoma"/>
        </w:rPr>
      </w:pPr>
      <w:r w:rsidRPr="00EC4D47">
        <w:rPr>
          <w:rFonts w:ascii="Tahoma" w:hAnsi="Tahoma" w:cs="Tahoma"/>
        </w:rPr>
        <w:t>Zamawiający w zaproszeniu do negocjacji wskaże miejsce, termin i sposób prowadzenia negocjacji oraz kryteria oceny ofert, w ramach których będą prowadzone negocjacje w celu ulepszenia treści ofert.</w:t>
      </w:r>
    </w:p>
    <w:p w14:paraId="5EE3975F" w14:textId="77777777" w:rsidR="00CC7E16" w:rsidRPr="00EC4D47" w:rsidRDefault="00CC7E16" w:rsidP="002A7B50">
      <w:pPr>
        <w:pStyle w:val="Akapitzlist"/>
        <w:numPr>
          <w:ilvl w:val="1"/>
          <w:numId w:val="31"/>
        </w:numPr>
        <w:shd w:val="clear" w:color="auto" w:fill="FFFFFF"/>
        <w:autoSpaceDE w:val="0"/>
        <w:autoSpaceDN w:val="0"/>
        <w:adjustRightInd w:val="0"/>
        <w:spacing w:after="0"/>
        <w:ind w:left="709" w:hanging="709"/>
        <w:contextualSpacing w:val="0"/>
        <w:jc w:val="both"/>
        <w:rPr>
          <w:rFonts w:ascii="Tahoma" w:hAnsi="Tahoma" w:cs="Tahoma"/>
        </w:rPr>
      </w:pPr>
      <w:r w:rsidRPr="00EC4D47">
        <w:rPr>
          <w:rFonts w:ascii="Tahoma" w:hAnsi="Tahoma" w:cs="Tahom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C330701" w14:textId="77777777" w:rsidR="00CC7E16" w:rsidRPr="00EC4D47" w:rsidRDefault="00CC7E16" w:rsidP="002A7B50">
      <w:pPr>
        <w:numPr>
          <w:ilvl w:val="1"/>
          <w:numId w:val="31"/>
        </w:numPr>
        <w:shd w:val="clear" w:color="auto" w:fill="FFFFFF"/>
        <w:spacing w:after="0"/>
        <w:ind w:left="709" w:hanging="709"/>
        <w:jc w:val="both"/>
        <w:rPr>
          <w:rFonts w:ascii="Tahoma" w:hAnsi="Tahoma" w:cs="Tahoma"/>
        </w:rPr>
      </w:pPr>
      <w:r w:rsidRPr="00EC4D47">
        <w:rPr>
          <w:rFonts w:ascii="Tahoma" w:hAnsi="Tahoma" w:cs="Tahoma"/>
          <w:shd w:val="clear" w:color="auto" w:fill="FFFFFF"/>
        </w:rPr>
        <w:t xml:space="preserve"> Ż</w:t>
      </w:r>
      <w:r w:rsidRPr="00EC4D47">
        <w:rPr>
          <w:rFonts w:ascii="Tahoma" w:hAnsi="Tahoma" w:cs="Tahoma"/>
        </w:rPr>
        <w:t>adna ze stron nie może, bez zgody drugiej strony, ujawniać informacji technicznych i handlowych związanych z negocjacjami. Zgoda jest udzielana w odniesieniu do konkretnych informacji i przed ich ujawnieniem.</w:t>
      </w:r>
    </w:p>
    <w:p w14:paraId="2CA095FE" w14:textId="77777777" w:rsidR="00CC7E16" w:rsidRPr="00EC4D47" w:rsidRDefault="00CC7E16" w:rsidP="002A7B50">
      <w:pPr>
        <w:numPr>
          <w:ilvl w:val="1"/>
          <w:numId w:val="31"/>
        </w:numPr>
        <w:tabs>
          <w:tab w:val="left" w:pos="426"/>
        </w:tabs>
        <w:spacing w:after="0"/>
        <w:ind w:left="709" w:hanging="709"/>
        <w:jc w:val="both"/>
        <w:rPr>
          <w:rFonts w:ascii="Tahoma" w:hAnsi="Tahoma" w:cs="Tahoma"/>
        </w:rPr>
      </w:pPr>
      <w:r w:rsidRPr="00EC4D47">
        <w:rPr>
          <w:rFonts w:ascii="Tahoma" w:hAnsi="Tahoma" w:cs="Tahoma"/>
        </w:rPr>
        <w:t>Z</w:t>
      </w:r>
      <w:r w:rsidRPr="00EC4D47">
        <w:rPr>
          <w:rFonts w:ascii="Tahoma" w:hAnsi="Tahoma" w:cs="Tahoma"/>
          <w:shd w:val="clear" w:color="auto" w:fill="FFFFFF"/>
        </w:rPr>
        <w:t>amawiający informuje równocześnie wykonawców, o zakończeniu negocjacji oraz zaprasza ich do składania ofert dodatkowych.</w:t>
      </w:r>
    </w:p>
    <w:p w14:paraId="27A708F1" w14:textId="77777777" w:rsidR="00CC7E16" w:rsidRPr="00EC4D47" w:rsidRDefault="00CC7E16" w:rsidP="002A7B50">
      <w:pPr>
        <w:numPr>
          <w:ilvl w:val="1"/>
          <w:numId w:val="31"/>
        </w:numPr>
        <w:shd w:val="clear" w:color="auto" w:fill="FFFFFF"/>
        <w:tabs>
          <w:tab w:val="left" w:pos="426"/>
        </w:tabs>
        <w:spacing w:after="0"/>
        <w:ind w:left="709" w:hanging="709"/>
        <w:jc w:val="both"/>
        <w:rPr>
          <w:rFonts w:ascii="Tahoma" w:hAnsi="Tahoma" w:cs="Tahoma"/>
        </w:rPr>
      </w:pPr>
      <w:r w:rsidRPr="00EC4D47">
        <w:rPr>
          <w:rFonts w:ascii="Tahoma" w:hAnsi="Tahoma" w:cs="Tahoma"/>
          <w:shd w:val="clear" w:color="auto" w:fill="FFFFFF"/>
        </w:rPr>
        <w:t>Z</w:t>
      </w:r>
      <w:r w:rsidRPr="00EC4D47">
        <w:rPr>
          <w:rFonts w:ascii="Tahoma" w:hAnsi="Tahoma" w:cs="Tahoma"/>
        </w:rPr>
        <w:t>aproszenie do składania ofert dodatkowych zawiera co najmniej:</w:t>
      </w:r>
    </w:p>
    <w:p w14:paraId="4E0ECCF5" w14:textId="77777777" w:rsidR="00CC7E16" w:rsidRPr="00EC4D47" w:rsidRDefault="00CC7E16" w:rsidP="002A7B50">
      <w:pPr>
        <w:numPr>
          <w:ilvl w:val="2"/>
          <w:numId w:val="31"/>
        </w:numPr>
        <w:shd w:val="clear" w:color="auto" w:fill="FFFFFF"/>
        <w:spacing w:after="0"/>
        <w:ind w:left="1418" w:hanging="709"/>
        <w:jc w:val="both"/>
        <w:rPr>
          <w:rFonts w:ascii="Tahoma" w:hAnsi="Tahoma" w:cs="Tahoma"/>
        </w:rPr>
      </w:pPr>
      <w:r w:rsidRPr="00EC4D47">
        <w:rPr>
          <w:rFonts w:ascii="Tahoma" w:hAnsi="Tahoma" w:cs="Tahoma"/>
        </w:rPr>
        <w:t>nazwę oraz adres zamawiającego, numer telefonu, adres poczty elektronicznej oraz strony internetowej prowadzonego postępowania;</w:t>
      </w:r>
    </w:p>
    <w:p w14:paraId="28D9B0D1" w14:textId="77777777" w:rsidR="00CC7E16" w:rsidRPr="00EC4D47" w:rsidRDefault="00CC7E16" w:rsidP="002A7B50">
      <w:pPr>
        <w:numPr>
          <w:ilvl w:val="2"/>
          <w:numId w:val="31"/>
        </w:numPr>
        <w:shd w:val="clear" w:color="auto" w:fill="FFFFFF"/>
        <w:spacing w:after="0"/>
        <w:ind w:left="1418" w:hanging="709"/>
        <w:jc w:val="both"/>
        <w:rPr>
          <w:rFonts w:ascii="Tahoma" w:hAnsi="Tahoma" w:cs="Tahoma"/>
        </w:rPr>
      </w:pPr>
      <w:r w:rsidRPr="00EC4D47">
        <w:rPr>
          <w:rFonts w:ascii="Tahoma" w:hAnsi="Tahoma" w:cs="Tahoma"/>
        </w:rPr>
        <w:t>sposób i termin składania ofert dodatkowych oraz język lub języki, w jakich muszą one być sporządzone, oraz termin otwarcia tych ofert.</w:t>
      </w:r>
    </w:p>
    <w:p w14:paraId="42610549" w14:textId="77777777" w:rsidR="00CC7E16" w:rsidRPr="00EC4D47" w:rsidRDefault="00CC7E16" w:rsidP="002A7B50">
      <w:pPr>
        <w:numPr>
          <w:ilvl w:val="1"/>
          <w:numId w:val="31"/>
        </w:numPr>
        <w:shd w:val="clear" w:color="auto" w:fill="FFFFFF"/>
        <w:spacing w:after="0"/>
        <w:ind w:left="709" w:hanging="709"/>
        <w:jc w:val="both"/>
        <w:rPr>
          <w:rFonts w:ascii="Tahoma" w:hAnsi="Tahoma" w:cs="Tahoma"/>
        </w:rPr>
      </w:pPr>
      <w:r w:rsidRPr="00EC4D47">
        <w:rPr>
          <w:rFonts w:ascii="Tahoma" w:hAnsi="Tahoma" w:cs="Tahoma"/>
          <w:shd w:val="clear" w:color="auto" w:fill="FFFFFF"/>
        </w:rPr>
        <w:t xml:space="preserve">Wykonawca może złożyć ofertę dodatkową, która zawiera nowe propozycje w zakresie treści oferty podlegających ocenie w ramach kryteriów oceny ofert wskazanych przez zamawiającego w zaproszeniu do negocjacji. </w:t>
      </w:r>
    </w:p>
    <w:p w14:paraId="1F14A6AD" w14:textId="77777777" w:rsidR="00CC7E16" w:rsidRPr="00EC4D47" w:rsidRDefault="00CC7E16" w:rsidP="002A7B50">
      <w:pPr>
        <w:numPr>
          <w:ilvl w:val="1"/>
          <w:numId w:val="31"/>
        </w:numPr>
        <w:shd w:val="clear" w:color="auto" w:fill="FFFFFF"/>
        <w:spacing w:after="0"/>
        <w:ind w:left="709" w:hanging="709"/>
        <w:jc w:val="both"/>
        <w:rPr>
          <w:rFonts w:ascii="Tahoma" w:hAnsi="Tahoma" w:cs="Tahoma"/>
        </w:rPr>
      </w:pPr>
      <w:r w:rsidRPr="00EC4D47">
        <w:rPr>
          <w:rFonts w:ascii="Tahoma" w:hAnsi="Tahoma" w:cs="Tahoma"/>
          <w:shd w:val="clear" w:color="auto" w:fill="FFFFFF"/>
        </w:rPr>
        <w:t xml:space="preserve">Oferta dodatkowa nie może być mniej korzystna w żadnym z kryteriów oceny ofert wskazanych w zaproszeniu do negocjacji niż oferta złożona w odpowiedzi na ogłoszenie o zamówieniu. </w:t>
      </w:r>
    </w:p>
    <w:p w14:paraId="764AF690" w14:textId="77777777" w:rsidR="00CC7E16" w:rsidRPr="00EC4D47" w:rsidRDefault="00CC7E16" w:rsidP="002A7B50">
      <w:pPr>
        <w:numPr>
          <w:ilvl w:val="1"/>
          <w:numId w:val="31"/>
        </w:numPr>
        <w:shd w:val="clear" w:color="auto" w:fill="FFFFFF"/>
        <w:spacing w:after="0"/>
        <w:ind w:left="709" w:hanging="709"/>
        <w:jc w:val="both"/>
        <w:rPr>
          <w:rFonts w:ascii="Tahoma" w:hAnsi="Tahoma" w:cs="Tahoma"/>
        </w:rPr>
      </w:pPr>
      <w:r w:rsidRPr="00EC4D47">
        <w:rPr>
          <w:rFonts w:ascii="Tahoma" w:hAnsi="Tahoma" w:cs="Tahoma"/>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34E1E999" w14:textId="77777777" w:rsidR="00CC7E16" w:rsidRPr="00EC4D47" w:rsidRDefault="00CC7E16" w:rsidP="002A7B50">
      <w:pPr>
        <w:numPr>
          <w:ilvl w:val="1"/>
          <w:numId w:val="31"/>
        </w:numPr>
        <w:shd w:val="clear" w:color="auto" w:fill="FFFFFF"/>
        <w:spacing w:after="0"/>
        <w:ind w:left="709" w:hanging="709"/>
        <w:jc w:val="both"/>
        <w:rPr>
          <w:rFonts w:ascii="Tahoma" w:hAnsi="Tahoma" w:cs="Tahoma"/>
          <w:u w:val="single"/>
        </w:rPr>
      </w:pPr>
      <w:r w:rsidRPr="00EC4D47">
        <w:rPr>
          <w:rFonts w:ascii="Tahoma" w:hAnsi="Tahoma" w:cs="Tahoma"/>
          <w:u w:val="single"/>
          <w:shd w:val="clear" w:color="auto" w:fill="FFFFFF"/>
        </w:rPr>
        <w:t>Oferta dodatkowa, która jest mniej korzystna w którymkolwiek z kryteriów oceny ofert wskazanych w zaproszeniu do negocjacji niż oferta złożona w odpowiedzi na ogłoszenie o zamówieniu, podlega odrzuceniu.</w:t>
      </w:r>
    </w:p>
    <w:p w14:paraId="59CB7303" w14:textId="77777777" w:rsidR="00CC7E16" w:rsidRPr="00F83EEE" w:rsidRDefault="00CC7E16" w:rsidP="00CC7E16">
      <w:pPr>
        <w:spacing w:after="0"/>
        <w:ind w:left="567" w:hanging="567"/>
        <w:jc w:val="both"/>
        <w:rPr>
          <w:rFonts w:ascii="Tahoma" w:hAnsi="Tahoma" w:cs="Tahoma"/>
          <w:color w:val="FF0000"/>
        </w:rPr>
      </w:pPr>
    </w:p>
    <w:p w14:paraId="6D083186" w14:textId="77777777" w:rsidR="00CC7E16" w:rsidRPr="00637945"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720"/>
        </w:tabs>
        <w:suppressAutoHyphens/>
        <w:spacing w:before="0" w:line="240" w:lineRule="auto"/>
        <w:ind w:left="567" w:hanging="567"/>
        <w:contextualSpacing w:val="0"/>
        <w:jc w:val="both"/>
        <w:rPr>
          <w:rFonts w:ascii="Tahoma" w:hAnsi="Tahoma" w:cs="Tahoma"/>
          <w:sz w:val="24"/>
          <w:szCs w:val="24"/>
        </w:rPr>
      </w:pPr>
      <w:r w:rsidRPr="00637945">
        <w:rPr>
          <w:rFonts w:ascii="Tahoma" w:hAnsi="Tahoma" w:cs="Tahoma"/>
          <w:sz w:val="24"/>
          <w:szCs w:val="24"/>
        </w:rPr>
        <w:t>Formalności jakie powinny zostać dopełnione po wyborze oferty w celu zawarcia umowy.</w:t>
      </w:r>
    </w:p>
    <w:p w14:paraId="6E60D00C" w14:textId="77777777" w:rsidR="00CC7E16" w:rsidRPr="00637945" w:rsidRDefault="00CC7E16" w:rsidP="00CC7E16">
      <w:pPr>
        <w:spacing w:after="0"/>
        <w:jc w:val="both"/>
        <w:rPr>
          <w:rFonts w:ascii="Tahoma" w:hAnsi="Tahoma" w:cs="Tahoma"/>
          <w:color w:val="FF0000"/>
        </w:rPr>
      </w:pPr>
    </w:p>
    <w:p w14:paraId="131A4BA2" w14:textId="77777777" w:rsidR="00CC7E16" w:rsidRPr="00637945" w:rsidRDefault="00CC7E16" w:rsidP="002A7B50">
      <w:pPr>
        <w:pStyle w:val="Akapitzlist"/>
        <w:numPr>
          <w:ilvl w:val="1"/>
          <w:numId w:val="32"/>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Niezwłocznie po wyborze najkorzystniejszej oferty zamawiający informuje równocześnie wykonawców, którzy złożyli oferty, o:</w:t>
      </w:r>
    </w:p>
    <w:p w14:paraId="72D42F49" w14:textId="77777777" w:rsidR="00CC7E16" w:rsidRPr="00637945" w:rsidRDefault="00CC7E16" w:rsidP="002A7B50">
      <w:pPr>
        <w:numPr>
          <w:ilvl w:val="2"/>
          <w:numId w:val="32"/>
        </w:numPr>
        <w:tabs>
          <w:tab w:val="left" w:pos="567"/>
        </w:tabs>
        <w:spacing w:after="0"/>
        <w:ind w:left="1276" w:hanging="731"/>
        <w:jc w:val="both"/>
        <w:rPr>
          <w:rFonts w:ascii="Tahoma" w:hAnsi="Tahoma" w:cs="Tahoma"/>
        </w:rPr>
      </w:pPr>
      <w:r w:rsidRPr="00637945">
        <w:rPr>
          <w:rFonts w:ascii="Tahoma" w:hAnsi="Tahoma" w:cs="Tahoma"/>
        </w:rPr>
        <w:t xml:space="preserve">wyborze najkorzystniejszej oferty, podając nazwę albo imię i nazwisko, siedzibę albo miejsce zamieszkania, jeżeli jest miejscem wykonywania działalności wykonawcy, </w:t>
      </w:r>
      <w:r w:rsidRPr="00637945">
        <w:rPr>
          <w:rFonts w:ascii="Tahoma" w:hAnsi="Tahoma" w:cs="Tahoma"/>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99267A" w14:textId="29323555" w:rsidR="00CC7E16" w:rsidRPr="00865932" w:rsidRDefault="00CC7E16" w:rsidP="00865932">
      <w:pPr>
        <w:numPr>
          <w:ilvl w:val="2"/>
          <w:numId w:val="32"/>
        </w:numPr>
        <w:spacing w:after="0"/>
        <w:ind w:left="567" w:firstLine="0"/>
        <w:jc w:val="both"/>
        <w:rPr>
          <w:rFonts w:ascii="Tahoma" w:hAnsi="Tahoma" w:cs="Tahoma"/>
        </w:rPr>
      </w:pPr>
      <w:r w:rsidRPr="00865932">
        <w:rPr>
          <w:rFonts w:ascii="Tahoma" w:hAnsi="Tahoma" w:cs="Tahoma"/>
        </w:rPr>
        <w:t>wykonawcach, których oferty zostały odrzucone</w:t>
      </w:r>
      <w:r w:rsidR="00865932" w:rsidRPr="00865932">
        <w:rPr>
          <w:rFonts w:ascii="Tahoma" w:hAnsi="Tahoma" w:cs="Tahoma"/>
        </w:rPr>
        <w:t xml:space="preserve"> </w:t>
      </w:r>
      <w:r w:rsidRPr="00865932">
        <w:rPr>
          <w:rFonts w:ascii="Tahoma" w:hAnsi="Tahoma" w:cs="Tahoma"/>
        </w:rPr>
        <w:t>– podając uzasadnienie faktyczne i prawne.</w:t>
      </w:r>
    </w:p>
    <w:p w14:paraId="5765FF12" w14:textId="77777777" w:rsidR="00CC7E16" w:rsidRPr="00637945" w:rsidRDefault="00CC7E16" w:rsidP="002A7B50">
      <w:pPr>
        <w:pStyle w:val="Akapitzlist"/>
        <w:numPr>
          <w:ilvl w:val="1"/>
          <w:numId w:val="32"/>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Zamawiający udostępnia niezwłocznie informacje, o których mowa w pkt 20.1.1, na stronie internetowej prowadzonego postępowania.</w:t>
      </w:r>
    </w:p>
    <w:p w14:paraId="7EF72CD4" w14:textId="77777777" w:rsidR="00CC7E16" w:rsidRPr="00637945" w:rsidRDefault="00CC7E16" w:rsidP="002A7B50">
      <w:pPr>
        <w:pStyle w:val="Akapitzlist"/>
        <w:numPr>
          <w:ilvl w:val="1"/>
          <w:numId w:val="32"/>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(Dz.U. 2019 poz. 1881)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6B7FB24E" w14:textId="77777777" w:rsidR="00CC7E16" w:rsidRPr="00637945" w:rsidRDefault="00CC7E16" w:rsidP="002A7B50">
      <w:pPr>
        <w:pStyle w:val="Akapitzlist"/>
        <w:numPr>
          <w:ilvl w:val="1"/>
          <w:numId w:val="32"/>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Zamawiający zawiera umowę w sprawie zamówienia publicznego, z uwzględnieniem art. 577 Ustawy, w terminie nie krótszym niż 5 dni od dnia przesłania zawiadomienia o wyborze najkorzystniejszej oferty.</w:t>
      </w:r>
    </w:p>
    <w:p w14:paraId="1CE84CC1" w14:textId="77777777" w:rsidR="00CC7E16" w:rsidRPr="00637945" w:rsidRDefault="00CC7E16" w:rsidP="002A7B50">
      <w:pPr>
        <w:pStyle w:val="Akapitzlist"/>
        <w:numPr>
          <w:ilvl w:val="1"/>
          <w:numId w:val="32"/>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Zamawiający może zawrzeć umowę w sprawie zamówienia publicznego przed upływem terminu, o którym mowa w punkcie powyżej, jeżeli w postępowaniu o udzielenie zamówienia złożono tylko jedną ofertę.</w:t>
      </w:r>
    </w:p>
    <w:p w14:paraId="16D549AE" w14:textId="77777777" w:rsidR="00CC7E16" w:rsidRPr="00F83EEE" w:rsidRDefault="00CC7E16" w:rsidP="00CC7E16">
      <w:pPr>
        <w:spacing w:after="0"/>
        <w:jc w:val="both"/>
        <w:rPr>
          <w:rFonts w:ascii="Tahoma" w:hAnsi="Tahoma" w:cs="Tahoma"/>
          <w:color w:val="FF0000"/>
        </w:rPr>
      </w:pPr>
    </w:p>
    <w:p w14:paraId="0F784938" w14:textId="77777777" w:rsidR="00CC7E16" w:rsidRPr="00637945"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720"/>
        </w:tabs>
        <w:suppressAutoHyphens/>
        <w:spacing w:before="0" w:line="240" w:lineRule="auto"/>
        <w:ind w:left="567" w:hanging="567"/>
        <w:contextualSpacing w:val="0"/>
        <w:jc w:val="both"/>
        <w:rPr>
          <w:rFonts w:ascii="Tahoma" w:hAnsi="Tahoma" w:cs="Tahoma"/>
          <w:sz w:val="24"/>
          <w:szCs w:val="24"/>
        </w:rPr>
      </w:pPr>
      <w:r w:rsidRPr="00637945">
        <w:rPr>
          <w:rFonts w:ascii="Tahoma" w:hAnsi="Tahoma" w:cs="Tahoma"/>
          <w:sz w:val="24"/>
          <w:szCs w:val="24"/>
        </w:rPr>
        <w:t>Wymagania dotyczące zabezpieczenia należytego wykonania umowy.</w:t>
      </w:r>
    </w:p>
    <w:p w14:paraId="149D94E1" w14:textId="77777777" w:rsidR="00CC7E16" w:rsidRPr="00637945" w:rsidRDefault="00CC7E16" w:rsidP="00CC7E16">
      <w:pPr>
        <w:spacing w:after="0"/>
        <w:jc w:val="both"/>
        <w:rPr>
          <w:rFonts w:ascii="Tahoma" w:hAnsi="Tahoma" w:cs="Tahoma"/>
          <w:color w:val="FF0000"/>
        </w:rPr>
      </w:pPr>
    </w:p>
    <w:p w14:paraId="7C6543AB" w14:textId="77777777" w:rsidR="00CC7E16" w:rsidRPr="00637945" w:rsidRDefault="00CC7E16" w:rsidP="00CC7E16">
      <w:pPr>
        <w:pStyle w:val="western"/>
        <w:spacing w:before="0" w:beforeAutospacing="0" w:after="0"/>
        <w:jc w:val="both"/>
        <w:rPr>
          <w:rFonts w:ascii="Tahoma" w:hAnsi="Tahoma" w:cs="Tahoma"/>
          <w:color w:val="000000"/>
        </w:rPr>
      </w:pPr>
      <w:r w:rsidRPr="00637945">
        <w:rPr>
          <w:rFonts w:ascii="Tahoma" w:hAnsi="Tahoma" w:cs="Tahoma"/>
          <w:color w:val="000000"/>
        </w:rPr>
        <w:t>Zamawiający odstępuje od wymogu wniesienia przez Wykonawcę zabezpieczenia należytego wykonania umowy.</w:t>
      </w:r>
    </w:p>
    <w:p w14:paraId="53E1DF58" w14:textId="77777777" w:rsidR="00CC7E16" w:rsidRPr="00F83EEE" w:rsidRDefault="00CC7E16" w:rsidP="00CC7E16">
      <w:pPr>
        <w:spacing w:after="0"/>
        <w:jc w:val="both"/>
        <w:rPr>
          <w:rFonts w:ascii="Tahoma" w:hAnsi="Tahoma" w:cs="Tahoma"/>
          <w:color w:val="FF0000"/>
        </w:rPr>
      </w:pPr>
    </w:p>
    <w:p w14:paraId="1B422649" w14:textId="77777777" w:rsidR="00CC7E16" w:rsidRPr="00043E7B"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720"/>
        </w:tabs>
        <w:suppressAutoHyphens/>
        <w:spacing w:before="0" w:line="240" w:lineRule="auto"/>
        <w:ind w:left="567" w:hanging="567"/>
        <w:contextualSpacing w:val="0"/>
        <w:jc w:val="both"/>
        <w:rPr>
          <w:rFonts w:ascii="Tahoma" w:hAnsi="Tahoma" w:cs="Tahoma"/>
          <w:sz w:val="24"/>
          <w:szCs w:val="24"/>
        </w:rPr>
      </w:pPr>
      <w:r w:rsidRPr="00043E7B">
        <w:rPr>
          <w:rFonts w:ascii="Tahoma" w:hAnsi="Tahoma" w:cs="Tahoma"/>
          <w:sz w:val="24"/>
          <w:szCs w:val="24"/>
        </w:rPr>
        <w:t>Unieważnienie postępowania o udzielenie zamówienia publicznego.</w:t>
      </w:r>
    </w:p>
    <w:p w14:paraId="53C386E6" w14:textId="77777777" w:rsidR="00CC7E16" w:rsidRPr="00043E7B" w:rsidRDefault="00CC7E16" w:rsidP="00CC7E16">
      <w:pPr>
        <w:spacing w:after="0"/>
        <w:jc w:val="both"/>
        <w:rPr>
          <w:rFonts w:ascii="Tahoma" w:hAnsi="Tahoma" w:cs="Tahoma"/>
          <w:color w:val="FF0000"/>
        </w:rPr>
      </w:pPr>
    </w:p>
    <w:p w14:paraId="0F1B113B"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hAnsi="Tahoma" w:cs="Tahoma"/>
          <w:sz w:val="22"/>
          <w:szCs w:val="22"/>
        </w:rPr>
        <w:t xml:space="preserve">Zamawiający unieważnia postępowanie o udzielenie zamówienia, jeżeli: </w:t>
      </w:r>
    </w:p>
    <w:p w14:paraId="1C70B896" w14:textId="77777777" w:rsidR="00CC7E16" w:rsidRPr="00043E7B" w:rsidRDefault="00CC7E16" w:rsidP="002A7B50">
      <w:pPr>
        <w:pStyle w:val="Default"/>
        <w:numPr>
          <w:ilvl w:val="2"/>
          <w:numId w:val="33"/>
        </w:numPr>
        <w:spacing w:line="276" w:lineRule="auto"/>
        <w:ind w:left="1418" w:hanging="708"/>
        <w:jc w:val="both"/>
        <w:rPr>
          <w:rFonts w:ascii="Tahoma" w:hAnsi="Tahoma" w:cs="Tahoma"/>
          <w:sz w:val="22"/>
          <w:szCs w:val="22"/>
        </w:rPr>
      </w:pPr>
      <w:r w:rsidRPr="00043E7B">
        <w:rPr>
          <w:rFonts w:ascii="Tahoma" w:eastAsia="Calibri" w:hAnsi="Tahoma" w:cs="Tahoma"/>
          <w:sz w:val="22"/>
          <w:szCs w:val="22"/>
        </w:rPr>
        <w:t>nie złożono żadnego wniosku o dopuszczenie do udziału w postępowaniu albo żadnej oferty;</w:t>
      </w:r>
    </w:p>
    <w:p w14:paraId="2B661627" w14:textId="77777777" w:rsidR="00CC7E16" w:rsidRPr="00043E7B" w:rsidRDefault="00CC7E16" w:rsidP="002A7B50">
      <w:pPr>
        <w:pStyle w:val="Default"/>
        <w:numPr>
          <w:ilvl w:val="2"/>
          <w:numId w:val="33"/>
        </w:numPr>
        <w:spacing w:line="276" w:lineRule="auto"/>
        <w:ind w:left="1418" w:hanging="708"/>
        <w:jc w:val="both"/>
        <w:rPr>
          <w:rFonts w:ascii="Tahoma" w:hAnsi="Tahoma" w:cs="Tahoma"/>
          <w:sz w:val="22"/>
          <w:szCs w:val="22"/>
        </w:rPr>
      </w:pPr>
      <w:r w:rsidRPr="00043E7B">
        <w:rPr>
          <w:rFonts w:ascii="Tahoma" w:eastAsia="Calibri" w:hAnsi="Tahoma" w:cs="Tahoma"/>
          <w:sz w:val="22"/>
          <w:szCs w:val="22"/>
        </w:rPr>
        <w:t>wszystkie złożone wnioski o dopuszczenie do udziału w postępowaniu albo oferty podlegały odrzuceniu;</w:t>
      </w:r>
      <w:r w:rsidRPr="00043E7B">
        <w:rPr>
          <w:rFonts w:ascii="Tahoma" w:hAnsi="Tahoma" w:cs="Tahoma"/>
          <w:sz w:val="22"/>
          <w:szCs w:val="22"/>
        </w:rPr>
        <w:t xml:space="preserve"> </w:t>
      </w:r>
    </w:p>
    <w:p w14:paraId="066CB0D6" w14:textId="77777777" w:rsidR="00CC7E16" w:rsidRPr="00043E7B" w:rsidRDefault="00CC7E16" w:rsidP="002A7B50">
      <w:pPr>
        <w:pStyle w:val="Default"/>
        <w:numPr>
          <w:ilvl w:val="2"/>
          <w:numId w:val="33"/>
        </w:numPr>
        <w:spacing w:line="276" w:lineRule="auto"/>
        <w:ind w:left="1418" w:hanging="708"/>
        <w:jc w:val="both"/>
        <w:rPr>
          <w:rFonts w:ascii="Tahoma" w:hAnsi="Tahoma" w:cs="Tahoma"/>
          <w:sz w:val="22"/>
          <w:szCs w:val="22"/>
        </w:rPr>
      </w:pPr>
      <w:r w:rsidRPr="00043E7B">
        <w:rPr>
          <w:rFonts w:ascii="Tahoma" w:eastAsia="Calibri" w:hAnsi="Tahoma" w:cs="Tahoma"/>
          <w:sz w:val="22"/>
          <w:szCs w:val="22"/>
        </w:rPr>
        <w:t>cena lub koszt najkorzystniejszej oferty lub oferta z najniższą ceną przewyższa kwotę, którą zamawiający zamierza przeznaczyć na sfinansowanie zamówienia, chyba że zamawiający może zwiększyć tę kwotę do ceny lub kosztu najkorzystniejszej</w:t>
      </w:r>
      <w:r w:rsidRPr="00043E7B">
        <w:rPr>
          <w:rFonts w:ascii="Tahoma" w:hAnsi="Tahoma" w:cs="Tahoma"/>
          <w:sz w:val="22"/>
          <w:szCs w:val="22"/>
        </w:rPr>
        <w:t xml:space="preserve"> </w:t>
      </w:r>
      <w:r w:rsidRPr="00043E7B">
        <w:rPr>
          <w:rFonts w:ascii="Tahoma" w:eastAsia="Calibri" w:hAnsi="Tahoma" w:cs="Tahoma"/>
          <w:sz w:val="22"/>
          <w:szCs w:val="22"/>
        </w:rPr>
        <w:t>oferty;</w:t>
      </w:r>
    </w:p>
    <w:p w14:paraId="12C8ACFB" w14:textId="77777777" w:rsidR="00CC7E16" w:rsidRPr="00043E7B" w:rsidRDefault="00CC7E16" w:rsidP="002A7B50">
      <w:pPr>
        <w:pStyle w:val="Default"/>
        <w:numPr>
          <w:ilvl w:val="2"/>
          <w:numId w:val="33"/>
        </w:numPr>
        <w:spacing w:line="276" w:lineRule="auto"/>
        <w:ind w:left="1418" w:hanging="708"/>
        <w:jc w:val="both"/>
        <w:rPr>
          <w:rFonts w:ascii="Tahoma" w:hAnsi="Tahoma" w:cs="Tahoma"/>
          <w:sz w:val="22"/>
          <w:szCs w:val="22"/>
        </w:rPr>
      </w:pPr>
      <w:r w:rsidRPr="00043E7B">
        <w:rPr>
          <w:rFonts w:ascii="Tahoma" w:hAnsi="Tahoma" w:cs="Tahoma"/>
          <w:sz w:val="22"/>
          <w:szCs w:val="22"/>
        </w:rPr>
        <w:t>w przypadkach, o których mowa w art. 248 ust. 3, art. 249 i art. 250 ust. 2, zostały złożone oferty dodatkowe o takiej samej cenie lub koszcie;</w:t>
      </w:r>
      <w:r w:rsidRPr="00043E7B">
        <w:rPr>
          <w:rFonts w:ascii="Tahoma" w:hAnsi="Tahoma" w:cs="Tahoma"/>
          <w:bCs/>
          <w:sz w:val="22"/>
          <w:szCs w:val="22"/>
        </w:rPr>
        <w:t xml:space="preserve"> </w:t>
      </w:r>
    </w:p>
    <w:p w14:paraId="37A0C53E" w14:textId="77777777" w:rsidR="00CC7E16" w:rsidRPr="00043E7B" w:rsidRDefault="00CC7E16" w:rsidP="002A7B50">
      <w:pPr>
        <w:pStyle w:val="Default"/>
        <w:numPr>
          <w:ilvl w:val="2"/>
          <w:numId w:val="33"/>
        </w:numPr>
        <w:spacing w:line="276" w:lineRule="auto"/>
        <w:ind w:left="1418" w:hanging="708"/>
        <w:jc w:val="both"/>
        <w:rPr>
          <w:rFonts w:ascii="Tahoma" w:hAnsi="Tahoma" w:cs="Tahoma"/>
          <w:sz w:val="22"/>
          <w:szCs w:val="22"/>
        </w:rPr>
      </w:pPr>
      <w:r w:rsidRPr="00043E7B">
        <w:rPr>
          <w:rFonts w:ascii="Tahoma" w:eastAsia="Calibri" w:hAnsi="Tahoma" w:cs="Tahoma"/>
          <w:sz w:val="22"/>
          <w:szCs w:val="22"/>
        </w:rPr>
        <w:t>wystąpiła istotna zmiana okoliczności powodująca, że prowadzenie postępowania lub wykonanie zamówienia nie leży</w:t>
      </w:r>
      <w:r w:rsidRPr="00043E7B">
        <w:rPr>
          <w:rFonts w:ascii="Tahoma" w:hAnsi="Tahoma" w:cs="Tahoma"/>
          <w:sz w:val="22"/>
          <w:szCs w:val="22"/>
        </w:rPr>
        <w:t xml:space="preserve"> </w:t>
      </w:r>
      <w:r w:rsidRPr="00043E7B">
        <w:rPr>
          <w:rFonts w:ascii="Tahoma" w:eastAsia="Calibri" w:hAnsi="Tahoma" w:cs="Tahoma"/>
          <w:sz w:val="22"/>
          <w:szCs w:val="22"/>
        </w:rPr>
        <w:t>w interesie publicznym, czego nie można było wcześniej przewidzieć;</w:t>
      </w:r>
    </w:p>
    <w:p w14:paraId="2DBBADDF" w14:textId="77777777" w:rsidR="00CC7E16" w:rsidRPr="00043E7B" w:rsidRDefault="00CC7E16" w:rsidP="002A7B50">
      <w:pPr>
        <w:pStyle w:val="Default"/>
        <w:numPr>
          <w:ilvl w:val="2"/>
          <w:numId w:val="33"/>
        </w:numPr>
        <w:spacing w:line="276" w:lineRule="auto"/>
        <w:ind w:left="1418" w:hanging="708"/>
        <w:jc w:val="both"/>
        <w:rPr>
          <w:rFonts w:ascii="Tahoma" w:hAnsi="Tahoma" w:cs="Tahoma"/>
          <w:sz w:val="22"/>
          <w:szCs w:val="22"/>
        </w:rPr>
      </w:pPr>
      <w:r w:rsidRPr="00043E7B">
        <w:rPr>
          <w:rFonts w:ascii="Tahoma" w:eastAsia="Calibri" w:hAnsi="Tahoma" w:cs="Tahoma"/>
          <w:sz w:val="22"/>
          <w:szCs w:val="22"/>
        </w:rPr>
        <w:t>postępowanie obarczone jest niemożliwą do usunięcia wadą uniemożliwiającą zawarcie niepodlegającej unieważnieniu</w:t>
      </w:r>
      <w:r w:rsidRPr="00043E7B">
        <w:rPr>
          <w:rFonts w:ascii="Tahoma" w:hAnsi="Tahoma" w:cs="Tahoma"/>
          <w:sz w:val="22"/>
          <w:szCs w:val="22"/>
        </w:rPr>
        <w:t xml:space="preserve"> </w:t>
      </w:r>
      <w:r w:rsidRPr="00043E7B">
        <w:rPr>
          <w:rFonts w:ascii="Tahoma" w:eastAsia="Calibri" w:hAnsi="Tahoma" w:cs="Tahoma"/>
          <w:sz w:val="22"/>
          <w:szCs w:val="22"/>
        </w:rPr>
        <w:t>umowy w sprawie zamówienia publicznego;</w:t>
      </w:r>
    </w:p>
    <w:p w14:paraId="140A0F65" w14:textId="77777777" w:rsidR="00CC7E16" w:rsidRPr="00043E7B" w:rsidRDefault="00CC7E16" w:rsidP="00865932">
      <w:pPr>
        <w:pStyle w:val="Default"/>
        <w:numPr>
          <w:ilvl w:val="2"/>
          <w:numId w:val="33"/>
        </w:numPr>
        <w:spacing w:line="276" w:lineRule="auto"/>
        <w:ind w:left="709" w:firstLine="1"/>
        <w:jc w:val="both"/>
        <w:rPr>
          <w:rFonts w:ascii="Tahoma" w:hAnsi="Tahoma" w:cs="Tahoma"/>
          <w:sz w:val="22"/>
          <w:szCs w:val="22"/>
        </w:rPr>
      </w:pPr>
      <w:r w:rsidRPr="00043E7B">
        <w:rPr>
          <w:rFonts w:ascii="Tahoma" w:eastAsia="Calibri" w:hAnsi="Tahoma" w:cs="Tahoma"/>
          <w:sz w:val="22"/>
          <w:szCs w:val="22"/>
        </w:rPr>
        <w:lastRenderedPageBreak/>
        <w:t>wykonawca nie wniósł wymaganego zabezpieczenia należytego wykonania umowy lub uchylił się od zawarcia umowy</w:t>
      </w:r>
      <w:r w:rsidRPr="00043E7B">
        <w:rPr>
          <w:rFonts w:ascii="Tahoma" w:hAnsi="Tahoma" w:cs="Tahoma"/>
          <w:sz w:val="22"/>
          <w:szCs w:val="22"/>
        </w:rPr>
        <w:t xml:space="preserve"> </w:t>
      </w:r>
      <w:r w:rsidRPr="00043E7B">
        <w:rPr>
          <w:rFonts w:ascii="Tahoma" w:eastAsia="Calibri" w:hAnsi="Tahoma" w:cs="Tahoma"/>
          <w:sz w:val="22"/>
          <w:szCs w:val="22"/>
        </w:rPr>
        <w:t>w sprawie zamówienia publicznego, z uwzględnieniem art. 263;</w:t>
      </w:r>
    </w:p>
    <w:p w14:paraId="60FD3ED3" w14:textId="13067258" w:rsidR="00CC7E16" w:rsidRPr="00043E7B" w:rsidRDefault="00CC7E16" w:rsidP="00865932">
      <w:pPr>
        <w:pStyle w:val="Default"/>
        <w:numPr>
          <w:ilvl w:val="2"/>
          <w:numId w:val="33"/>
        </w:numPr>
        <w:spacing w:line="276" w:lineRule="auto"/>
        <w:ind w:left="709" w:firstLine="0"/>
        <w:jc w:val="both"/>
        <w:rPr>
          <w:rFonts w:ascii="Tahoma" w:hAnsi="Tahoma" w:cs="Tahoma"/>
          <w:sz w:val="22"/>
          <w:szCs w:val="22"/>
        </w:rPr>
      </w:pPr>
      <w:r w:rsidRPr="00043E7B">
        <w:rPr>
          <w:rFonts w:ascii="Tahoma" w:eastAsia="Calibri" w:hAnsi="Tahoma" w:cs="Tahoma"/>
          <w:sz w:val="22"/>
          <w:szCs w:val="22"/>
        </w:rPr>
        <w:t>w trybie zamówienia z wolnej ręki negocjacje nie doprowadziły do zawarcia umowy</w:t>
      </w:r>
      <w:r w:rsidR="00865932">
        <w:rPr>
          <w:rFonts w:ascii="Tahoma" w:eastAsia="Calibri" w:hAnsi="Tahoma" w:cs="Tahoma"/>
          <w:sz w:val="22"/>
          <w:szCs w:val="22"/>
        </w:rPr>
        <w:t xml:space="preserve"> </w:t>
      </w:r>
      <w:r w:rsidRPr="00043E7B">
        <w:rPr>
          <w:rFonts w:ascii="Tahoma" w:eastAsia="Calibri" w:hAnsi="Tahoma" w:cs="Tahoma"/>
          <w:sz w:val="22"/>
          <w:szCs w:val="22"/>
        </w:rPr>
        <w:t>w sprawie zamówienia publicznego.</w:t>
      </w:r>
    </w:p>
    <w:p w14:paraId="6E601A23"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odpowiednio przed upływem terminu do składania wniosków o dopuszczenie do udziału w postępowaniu albo przed upływem terminu składania ofert, jeżeli</w:t>
      </w:r>
      <w:r w:rsidRPr="00043E7B">
        <w:rPr>
          <w:rFonts w:ascii="Tahoma" w:hAnsi="Tahoma" w:cs="Tahoma"/>
          <w:sz w:val="22"/>
          <w:szCs w:val="22"/>
        </w:rPr>
        <w:t xml:space="preserve"> </w:t>
      </w:r>
      <w:r w:rsidRPr="00043E7B">
        <w:rPr>
          <w:rFonts w:ascii="Tahoma" w:eastAsia="Calibri" w:hAnsi="Tahoma" w:cs="Tahoma"/>
          <w:sz w:val="22"/>
          <w:szCs w:val="22"/>
        </w:rPr>
        <w:t>wystąpiły okoliczności powodujące, że dalsze prowadzenie postępowania jest nieuzasadnione.</w:t>
      </w:r>
    </w:p>
    <w:p w14:paraId="77D7A9B9"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27970589" w14:textId="77777777" w:rsidR="00CC7E16" w:rsidRPr="00043E7B" w:rsidRDefault="00CC7E16" w:rsidP="00865932">
      <w:pPr>
        <w:numPr>
          <w:ilvl w:val="2"/>
          <w:numId w:val="33"/>
        </w:numPr>
        <w:autoSpaceDE w:val="0"/>
        <w:autoSpaceDN w:val="0"/>
        <w:adjustRightInd w:val="0"/>
        <w:spacing w:after="0"/>
        <w:ind w:left="709" w:firstLine="0"/>
        <w:rPr>
          <w:rFonts w:ascii="Tahoma" w:eastAsia="Calibri" w:hAnsi="Tahoma" w:cs="Tahoma"/>
        </w:rPr>
      </w:pPr>
      <w:r w:rsidRPr="00043E7B">
        <w:rPr>
          <w:rFonts w:ascii="Tahoma" w:eastAsia="Calibri" w:hAnsi="Tahoma" w:cs="Tahoma"/>
        </w:rPr>
        <w:t>ogłoszeniu o zamówieniu – w postępowaniu prowadzonym w trybie przetargu nieograniczonego, przetargu ograniczonego, negocjacji z ogłoszeniem, dialogu konkurencyjnego, partnerstwa innowacyjnego albo</w:t>
      </w:r>
    </w:p>
    <w:p w14:paraId="67BC1ED3" w14:textId="77777777" w:rsidR="00CC7E16" w:rsidRPr="00043E7B" w:rsidRDefault="00CC7E16" w:rsidP="00865932">
      <w:pPr>
        <w:numPr>
          <w:ilvl w:val="2"/>
          <w:numId w:val="33"/>
        </w:numPr>
        <w:autoSpaceDE w:val="0"/>
        <w:autoSpaceDN w:val="0"/>
        <w:adjustRightInd w:val="0"/>
        <w:spacing w:after="0"/>
        <w:ind w:left="709" w:firstLine="0"/>
        <w:rPr>
          <w:rFonts w:ascii="Tahoma" w:eastAsia="Calibri" w:hAnsi="Tahoma" w:cs="Tahoma"/>
        </w:rPr>
      </w:pPr>
      <w:r w:rsidRPr="00043E7B">
        <w:rPr>
          <w:rFonts w:ascii="Tahoma" w:eastAsia="Calibri" w:hAnsi="Tahoma" w:cs="Tahoma"/>
        </w:rPr>
        <w:t>zaproszeniu do negocjacji – w postępowaniu prowadzonym w trybie negocjacji bez ogłoszenia albo zamówienia z wolnej ręki.</w:t>
      </w:r>
    </w:p>
    <w:p w14:paraId="36F77E7D"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jeżeli liczba wykonawców, którzy złożyli niepodlegające odrzuceniu wnioski o dopuszczenie do udziału w postępowaniu jest mniejsza niż minimalna liczba wykonawców określona w ogłoszeniu o zamówieniu lub dokumentach zamówienia, których zamawiający zamierzał</w:t>
      </w:r>
      <w:r w:rsidRPr="00043E7B">
        <w:rPr>
          <w:rFonts w:ascii="Tahoma" w:hAnsi="Tahoma" w:cs="Tahoma"/>
          <w:sz w:val="22"/>
          <w:szCs w:val="22"/>
        </w:rPr>
        <w:t xml:space="preserve"> </w:t>
      </w:r>
      <w:r w:rsidRPr="00043E7B">
        <w:rPr>
          <w:rFonts w:ascii="Tahoma" w:eastAsia="Calibri" w:hAnsi="Tahoma" w:cs="Tahoma"/>
          <w:sz w:val="22"/>
          <w:szCs w:val="22"/>
        </w:rPr>
        <w:t>zaprosić do składania ofert, ofert wstępnych albo dialogu konkurencyjnego</w:t>
      </w:r>
    </w:p>
    <w:p w14:paraId="4FBC4239"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jeżeli liczba niepodlegających odrzuceniu ofert wstępnych lub ofert, które podlegają negocjacjom albo liczba rozwiązań przedstawionych przez wykonawców podczas</w:t>
      </w:r>
      <w:r w:rsidRPr="00043E7B">
        <w:rPr>
          <w:rFonts w:ascii="Tahoma" w:hAnsi="Tahoma" w:cs="Tahoma"/>
          <w:sz w:val="22"/>
          <w:szCs w:val="22"/>
        </w:rPr>
        <w:t xml:space="preserve"> </w:t>
      </w:r>
      <w:r w:rsidRPr="00043E7B">
        <w:rPr>
          <w:rFonts w:ascii="Tahoma" w:eastAsia="Calibri" w:hAnsi="Tahoma" w:cs="Tahoma"/>
          <w:sz w:val="22"/>
          <w:szCs w:val="22"/>
        </w:rPr>
        <w:t>dialogu konkurencyjnego jest mniejsza niż minimalna liczba określona w ogłoszeniu o zamówieniu lub dokumentach</w:t>
      </w:r>
      <w:r w:rsidRPr="00043E7B">
        <w:rPr>
          <w:rFonts w:ascii="Tahoma" w:hAnsi="Tahoma" w:cs="Tahoma"/>
          <w:sz w:val="22"/>
          <w:szCs w:val="22"/>
        </w:rPr>
        <w:t xml:space="preserve"> </w:t>
      </w:r>
      <w:r w:rsidRPr="00043E7B">
        <w:rPr>
          <w:rFonts w:ascii="Tahoma" w:eastAsia="Calibri" w:hAnsi="Tahoma" w:cs="Tahoma"/>
          <w:sz w:val="22"/>
          <w:szCs w:val="22"/>
        </w:rPr>
        <w:t>zamówienia.</w:t>
      </w:r>
    </w:p>
    <w:p w14:paraId="0445631F"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jeżeli liczba ofert niepodlegających odrzuceniu,</w:t>
      </w:r>
      <w:r w:rsidRPr="00043E7B">
        <w:rPr>
          <w:rFonts w:ascii="Tahoma" w:hAnsi="Tahoma" w:cs="Tahoma"/>
          <w:sz w:val="22"/>
          <w:szCs w:val="22"/>
        </w:rPr>
        <w:t xml:space="preserve"> </w:t>
      </w:r>
      <w:r w:rsidRPr="00043E7B">
        <w:rPr>
          <w:rFonts w:ascii="Tahoma" w:eastAsia="Calibri" w:hAnsi="Tahoma" w:cs="Tahoma"/>
          <w:sz w:val="22"/>
          <w:szCs w:val="22"/>
        </w:rPr>
        <w:t>które podlegają negocjacjom na ostatnim etapie jest mniejsza niż 2.</w:t>
      </w:r>
    </w:p>
    <w:p w14:paraId="74F84AA4"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eastAsia="Calibri" w:hAnsi="Tahoma" w:cs="Tahoma"/>
          <w:sz w:val="22"/>
          <w:szCs w:val="22"/>
        </w:rPr>
        <w:t>Zamawiający może unieważnić postępowanie o zawarcie umowy ramowej, która miała być zawarta z więcej niż jednym wykonawcą, jeżeli wpłynęły mniej niż dwie oferty lub mniej niż dwa wnioski o dopuszczenie do udziału</w:t>
      </w:r>
      <w:r w:rsidRPr="00043E7B">
        <w:rPr>
          <w:rFonts w:ascii="Tahoma" w:hAnsi="Tahoma" w:cs="Tahoma"/>
          <w:sz w:val="22"/>
          <w:szCs w:val="22"/>
        </w:rPr>
        <w:t xml:space="preserve"> </w:t>
      </w:r>
      <w:r w:rsidRPr="00043E7B">
        <w:rPr>
          <w:rFonts w:ascii="Tahoma" w:eastAsia="Calibri" w:hAnsi="Tahoma" w:cs="Tahoma"/>
          <w:sz w:val="22"/>
          <w:szCs w:val="22"/>
        </w:rPr>
        <w:t>w postępowaniu, niepodlegające odrzuceniu.</w:t>
      </w:r>
    </w:p>
    <w:p w14:paraId="74546020"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eastAsia="Calibri" w:hAnsi="Tahoma" w:cs="Tahoma"/>
          <w:sz w:val="22"/>
          <w:szCs w:val="22"/>
        </w:rPr>
        <w:t>Jeżeli zamawiający dopuścił możliwość składania ofert częściowych, do unieważnienia w części postępowania</w:t>
      </w:r>
      <w:r w:rsidRPr="00043E7B">
        <w:rPr>
          <w:rFonts w:ascii="Tahoma" w:hAnsi="Tahoma" w:cs="Tahoma"/>
          <w:sz w:val="22"/>
          <w:szCs w:val="22"/>
        </w:rPr>
        <w:t xml:space="preserve"> </w:t>
      </w:r>
      <w:r w:rsidRPr="00043E7B">
        <w:rPr>
          <w:rFonts w:ascii="Tahoma" w:eastAsia="Calibri" w:hAnsi="Tahoma" w:cs="Tahoma"/>
          <w:sz w:val="22"/>
          <w:szCs w:val="22"/>
        </w:rPr>
        <w:t>o udzielenie zamówienia stosuje się przepisy art. 255‒258.</w:t>
      </w:r>
    </w:p>
    <w:p w14:paraId="63F890DA"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eastAsia="Calibri" w:hAnsi="Tahoma" w:cs="Tahoma"/>
          <w:sz w:val="22"/>
          <w:szCs w:val="22"/>
        </w:rPr>
        <w:t>O unieważnieniu postępowania o udzielenie zamówienia zamawiający zawiadamia równocześnie wykonawców, którzy złożyli oferty lub wnioski o dopuszczenie do udziału w postępowaniu lub zostali zaproszeni do negocjacji</w:t>
      </w:r>
      <w:r w:rsidRPr="00043E7B">
        <w:rPr>
          <w:rFonts w:ascii="Tahoma" w:hAnsi="Tahoma" w:cs="Tahoma"/>
          <w:sz w:val="22"/>
          <w:szCs w:val="22"/>
        </w:rPr>
        <w:t xml:space="preserve"> </w:t>
      </w:r>
      <w:r w:rsidRPr="00043E7B">
        <w:rPr>
          <w:rFonts w:ascii="Tahoma" w:eastAsia="Calibri" w:hAnsi="Tahoma" w:cs="Tahoma"/>
          <w:sz w:val="22"/>
          <w:szCs w:val="22"/>
        </w:rPr>
        <w:t>– podając uzasadnienie faktyczne i prawne. Zamawiający udostępnia niezwłocznie informacje, o których mowa w ust. 1, na stronie internetowej prowadzonego</w:t>
      </w:r>
      <w:r w:rsidRPr="00043E7B">
        <w:rPr>
          <w:rFonts w:ascii="Tahoma" w:hAnsi="Tahoma" w:cs="Tahoma"/>
          <w:sz w:val="22"/>
          <w:szCs w:val="22"/>
        </w:rPr>
        <w:t xml:space="preserve"> </w:t>
      </w:r>
      <w:r w:rsidRPr="00043E7B">
        <w:rPr>
          <w:rFonts w:ascii="Tahoma" w:eastAsia="Calibri" w:hAnsi="Tahoma" w:cs="Tahoma"/>
          <w:sz w:val="22"/>
          <w:szCs w:val="22"/>
        </w:rPr>
        <w:t>postępowania.</w:t>
      </w:r>
    </w:p>
    <w:p w14:paraId="51D9E452"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eastAsia="Calibri" w:hAnsi="Tahoma" w:cs="Tahoma"/>
          <w:sz w:val="22"/>
          <w:szCs w:val="22"/>
        </w:rPr>
        <w:t>W przypadku unieważnienia postępowania o udzielenie zamówienia z przyczyn leżących po stronie zamawiającego, wykonawcom, którzy złożyli oferty niepodlegające odrzuceniu, przysługuje roszczenie o zwrot uzasadnionych</w:t>
      </w:r>
      <w:r w:rsidRPr="00043E7B">
        <w:rPr>
          <w:rFonts w:ascii="Tahoma" w:hAnsi="Tahoma" w:cs="Tahoma"/>
          <w:sz w:val="22"/>
          <w:szCs w:val="22"/>
        </w:rPr>
        <w:t xml:space="preserve"> </w:t>
      </w:r>
      <w:r w:rsidRPr="00043E7B">
        <w:rPr>
          <w:rFonts w:ascii="Tahoma" w:eastAsia="Calibri" w:hAnsi="Tahoma" w:cs="Tahoma"/>
          <w:sz w:val="22"/>
          <w:szCs w:val="22"/>
        </w:rPr>
        <w:t>kosztów uczestnictwa w tym postępowaniu, w szczególności kosztów przygotowania oferty.</w:t>
      </w:r>
    </w:p>
    <w:p w14:paraId="2F18F18F"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eastAsia="Calibri" w:hAnsi="Tahoma" w:cs="Tahoma"/>
          <w:sz w:val="22"/>
          <w:szCs w:val="22"/>
        </w:rPr>
        <w:lastRenderedPageBreak/>
        <w:t>W przypadku unieważnienia postępowania o udzielenie zamówienia zamawiający niezwłocznie zawiadamia wykonawców, którzy ubiegali się o udzielenie zamówienia w tym postępowaniu, o wszczęciu kolejnego postępowania,</w:t>
      </w:r>
      <w:r w:rsidRPr="00043E7B">
        <w:rPr>
          <w:rFonts w:ascii="Tahoma" w:hAnsi="Tahoma" w:cs="Tahoma"/>
          <w:sz w:val="22"/>
          <w:szCs w:val="22"/>
        </w:rPr>
        <w:t xml:space="preserve"> </w:t>
      </w:r>
      <w:r w:rsidRPr="00043E7B">
        <w:rPr>
          <w:rFonts w:ascii="Tahoma" w:eastAsia="Calibri" w:hAnsi="Tahoma" w:cs="Tahoma"/>
          <w:sz w:val="22"/>
          <w:szCs w:val="22"/>
        </w:rPr>
        <w:t>które dotyczy tego samego przedmiotu zamówienia lub obejmuje ten sam przedmiot zamówienia.</w:t>
      </w:r>
    </w:p>
    <w:p w14:paraId="6AF7D7A2" w14:textId="77777777" w:rsidR="00CC7E16" w:rsidRPr="00043E7B" w:rsidRDefault="00CC7E16" w:rsidP="002A7B50">
      <w:pPr>
        <w:pStyle w:val="Default"/>
        <w:numPr>
          <w:ilvl w:val="1"/>
          <w:numId w:val="33"/>
        </w:numPr>
        <w:spacing w:line="276" w:lineRule="auto"/>
        <w:ind w:left="709" w:hanging="709"/>
        <w:jc w:val="both"/>
        <w:rPr>
          <w:rFonts w:ascii="Tahoma" w:hAnsi="Tahoma" w:cs="Tahoma"/>
          <w:sz w:val="22"/>
          <w:szCs w:val="22"/>
        </w:rPr>
      </w:pPr>
      <w:r w:rsidRPr="00043E7B">
        <w:rPr>
          <w:rFonts w:ascii="Tahoma" w:eastAsia="Calibri" w:hAnsi="Tahoma" w:cs="Tahoma"/>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41185624" w14:textId="77777777" w:rsidR="00CC7E16" w:rsidRPr="00F83EEE" w:rsidRDefault="00CC7E16" w:rsidP="00CC7E16">
      <w:pPr>
        <w:spacing w:after="0"/>
        <w:jc w:val="both"/>
        <w:rPr>
          <w:rFonts w:ascii="Tahoma" w:hAnsi="Tahoma" w:cs="Tahoma"/>
          <w:color w:val="FF0000"/>
        </w:rPr>
      </w:pPr>
    </w:p>
    <w:p w14:paraId="5DAD7952" w14:textId="77777777" w:rsidR="00CC7E16" w:rsidRPr="00043E7B"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720"/>
        </w:tabs>
        <w:suppressAutoHyphens/>
        <w:spacing w:before="0" w:line="240" w:lineRule="auto"/>
        <w:ind w:left="567" w:hanging="567"/>
        <w:contextualSpacing w:val="0"/>
        <w:jc w:val="both"/>
        <w:rPr>
          <w:rFonts w:ascii="Tahoma" w:hAnsi="Tahoma" w:cs="Tahoma"/>
          <w:sz w:val="24"/>
          <w:szCs w:val="24"/>
        </w:rPr>
      </w:pPr>
      <w:bookmarkStart w:id="8" w:name="_Hlk82419615"/>
      <w:r w:rsidRPr="00043E7B">
        <w:rPr>
          <w:rFonts w:ascii="Tahoma" w:hAnsi="Tahoma" w:cs="Tahoma"/>
          <w:sz w:val="24"/>
          <w:szCs w:val="24"/>
        </w:rPr>
        <w:t>Możliwość i warunki dokonania zmian zawartej umowy oraz odstąpienie od umowy.</w:t>
      </w:r>
    </w:p>
    <w:bookmarkEnd w:id="8"/>
    <w:p w14:paraId="63141B40" w14:textId="77777777" w:rsidR="00CC7E16" w:rsidRPr="00043E7B" w:rsidRDefault="00CC7E16" w:rsidP="00CC7E16">
      <w:pPr>
        <w:spacing w:after="0"/>
        <w:jc w:val="both"/>
        <w:rPr>
          <w:rFonts w:ascii="Tahoma" w:hAnsi="Tahoma" w:cs="Tahoma"/>
          <w:color w:val="FF0000"/>
        </w:rPr>
      </w:pPr>
    </w:p>
    <w:p w14:paraId="156645A3" w14:textId="77777777" w:rsidR="00CC7E16" w:rsidRPr="00043E7B" w:rsidRDefault="00CC7E16" w:rsidP="002A7B50">
      <w:pPr>
        <w:numPr>
          <w:ilvl w:val="1"/>
          <w:numId w:val="34"/>
        </w:numPr>
        <w:autoSpaceDE w:val="0"/>
        <w:autoSpaceDN w:val="0"/>
        <w:adjustRightInd w:val="0"/>
        <w:spacing w:after="0"/>
        <w:ind w:left="567" w:hanging="567"/>
        <w:jc w:val="both"/>
        <w:rPr>
          <w:rFonts w:ascii="Tahoma" w:eastAsia="Calibri" w:hAnsi="Tahoma" w:cs="Tahoma"/>
          <w:color w:val="000000"/>
        </w:rPr>
      </w:pPr>
      <w:r w:rsidRPr="00043E7B">
        <w:rPr>
          <w:rFonts w:ascii="Tahoma" w:eastAsia="Calibri" w:hAnsi="Tahoma" w:cs="Tahoma"/>
          <w:color w:val="000000"/>
        </w:rPr>
        <w:t xml:space="preserve">Zamawiający w oparciu o art. 455 ust. </w:t>
      </w:r>
      <w:r w:rsidRPr="00043E7B">
        <w:rPr>
          <w:rFonts w:ascii="Tahoma" w:hAnsi="Tahoma" w:cs="Tahoma"/>
        </w:rPr>
        <w:t>przewiduje możliwość wprowadzenia niżej wymienionych zmian postanowień niniejszej umowy w stosunku do treści oferty, na podstawie której dokonano wyboru Wykonawcy:</w:t>
      </w:r>
    </w:p>
    <w:p w14:paraId="0F8A3A76" w14:textId="77777777" w:rsidR="00CC7E16" w:rsidRPr="00043E7B" w:rsidRDefault="00CC7E16" w:rsidP="002A7B50">
      <w:pPr>
        <w:numPr>
          <w:ilvl w:val="2"/>
          <w:numId w:val="34"/>
        </w:numPr>
        <w:autoSpaceDE w:val="0"/>
        <w:autoSpaceDN w:val="0"/>
        <w:adjustRightInd w:val="0"/>
        <w:spacing w:after="0"/>
        <w:ind w:left="1418" w:hanging="862"/>
        <w:jc w:val="both"/>
        <w:rPr>
          <w:rFonts w:ascii="Tahoma" w:eastAsia="Calibri" w:hAnsi="Tahoma" w:cs="Tahoma"/>
          <w:color w:val="000000"/>
        </w:rPr>
      </w:pPr>
      <w:r w:rsidRPr="00043E7B">
        <w:rPr>
          <w:rFonts w:ascii="Tahoma" w:eastAsia="Calibri" w:hAnsi="Tahoma" w:cs="Tahoma"/>
          <w:color w:val="000000"/>
        </w:rPr>
        <w:t>zmiany terminów płatności, wysokości i liczby rat składki – na wniosek ubezpieczającego,</w:t>
      </w:r>
    </w:p>
    <w:p w14:paraId="44F175D7" w14:textId="77777777" w:rsidR="00CC7E16" w:rsidRPr="00043E7B" w:rsidRDefault="00CC7E16" w:rsidP="002A7B50">
      <w:pPr>
        <w:numPr>
          <w:ilvl w:val="2"/>
          <w:numId w:val="34"/>
        </w:numPr>
        <w:autoSpaceDE w:val="0"/>
        <w:autoSpaceDN w:val="0"/>
        <w:adjustRightInd w:val="0"/>
        <w:spacing w:after="0"/>
        <w:ind w:left="1418" w:hanging="862"/>
        <w:jc w:val="both"/>
        <w:rPr>
          <w:rFonts w:ascii="Tahoma" w:eastAsia="Calibri" w:hAnsi="Tahoma" w:cs="Tahoma"/>
          <w:color w:val="000000"/>
        </w:rPr>
      </w:pPr>
      <w:r w:rsidRPr="00043E7B">
        <w:rPr>
          <w:rFonts w:ascii="Tahoma" w:eastAsia="Calibri" w:hAnsi="Tahoma" w:cs="Tahoma"/>
          <w:color w:val="000000"/>
        </w:rPr>
        <w:t>zmiany wysokości składki lub raty składki w ubezpieczeniach majątkowych w przypadku zmiany wysokości sumy ubezpieczenia – proporcjonalnie do zmiany sumy ubezpieczenia i okresu ubezpieczenia, w którym zmiana będzie obowiązywała,</w:t>
      </w:r>
    </w:p>
    <w:p w14:paraId="7E42A30D" w14:textId="77777777" w:rsidR="00CC7E16" w:rsidRPr="00043E7B" w:rsidRDefault="00CC7E16" w:rsidP="002A7B50">
      <w:pPr>
        <w:numPr>
          <w:ilvl w:val="2"/>
          <w:numId w:val="34"/>
        </w:numPr>
        <w:autoSpaceDE w:val="0"/>
        <w:autoSpaceDN w:val="0"/>
        <w:adjustRightInd w:val="0"/>
        <w:spacing w:after="0"/>
        <w:ind w:left="1418" w:hanging="862"/>
        <w:jc w:val="both"/>
        <w:rPr>
          <w:rFonts w:ascii="Tahoma" w:eastAsia="Calibri" w:hAnsi="Tahoma" w:cs="Tahoma"/>
          <w:color w:val="000000"/>
        </w:rPr>
      </w:pPr>
      <w:r w:rsidRPr="00043E7B">
        <w:rPr>
          <w:rFonts w:ascii="Tahoma" w:eastAsia="Calibri" w:hAnsi="Tahoma" w:cs="Tahoma"/>
          <w:color w:val="000000"/>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14:paraId="18478574" w14:textId="77777777" w:rsidR="00CC7E16" w:rsidRPr="00043E7B" w:rsidRDefault="00CC7E16" w:rsidP="002A7B50">
      <w:pPr>
        <w:numPr>
          <w:ilvl w:val="2"/>
          <w:numId w:val="34"/>
        </w:numPr>
        <w:autoSpaceDE w:val="0"/>
        <w:autoSpaceDN w:val="0"/>
        <w:adjustRightInd w:val="0"/>
        <w:spacing w:after="0"/>
        <w:ind w:left="1418" w:hanging="862"/>
        <w:jc w:val="both"/>
        <w:rPr>
          <w:rFonts w:ascii="Tahoma" w:eastAsia="Calibri" w:hAnsi="Tahoma" w:cs="Tahoma"/>
          <w:color w:val="000000"/>
        </w:rPr>
      </w:pPr>
      <w:r w:rsidRPr="00043E7B">
        <w:rPr>
          <w:rFonts w:ascii="Tahoma" w:eastAsia="Calibri" w:hAnsi="Tahoma" w:cs="Tahoma"/>
          <w:color w:val="000000"/>
        </w:rPr>
        <w:t>korzystnej dla Zamawiającego zmiany zakresu ubezpieczenia wynikającej ze zmian OWU Wykonawcy oraz wprowadzenia nowych klauzul za zgodą Zamawiającego i Wykonawcy bez dodatkowej zwyżki składki;</w:t>
      </w:r>
    </w:p>
    <w:p w14:paraId="0AD765CC" w14:textId="77777777" w:rsidR="00CC7E16" w:rsidRPr="00043E7B" w:rsidRDefault="00CC7E16" w:rsidP="002A7B50">
      <w:pPr>
        <w:numPr>
          <w:ilvl w:val="2"/>
          <w:numId w:val="34"/>
        </w:numPr>
        <w:autoSpaceDE w:val="0"/>
        <w:autoSpaceDN w:val="0"/>
        <w:adjustRightInd w:val="0"/>
        <w:spacing w:after="0"/>
        <w:ind w:left="1418" w:hanging="862"/>
        <w:jc w:val="both"/>
        <w:rPr>
          <w:rFonts w:ascii="Tahoma" w:eastAsia="Calibri" w:hAnsi="Tahoma" w:cs="Tahoma"/>
          <w:color w:val="000000"/>
        </w:rPr>
      </w:pPr>
      <w:r w:rsidRPr="00043E7B">
        <w:rPr>
          <w:rFonts w:ascii="Tahoma" w:eastAsia="Calibri" w:hAnsi="Tahoma" w:cs="Tahoma"/>
          <w:color w:val="000000"/>
        </w:rPr>
        <w:t>zmiany związane z włączeniem do ochrony ubezpieczeniowej jednostek powstałych lub przekształconych w trakcie obowiązywania umowy bądź wyłączeniem jednostek zlikwidowanych, zmiany wynikające ze zmiany formy prawnej prowadzenia działalności,</w:t>
      </w:r>
    </w:p>
    <w:p w14:paraId="0468EE7F" w14:textId="77777777" w:rsidR="00CC7E16" w:rsidRPr="00043E7B" w:rsidRDefault="00CC7E16" w:rsidP="002A7B50">
      <w:pPr>
        <w:numPr>
          <w:ilvl w:val="2"/>
          <w:numId w:val="34"/>
        </w:numPr>
        <w:autoSpaceDE w:val="0"/>
        <w:autoSpaceDN w:val="0"/>
        <w:adjustRightInd w:val="0"/>
        <w:spacing w:after="0"/>
        <w:ind w:left="1418" w:hanging="862"/>
        <w:jc w:val="both"/>
        <w:rPr>
          <w:rFonts w:ascii="Tahoma" w:eastAsia="Calibri" w:hAnsi="Tahoma" w:cs="Tahoma"/>
          <w:color w:val="000000"/>
        </w:rPr>
      </w:pPr>
      <w:r w:rsidRPr="00043E7B">
        <w:rPr>
          <w:rFonts w:ascii="Tahoma" w:eastAsia="Calibri" w:hAnsi="Tahoma" w:cs="Tahoma"/>
          <w:color w:val="000000"/>
        </w:rPr>
        <w:t>zmiany zakresu ubezpieczenia i składek wynikające ze zmian powszechnie obowiązujących przepisów.</w:t>
      </w:r>
    </w:p>
    <w:p w14:paraId="48923822" w14:textId="77777777" w:rsidR="00CC7E16" w:rsidRPr="00043E7B" w:rsidRDefault="00CC7E16" w:rsidP="002A7B50">
      <w:pPr>
        <w:numPr>
          <w:ilvl w:val="2"/>
          <w:numId w:val="34"/>
        </w:numPr>
        <w:autoSpaceDE w:val="0"/>
        <w:autoSpaceDN w:val="0"/>
        <w:adjustRightInd w:val="0"/>
        <w:spacing w:after="0"/>
        <w:ind w:left="1418" w:hanging="862"/>
        <w:jc w:val="both"/>
        <w:rPr>
          <w:rFonts w:ascii="Tahoma" w:eastAsia="Calibri" w:hAnsi="Tahoma" w:cs="Tahoma"/>
          <w:color w:val="000000"/>
        </w:rPr>
      </w:pPr>
      <w:r w:rsidRPr="00043E7B">
        <w:rPr>
          <w:rFonts w:ascii="Tahoma" w:hAnsi="Tahoma" w:cs="Tahoma"/>
        </w:rPr>
        <w:t>Zmiany (uzupełnienia) sumy ubezpieczenia lub limitu odpowiedzialności jeżeli w trakcie realizacji zamówienia nastąpi wyczerpanie sumy ubezpieczenia/sumy gwarancyjnej/limitu odpowiedzialności co spowoduje naliczenie dodatkowej składki proporcjonalnie do wysokości zmiany.</w:t>
      </w:r>
      <w:r w:rsidRPr="00043E7B">
        <w:rPr>
          <w:rFonts w:ascii="Tahoma" w:eastAsia="Calibri" w:hAnsi="Tahoma" w:cs="Tahoma"/>
        </w:rPr>
        <w:t xml:space="preserve"> </w:t>
      </w:r>
    </w:p>
    <w:p w14:paraId="4E4F66A1" w14:textId="77777777" w:rsidR="00CC7E16" w:rsidRPr="00043E7B" w:rsidRDefault="00CC7E16" w:rsidP="002A7B50">
      <w:pPr>
        <w:numPr>
          <w:ilvl w:val="2"/>
          <w:numId w:val="34"/>
        </w:numPr>
        <w:autoSpaceDE w:val="0"/>
        <w:autoSpaceDN w:val="0"/>
        <w:adjustRightInd w:val="0"/>
        <w:spacing w:after="0"/>
        <w:ind w:left="1418" w:hanging="862"/>
        <w:jc w:val="both"/>
        <w:rPr>
          <w:rFonts w:ascii="Tahoma" w:eastAsia="Calibri" w:hAnsi="Tahoma" w:cs="Tahoma"/>
          <w:color w:val="000000"/>
        </w:rPr>
      </w:pPr>
      <w:r>
        <w:rPr>
          <w:rFonts w:ascii="Tahoma" w:eastAsia="Calibri" w:hAnsi="Tahoma" w:cs="Tahoma"/>
        </w:rPr>
        <w:t>Zmiana polegająca na powstaniu</w:t>
      </w:r>
      <w:r w:rsidRPr="00043E7B">
        <w:rPr>
          <w:rFonts w:ascii="Tahoma" w:eastAsia="Calibri" w:hAnsi="Tahoma" w:cs="Tahoma"/>
        </w:rPr>
        <w:t xml:space="preserve"> nowe</w:t>
      </w:r>
      <w:r>
        <w:rPr>
          <w:rFonts w:ascii="Tahoma" w:eastAsia="Calibri" w:hAnsi="Tahoma" w:cs="Tahoma"/>
        </w:rPr>
        <w:t>go ryzyka</w:t>
      </w:r>
      <w:r w:rsidRPr="00043E7B">
        <w:rPr>
          <w:rFonts w:ascii="Tahoma" w:eastAsia="Calibri" w:hAnsi="Tahoma" w:cs="Tahoma"/>
        </w:rPr>
        <w:t xml:space="preserve"> ubezpieczeniowe</w:t>
      </w:r>
      <w:r>
        <w:rPr>
          <w:rFonts w:ascii="Tahoma" w:eastAsia="Calibri" w:hAnsi="Tahoma" w:cs="Tahoma"/>
        </w:rPr>
        <w:t>go</w:t>
      </w:r>
      <w:r w:rsidRPr="00043E7B">
        <w:rPr>
          <w:rFonts w:ascii="Tahoma" w:eastAsia="Calibri" w:hAnsi="Tahoma" w:cs="Tahoma"/>
        </w:rPr>
        <w:t xml:space="preserve"> nie przewidziane</w:t>
      </w:r>
      <w:r>
        <w:rPr>
          <w:rFonts w:ascii="Tahoma" w:eastAsia="Calibri" w:hAnsi="Tahoma" w:cs="Tahoma"/>
        </w:rPr>
        <w:t>go</w:t>
      </w:r>
      <w:r w:rsidRPr="00043E7B">
        <w:rPr>
          <w:rFonts w:ascii="Tahoma" w:eastAsia="Calibri" w:hAnsi="Tahoma" w:cs="Tahoma"/>
        </w:rPr>
        <w:t xml:space="preserve"> wcześniej w SWZ, a zawierające</w:t>
      </w:r>
      <w:r>
        <w:rPr>
          <w:rFonts w:ascii="Tahoma" w:eastAsia="Calibri" w:hAnsi="Tahoma" w:cs="Tahoma"/>
        </w:rPr>
        <w:t>go</w:t>
      </w:r>
      <w:r w:rsidRPr="00043E7B">
        <w:rPr>
          <w:rFonts w:ascii="Tahoma" w:eastAsia="Calibri" w:hAnsi="Tahoma" w:cs="Tahoma"/>
        </w:rPr>
        <w:t xml:space="preserve"> się w </w:t>
      </w:r>
      <w:r w:rsidRPr="00043E7B">
        <w:rPr>
          <w:rFonts w:ascii="Tahoma" w:hAnsi="Tahoma" w:cs="Tahoma"/>
        </w:rPr>
        <w:t>oznaczeniu przedmiotu zamówienia lub nastąpi zmiana profilu prowadzonej działalności, co może również powodować zmianę wysokości składki lub raty składki</w:t>
      </w:r>
      <w:r w:rsidRPr="00043E7B">
        <w:rPr>
          <w:rFonts w:ascii="Tahoma" w:eastAsia="Calibri" w:hAnsi="Tahoma" w:cs="Tahoma"/>
        </w:rPr>
        <w:t>.</w:t>
      </w:r>
    </w:p>
    <w:p w14:paraId="57211D4E" w14:textId="77777777" w:rsidR="00CC7E16" w:rsidRPr="00043E7B" w:rsidRDefault="00CC7E16" w:rsidP="002A7B50">
      <w:pPr>
        <w:numPr>
          <w:ilvl w:val="2"/>
          <w:numId w:val="34"/>
        </w:numPr>
        <w:autoSpaceDE w:val="0"/>
        <w:autoSpaceDN w:val="0"/>
        <w:adjustRightInd w:val="0"/>
        <w:spacing w:after="0"/>
        <w:ind w:left="1418" w:hanging="862"/>
        <w:jc w:val="both"/>
        <w:rPr>
          <w:rFonts w:ascii="Tahoma" w:eastAsia="Calibri" w:hAnsi="Tahoma" w:cs="Tahoma"/>
          <w:color w:val="000000"/>
        </w:rPr>
      </w:pPr>
      <w:r w:rsidRPr="00043E7B">
        <w:rPr>
          <w:rFonts w:ascii="Tahoma" w:hAnsi="Tahoma" w:cs="Tahoma"/>
        </w:rPr>
        <w:t xml:space="preserve">Zmianie polegającej na tym, że nowy wykonawca ma zastąpić dotychczasowego wykonawcę </w:t>
      </w:r>
      <w:r w:rsidRPr="00043E7B">
        <w:rPr>
          <w:rFonts w:ascii="Tahoma" w:eastAsia="TimesNewRoman" w:hAnsi="Tahoma" w:cs="Tahoma"/>
        </w:rPr>
        <w:t xml:space="preserve">w wyniku sukcesji, wstępując w prawa i obowiązki wykonawcy, w następstwie przejęcia, połączenia, podziału, przekształcenia, upadłości, </w:t>
      </w:r>
      <w:r w:rsidRPr="00043E7B">
        <w:rPr>
          <w:rFonts w:ascii="Tahoma" w:eastAsia="TimesNewRoman" w:hAnsi="Tahoma" w:cs="Tahoma"/>
        </w:rPr>
        <w:lastRenderedPageBreak/>
        <w:t>restrukturyzacji, dziedziczenia lub nabycia dotychczasowego wykonawcy lub jego</w:t>
      </w:r>
      <w:r w:rsidRPr="00043E7B">
        <w:rPr>
          <w:rFonts w:ascii="Tahoma" w:eastAsia="Calibri" w:hAnsi="Tahoma" w:cs="Tahoma"/>
          <w:color w:val="000000"/>
        </w:rPr>
        <w:t xml:space="preserve"> </w:t>
      </w:r>
      <w:r w:rsidRPr="00043E7B">
        <w:rPr>
          <w:rFonts w:ascii="Tahoma" w:eastAsia="TimesNewRoman" w:hAnsi="Tahoma" w:cs="Tahoma"/>
        </w:rPr>
        <w:t>przedsiębiorstwa, o ile nowy wykonawca spełnia warunki udziału w postępowaniu, nie zachodzą wobec niego</w:t>
      </w:r>
      <w:r w:rsidRPr="00043E7B">
        <w:rPr>
          <w:rFonts w:ascii="Tahoma" w:eastAsia="Calibri" w:hAnsi="Tahoma" w:cs="Tahoma"/>
          <w:color w:val="000000"/>
        </w:rPr>
        <w:t xml:space="preserve"> </w:t>
      </w:r>
      <w:r w:rsidRPr="00043E7B">
        <w:rPr>
          <w:rFonts w:ascii="Tahoma" w:eastAsia="TimesNewRoman" w:hAnsi="Tahoma" w:cs="Tahoma"/>
        </w:rPr>
        <w:t>podstawy wykluczenia oraz nie pociąga to za sobą innych istotnych zmian umowy, a także nie ma na celu uniknięcia</w:t>
      </w:r>
      <w:r w:rsidRPr="00043E7B">
        <w:rPr>
          <w:rFonts w:ascii="Tahoma" w:eastAsia="Calibri" w:hAnsi="Tahoma" w:cs="Tahoma"/>
          <w:color w:val="000000"/>
        </w:rPr>
        <w:t xml:space="preserve"> </w:t>
      </w:r>
      <w:r w:rsidRPr="00043E7B">
        <w:rPr>
          <w:rFonts w:ascii="Tahoma" w:eastAsia="TimesNewRoman" w:hAnsi="Tahoma" w:cs="Tahoma"/>
        </w:rPr>
        <w:t xml:space="preserve">stosowania przepisów ustawy </w:t>
      </w:r>
      <w:r w:rsidRPr="00043E7B">
        <w:rPr>
          <w:rFonts w:ascii="Tahoma" w:eastAsia="Calibri" w:hAnsi="Tahoma" w:cs="Tahoma"/>
        </w:rPr>
        <w:t>jedna ze stron poinformuje drugą na piśmie o zaistnieniu powyższych okoliczności</w:t>
      </w:r>
      <w:r w:rsidRPr="00043E7B">
        <w:rPr>
          <w:rFonts w:ascii="Tahoma" w:eastAsia="Calibri" w:hAnsi="Tahoma" w:cs="Tahoma"/>
          <w:color w:val="000000"/>
        </w:rPr>
        <w:t>.</w:t>
      </w:r>
    </w:p>
    <w:p w14:paraId="2C6E2BFA" w14:textId="513E90C7" w:rsidR="00CC7E16" w:rsidRPr="00083DEC" w:rsidRDefault="00083DEC" w:rsidP="005535F5">
      <w:pPr>
        <w:widowControl w:val="0"/>
        <w:autoSpaceDE w:val="0"/>
        <w:autoSpaceDN w:val="0"/>
        <w:adjustRightInd w:val="0"/>
        <w:spacing w:after="0"/>
        <w:ind w:firstLine="567"/>
        <w:jc w:val="both"/>
        <w:rPr>
          <w:rFonts w:ascii="Tahoma" w:hAnsi="Tahoma" w:cs="Tahoma"/>
          <w:color w:val="000000"/>
          <w:spacing w:val="-6"/>
        </w:rPr>
      </w:pPr>
      <w:r>
        <w:rPr>
          <w:rFonts w:ascii="Tahoma" w:hAnsi="Tahoma" w:cs="Tahoma"/>
        </w:rPr>
        <w:t>23</w:t>
      </w:r>
      <w:r w:rsidR="005535F5">
        <w:rPr>
          <w:rFonts w:ascii="Tahoma" w:hAnsi="Tahoma" w:cs="Tahoma"/>
        </w:rPr>
        <w:t>.</w:t>
      </w:r>
      <w:r>
        <w:rPr>
          <w:rFonts w:ascii="Tahoma" w:hAnsi="Tahoma" w:cs="Tahoma"/>
        </w:rPr>
        <w:t>2.</w:t>
      </w:r>
      <w:r w:rsidR="005535F5">
        <w:rPr>
          <w:rFonts w:ascii="Tahoma" w:hAnsi="Tahoma" w:cs="Tahoma"/>
        </w:rPr>
        <w:t xml:space="preserve">  </w:t>
      </w:r>
      <w:r w:rsidR="00CC7E16" w:rsidRPr="00083DEC">
        <w:rPr>
          <w:rFonts w:ascii="Tahoma" w:hAnsi="Tahoma" w:cs="Tahoma"/>
        </w:rPr>
        <w:t>Zgodnie z art. 436 pkt 4 Ustawy PZP:</w:t>
      </w:r>
    </w:p>
    <w:p w14:paraId="1999EC37" w14:textId="77777777" w:rsidR="00CC7E16" w:rsidRPr="00043E7B" w:rsidRDefault="00CC7E16" w:rsidP="005535F5">
      <w:pPr>
        <w:spacing w:after="0"/>
        <w:ind w:left="1134" w:right="-1"/>
        <w:jc w:val="both"/>
        <w:rPr>
          <w:rFonts w:ascii="Tahoma" w:hAnsi="Tahoma" w:cs="Tahoma"/>
        </w:rPr>
      </w:pPr>
      <w:r w:rsidRPr="00043E7B">
        <w:rPr>
          <w:rFonts w:ascii="Tahoma" w:hAnsi="Tahoma" w:cs="Tahoma"/>
        </w:rPr>
        <w:t>1) wysokość kary umownej naliczanej wykonawcy z tytułu braku zapłaty lub nieterminowej zapłaty wynagrodzenia należnego podwykonawcom z tytułu zmiany wysokości wynagrodzenia , o której mowa w art. 439 ust. 5 ustawy PZP wynosi 0 zł,</w:t>
      </w:r>
    </w:p>
    <w:p w14:paraId="4107BE04" w14:textId="77777777" w:rsidR="00CC7E16" w:rsidRPr="00043E7B" w:rsidRDefault="00CC7E16" w:rsidP="005535F5">
      <w:pPr>
        <w:spacing w:after="0"/>
        <w:ind w:left="1134" w:right="-1"/>
        <w:jc w:val="both"/>
        <w:rPr>
          <w:rFonts w:ascii="Tahoma" w:hAnsi="Tahoma" w:cs="Tahoma"/>
        </w:rPr>
      </w:pPr>
      <w:r w:rsidRPr="00043E7B">
        <w:rPr>
          <w:rFonts w:ascii="Tahoma" w:hAnsi="Tahoma" w:cs="Tahoma"/>
        </w:rPr>
        <w:t>2) zmiana wysokości składki w związku z wprowadzeniem na usługi ubezpieczeniowe podatku od towarów i usług (VAT) lub zmiany stawki tego podatku, jeżeli będzie miał zastosowanie do usług ubezpieczeniowych objętych umową spowoduje podwyższenie ceny o kwotę naliczonego podatku VAT;</w:t>
      </w:r>
    </w:p>
    <w:p w14:paraId="61117698" w14:textId="77777777" w:rsidR="00CC7E16" w:rsidRPr="00043E7B" w:rsidRDefault="00CC7E16" w:rsidP="005535F5">
      <w:pPr>
        <w:spacing w:after="0"/>
        <w:ind w:left="993" w:right="-1"/>
        <w:jc w:val="both"/>
        <w:rPr>
          <w:rFonts w:ascii="Tahoma" w:hAnsi="Tahoma" w:cs="Tahoma"/>
        </w:rPr>
      </w:pPr>
      <w:r w:rsidRPr="00043E7B">
        <w:rPr>
          <w:rFonts w:ascii="Tahoma" w:hAnsi="Tahoma" w:cs="Tahoma"/>
        </w:rPr>
        <w:t>3) zmiana wysokości minimalnego wynagrodzenia za pracę albo wysokości minimalnej stawki godzinowej, ustalonych na podstawie ustawy z dnia 10 października 2002 r. o minimalnym wynagrodzeniu za pracę nie będzie podstawą zmiany wynagrodzenia wykonawcy,</w:t>
      </w:r>
    </w:p>
    <w:p w14:paraId="75FF8892" w14:textId="77777777" w:rsidR="00CC7E16" w:rsidRPr="00043E7B" w:rsidRDefault="00CC7E16" w:rsidP="005535F5">
      <w:pPr>
        <w:spacing w:after="0"/>
        <w:ind w:left="1134" w:right="-1" w:hanging="141"/>
        <w:jc w:val="both"/>
        <w:rPr>
          <w:rFonts w:ascii="Tahoma" w:hAnsi="Tahoma" w:cs="Tahoma"/>
        </w:rPr>
      </w:pPr>
      <w:r w:rsidRPr="00043E7B">
        <w:rPr>
          <w:rFonts w:ascii="Tahoma" w:hAnsi="Tahoma" w:cs="Tahoma"/>
        </w:rPr>
        <w:t>4) zmiana zasad podlegania ubezpieczeniom społecznym lub ubezpieczeniu zdrowotnemu lub wysokości stawki/ składki na ubezpieczenie społeczne lub zdrowotne nie będzie podstawą zmiany wynagrodzenia wykonawcy,</w:t>
      </w:r>
    </w:p>
    <w:p w14:paraId="672743B2" w14:textId="77777777" w:rsidR="00CC7E16" w:rsidRPr="00043E7B" w:rsidRDefault="00CC7E16" w:rsidP="005535F5">
      <w:pPr>
        <w:spacing w:after="0"/>
        <w:ind w:left="993" w:right="-1"/>
        <w:jc w:val="both"/>
        <w:rPr>
          <w:rFonts w:ascii="Tahoma" w:hAnsi="Tahoma" w:cs="Tahoma"/>
        </w:rPr>
      </w:pPr>
      <w:r w:rsidRPr="00043E7B">
        <w:rPr>
          <w:rFonts w:ascii="Tahoma" w:hAnsi="Tahoma" w:cs="Tahoma"/>
        </w:rPr>
        <w:t>5) zmiana zasad gromadzenia i wysokości wpłat do pracowniczych planów kapitałowych, o których mowa w ustawie z dnia 4 października 2018 r. o pracowniczych planach kapitałowych (Dz. U. z 2020 r. poz. 1342.) nie będzie podstawą zmiany wynagrodzenia wykonawcy</w:t>
      </w:r>
      <w:r>
        <w:rPr>
          <w:rFonts w:ascii="Tahoma" w:hAnsi="Tahoma" w:cs="Tahoma"/>
        </w:rPr>
        <w:t>.</w:t>
      </w:r>
    </w:p>
    <w:p w14:paraId="685CEAD7" w14:textId="4432F416" w:rsidR="00CC7E16" w:rsidRPr="005535F5" w:rsidRDefault="00CC7E16" w:rsidP="005535F5">
      <w:pPr>
        <w:pStyle w:val="Akapitzlist"/>
        <w:widowControl w:val="0"/>
        <w:numPr>
          <w:ilvl w:val="1"/>
          <w:numId w:val="40"/>
        </w:numPr>
        <w:autoSpaceDE w:val="0"/>
        <w:autoSpaceDN w:val="0"/>
        <w:adjustRightInd w:val="0"/>
        <w:spacing w:after="0"/>
        <w:jc w:val="both"/>
        <w:rPr>
          <w:rFonts w:ascii="Tahoma" w:hAnsi="Tahoma" w:cs="Tahoma"/>
          <w:color w:val="000000"/>
          <w:spacing w:val="-6"/>
        </w:rPr>
      </w:pPr>
      <w:r w:rsidRPr="005535F5">
        <w:rPr>
          <w:rFonts w:ascii="Tahoma" w:hAnsi="Tahoma" w:cs="Tahoma"/>
        </w:rPr>
        <w:t>Zmiana postanowień umowy może nastąpić wyłącznie za zgodą obu stron wyrażona w formie pisemnego aneksu pod rygorem nieważności.</w:t>
      </w:r>
    </w:p>
    <w:p w14:paraId="4FAA1884" w14:textId="1700CC6B" w:rsidR="00CC7E16" w:rsidRPr="00083DEC" w:rsidRDefault="00CC7E16" w:rsidP="005535F5">
      <w:pPr>
        <w:pStyle w:val="Akapitzlist"/>
        <w:widowControl w:val="0"/>
        <w:numPr>
          <w:ilvl w:val="1"/>
          <w:numId w:val="40"/>
        </w:numPr>
        <w:autoSpaceDE w:val="0"/>
        <w:autoSpaceDN w:val="0"/>
        <w:adjustRightInd w:val="0"/>
        <w:spacing w:after="0"/>
        <w:jc w:val="both"/>
        <w:rPr>
          <w:rFonts w:ascii="Tahoma" w:hAnsi="Tahoma" w:cs="Tahoma"/>
          <w:color w:val="000000"/>
          <w:spacing w:val="-6"/>
        </w:rPr>
      </w:pPr>
      <w:r w:rsidRPr="00083DEC">
        <w:rPr>
          <w:rFonts w:ascii="Tahoma" w:hAnsi="Tahoma" w:cs="Tahoma"/>
        </w:rPr>
        <w:t>Zamawiający może odstąpić od umowy w przypadkach określonych w Ustawie Prawo zamówień publicznych art. 456.</w:t>
      </w:r>
    </w:p>
    <w:p w14:paraId="4B7B54B2" w14:textId="3C51F2FE" w:rsidR="00CC7E16" w:rsidRDefault="00CC7E16" w:rsidP="00CC7E16">
      <w:pPr>
        <w:spacing w:after="0"/>
        <w:jc w:val="both"/>
        <w:rPr>
          <w:rFonts w:ascii="Tahoma" w:hAnsi="Tahoma" w:cs="Tahoma"/>
          <w:color w:val="FF0000"/>
        </w:rPr>
      </w:pPr>
    </w:p>
    <w:p w14:paraId="38B9359C" w14:textId="77777777" w:rsidR="00103443" w:rsidRPr="00F83EEE" w:rsidRDefault="00103443" w:rsidP="00CC7E16">
      <w:pPr>
        <w:spacing w:after="0"/>
        <w:jc w:val="both"/>
        <w:rPr>
          <w:rFonts w:ascii="Tahoma" w:hAnsi="Tahoma" w:cs="Tahoma"/>
          <w:color w:val="FF0000"/>
        </w:rPr>
      </w:pPr>
    </w:p>
    <w:p w14:paraId="556D1B36" w14:textId="77777777" w:rsidR="00CC7E16" w:rsidRPr="00043E7B"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720"/>
        </w:tabs>
        <w:suppressAutoHyphens/>
        <w:spacing w:before="0" w:line="240" w:lineRule="auto"/>
        <w:ind w:left="567" w:hanging="567"/>
        <w:contextualSpacing w:val="0"/>
        <w:jc w:val="both"/>
        <w:rPr>
          <w:rFonts w:ascii="Tahoma" w:hAnsi="Tahoma" w:cs="Tahoma"/>
          <w:sz w:val="24"/>
          <w:szCs w:val="24"/>
        </w:rPr>
      </w:pPr>
      <w:r w:rsidRPr="00043E7B">
        <w:rPr>
          <w:rFonts w:ascii="Tahoma" w:hAnsi="Tahoma" w:cs="Tahoma"/>
          <w:sz w:val="24"/>
          <w:szCs w:val="24"/>
        </w:rPr>
        <w:t>Pouczenie o środkach ochrony prawnej przysługujących wykonawcy w toku postępowania o udzielenie zamówienia.</w:t>
      </w:r>
    </w:p>
    <w:p w14:paraId="55B9CBB2" w14:textId="77777777" w:rsidR="00CC7E16" w:rsidRDefault="00CC7E16" w:rsidP="00CC7E16">
      <w:pPr>
        <w:spacing w:after="0"/>
        <w:jc w:val="both"/>
        <w:rPr>
          <w:rFonts w:ascii="Tahoma" w:hAnsi="Tahoma" w:cs="Tahoma"/>
          <w:color w:val="FF0000"/>
        </w:rPr>
      </w:pPr>
    </w:p>
    <w:p w14:paraId="53C846C7"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t>Środki ochrony prawnej przysługują wykonawcy, jeżeli ma lub miał interes w uzyskaniu zamówienia oraz poniósł lub może ponieść szkodę w wyniku naruszenia przez zamawiającego przepisów ustawy.</w:t>
      </w:r>
    </w:p>
    <w:p w14:paraId="45501556"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2C4F644D"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t>W postępowaniu odwołanie przysługuje na:</w:t>
      </w:r>
    </w:p>
    <w:p w14:paraId="7CC7B290" w14:textId="77777777" w:rsidR="00CC7E16" w:rsidRPr="00043E7B" w:rsidRDefault="00CC7E16" w:rsidP="002A7B50">
      <w:pPr>
        <w:numPr>
          <w:ilvl w:val="2"/>
          <w:numId w:val="36"/>
        </w:numPr>
        <w:spacing w:after="0"/>
        <w:ind w:left="1418" w:hanging="709"/>
        <w:jc w:val="both"/>
        <w:rPr>
          <w:rFonts w:ascii="Tahoma" w:hAnsi="Tahoma" w:cs="Tahoma"/>
        </w:rPr>
      </w:pPr>
      <w:r w:rsidRPr="00043E7B">
        <w:rPr>
          <w:rFonts w:ascii="Tahoma" w:hAnsi="Tahoma" w:cs="Tahoma"/>
        </w:rPr>
        <w:t>niezgodną z przepisami ustawy czynność zamawiającego, podjętą w postępowaniu o udzielenie zamówienia, w tym na projektowane postanowienie umowy;</w:t>
      </w:r>
    </w:p>
    <w:p w14:paraId="141A414A" w14:textId="77777777" w:rsidR="00CC7E16" w:rsidRPr="00043E7B" w:rsidRDefault="00CC7E16" w:rsidP="002A7B50">
      <w:pPr>
        <w:numPr>
          <w:ilvl w:val="2"/>
          <w:numId w:val="36"/>
        </w:numPr>
        <w:spacing w:after="0"/>
        <w:ind w:left="1418" w:hanging="709"/>
        <w:jc w:val="both"/>
        <w:rPr>
          <w:rFonts w:ascii="Tahoma" w:hAnsi="Tahoma" w:cs="Tahoma"/>
        </w:rPr>
      </w:pPr>
      <w:r w:rsidRPr="00043E7B">
        <w:rPr>
          <w:rFonts w:ascii="Tahoma" w:hAnsi="Tahoma" w:cs="Tahoma"/>
        </w:rPr>
        <w:t>zaniechanie czynności w postępowaniu o udzielenie zamówienia, do której zamawiający był obowiązany na podstawie ustawy;</w:t>
      </w:r>
    </w:p>
    <w:p w14:paraId="4E477AD7"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lastRenderedPageBreak/>
        <w:t>Odwołanie wnosi się do Prezesa Krajowej Izby Odwoławczej.</w:t>
      </w:r>
    </w:p>
    <w:p w14:paraId="27406479"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t>Odwołujący przekazuje kopię odwołania zamawiającemu przed upływem terminu do wniesienia odwołania w taki sposób, aby mógł on zapoznać się z jego treścią przed upływem tego terminu.</w:t>
      </w:r>
    </w:p>
    <w:p w14:paraId="6C5B2BAE"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0A7951F"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t>Odwołanie wnosi się w terminie:</w:t>
      </w:r>
    </w:p>
    <w:p w14:paraId="381070BF" w14:textId="77777777" w:rsidR="00CC7E16" w:rsidRPr="00043E7B" w:rsidRDefault="00CC7E16" w:rsidP="002A7B50">
      <w:pPr>
        <w:numPr>
          <w:ilvl w:val="2"/>
          <w:numId w:val="36"/>
        </w:numPr>
        <w:spacing w:after="0"/>
        <w:ind w:left="1418" w:hanging="709"/>
        <w:jc w:val="both"/>
        <w:rPr>
          <w:rFonts w:ascii="Tahoma" w:hAnsi="Tahoma" w:cs="Tahoma"/>
        </w:rPr>
      </w:pPr>
      <w:r w:rsidRPr="00043E7B">
        <w:rPr>
          <w:rFonts w:ascii="Tahoma" w:hAnsi="Tahoma" w:cs="Tahoma"/>
        </w:rPr>
        <w:t>a) 5 dni od dnia przekazania informacji o czynności zamawiającego stanowiącej podstawę jego wniesienia, jeżeli informacja została przekazana przy użyciu środków komunikacji elektronicznej;</w:t>
      </w:r>
    </w:p>
    <w:p w14:paraId="69C228DA" w14:textId="77777777" w:rsidR="00CC7E16" w:rsidRPr="00043E7B" w:rsidRDefault="00CC7E16" w:rsidP="002A7B50">
      <w:pPr>
        <w:numPr>
          <w:ilvl w:val="2"/>
          <w:numId w:val="36"/>
        </w:numPr>
        <w:spacing w:after="0"/>
        <w:ind w:left="1418" w:hanging="709"/>
        <w:jc w:val="both"/>
        <w:rPr>
          <w:rFonts w:ascii="Tahoma" w:hAnsi="Tahoma" w:cs="Tahoma"/>
        </w:rPr>
      </w:pPr>
      <w:r w:rsidRPr="00043E7B">
        <w:rPr>
          <w:rFonts w:ascii="Tahoma" w:hAnsi="Tahoma" w:cs="Tahoma"/>
        </w:rPr>
        <w:t>b) 10 dni od dnia przekazania informacji o czynności zamawiającego stanowiącej podstawę jego wniesienia, jeżeli informacja została przekazana w sposób inny niż określony w lit. a;</w:t>
      </w:r>
    </w:p>
    <w:p w14:paraId="58A613DA"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654782B"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t>Odwołanie w przypadkach innych niż określone w pkt 28.7 i 28.8 wnosi się w terminie 5 dni od dnia, w którym powzięto lub przy zachowaniu należytej staranności można było powziąć wiadomość o okolicznościach stanowiących podstawę jego wniesienia.</w:t>
      </w:r>
    </w:p>
    <w:p w14:paraId="219311FE"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t>Jeżeli zamawiający mimo takiego obowiązku nie przesłał wykonawcy zawiadomienia o wyborze najkorzystniejszej oferty, odwołanie wnosi się nie później niż w terminie:</w:t>
      </w:r>
    </w:p>
    <w:p w14:paraId="2226073B" w14:textId="77777777" w:rsidR="00CC7E16" w:rsidRPr="00043E7B" w:rsidRDefault="00CC7E16" w:rsidP="002A7B50">
      <w:pPr>
        <w:numPr>
          <w:ilvl w:val="2"/>
          <w:numId w:val="36"/>
        </w:numPr>
        <w:spacing w:after="0"/>
        <w:ind w:left="1560" w:hanging="851"/>
        <w:jc w:val="both"/>
        <w:rPr>
          <w:rFonts w:ascii="Tahoma" w:hAnsi="Tahoma" w:cs="Tahoma"/>
        </w:rPr>
      </w:pPr>
      <w:r w:rsidRPr="00043E7B">
        <w:rPr>
          <w:rFonts w:ascii="Tahoma" w:hAnsi="Tahoma" w:cs="Tahoma"/>
        </w:rPr>
        <w:t>15 dni od dnia zamieszczenia w Biuletynie Zamówień Publicznych ogłoszenia o wyniku postępowania;</w:t>
      </w:r>
    </w:p>
    <w:p w14:paraId="27F020A0" w14:textId="77777777" w:rsidR="00CC7E16" w:rsidRPr="00043E7B" w:rsidRDefault="00CC7E16" w:rsidP="002A7B50">
      <w:pPr>
        <w:numPr>
          <w:ilvl w:val="2"/>
          <w:numId w:val="36"/>
        </w:numPr>
        <w:spacing w:after="0"/>
        <w:ind w:left="1560" w:hanging="851"/>
        <w:jc w:val="both"/>
        <w:rPr>
          <w:rFonts w:ascii="Tahoma" w:hAnsi="Tahoma" w:cs="Tahoma"/>
        </w:rPr>
      </w:pPr>
      <w:r w:rsidRPr="00043E7B">
        <w:rPr>
          <w:rFonts w:ascii="Tahoma" w:hAnsi="Tahoma" w:cs="Tahoma"/>
        </w:rPr>
        <w:t>miesiąca od dnia zawarcia umowy, jeżeli zamawiający nie zamieścił w Biuletynie Zamówień Publicznych ogłoszenia o wyniku postępowania.</w:t>
      </w:r>
    </w:p>
    <w:p w14:paraId="42206AD3"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0AEEC2D" w14:textId="77777777" w:rsidR="00CC7E16" w:rsidRPr="00043E7B" w:rsidRDefault="00CC7E16" w:rsidP="002A7B50">
      <w:pPr>
        <w:pStyle w:val="Akapitzlist"/>
        <w:numPr>
          <w:ilvl w:val="1"/>
          <w:numId w:val="36"/>
        </w:numPr>
        <w:shd w:val="clear" w:color="auto" w:fill="FFFFFF"/>
        <w:autoSpaceDE w:val="0"/>
        <w:autoSpaceDN w:val="0"/>
        <w:adjustRightInd w:val="0"/>
        <w:spacing w:after="0"/>
        <w:ind w:left="709" w:hanging="709"/>
        <w:contextualSpacing w:val="0"/>
        <w:jc w:val="both"/>
        <w:rPr>
          <w:rFonts w:ascii="Tahoma" w:hAnsi="Tahoma" w:cs="Tahoma"/>
        </w:rPr>
      </w:pPr>
      <w:r w:rsidRPr="00043E7B">
        <w:rPr>
          <w:rFonts w:ascii="Tahoma" w:hAnsi="Tahoma" w:cs="Tahoma"/>
        </w:rPr>
        <w:t xml:space="preserve">Pisma w formie pisemnej wnosi się za pośrednictwem operatora pocztowego, w rozumieniu </w:t>
      </w:r>
      <w:r w:rsidRPr="00043E7B">
        <w:rPr>
          <w:rFonts w:ascii="Tahoma" w:eastAsia="MS Gothic" w:hAnsi="Tahoma" w:cs="Tahoma"/>
        </w:rPr>
        <w:t>ustawy</w:t>
      </w:r>
      <w:r w:rsidRPr="00043E7B">
        <w:rPr>
          <w:rFonts w:ascii="Tahoma" w:hAnsi="Tahoma" w:cs="Tahoma"/>
        </w:rPr>
        <w:t xml:space="preserve"> z dnia 23 listopada 2012 r. - Prawo pocztowe, osobiście, za pośrednictwem posłańca, a pisma w postaci elektronicznej wnosi się przy użyciu środków komunikacji elektronicznej.</w:t>
      </w:r>
    </w:p>
    <w:p w14:paraId="01A77E27" w14:textId="77777777" w:rsidR="00CC7E16" w:rsidRPr="00F83EEE" w:rsidRDefault="00CC7E16" w:rsidP="00CC7E16">
      <w:pPr>
        <w:spacing w:after="0"/>
        <w:jc w:val="both"/>
        <w:rPr>
          <w:rFonts w:ascii="Tahoma" w:hAnsi="Tahoma" w:cs="Tahoma"/>
          <w:color w:val="FF0000"/>
        </w:rPr>
      </w:pPr>
    </w:p>
    <w:p w14:paraId="119F3EC4" w14:textId="77777777" w:rsidR="00CC7E16" w:rsidRPr="003C0183" w:rsidRDefault="00CC7E16" w:rsidP="002A7B50">
      <w:pPr>
        <w:pStyle w:val="Nagwek1"/>
        <w:keepNext/>
        <w:numPr>
          <w:ilvl w:val="0"/>
          <w:numId w:val="3"/>
        </w:numPr>
        <w:pBdr>
          <w:top w:val="single" w:sz="2" w:space="0" w:color="000000"/>
          <w:bottom w:val="single" w:sz="2" w:space="1" w:color="000000"/>
        </w:pBdr>
        <w:shd w:val="clear" w:color="auto" w:fill="F3F3F3"/>
        <w:tabs>
          <w:tab w:val="clear" w:pos="1212"/>
          <w:tab w:val="num" w:pos="720"/>
        </w:tabs>
        <w:suppressAutoHyphens/>
        <w:spacing w:before="0" w:line="240" w:lineRule="auto"/>
        <w:ind w:left="567" w:hanging="567"/>
        <w:contextualSpacing w:val="0"/>
        <w:jc w:val="both"/>
        <w:rPr>
          <w:rFonts w:ascii="Tahoma" w:hAnsi="Tahoma" w:cs="Tahoma"/>
          <w:sz w:val="24"/>
          <w:szCs w:val="24"/>
        </w:rPr>
      </w:pPr>
      <w:r w:rsidRPr="003C0183">
        <w:rPr>
          <w:rFonts w:ascii="Tahoma" w:hAnsi="Tahoma" w:cs="Tahoma"/>
          <w:sz w:val="24"/>
          <w:szCs w:val="24"/>
        </w:rPr>
        <w:t>Klauzula informacyjna o przetwarzaniu danych osobowych zgodnie z art. 13 RODO dotycząca przetwarzania danych związanych z postępowaniem o udzielenie zamówienia publicznego.</w:t>
      </w:r>
    </w:p>
    <w:p w14:paraId="25379935" w14:textId="77777777" w:rsidR="00CC7E16" w:rsidRPr="003C0183" w:rsidRDefault="00CC7E16" w:rsidP="00CC7E16">
      <w:pPr>
        <w:spacing w:after="0"/>
        <w:jc w:val="both"/>
        <w:rPr>
          <w:rFonts w:ascii="Tahoma" w:hAnsi="Tahoma" w:cs="Tahoma"/>
          <w:color w:val="FF0000"/>
        </w:rPr>
      </w:pPr>
    </w:p>
    <w:p w14:paraId="60FD477A" w14:textId="227863BD" w:rsidR="00CC7E16" w:rsidRPr="00F64413" w:rsidRDefault="00F64413" w:rsidP="00F64413">
      <w:pPr>
        <w:spacing w:after="0"/>
        <w:jc w:val="both"/>
        <w:rPr>
          <w:rFonts w:ascii="Tahoma" w:hAnsi="Tahoma" w:cs="Tahoma"/>
        </w:rPr>
      </w:pPr>
      <w:r>
        <w:rPr>
          <w:rFonts w:ascii="Tahoma" w:hAnsi="Tahoma" w:cs="Tahoma"/>
        </w:rPr>
        <w:t xml:space="preserve">25. </w:t>
      </w:r>
      <w:r w:rsidR="00CC7E16" w:rsidRPr="00F64413">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AC04DF" w14:textId="23C1B688" w:rsidR="00CC7E16" w:rsidRPr="00B00C28" w:rsidRDefault="00CC7E16" w:rsidP="00F64413">
      <w:pPr>
        <w:pStyle w:val="Akapitzlist"/>
        <w:numPr>
          <w:ilvl w:val="1"/>
          <w:numId w:val="42"/>
        </w:numPr>
        <w:jc w:val="both"/>
        <w:rPr>
          <w:rFonts w:ascii="Tahoma" w:hAnsi="Tahoma" w:cs="Tahoma"/>
        </w:rPr>
      </w:pPr>
      <w:r w:rsidRPr="00B00C28">
        <w:rPr>
          <w:rFonts w:ascii="Tahoma" w:hAnsi="Tahoma" w:cs="Tahoma"/>
        </w:rPr>
        <w:t xml:space="preserve">Administratorem Pani/Pana danych osobowych jest </w:t>
      </w:r>
      <w:r w:rsidR="00320E42" w:rsidRPr="00B00C28">
        <w:rPr>
          <w:rFonts w:ascii="Tahoma" w:hAnsi="Tahoma" w:cs="Tahoma"/>
        </w:rPr>
        <w:t>Pan Marek Staniewski,</w:t>
      </w:r>
    </w:p>
    <w:p w14:paraId="3543D699" w14:textId="3768DE6D" w:rsidR="00CC7E16" w:rsidRPr="00F64413" w:rsidRDefault="00CC7E16" w:rsidP="00F64413">
      <w:pPr>
        <w:pStyle w:val="Akapitzlist"/>
        <w:numPr>
          <w:ilvl w:val="1"/>
          <w:numId w:val="42"/>
        </w:numPr>
        <w:spacing w:after="0"/>
        <w:jc w:val="both"/>
        <w:rPr>
          <w:rFonts w:ascii="Tahoma" w:hAnsi="Tahoma" w:cs="Tahoma"/>
          <w:i/>
        </w:rPr>
      </w:pPr>
      <w:r w:rsidRPr="00F64413">
        <w:rPr>
          <w:rFonts w:ascii="Tahoma" w:hAnsi="Tahoma" w:cs="Tahoma"/>
        </w:rPr>
        <w:lastRenderedPageBreak/>
        <w:t xml:space="preserve">Może Pani/Pan kontaktować się w sprawach związanych z przetwarzaniem danych osobowych oraz z wykonywaniem praw przysługujących na mocy RODO z </w:t>
      </w:r>
      <w:r w:rsidR="00320E42">
        <w:rPr>
          <w:rFonts w:ascii="Tahoma" w:hAnsi="Tahoma" w:cs="Tahoma"/>
        </w:rPr>
        <w:t>Inspektorem Danych Osobowych pod adresem e</w:t>
      </w:r>
      <w:r w:rsidRPr="00F64413">
        <w:rPr>
          <w:rFonts w:ascii="Tahoma" w:hAnsi="Tahoma" w:cs="Tahoma"/>
        </w:rPr>
        <w:t xml:space="preserve">-mail: </w:t>
      </w:r>
      <w:r w:rsidR="00320E42">
        <w:rPr>
          <w:rFonts w:ascii="Tahoma" w:hAnsi="Tahoma" w:cs="Tahoma"/>
          <w:lang w:eastAsia="pl-PL"/>
        </w:rPr>
        <w:t>i</w:t>
      </w:r>
      <w:r w:rsidR="00B00C28">
        <w:rPr>
          <w:rFonts w:ascii="Tahoma" w:hAnsi="Tahoma" w:cs="Tahoma"/>
          <w:lang w:eastAsia="pl-PL"/>
        </w:rPr>
        <w:t>od</w:t>
      </w:r>
      <w:r w:rsidR="007D3930" w:rsidRPr="00F64413">
        <w:rPr>
          <w:rFonts w:ascii="Tahoma" w:hAnsi="Tahoma" w:cs="Tahoma"/>
          <w:lang w:eastAsia="pl-PL"/>
        </w:rPr>
        <w:t>@</w:t>
      </w:r>
      <w:r w:rsidR="00320E42">
        <w:rPr>
          <w:rFonts w:ascii="Tahoma" w:hAnsi="Tahoma" w:cs="Tahoma"/>
          <w:lang w:eastAsia="pl-PL"/>
        </w:rPr>
        <w:t>um.</w:t>
      </w:r>
      <w:r w:rsidR="007D3930" w:rsidRPr="00F64413">
        <w:rPr>
          <w:rFonts w:ascii="Tahoma" w:hAnsi="Tahoma" w:cs="Tahoma"/>
          <w:lang w:eastAsia="pl-PL"/>
        </w:rPr>
        <w:t>bydgoszcz.pl</w:t>
      </w:r>
    </w:p>
    <w:p w14:paraId="068C8187" w14:textId="08F59343" w:rsidR="00CC7E16" w:rsidRPr="00F64413" w:rsidRDefault="00CC7E16" w:rsidP="00F64413">
      <w:pPr>
        <w:pStyle w:val="Akapitzlist"/>
        <w:numPr>
          <w:ilvl w:val="1"/>
          <w:numId w:val="42"/>
        </w:numPr>
        <w:spacing w:after="0"/>
        <w:jc w:val="both"/>
        <w:rPr>
          <w:rFonts w:ascii="Tahoma" w:hAnsi="Tahoma" w:cs="Tahoma"/>
          <w:i/>
        </w:rPr>
      </w:pPr>
      <w:r w:rsidRPr="00F64413">
        <w:rPr>
          <w:rFonts w:ascii="Tahoma" w:hAnsi="Tahoma" w:cs="Tahoma"/>
        </w:rPr>
        <w:t>Pani/Pana dane osobowe przetwarzane będą na podstawie art. 6 ust. 1 lit. c</w:t>
      </w:r>
      <w:r w:rsidRPr="00F64413">
        <w:rPr>
          <w:rFonts w:ascii="Tahoma" w:hAnsi="Tahoma" w:cs="Tahoma"/>
          <w:i/>
        </w:rPr>
        <w:t xml:space="preserve"> </w:t>
      </w:r>
      <w:r w:rsidRPr="00F64413">
        <w:rPr>
          <w:rFonts w:ascii="Tahoma" w:hAnsi="Tahoma" w:cs="Tahoma"/>
        </w:rPr>
        <w:t>RODO w celu związanym z postępowaniem o udzielenie zamówienia publicznego pn</w:t>
      </w:r>
      <w:r w:rsidR="007D3930" w:rsidRPr="00F64413">
        <w:rPr>
          <w:rFonts w:ascii="Tahoma" w:hAnsi="Tahoma" w:cs="Tahoma"/>
        </w:rPr>
        <w:t>.</w:t>
      </w:r>
      <w:r w:rsidRPr="00F64413">
        <w:rPr>
          <w:rFonts w:ascii="Tahoma" w:hAnsi="Tahoma" w:cs="Tahoma"/>
        </w:rPr>
        <w:t xml:space="preserve">: </w:t>
      </w:r>
      <w:r w:rsidR="007D3930" w:rsidRPr="00F64413">
        <w:rPr>
          <w:rFonts w:ascii="Tahoma" w:hAnsi="Tahoma" w:cs="Tahoma"/>
        </w:rPr>
        <w:t xml:space="preserve">Ubezpieczenie mienia i odpowiedzialności cywilnej Bydgoskie Centrum Sportu w okresie od 01.01.2022 do 31.12.2022 </w:t>
      </w:r>
      <w:r w:rsidRPr="00F64413">
        <w:rPr>
          <w:rFonts w:ascii="Tahoma" w:hAnsi="Tahoma" w:cs="Tahoma"/>
        </w:rPr>
        <w:t>w związku z wymogami, jakie na zamawiającego nakładają przepisy ustawy z dnia 11 września 2019 r. - Prawo zamówień publicznych (tj. Dz.U. z 2021 r. poz. 1129), zwanej dalej Ustawą. Odbiorcami Pani/Pana danych osobowych będzie broker ubezpieczeniowy Eurobrokers Sp. z o.o. z siedzibą ul. Mostowa 2; 85-110 Bydgoszcz oraz osoby lub podmioty, którym udostępniona zostanie dokumentacja postępowania zgodnie z obowiązkiem zapewnienia jawności postępowania, w oparciu o art. 18 oraz art. 74 Ustawy</w:t>
      </w:r>
    </w:p>
    <w:p w14:paraId="5751D8A1" w14:textId="77777777" w:rsidR="00CC7E16" w:rsidRPr="00F60FAB" w:rsidRDefault="00CC7E16" w:rsidP="00F64413">
      <w:pPr>
        <w:pStyle w:val="Akapitzlist"/>
        <w:numPr>
          <w:ilvl w:val="2"/>
          <w:numId w:val="42"/>
        </w:numPr>
        <w:spacing w:after="0"/>
        <w:ind w:left="709"/>
        <w:jc w:val="both"/>
        <w:rPr>
          <w:rFonts w:ascii="Tahoma" w:hAnsi="Tahoma" w:cs="Tahoma"/>
          <w:i/>
        </w:rPr>
      </w:pPr>
      <w:r w:rsidRPr="00F60FAB">
        <w:rPr>
          <w:rFonts w:ascii="Tahoma" w:hAnsi="Tahoma" w:cs="Tahoma"/>
        </w:rPr>
        <w:t>Pani/Pana dane osobowe będą przechowywane, zgodnie z art. 78 ust. 1 Ustawy, przez okres 4 lat od dnia zakończenia postępowania o udzielenie zamówienia.</w:t>
      </w:r>
    </w:p>
    <w:p w14:paraId="79F0885A" w14:textId="77777777" w:rsidR="00CC7E16" w:rsidRPr="00F60FAB" w:rsidRDefault="00CC7E16" w:rsidP="00F64413">
      <w:pPr>
        <w:pStyle w:val="Akapitzlist"/>
        <w:numPr>
          <w:ilvl w:val="2"/>
          <w:numId w:val="42"/>
        </w:numPr>
        <w:spacing w:after="0"/>
        <w:ind w:left="709"/>
        <w:jc w:val="both"/>
        <w:rPr>
          <w:rFonts w:ascii="Tahoma" w:hAnsi="Tahoma" w:cs="Tahoma"/>
          <w:i/>
        </w:rPr>
      </w:pPr>
      <w:r w:rsidRPr="00F60FAB">
        <w:rPr>
          <w:rFonts w:ascii="Tahoma" w:hAnsi="Tahoma" w:cs="Tahoma"/>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1BABEC2B" w14:textId="77777777" w:rsidR="00CC7E16" w:rsidRPr="00F60FAB" w:rsidRDefault="00CC7E16" w:rsidP="00F64413">
      <w:pPr>
        <w:pStyle w:val="Akapitzlist"/>
        <w:numPr>
          <w:ilvl w:val="1"/>
          <w:numId w:val="42"/>
        </w:numPr>
        <w:spacing w:after="0"/>
        <w:ind w:left="709" w:hanging="567"/>
        <w:jc w:val="both"/>
        <w:rPr>
          <w:rFonts w:ascii="Tahoma" w:hAnsi="Tahoma" w:cs="Tahoma"/>
          <w:color w:val="00B0F0"/>
        </w:rPr>
      </w:pPr>
      <w:r w:rsidRPr="00F60FAB">
        <w:rPr>
          <w:rFonts w:ascii="Tahoma" w:hAnsi="Tahoma" w:cs="Tahoma"/>
        </w:rPr>
        <w:t>Posiada Pani/Pan:</w:t>
      </w:r>
    </w:p>
    <w:p w14:paraId="2D8FF0AF" w14:textId="77777777" w:rsidR="00CC7E16" w:rsidRPr="00F60FAB" w:rsidRDefault="00CC7E16" w:rsidP="00F64413">
      <w:pPr>
        <w:pStyle w:val="Akapitzlist"/>
        <w:numPr>
          <w:ilvl w:val="2"/>
          <w:numId w:val="42"/>
        </w:numPr>
        <w:spacing w:after="0"/>
        <w:ind w:left="709" w:hanging="709"/>
        <w:jc w:val="both"/>
        <w:rPr>
          <w:rFonts w:ascii="Tahoma" w:hAnsi="Tahoma" w:cs="Tahoma"/>
          <w:color w:val="00B0F0"/>
        </w:rPr>
      </w:pPr>
      <w:r w:rsidRPr="00F60FAB">
        <w:rPr>
          <w:rFonts w:ascii="Tahoma" w:hAnsi="Tahoma" w:cs="Tahoma"/>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61132DC" w14:textId="77777777" w:rsidR="00CC7E16" w:rsidRPr="00F60FAB" w:rsidRDefault="00CC7E16" w:rsidP="00F64413">
      <w:pPr>
        <w:pStyle w:val="Akapitzlist"/>
        <w:numPr>
          <w:ilvl w:val="2"/>
          <w:numId w:val="42"/>
        </w:numPr>
        <w:spacing w:after="0"/>
        <w:ind w:left="709" w:hanging="709"/>
        <w:jc w:val="both"/>
        <w:rPr>
          <w:rFonts w:ascii="Tahoma" w:hAnsi="Tahoma" w:cs="Tahoma"/>
          <w:color w:val="00B0F0"/>
        </w:rPr>
      </w:pPr>
      <w:r w:rsidRPr="00F60FAB">
        <w:rPr>
          <w:rFonts w:ascii="Tahoma" w:hAnsi="Tahoma" w:cs="Tahoma"/>
        </w:rPr>
        <w:t xml:space="preserve">prawo do sprostowania Pani/Pana danych osobowych, </w:t>
      </w:r>
    </w:p>
    <w:p w14:paraId="5CD8C7C2" w14:textId="77777777" w:rsidR="00CC7E16" w:rsidRPr="00F60FAB" w:rsidRDefault="00CC7E16" w:rsidP="00F64413">
      <w:pPr>
        <w:pStyle w:val="Akapitzlist"/>
        <w:numPr>
          <w:ilvl w:val="2"/>
          <w:numId w:val="42"/>
        </w:numPr>
        <w:spacing w:after="0"/>
        <w:ind w:left="709" w:hanging="709"/>
        <w:jc w:val="both"/>
        <w:rPr>
          <w:rFonts w:ascii="Tahoma" w:hAnsi="Tahoma" w:cs="Tahoma"/>
          <w:color w:val="00B0F0"/>
        </w:rPr>
      </w:pPr>
      <w:r w:rsidRPr="00F60FAB">
        <w:rPr>
          <w:rFonts w:ascii="Tahoma" w:hAnsi="Tahoma" w:cs="Tahoma"/>
        </w:rPr>
        <w:t>prawo żądania od Administratora ograniczenia przetwarzania danych osobowych oraz prawo do żądania usunięcia danych osobowych</w:t>
      </w:r>
    </w:p>
    <w:p w14:paraId="03745345" w14:textId="77777777" w:rsidR="00CC7E16" w:rsidRPr="00F60FAB" w:rsidRDefault="00CC7E16" w:rsidP="00F64413">
      <w:pPr>
        <w:pStyle w:val="Akapitzlist"/>
        <w:numPr>
          <w:ilvl w:val="1"/>
          <w:numId w:val="42"/>
        </w:numPr>
        <w:spacing w:after="0"/>
        <w:ind w:left="709" w:hanging="567"/>
        <w:jc w:val="both"/>
        <w:rPr>
          <w:rFonts w:ascii="Tahoma" w:hAnsi="Tahoma" w:cs="Tahoma"/>
          <w:color w:val="00B0F0"/>
        </w:rPr>
      </w:pPr>
      <w:r w:rsidRPr="00F60FAB">
        <w:rPr>
          <w:rFonts w:ascii="Tahoma" w:hAnsi="Tahoma" w:cs="Tahoma"/>
        </w:rPr>
        <w:t>w przypadku gdy uzna Pani/Pan, że przetwarzanie danych osobowych Pani/Pana dotyczących narusza przepisy RODO, ma Pani/Pan prawo do wniesienia skargi do Prezesa Urzędu Ochrony Danych Osobowych.</w:t>
      </w:r>
    </w:p>
    <w:p w14:paraId="20AB1FDC" w14:textId="77777777" w:rsidR="00CC7E16" w:rsidRPr="003C0183" w:rsidRDefault="00CC7E16" w:rsidP="00CC7E16">
      <w:pPr>
        <w:jc w:val="both"/>
        <w:rPr>
          <w:rFonts w:ascii="Tahoma" w:hAnsi="Tahoma" w:cs="Tahoma"/>
          <w:i/>
          <w:color w:val="FF0000"/>
          <w:sz w:val="16"/>
          <w:szCs w:val="16"/>
          <w:lang w:eastAsia="pl-PL"/>
        </w:rPr>
      </w:pPr>
    </w:p>
    <w:p w14:paraId="5FF211B0" w14:textId="77777777" w:rsidR="00CC7E16" w:rsidRPr="003C0183" w:rsidRDefault="00CC7E16" w:rsidP="00F64413">
      <w:pPr>
        <w:pStyle w:val="Nagwek1"/>
        <w:keepNext/>
        <w:numPr>
          <w:ilvl w:val="0"/>
          <w:numId w:val="42"/>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C0183">
        <w:rPr>
          <w:rFonts w:ascii="Tahoma" w:hAnsi="Tahoma" w:cs="Tahoma"/>
          <w:sz w:val="24"/>
          <w:szCs w:val="24"/>
        </w:rPr>
        <w:t>Wykaz załączników.</w:t>
      </w:r>
    </w:p>
    <w:p w14:paraId="649D73D0" w14:textId="77777777" w:rsidR="00CC7E16" w:rsidRPr="003C0183" w:rsidRDefault="00CC7E16" w:rsidP="00CC7E16">
      <w:pPr>
        <w:spacing w:after="0"/>
        <w:jc w:val="both"/>
        <w:rPr>
          <w:rFonts w:ascii="Tahoma" w:hAnsi="Tahoma" w:cs="Tahoma"/>
        </w:rPr>
      </w:pPr>
    </w:p>
    <w:p w14:paraId="0770DB77" w14:textId="77777777" w:rsidR="00CC7E16" w:rsidRPr="003C0183" w:rsidRDefault="00CC7E16" w:rsidP="00CC7E16">
      <w:pPr>
        <w:spacing w:after="0"/>
        <w:jc w:val="both"/>
        <w:rPr>
          <w:rFonts w:ascii="Tahoma" w:hAnsi="Tahoma" w:cs="Tahoma"/>
        </w:rPr>
      </w:pPr>
      <w:r w:rsidRPr="003C0183">
        <w:rPr>
          <w:rFonts w:ascii="Tahoma" w:hAnsi="Tahoma" w:cs="Tahoma"/>
        </w:rPr>
        <w:t>Załącznikami do niniejszej SWZ są:</w:t>
      </w:r>
    </w:p>
    <w:p w14:paraId="0D6F38C6" w14:textId="77777777" w:rsidR="00CC7E16" w:rsidRDefault="00CC7E16" w:rsidP="00CC7E16">
      <w:pPr>
        <w:spacing w:after="0"/>
        <w:jc w:val="both"/>
        <w:rPr>
          <w:rFonts w:ascii="Tahoma" w:hAnsi="Tahoma" w:cs="Tahoma"/>
        </w:rPr>
      </w:pPr>
      <w:r w:rsidRPr="003C0183">
        <w:rPr>
          <w:rFonts w:ascii="Tahoma" w:hAnsi="Tahoma" w:cs="Tahoma"/>
        </w:rPr>
        <w:t xml:space="preserve">Załącznik </w:t>
      </w:r>
      <w:r>
        <w:rPr>
          <w:rFonts w:ascii="Tahoma" w:hAnsi="Tahoma" w:cs="Tahoma"/>
        </w:rPr>
        <w:t>n</w:t>
      </w:r>
      <w:r w:rsidRPr="003C0183">
        <w:rPr>
          <w:rFonts w:ascii="Tahoma" w:hAnsi="Tahoma" w:cs="Tahoma"/>
        </w:rPr>
        <w:t>r 1 do SWZ</w:t>
      </w:r>
      <w:r>
        <w:rPr>
          <w:rFonts w:ascii="Tahoma" w:hAnsi="Tahoma" w:cs="Tahoma"/>
        </w:rPr>
        <w:t xml:space="preserve"> – Formularz oferty</w:t>
      </w:r>
    </w:p>
    <w:p w14:paraId="7EE1AA5D" w14:textId="77777777" w:rsidR="00CC7E16" w:rsidRPr="00F83EEE" w:rsidRDefault="00CC7E16" w:rsidP="00CC7E16">
      <w:pPr>
        <w:spacing w:after="0"/>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2</w:t>
      </w:r>
      <w:r w:rsidRPr="003C0183">
        <w:rPr>
          <w:rFonts w:ascii="Tahoma" w:hAnsi="Tahoma" w:cs="Tahoma"/>
        </w:rPr>
        <w:t xml:space="preserve"> do SWZ</w:t>
      </w:r>
      <w:r>
        <w:rPr>
          <w:rFonts w:ascii="Tahoma" w:hAnsi="Tahoma" w:cs="Tahoma"/>
        </w:rPr>
        <w:t xml:space="preserve"> – Oświadczenie nr 1</w:t>
      </w:r>
    </w:p>
    <w:p w14:paraId="3251B8F5" w14:textId="77777777" w:rsidR="00CC7E16" w:rsidRPr="00F83EEE" w:rsidRDefault="00CC7E16" w:rsidP="00CC7E16">
      <w:pPr>
        <w:spacing w:after="0"/>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3</w:t>
      </w:r>
      <w:r w:rsidRPr="003C0183">
        <w:rPr>
          <w:rFonts w:ascii="Tahoma" w:hAnsi="Tahoma" w:cs="Tahoma"/>
        </w:rPr>
        <w:t xml:space="preserve"> do SWZ</w:t>
      </w:r>
      <w:r>
        <w:rPr>
          <w:rFonts w:ascii="Tahoma" w:hAnsi="Tahoma" w:cs="Tahoma"/>
        </w:rPr>
        <w:t xml:space="preserve"> – Oświadczenie nr 2</w:t>
      </w:r>
    </w:p>
    <w:p w14:paraId="04315C8F" w14:textId="77777777" w:rsidR="00CC7E16" w:rsidRPr="00F83EEE" w:rsidRDefault="00CC7E16" w:rsidP="00CC7E16">
      <w:pPr>
        <w:spacing w:after="0"/>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4</w:t>
      </w:r>
      <w:r w:rsidRPr="003C0183">
        <w:rPr>
          <w:rFonts w:ascii="Tahoma" w:hAnsi="Tahoma" w:cs="Tahoma"/>
        </w:rPr>
        <w:t xml:space="preserve"> do SWZ</w:t>
      </w:r>
      <w:r>
        <w:rPr>
          <w:rFonts w:ascii="Tahoma" w:hAnsi="Tahoma" w:cs="Tahoma"/>
        </w:rPr>
        <w:t xml:space="preserve"> – Oświadczenie nr 3</w:t>
      </w:r>
    </w:p>
    <w:p w14:paraId="74B88D59" w14:textId="77777777" w:rsidR="00CC7E16" w:rsidRPr="00F83EEE" w:rsidRDefault="00CC7E16" w:rsidP="00CC7E16">
      <w:pPr>
        <w:spacing w:after="0"/>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5</w:t>
      </w:r>
      <w:r w:rsidRPr="003C0183">
        <w:rPr>
          <w:rFonts w:ascii="Tahoma" w:hAnsi="Tahoma" w:cs="Tahoma"/>
        </w:rPr>
        <w:t xml:space="preserve"> do SWZ</w:t>
      </w:r>
      <w:r>
        <w:rPr>
          <w:rFonts w:ascii="Tahoma" w:hAnsi="Tahoma" w:cs="Tahoma"/>
        </w:rPr>
        <w:t xml:space="preserve"> – Wzór umowy</w:t>
      </w:r>
    </w:p>
    <w:p w14:paraId="67138066" w14:textId="77777777" w:rsidR="00CC7E16" w:rsidRPr="003C0183" w:rsidRDefault="00CC7E16" w:rsidP="00CC7E16">
      <w:pPr>
        <w:spacing w:after="0"/>
        <w:ind w:left="357" w:hanging="357"/>
        <w:jc w:val="both"/>
        <w:outlineLvl w:val="0"/>
        <w:rPr>
          <w:rFonts w:ascii="Tahoma" w:hAnsi="Tahoma" w:cs="Tahoma"/>
        </w:rPr>
      </w:pPr>
      <w:r w:rsidRPr="003C0183">
        <w:rPr>
          <w:rFonts w:ascii="Tahoma" w:hAnsi="Tahoma" w:cs="Tahoma"/>
        </w:rPr>
        <w:t xml:space="preserve">Załącznik nr </w:t>
      </w:r>
      <w:r>
        <w:rPr>
          <w:rFonts w:ascii="Tahoma" w:hAnsi="Tahoma" w:cs="Tahoma"/>
        </w:rPr>
        <w:t>6</w:t>
      </w:r>
      <w:r w:rsidRPr="003C0183">
        <w:rPr>
          <w:rFonts w:ascii="Tahoma" w:hAnsi="Tahoma" w:cs="Tahoma"/>
        </w:rPr>
        <w:t xml:space="preserve"> do SWZ </w:t>
      </w:r>
      <w:r>
        <w:rPr>
          <w:rFonts w:ascii="Tahoma" w:hAnsi="Tahoma" w:cs="Tahoma"/>
        </w:rPr>
        <w:t>–</w:t>
      </w:r>
      <w:r w:rsidRPr="003C0183">
        <w:rPr>
          <w:rFonts w:ascii="Tahoma" w:hAnsi="Tahoma" w:cs="Tahoma"/>
        </w:rPr>
        <w:t xml:space="preserve"> Wniosek</w:t>
      </w:r>
      <w:r>
        <w:rPr>
          <w:rFonts w:ascii="Tahoma" w:hAnsi="Tahoma" w:cs="Tahoma"/>
        </w:rPr>
        <w:t xml:space="preserve"> </w:t>
      </w:r>
      <w:r w:rsidRPr="003C0183">
        <w:rPr>
          <w:rFonts w:ascii="Tahoma" w:hAnsi="Tahoma" w:cs="Tahoma"/>
        </w:rPr>
        <w:t>o udostępnienie informacji poufnych</w:t>
      </w:r>
    </w:p>
    <w:p w14:paraId="7231A6A3" w14:textId="77777777" w:rsidR="00CC7E16" w:rsidRDefault="00CC7E16" w:rsidP="00CC7E16">
      <w:pPr>
        <w:spacing w:after="0"/>
        <w:ind w:left="357" w:hanging="357"/>
        <w:jc w:val="both"/>
        <w:outlineLvl w:val="0"/>
        <w:rPr>
          <w:rFonts w:ascii="Tahoma" w:hAnsi="Tahoma" w:cs="Tahoma"/>
        </w:rPr>
      </w:pPr>
      <w:r w:rsidRPr="003C0183">
        <w:rPr>
          <w:rFonts w:ascii="Tahoma" w:hAnsi="Tahoma" w:cs="Tahoma"/>
        </w:rPr>
        <w:t xml:space="preserve">Załącznik nr </w:t>
      </w:r>
      <w:r>
        <w:rPr>
          <w:rFonts w:ascii="Tahoma" w:hAnsi="Tahoma" w:cs="Tahoma"/>
        </w:rPr>
        <w:t>7</w:t>
      </w:r>
      <w:r w:rsidRPr="003C0183">
        <w:rPr>
          <w:rFonts w:ascii="Tahoma" w:hAnsi="Tahoma" w:cs="Tahoma"/>
        </w:rPr>
        <w:t xml:space="preserve"> do SWZ </w:t>
      </w:r>
      <w:r>
        <w:rPr>
          <w:rFonts w:ascii="Tahoma" w:hAnsi="Tahoma" w:cs="Tahoma"/>
        </w:rPr>
        <w:t>–</w:t>
      </w:r>
      <w:r w:rsidRPr="003C0183">
        <w:rPr>
          <w:rFonts w:ascii="Tahoma" w:hAnsi="Tahoma" w:cs="Tahoma"/>
        </w:rPr>
        <w:t xml:space="preserve"> </w:t>
      </w:r>
      <w:r>
        <w:rPr>
          <w:rFonts w:ascii="Tahoma" w:hAnsi="Tahoma" w:cs="Tahoma"/>
        </w:rPr>
        <w:t>Opis przedmiotu zamówienia</w:t>
      </w:r>
    </w:p>
    <w:p w14:paraId="37AA0D0B" w14:textId="1D4E449B" w:rsidR="00CC7E16" w:rsidRPr="00E2586C" w:rsidRDefault="00CC7E16" w:rsidP="00E2586C">
      <w:pPr>
        <w:spacing w:after="0"/>
        <w:ind w:left="357" w:hanging="357"/>
        <w:jc w:val="both"/>
        <w:outlineLvl w:val="0"/>
        <w:rPr>
          <w:rFonts w:ascii="Tahoma" w:hAnsi="Tahoma" w:cs="Tahoma"/>
        </w:rPr>
      </w:pPr>
      <w:r w:rsidRPr="007422F3">
        <w:rPr>
          <w:rFonts w:ascii="Tahoma" w:hAnsi="Tahoma" w:cs="Tahoma"/>
        </w:rPr>
        <w:t>Załączniki nr 8.1 - 8.</w:t>
      </w:r>
      <w:r w:rsidR="007422F3" w:rsidRPr="007422F3">
        <w:rPr>
          <w:rFonts w:ascii="Tahoma" w:hAnsi="Tahoma" w:cs="Tahoma"/>
        </w:rPr>
        <w:t>4</w:t>
      </w:r>
      <w:r w:rsidRPr="007422F3">
        <w:rPr>
          <w:rFonts w:ascii="Tahoma" w:hAnsi="Tahoma" w:cs="Tahoma"/>
        </w:rPr>
        <w:t xml:space="preserve"> do SWZ</w:t>
      </w:r>
      <w:r>
        <w:rPr>
          <w:rFonts w:ascii="Tahoma" w:hAnsi="Tahoma" w:cs="Tahoma"/>
        </w:rPr>
        <w:t xml:space="preserve"> – Wykazy mienia</w:t>
      </w:r>
    </w:p>
    <w:sectPr w:rsidR="00CC7E16" w:rsidRPr="00E2586C" w:rsidSect="00D565CB">
      <w:headerReference w:type="default" r:id="rId24"/>
      <w:footerReference w:type="default" r:id="rId25"/>
      <w:pgSz w:w="11906" w:h="16838"/>
      <w:pgMar w:top="851" w:right="991" w:bottom="1135" w:left="1418"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A9A9" w14:textId="77777777" w:rsidR="00245AD0" w:rsidRDefault="00245AD0" w:rsidP="00C94576">
      <w:pPr>
        <w:spacing w:after="0" w:line="240" w:lineRule="auto"/>
      </w:pPr>
      <w:r>
        <w:separator/>
      </w:r>
    </w:p>
  </w:endnote>
  <w:endnote w:type="continuationSeparator" w:id="0">
    <w:p w14:paraId="29919C34" w14:textId="77777777" w:rsidR="00245AD0" w:rsidRDefault="00245AD0"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53381"/>
      <w:docPartObj>
        <w:docPartGallery w:val="Page Numbers (Bottom of Page)"/>
        <w:docPartUnique/>
      </w:docPartObj>
    </w:sdtPr>
    <w:sdtEndPr>
      <w:rPr>
        <w:rFonts w:ascii="Tahoma" w:hAnsi="Tahoma" w:cs="Tahoma"/>
      </w:rPr>
    </w:sdtEndPr>
    <w:sdtContent>
      <w:p w14:paraId="04EF9C20" w14:textId="77777777" w:rsidR="00DA5128" w:rsidRPr="00C94576" w:rsidRDefault="00DA5128">
        <w:pPr>
          <w:pStyle w:val="Stopka"/>
          <w:jc w:val="right"/>
          <w:rPr>
            <w:rFonts w:ascii="Tahoma" w:hAnsi="Tahoma" w:cs="Tahoma"/>
          </w:rPr>
        </w:pPr>
      </w:p>
      <w:p w14:paraId="77452973" w14:textId="77777777" w:rsidR="00DA5128" w:rsidRDefault="00245AD0" w:rsidP="00C94576">
        <w:pPr>
          <w:pStyle w:val="Stopka"/>
          <w:jc w:val="right"/>
          <w:rPr>
            <w:rFonts w:ascii="Tahoma" w:hAnsi="Tahoma" w:cs="Tahoma"/>
            <w:i/>
            <w:sz w:val="20"/>
            <w:szCs w:val="20"/>
          </w:rPr>
        </w:pPr>
        <w:r>
          <w:rPr>
            <w:rFonts w:ascii="Tahoma" w:hAnsi="Tahoma" w:cs="Tahoma"/>
            <w:i/>
            <w:sz w:val="20"/>
            <w:szCs w:val="20"/>
          </w:rPr>
          <w:pict w14:anchorId="0D52DA64">
            <v:rect id="_x0000_i1025" style="width:0;height:1.5pt" o:hralign="center" o:hrstd="t" o:hr="t" fillcolor="#a0a0a0" stroked="f"/>
          </w:pict>
        </w:r>
      </w:p>
      <w:p w14:paraId="335418F7" w14:textId="556A08A0" w:rsidR="00DA5128" w:rsidRPr="00C94576" w:rsidRDefault="00DA5128" w:rsidP="00610B59">
        <w:pPr>
          <w:pStyle w:val="Stopka"/>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sz w:val="20"/>
            <w:szCs w:val="20"/>
          </w:rPr>
          <w:t>Bydgoskie Centrum Sportu</w:t>
        </w:r>
        <w:r w:rsidR="00610B59">
          <w:rPr>
            <w:rFonts w:ascii="Tahoma" w:hAnsi="Tahoma" w:cs="Tahoma"/>
            <w:sz w:val="20"/>
            <w:szCs w:val="20"/>
          </w:rPr>
          <w:t xml:space="preserve"> </w:t>
        </w:r>
        <w:r w:rsidR="00610B59">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Pr>
            <w:rFonts w:ascii="Tahoma" w:hAnsi="Tahoma" w:cs="Tahoma"/>
            <w:b/>
            <w:bCs/>
            <w:noProof/>
            <w:sz w:val="20"/>
            <w:szCs w:val="20"/>
          </w:rPr>
          <w:t>16</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Pr>
            <w:rFonts w:ascii="Tahoma" w:hAnsi="Tahoma" w:cs="Tahoma"/>
            <w:b/>
            <w:bCs/>
            <w:noProof/>
            <w:sz w:val="20"/>
            <w:szCs w:val="20"/>
          </w:rPr>
          <w:t>45</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3C4E7CB2" w14:textId="77777777" w:rsidR="00DA5128" w:rsidRPr="00C94576" w:rsidRDefault="00245AD0" w:rsidP="00C94576">
        <w:pPr>
          <w:pStyle w:val="Stopka"/>
          <w:rPr>
            <w:rFonts w:ascii="Tahoma" w:hAnsi="Tahoma" w:cs="Tahoma"/>
            <w:sz w:val="20"/>
            <w:szCs w:val="20"/>
          </w:rPr>
        </w:pPr>
      </w:p>
    </w:sdtContent>
  </w:sdt>
  <w:p w14:paraId="2A127EA6" w14:textId="77777777" w:rsidR="00DA5128" w:rsidRPr="00C94576" w:rsidRDefault="00DA5128">
    <w:pPr>
      <w:pStyle w:val="Stopka"/>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9A19" w14:textId="77777777" w:rsidR="00245AD0" w:rsidRDefault="00245AD0" w:rsidP="00C94576">
      <w:pPr>
        <w:spacing w:after="0" w:line="240" w:lineRule="auto"/>
      </w:pPr>
      <w:r>
        <w:separator/>
      </w:r>
    </w:p>
  </w:footnote>
  <w:footnote w:type="continuationSeparator" w:id="0">
    <w:p w14:paraId="2F0B6B46" w14:textId="77777777" w:rsidR="00245AD0" w:rsidRDefault="00245AD0" w:rsidP="00C94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C5AE" w14:textId="1E35928A" w:rsidR="003A06F1" w:rsidRDefault="003A06F1">
    <w:pPr>
      <w:pStyle w:val="Nagwek"/>
    </w:pPr>
    <w:r>
      <w:t>Nr sprawy: BCS/1</w:t>
    </w:r>
    <w:r w:rsidR="002D3E2A">
      <w:t>0</w:t>
    </w:r>
    <w:r>
      <w:t>/2021/U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Narrow" w:eastAsia="Tahoma" w:hAnsi="Arial Narrow" w:cs="Tahoma" w:hint="default"/>
        <w:b/>
        <w:bCs/>
        <w:i w:val="0"/>
        <w:color w:val="auto"/>
        <w:spacing w:val="1"/>
        <w:sz w:val="24"/>
        <w:szCs w:val="24"/>
        <w:lang w:eastAsia="en-US"/>
      </w:rPr>
    </w:lvl>
    <w:lvl w:ilvl="1">
      <w:start w:val="1"/>
      <w:numFmt w:val="lowerLetter"/>
      <w:lvlText w:val="%2)"/>
      <w:lvlJc w:val="left"/>
      <w:pPr>
        <w:tabs>
          <w:tab w:val="num" w:pos="720"/>
        </w:tabs>
        <w:ind w:left="720" w:hanging="360"/>
      </w:pPr>
      <w:rPr>
        <w:rFonts w:ascii="Arial Narrow" w:hAnsi="Arial Narrow" w:cs="Arial Narrow" w:hint="default"/>
        <w:b w:val="0"/>
        <w:iC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21626AB"/>
    <w:multiLevelType w:val="multilevel"/>
    <w:tmpl w:val="F7EE1ED4"/>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3382796"/>
    <w:multiLevelType w:val="hybridMultilevel"/>
    <w:tmpl w:val="2418F50C"/>
    <w:lvl w:ilvl="0" w:tplc="8370D7E6">
      <w:start w:val="1"/>
      <w:numFmt w:val="decimal"/>
      <w:lvlText w:val="%1)"/>
      <w:lvlJc w:val="left"/>
      <w:pPr>
        <w:ind w:left="502" w:hanging="360"/>
      </w:pPr>
      <w:rPr>
        <w:rFont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085F04"/>
    <w:multiLevelType w:val="multilevel"/>
    <w:tmpl w:val="DE8C3CCA"/>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7F21F5"/>
    <w:multiLevelType w:val="multilevel"/>
    <w:tmpl w:val="5560C284"/>
    <w:lvl w:ilvl="0">
      <w:start w:val="23"/>
      <w:numFmt w:val="decimal"/>
      <w:lvlText w:val="%1."/>
      <w:lvlJc w:val="left"/>
      <w:pPr>
        <w:ind w:left="444" w:hanging="444"/>
      </w:pPr>
      <w:rPr>
        <w:rFonts w:ascii="Calibri" w:hAnsi="Calibri" w:cs="Calibri" w:hint="default"/>
        <w:sz w:val="22"/>
      </w:rPr>
    </w:lvl>
    <w:lvl w:ilvl="1">
      <w:start w:val="1"/>
      <w:numFmt w:val="decimal"/>
      <w:lvlText w:val="%1.%2."/>
      <w:lvlJc w:val="left"/>
      <w:pPr>
        <w:ind w:left="858" w:hanging="444"/>
      </w:pPr>
      <w:rPr>
        <w:rFonts w:hint="default"/>
      </w:rPr>
    </w:lvl>
    <w:lvl w:ilvl="2">
      <w:start w:val="1"/>
      <w:numFmt w:val="decimal"/>
      <w:lvlText w:val="%1.%2.%3."/>
      <w:lvlJc w:val="left"/>
      <w:pPr>
        <w:ind w:left="1548" w:hanging="720"/>
      </w:pPr>
      <w:rPr>
        <w:rFonts w:hint="default"/>
        <w:i w:val="0"/>
        <w:iCs/>
      </w:r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9"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B86B9D"/>
    <w:multiLevelType w:val="multilevel"/>
    <w:tmpl w:val="D02234F8"/>
    <w:lvl w:ilvl="0">
      <w:start w:val="24"/>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2113BEB"/>
    <w:multiLevelType w:val="hybridMultilevel"/>
    <w:tmpl w:val="99B68726"/>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31A85A7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2"/>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36F45DD"/>
    <w:multiLevelType w:val="multilevel"/>
    <w:tmpl w:val="92987102"/>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158D6CD3"/>
    <w:multiLevelType w:val="multilevel"/>
    <w:tmpl w:val="D396DA6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5C72AA8"/>
    <w:multiLevelType w:val="multilevel"/>
    <w:tmpl w:val="44001BC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3104A"/>
    <w:multiLevelType w:val="multilevel"/>
    <w:tmpl w:val="69A0A16C"/>
    <w:lvl w:ilvl="0">
      <w:start w:val="22"/>
      <w:numFmt w:val="decimal"/>
      <w:lvlText w:val="%1."/>
      <w:lvlJc w:val="left"/>
      <w:pPr>
        <w:ind w:left="444" w:hanging="444"/>
      </w:pPr>
      <w:rPr>
        <w:rFonts w:hint="default"/>
      </w:rPr>
    </w:lvl>
    <w:lvl w:ilvl="1">
      <w:start w:val="1"/>
      <w:numFmt w:val="decimal"/>
      <w:lvlText w:val="%1.%2."/>
      <w:lvlJc w:val="left"/>
      <w:pPr>
        <w:ind w:left="858" w:hanging="444"/>
      </w:pPr>
      <w:rPr>
        <w:rFonts w:hint="default"/>
      </w:rPr>
    </w:lvl>
    <w:lvl w:ilvl="2">
      <w:start w:val="1"/>
      <w:numFmt w:val="decimal"/>
      <w:lvlText w:val="%1.%2.%3."/>
      <w:lvlJc w:val="left"/>
      <w:pPr>
        <w:ind w:left="1548" w:hanging="720"/>
      </w:pPr>
      <w:rPr>
        <w:rFonts w:hint="default"/>
        <w:i w:val="0"/>
        <w:iCs/>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17" w15:restartNumberingAfterBreak="0">
    <w:nsid w:val="22A82FC5"/>
    <w:multiLevelType w:val="multilevel"/>
    <w:tmpl w:val="686429A6"/>
    <w:lvl w:ilvl="0">
      <w:start w:val="20"/>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i w:val="0"/>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310655F"/>
    <w:multiLevelType w:val="multilevel"/>
    <w:tmpl w:val="9F8890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4645867"/>
    <w:multiLevelType w:val="multilevel"/>
    <w:tmpl w:val="ABB0FC82"/>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strike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26D20B47"/>
    <w:multiLevelType w:val="hybridMultilevel"/>
    <w:tmpl w:val="5A165FE8"/>
    <w:lvl w:ilvl="0" w:tplc="9FA4E988">
      <w:start w:val="1"/>
      <w:numFmt w:val="decimal"/>
      <w:lvlText w:val="%1)"/>
      <w:lvlJc w:val="left"/>
      <w:pPr>
        <w:ind w:left="1440" w:hanging="360"/>
      </w:pPr>
      <w:rPr>
        <w:rFonts w:ascii="Tahoma" w:hAnsi="Tahoma" w:cs="Tahom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DC68D6"/>
    <w:multiLevelType w:val="multilevel"/>
    <w:tmpl w:val="5560C284"/>
    <w:lvl w:ilvl="0">
      <w:start w:val="23"/>
      <w:numFmt w:val="decimal"/>
      <w:lvlText w:val="%1."/>
      <w:lvlJc w:val="left"/>
      <w:pPr>
        <w:ind w:left="444" w:hanging="444"/>
      </w:pPr>
      <w:rPr>
        <w:rFonts w:ascii="Calibri" w:hAnsi="Calibri" w:cs="Calibri" w:hint="default"/>
        <w:sz w:val="22"/>
      </w:rPr>
    </w:lvl>
    <w:lvl w:ilvl="1">
      <w:start w:val="1"/>
      <w:numFmt w:val="decimal"/>
      <w:lvlText w:val="%1.%2."/>
      <w:lvlJc w:val="left"/>
      <w:pPr>
        <w:ind w:left="858" w:hanging="444"/>
      </w:pPr>
      <w:rPr>
        <w:rFonts w:hint="default"/>
      </w:rPr>
    </w:lvl>
    <w:lvl w:ilvl="2">
      <w:start w:val="1"/>
      <w:numFmt w:val="decimal"/>
      <w:lvlText w:val="%1.%2.%3."/>
      <w:lvlJc w:val="left"/>
      <w:pPr>
        <w:ind w:left="1548" w:hanging="720"/>
      </w:pPr>
      <w:rPr>
        <w:rFonts w:hint="default"/>
        <w:i w:val="0"/>
        <w:iCs/>
      </w:r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2" w15:restartNumberingAfterBreak="0">
    <w:nsid w:val="2A036ADE"/>
    <w:multiLevelType w:val="hybridMultilevel"/>
    <w:tmpl w:val="53B6DDEA"/>
    <w:lvl w:ilvl="0" w:tplc="14068610">
      <w:start w:val="1"/>
      <w:numFmt w:val="lowerLetter"/>
      <w:lvlText w:val="%1)"/>
      <w:lvlJc w:val="left"/>
      <w:pPr>
        <w:ind w:left="2160" w:hanging="360"/>
      </w:pPr>
      <w:rPr>
        <w:rFonts w:ascii="Tahoma" w:eastAsia="Calibri" w:hAnsi="Tahoma" w:cs="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2A860E56"/>
    <w:multiLevelType w:val="hybridMultilevel"/>
    <w:tmpl w:val="998AC0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5D4133"/>
    <w:multiLevelType w:val="multilevel"/>
    <w:tmpl w:val="893E9726"/>
    <w:lvl w:ilvl="0">
      <w:start w:val="25"/>
      <w:numFmt w:val="decimal"/>
      <w:lvlText w:val="%1."/>
      <w:lvlJc w:val="left"/>
      <w:pPr>
        <w:ind w:left="510" w:hanging="510"/>
      </w:pPr>
      <w:rPr>
        <w:rFonts w:hint="default"/>
      </w:rPr>
    </w:lvl>
    <w:lvl w:ilvl="1">
      <w:start w:val="1"/>
      <w:numFmt w:val="decimal"/>
      <w:lvlText w:val="%1.%2."/>
      <w:lvlJc w:val="left"/>
      <w:pPr>
        <w:ind w:left="720" w:hanging="720"/>
      </w:pPr>
      <w:rPr>
        <w:rFonts w:hint="default"/>
        <w:i w:val="0"/>
        <w:i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CD47FB1"/>
    <w:multiLevelType w:val="multilevel"/>
    <w:tmpl w:val="DD42A6D8"/>
    <w:lvl w:ilvl="0">
      <w:start w:val="2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DC068F8"/>
    <w:multiLevelType w:val="multilevel"/>
    <w:tmpl w:val="16924780"/>
    <w:lvl w:ilvl="0">
      <w:start w:val="14"/>
      <w:numFmt w:val="decimal"/>
      <w:lvlText w:val="%1."/>
      <w:lvlJc w:val="left"/>
      <w:pPr>
        <w:ind w:left="444" w:hanging="444"/>
      </w:pPr>
      <w:rPr>
        <w:rFonts w:ascii="Tahoma" w:hAnsi="Tahoma" w:cs="Tahoma" w:hint="default"/>
        <w:color w:val="000000"/>
      </w:rPr>
    </w:lvl>
    <w:lvl w:ilvl="1">
      <w:start w:val="1"/>
      <w:numFmt w:val="decimal"/>
      <w:lvlText w:val="%1.%2."/>
      <w:lvlJc w:val="left"/>
      <w:pPr>
        <w:ind w:left="444" w:hanging="444"/>
      </w:pPr>
      <w:rPr>
        <w:rFonts w:ascii="Tahoma" w:hAnsi="Tahoma" w:cs="Tahoma" w:hint="default"/>
        <w:b w:val="0"/>
        <w:color w:val="000000"/>
      </w:rPr>
    </w:lvl>
    <w:lvl w:ilvl="2">
      <w:start w:val="1"/>
      <w:numFmt w:val="decimal"/>
      <w:lvlText w:val="%1.%2.%3."/>
      <w:lvlJc w:val="left"/>
      <w:pPr>
        <w:ind w:left="720" w:hanging="720"/>
      </w:pPr>
      <w:rPr>
        <w:rFonts w:ascii="Tahoma" w:hAnsi="Tahoma" w:cs="Tahoma" w:hint="default"/>
        <w:color w:val="000000"/>
      </w:rPr>
    </w:lvl>
    <w:lvl w:ilvl="3">
      <w:start w:val="1"/>
      <w:numFmt w:val="decimal"/>
      <w:lvlText w:val="%1.%2.%3.%4."/>
      <w:lvlJc w:val="left"/>
      <w:pPr>
        <w:ind w:left="720" w:hanging="720"/>
      </w:pPr>
      <w:rPr>
        <w:rFonts w:ascii="Tahoma" w:hAnsi="Tahoma" w:cs="Tahoma" w:hint="default"/>
        <w:color w:val="000000"/>
      </w:rPr>
    </w:lvl>
    <w:lvl w:ilvl="4">
      <w:start w:val="1"/>
      <w:numFmt w:val="decimal"/>
      <w:lvlText w:val="%1.%2.%3.%4.%5."/>
      <w:lvlJc w:val="left"/>
      <w:pPr>
        <w:ind w:left="1080" w:hanging="1080"/>
      </w:pPr>
      <w:rPr>
        <w:rFonts w:ascii="Tahoma" w:hAnsi="Tahoma" w:cs="Tahoma" w:hint="default"/>
        <w:color w:val="000000"/>
      </w:rPr>
    </w:lvl>
    <w:lvl w:ilvl="5">
      <w:start w:val="1"/>
      <w:numFmt w:val="decimal"/>
      <w:lvlText w:val="%1.%2.%3.%4.%5.%6."/>
      <w:lvlJc w:val="left"/>
      <w:pPr>
        <w:ind w:left="1080" w:hanging="1080"/>
      </w:pPr>
      <w:rPr>
        <w:rFonts w:ascii="Tahoma" w:hAnsi="Tahoma" w:cs="Tahoma" w:hint="default"/>
        <w:color w:val="000000"/>
      </w:rPr>
    </w:lvl>
    <w:lvl w:ilvl="6">
      <w:start w:val="1"/>
      <w:numFmt w:val="decimal"/>
      <w:lvlText w:val="%1.%2.%3.%4.%5.%6.%7."/>
      <w:lvlJc w:val="left"/>
      <w:pPr>
        <w:ind w:left="1080" w:hanging="1080"/>
      </w:pPr>
      <w:rPr>
        <w:rFonts w:ascii="Tahoma" w:hAnsi="Tahoma" w:cs="Tahoma" w:hint="default"/>
        <w:color w:val="000000"/>
      </w:rPr>
    </w:lvl>
    <w:lvl w:ilvl="7">
      <w:start w:val="1"/>
      <w:numFmt w:val="decimal"/>
      <w:lvlText w:val="%1.%2.%3.%4.%5.%6.%7.%8."/>
      <w:lvlJc w:val="left"/>
      <w:pPr>
        <w:ind w:left="1440" w:hanging="1440"/>
      </w:pPr>
      <w:rPr>
        <w:rFonts w:ascii="Tahoma" w:hAnsi="Tahoma" w:cs="Tahoma" w:hint="default"/>
        <w:color w:val="000000"/>
      </w:rPr>
    </w:lvl>
    <w:lvl w:ilvl="8">
      <w:start w:val="1"/>
      <w:numFmt w:val="decimal"/>
      <w:lvlText w:val="%1.%2.%3.%4.%5.%6.%7.%8.%9."/>
      <w:lvlJc w:val="left"/>
      <w:pPr>
        <w:ind w:left="1440" w:hanging="1440"/>
      </w:pPr>
      <w:rPr>
        <w:rFonts w:ascii="Tahoma" w:hAnsi="Tahoma" w:cs="Tahoma" w:hint="default"/>
        <w:color w:val="000000"/>
      </w:rPr>
    </w:lvl>
  </w:abstractNum>
  <w:abstractNum w:abstractNumId="27"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9A0272"/>
    <w:multiLevelType w:val="hybridMultilevel"/>
    <w:tmpl w:val="2196C31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8AA069A"/>
    <w:multiLevelType w:val="hybridMultilevel"/>
    <w:tmpl w:val="53FA0878"/>
    <w:lvl w:ilvl="0" w:tplc="19FE68DC">
      <w:start w:val="1"/>
      <w:numFmt w:val="lowerLetter"/>
      <w:lvlText w:val="%1)"/>
      <w:lvlJc w:val="left"/>
      <w:pPr>
        <w:ind w:left="720" w:hanging="360"/>
      </w:pPr>
      <w:rPr>
        <w:rFonts w:ascii="Tahoma" w:eastAsia="Times New Roman" w:hAnsi="Tahoma" w:cs="Tahoma" w:hint="default"/>
        <w:b w:val="0"/>
        <w:i w:val="0"/>
        <w:color w:val="auto"/>
        <w:sz w:val="22"/>
        <w:szCs w:val="18"/>
        <w:u w:val="none"/>
      </w:rPr>
    </w:lvl>
    <w:lvl w:ilvl="1" w:tplc="3F1EE2E8">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4B7C3B"/>
    <w:multiLevelType w:val="multilevel"/>
    <w:tmpl w:val="FFDA1B96"/>
    <w:lvl w:ilvl="0">
      <w:start w:val="19"/>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43D22342"/>
    <w:multiLevelType w:val="multilevel"/>
    <w:tmpl w:val="910E5688"/>
    <w:lvl w:ilvl="0">
      <w:start w:val="23"/>
      <w:numFmt w:val="decimal"/>
      <w:lvlText w:val="%1"/>
      <w:lvlJc w:val="left"/>
      <w:pPr>
        <w:ind w:left="435" w:hanging="435"/>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2" w15:restartNumberingAfterBreak="0">
    <w:nsid w:val="4B7E6C26"/>
    <w:multiLevelType w:val="multilevel"/>
    <w:tmpl w:val="D5441794"/>
    <w:lvl w:ilvl="0">
      <w:start w:val="17"/>
      <w:numFmt w:val="decimal"/>
      <w:lvlText w:val="%1."/>
      <w:lvlJc w:val="left"/>
      <w:pPr>
        <w:ind w:left="444" w:hanging="444"/>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i w:val="0"/>
        <w:i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15:restartNumberingAfterBreak="0">
    <w:nsid w:val="4E154C89"/>
    <w:multiLevelType w:val="multilevel"/>
    <w:tmpl w:val="D230337E"/>
    <w:lvl w:ilvl="0">
      <w:start w:val="1"/>
      <w:numFmt w:val="decimal"/>
      <w:lvlText w:val="%1)"/>
      <w:lvlJc w:val="left"/>
      <w:pPr>
        <w:ind w:left="644" w:hanging="360"/>
      </w:pPr>
      <w:rPr>
        <w:rFonts w:ascii="Tahoma" w:eastAsia="Times New Roman" w:hAnsi="Tahoma" w:cs="Tahoma" w:hint="default"/>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4244" w:hanging="108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6044" w:hanging="144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844" w:hanging="1800"/>
      </w:pPr>
      <w:rPr>
        <w:rFonts w:cs="Times New Roman" w:hint="default"/>
      </w:rPr>
    </w:lvl>
  </w:abstractNum>
  <w:abstractNum w:abstractNumId="34" w15:restartNumberingAfterBreak="0">
    <w:nsid w:val="523C153B"/>
    <w:multiLevelType w:val="hybridMultilevel"/>
    <w:tmpl w:val="763EB0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99E452B"/>
    <w:multiLevelType w:val="hybridMultilevel"/>
    <w:tmpl w:val="E7DA11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C94537"/>
    <w:multiLevelType w:val="multilevel"/>
    <w:tmpl w:val="A37677D4"/>
    <w:lvl w:ilvl="0">
      <w:start w:val="5"/>
      <w:numFmt w:val="decimal"/>
      <w:lvlText w:val="%1."/>
      <w:lvlJc w:val="left"/>
      <w:pPr>
        <w:ind w:left="360" w:hanging="360"/>
      </w:pPr>
      <w:rPr>
        <w:rFonts w:hint="default"/>
      </w:rPr>
    </w:lvl>
    <w:lvl w:ilvl="1">
      <w:start w:val="1"/>
      <w:numFmt w:val="decimal"/>
      <w:lvlText w:val="%1.%2."/>
      <w:lvlJc w:val="left"/>
      <w:pPr>
        <w:ind w:left="720" w:hanging="720"/>
      </w:pPr>
      <w:rPr>
        <w:rFonts w:ascii="Tahoma" w:hAnsi="Tahoma" w:cs="Tahoma" w:hint="default"/>
        <w:b w:val="0"/>
        <w:sz w:val="22"/>
        <w:szCs w:val="22"/>
      </w:rPr>
    </w:lvl>
    <w:lvl w:ilvl="2">
      <w:start w:val="1"/>
      <w:numFmt w:val="decimal"/>
      <w:lvlText w:val="%1.%2.%3."/>
      <w:lvlJc w:val="left"/>
      <w:pPr>
        <w:ind w:left="284" w:hanging="720"/>
      </w:pPr>
      <w:rPr>
        <w:rFonts w:hint="default"/>
      </w:rPr>
    </w:lvl>
    <w:lvl w:ilvl="3">
      <w:start w:val="1"/>
      <w:numFmt w:val="decimal"/>
      <w:lvlText w:val="%1.%2.%3.%4."/>
      <w:lvlJc w:val="left"/>
      <w:pPr>
        <w:ind w:left="426"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350" w:hanging="144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274" w:hanging="1800"/>
      </w:pPr>
      <w:rPr>
        <w:rFonts w:hint="default"/>
      </w:rPr>
    </w:lvl>
    <w:lvl w:ilvl="8">
      <w:start w:val="1"/>
      <w:numFmt w:val="decimal"/>
      <w:lvlText w:val="%1.%2.%3.%4.%5.%6.%7.%8.%9."/>
      <w:lvlJc w:val="left"/>
      <w:pPr>
        <w:ind w:left="56" w:hanging="1800"/>
      </w:pPr>
      <w:rPr>
        <w:rFonts w:hint="default"/>
      </w:rPr>
    </w:lvl>
  </w:abstractNum>
  <w:abstractNum w:abstractNumId="37" w15:restartNumberingAfterBreak="0">
    <w:nsid w:val="5C34069A"/>
    <w:multiLevelType w:val="multilevel"/>
    <w:tmpl w:val="03E2393A"/>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15:restartNumberingAfterBreak="0">
    <w:nsid w:val="5D01303B"/>
    <w:multiLevelType w:val="hybridMultilevel"/>
    <w:tmpl w:val="E19E22E2"/>
    <w:lvl w:ilvl="0" w:tplc="AB6CE256">
      <w:start w:val="1"/>
      <w:numFmt w:val="decimal"/>
      <w:lvlText w:val="%1)"/>
      <w:lvlJc w:val="left"/>
      <w:pPr>
        <w:ind w:left="1373" w:hanging="360"/>
      </w:pPr>
      <w:rPr>
        <w:rFonts w:ascii="Tahoma" w:eastAsia="Times New Roman" w:hAnsi="Tahoma" w:cs="Tahoma"/>
        <w:b w:val="0"/>
        <w:bCs/>
      </w:rPr>
    </w:lvl>
    <w:lvl w:ilvl="1" w:tplc="04150019">
      <w:start w:val="1"/>
      <w:numFmt w:val="lowerLetter"/>
      <w:lvlText w:val="%2."/>
      <w:lvlJc w:val="left"/>
      <w:pPr>
        <w:ind w:left="2093" w:hanging="360"/>
      </w:pPr>
    </w:lvl>
    <w:lvl w:ilvl="2" w:tplc="0415001B" w:tentative="1">
      <w:start w:val="1"/>
      <w:numFmt w:val="lowerRoman"/>
      <w:lvlText w:val="%3."/>
      <w:lvlJc w:val="right"/>
      <w:pPr>
        <w:ind w:left="2813" w:hanging="180"/>
      </w:pPr>
    </w:lvl>
    <w:lvl w:ilvl="3" w:tplc="0415000F" w:tentative="1">
      <w:start w:val="1"/>
      <w:numFmt w:val="decimal"/>
      <w:lvlText w:val="%4."/>
      <w:lvlJc w:val="left"/>
      <w:pPr>
        <w:ind w:left="3533" w:hanging="360"/>
      </w:pPr>
    </w:lvl>
    <w:lvl w:ilvl="4" w:tplc="04150019" w:tentative="1">
      <w:start w:val="1"/>
      <w:numFmt w:val="lowerLetter"/>
      <w:lvlText w:val="%5."/>
      <w:lvlJc w:val="left"/>
      <w:pPr>
        <w:ind w:left="4253" w:hanging="360"/>
      </w:pPr>
    </w:lvl>
    <w:lvl w:ilvl="5" w:tplc="0415001B" w:tentative="1">
      <w:start w:val="1"/>
      <w:numFmt w:val="lowerRoman"/>
      <w:lvlText w:val="%6."/>
      <w:lvlJc w:val="right"/>
      <w:pPr>
        <w:ind w:left="4973" w:hanging="180"/>
      </w:pPr>
    </w:lvl>
    <w:lvl w:ilvl="6" w:tplc="0415000F" w:tentative="1">
      <w:start w:val="1"/>
      <w:numFmt w:val="decimal"/>
      <w:lvlText w:val="%7."/>
      <w:lvlJc w:val="left"/>
      <w:pPr>
        <w:ind w:left="5693" w:hanging="360"/>
      </w:pPr>
    </w:lvl>
    <w:lvl w:ilvl="7" w:tplc="04150019" w:tentative="1">
      <w:start w:val="1"/>
      <w:numFmt w:val="lowerLetter"/>
      <w:lvlText w:val="%8."/>
      <w:lvlJc w:val="left"/>
      <w:pPr>
        <w:ind w:left="6413" w:hanging="360"/>
      </w:pPr>
    </w:lvl>
    <w:lvl w:ilvl="8" w:tplc="0415001B" w:tentative="1">
      <w:start w:val="1"/>
      <w:numFmt w:val="lowerRoman"/>
      <w:lvlText w:val="%9."/>
      <w:lvlJc w:val="right"/>
      <w:pPr>
        <w:ind w:left="7133" w:hanging="180"/>
      </w:pPr>
    </w:lvl>
  </w:abstractNum>
  <w:abstractNum w:abstractNumId="39" w15:restartNumberingAfterBreak="0">
    <w:nsid w:val="615E11FB"/>
    <w:multiLevelType w:val="multilevel"/>
    <w:tmpl w:val="1E1A4D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610E6C"/>
    <w:multiLevelType w:val="multilevel"/>
    <w:tmpl w:val="B054FA8A"/>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A4444E"/>
    <w:multiLevelType w:val="multilevel"/>
    <w:tmpl w:val="B216AABE"/>
    <w:lvl w:ilvl="0">
      <w:start w:val="23"/>
      <w:numFmt w:val="decimal"/>
      <w:lvlText w:val="%1."/>
      <w:lvlJc w:val="left"/>
      <w:pPr>
        <w:ind w:left="444" w:hanging="444"/>
      </w:pPr>
      <w:rPr>
        <w:rFonts w:ascii="Tahoma" w:hAnsi="Tahoma" w:cs="Tahoma" w:hint="default"/>
        <w:color w:val="auto"/>
        <w:sz w:val="22"/>
      </w:rPr>
    </w:lvl>
    <w:lvl w:ilvl="1">
      <w:start w:val="1"/>
      <w:numFmt w:val="decimal"/>
      <w:lvlText w:val="%1.%2."/>
      <w:lvlJc w:val="left"/>
      <w:pPr>
        <w:ind w:left="858" w:hanging="444"/>
      </w:pPr>
      <w:rPr>
        <w:rFonts w:hint="default"/>
        <w:color w:val="auto"/>
      </w:rPr>
    </w:lvl>
    <w:lvl w:ilvl="2">
      <w:start w:val="1"/>
      <w:numFmt w:val="decimal"/>
      <w:lvlText w:val="%1.%2.%3."/>
      <w:lvlJc w:val="left"/>
      <w:pPr>
        <w:ind w:left="1548" w:hanging="720"/>
      </w:pPr>
      <w:rPr>
        <w:rFonts w:hint="default"/>
        <w:i w:val="0"/>
        <w:iCs/>
        <w:color w:val="auto"/>
      </w:r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42" w15:restartNumberingAfterBreak="0">
    <w:nsid w:val="6D400E49"/>
    <w:multiLevelType w:val="multilevel"/>
    <w:tmpl w:val="0A70DCEC"/>
    <w:lvl w:ilvl="0">
      <w:start w:val="1"/>
      <w:numFmt w:val="decimal"/>
      <w:lvlText w:val="%1)"/>
      <w:lvlJc w:val="left"/>
      <w:pPr>
        <w:ind w:left="644" w:hanging="360"/>
      </w:pPr>
      <w:rPr>
        <w:rFonts w:ascii="Tahoma" w:eastAsia="Calibri" w:hAnsi="Tahoma" w:cs="Tahoma" w:hint="default"/>
        <w:b w:val="0"/>
        <w:bCs w:val="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71C90DC4"/>
    <w:multiLevelType w:val="multilevel"/>
    <w:tmpl w:val="864471A4"/>
    <w:lvl w:ilvl="0">
      <w:start w:val="23"/>
      <w:numFmt w:val="decimal"/>
      <w:lvlText w:val="%1."/>
      <w:lvlJc w:val="left"/>
      <w:pPr>
        <w:ind w:left="510" w:hanging="510"/>
      </w:pPr>
      <w:rPr>
        <w:rFonts w:hint="default"/>
        <w:color w:val="auto"/>
      </w:rPr>
    </w:lvl>
    <w:lvl w:ilvl="1">
      <w:start w:val="3"/>
      <w:numFmt w:val="decimal"/>
      <w:lvlText w:val="%1.%2."/>
      <w:lvlJc w:val="left"/>
      <w:pPr>
        <w:ind w:left="1134" w:hanging="720"/>
      </w:pPr>
      <w:rPr>
        <w:rFonts w:hint="default"/>
        <w:color w:val="auto"/>
      </w:rPr>
    </w:lvl>
    <w:lvl w:ilvl="2">
      <w:start w:val="1"/>
      <w:numFmt w:val="decimal"/>
      <w:lvlText w:val="%1.%2.%3."/>
      <w:lvlJc w:val="left"/>
      <w:pPr>
        <w:ind w:left="1548" w:hanging="720"/>
      </w:pPr>
      <w:rPr>
        <w:rFonts w:hint="default"/>
        <w:color w:val="auto"/>
      </w:rPr>
    </w:lvl>
    <w:lvl w:ilvl="3">
      <w:start w:val="1"/>
      <w:numFmt w:val="decimal"/>
      <w:lvlText w:val="%1.%2.%3.%4."/>
      <w:lvlJc w:val="left"/>
      <w:pPr>
        <w:ind w:left="2322" w:hanging="1080"/>
      </w:pPr>
      <w:rPr>
        <w:rFonts w:hint="default"/>
        <w:color w:val="auto"/>
      </w:rPr>
    </w:lvl>
    <w:lvl w:ilvl="4">
      <w:start w:val="1"/>
      <w:numFmt w:val="decimal"/>
      <w:lvlText w:val="%1.%2.%3.%4.%5."/>
      <w:lvlJc w:val="left"/>
      <w:pPr>
        <w:ind w:left="2736" w:hanging="1080"/>
      </w:pPr>
      <w:rPr>
        <w:rFonts w:hint="default"/>
        <w:color w:val="auto"/>
      </w:rPr>
    </w:lvl>
    <w:lvl w:ilvl="5">
      <w:start w:val="1"/>
      <w:numFmt w:val="decimal"/>
      <w:lvlText w:val="%1.%2.%3.%4.%5.%6."/>
      <w:lvlJc w:val="left"/>
      <w:pPr>
        <w:ind w:left="3510" w:hanging="1440"/>
      </w:pPr>
      <w:rPr>
        <w:rFonts w:hint="default"/>
        <w:color w:val="auto"/>
      </w:rPr>
    </w:lvl>
    <w:lvl w:ilvl="6">
      <w:start w:val="1"/>
      <w:numFmt w:val="decimal"/>
      <w:lvlText w:val="%1.%2.%3.%4.%5.%6.%7."/>
      <w:lvlJc w:val="left"/>
      <w:pPr>
        <w:ind w:left="4284" w:hanging="1800"/>
      </w:pPr>
      <w:rPr>
        <w:rFonts w:hint="default"/>
        <w:color w:val="auto"/>
      </w:rPr>
    </w:lvl>
    <w:lvl w:ilvl="7">
      <w:start w:val="1"/>
      <w:numFmt w:val="decimal"/>
      <w:lvlText w:val="%1.%2.%3.%4.%5.%6.%7.%8."/>
      <w:lvlJc w:val="left"/>
      <w:pPr>
        <w:ind w:left="4698" w:hanging="1800"/>
      </w:pPr>
      <w:rPr>
        <w:rFonts w:hint="default"/>
        <w:color w:val="auto"/>
      </w:rPr>
    </w:lvl>
    <w:lvl w:ilvl="8">
      <w:start w:val="1"/>
      <w:numFmt w:val="decimal"/>
      <w:lvlText w:val="%1.%2.%3.%4.%5.%6.%7.%8.%9."/>
      <w:lvlJc w:val="left"/>
      <w:pPr>
        <w:ind w:left="5472" w:hanging="2160"/>
      </w:pPr>
      <w:rPr>
        <w:rFonts w:hint="default"/>
        <w:color w:val="auto"/>
      </w:rPr>
    </w:lvl>
  </w:abstractNum>
  <w:abstractNum w:abstractNumId="44" w15:restartNumberingAfterBreak="0">
    <w:nsid w:val="731E25B9"/>
    <w:multiLevelType w:val="hybridMultilevel"/>
    <w:tmpl w:val="D352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DE45BB"/>
    <w:multiLevelType w:val="multilevel"/>
    <w:tmpl w:val="F49CA1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A335824"/>
    <w:multiLevelType w:val="hybridMultilevel"/>
    <w:tmpl w:val="D5526A56"/>
    <w:lvl w:ilvl="0" w:tplc="FAD0B298">
      <w:start w:val="1"/>
      <w:numFmt w:val="decimal"/>
      <w:lvlText w:val="7.%1"/>
      <w:lvlJc w:val="left"/>
      <w:pPr>
        <w:ind w:left="7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262A31"/>
    <w:multiLevelType w:val="hybridMultilevel"/>
    <w:tmpl w:val="BD227AC2"/>
    <w:lvl w:ilvl="0" w:tplc="DEA04B82">
      <w:start w:val="1"/>
      <w:numFmt w:val="decimal"/>
      <w:lvlText w:val="%1)"/>
      <w:lvlJc w:val="left"/>
      <w:pPr>
        <w:ind w:left="720" w:hanging="360"/>
      </w:pPr>
      <w:rPr>
        <w:rFonts w:ascii="Tahoma" w:eastAsia="Calibri" w:hAnsi="Tahoma" w:cs="Tahoma"/>
        <w:b w:val="0"/>
        <w:i w:val="0"/>
        <w:color w:val="auto"/>
        <w:sz w:val="22"/>
        <w:szCs w:val="18"/>
        <w:u w:val="none"/>
      </w:rPr>
    </w:lvl>
    <w:lvl w:ilvl="1" w:tplc="FFFFFFFF">
      <w:start w:val="1"/>
      <w:numFmt w:val="decimal"/>
      <w:lvlText w:val="%2)"/>
      <w:lvlJc w:val="left"/>
      <w:pPr>
        <w:ind w:left="1440" w:hanging="360"/>
      </w:pPr>
      <w:rPr>
        <w:rFonts w:ascii="Arial" w:hAnsi="Arial" w:hint="default"/>
        <w:b w:val="0"/>
        <w:i w:val="0"/>
        <w:color w:val="auto"/>
        <w:sz w:val="20"/>
        <w:szCs w:val="18"/>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0"/>
  </w:num>
  <w:num w:numId="3">
    <w:abstractNumId w:val="19"/>
  </w:num>
  <w:num w:numId="4">
    <w:abstractNumId w:val="27"/>
  </w:num>
  <w:num w:numId="5">
    <w:abstractNumId w:val="18"/>
  </w:num>
  <w:num w:numId="6">
    <w:abstractNumId w:val="35"/>
  </w:num>
  <w:num w:numId="7">
    <w:abstractNumId w:val="28"/>
  </w:num>
  <w:num w:numId="8">
    <w:abstractNumId w:val="33"/>
  </w:num>
  <w:num w:numId="9">
    <w:abstractNumId w:val="42"/>
  </w:num>
  <w:num w:numId="10">
    <w:abstractNumId w:val="14"/>
  </w:num>
  <w:num w:numId="11">
    <w:abstractNumId w:val="39"/>
  </w:num>
  <w:num w:numId="12">
    <w:abstractNumId w:val="45"/>
  </w:num>
  <w:num w:numId="13">
    <w:abstractNumId w:val="36"/>
  </w:num>
  <w:num w:numId="14">
    <w:abstractNumId w:val="34"/>
  </w:num>
  <w:num w:numId="15">
    <w:abstractNumId w:val="46"/>
  </w:num>
  <w:num w:numId="16">
    <w:abstractNumId w:val="20"/>
  </w:num>
  <w:num w:numId="17">
    <w:abstractNumId w:val="29"/>
  </w:num>
  <w:num w:numId="18">
    <w:abstractNumId w:val="4"/>
  </w:num>
  <w:num w:numId="19">
    <w:abstractNumId w:val="37"/>
  </w:num>
  <w:num w:numId="20">
    <w:abstractNumId w:val="15"/>
  </w:num>
  <w:num w:numId="21">
    <w:abstractNumId w:val="7"/>
  </w:num>
  <w:num w:numId="22">
    <w:abstractNumId w:val="23"/>
  </w:num>
  <w:num w:numId="23">
    <w:abstractNumId w:val="40"/>
  </w:num>
  <w:num w:numId="24">
    <w:abstractNumId w:val="44"/>
  </w:num>
  <w:num w:numId="25">
    <w:abstractNumId w:val="11"/>
  </w:num>
  <w:num w:numId="26">
    <w:abstractNumId w:val="12"/>
  </w:num>
  <w:num w:numId="27">
    <w:abstractNumId w:val="26"/>
  </w:num>
  <w:num w:numId="28">
    <w:abstractNumId w:val="13"/>
  </w:num>
  <w:num w:numId="29">
    <w:abstractNumId w:val="32"/>
  </w:num>
  <w:num w:numId="30">
    <w:abstractNumId w:val="22"/>
  </w:num>
  <w:num w:numId="31">
    <w:abstractNumId w:val="30"/>
  </w:num>
  <w:num w:numId="32">
    <w:abstractNumId w:val="17"/>
  </w:num>
  <w:num w:numId="33">
    <w:abstractNumId w:val="16"/>
  </w:num>
  <w:num w:numId="34">
    <w:abstractNumId w:val="21"/>
  </w:num>
  <w:num w:numId="35">
    <w:abstractNumId w:val="41"/>
  </w:num>
  <w:num w:numId="36">
    <w:abstractNumId w:val="10"/>
  </w:num>
  <w:num w:numId="37">
    <w:abstractNumId w:val="47"/>
  </w:num>
  <w:num w:numId="38">
    <w:abstractNumId w:val="31"/>
  </w:num>
  <w:num w:numId="39">
    <w:abstractNumId w:val="8"/>
  </w:num>
  <w:num w:numId="40">
    <w:abstractNumId w:val="43"/>
  </w:num>
  <w:num w:numId="41">
    <w:abstractNumId w:val="25"/>
  </w:num>
  <w:num w:numId="42">
    <w:abstractNumId w:val="24"/>
  </w:num>
  <w:num w:numId="43">
    <w:abstractNumId w:val="9"/>
  </w:num>
  <w:num w:numId="44">
    <w:abstractNumId w:val="38"/>
  </w:num>
  <w:num w:numId="45">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EE"/>
    <w:rsid w:val="000038D5"/>
    <w:rsid w:val="00006892"/>
    <w:rsid w:val="000073FB"/>
    <w:rsid w:val="00010470"/>
    <w:rsid w:val="0001292F"/>
    <w:rsid w:val="0001619E"/>
    <w:rsid w:val="00026149"/>
    <w:rsid w:val="000268EE"/>
    <w:rsid w:val="00026D5F"/>
    <w:rsid w:val="0003161E"/>
    <w:rsid w:val="00032614"/>
    <w:rsid w:val="000340B9"/>
    <w:rsid w:val="00035056"/>
    <w:rsid w:val="00036599"/>
    <w:rsid w:val="00041D44"/>
    <w:rsid w:val="000428E6"/>
    <w:rsid w:val="000507B2"/>
    <w:rsid w:val="000517D7"/>
    <w:rsid w:val="00051A23"/>
    <w:rsid w:val="00052B00"/>
    <w:rsid w:val="00055491"/>
    <w:rsid w:val="00055FCF"/>
    <w:rsid w:val="00057A1F"/>
    <w:rsid w:val="00060CEB"/>
    <w:rsid w:val="000616AD"/>
    <w:rsid w:val="000619DF"/>
    <w:rsid w:val="0006469A"/>
    <w:rsid w:val="0006557E"/>
    <w:rsid w:val="00066E6F"/>
    <w:rsid w:val="00067184"/>
    <w:rsid w:val="00075104"/>
    <w:rsid w:val="0007588C"/>
    <w:rsid w:val="000763F1"/>
    <w:rsid w:val="0008207C"/>
    <w:rsid w:val="00083DEC"/>
    <w:rsid w:val="0008461F"/>
    <w:rsid w:val="00085911"/>
    <w:rsid w:val="0008597C"/>
    <w:rsid w:val="0009095F"/>
    <w:rsid w:val="00092E7E"/>
    <w:rsid w:val="000932C0"/>
    <w:rsid w:val="00093392"/>
    <w:rsid w:val="00094713"/>
    <w:rsid w:val="00096866"/>
    <w:rsid w:val="00097248"/>
    <w:rsid w:val="00097FEF"/>
    <w:rsid w:val="000A1B8B"/>
    <w:rsid w:val="000A42A8"/>
    <w:rsid w:val="000A47F4"/>
    <w:rsid w:val="000A4B31"/>
    <w:rsid w:val="000A4D97"/>
    <w:rsid w:val="000B4292"/>
    <w:rsid w:val="000B6EB5"/>
    <w:rsid w:val="000B70E9"/>
    <w:rsid w:val="000C0504"/>
    <w:rsid w:val="000C097B"/>
    <w:rsid w:val="000C4B65"/>
    <w:rsid w:val="000C6903"/>
    <w:rsid w:val="000C6933"/>
    <w:rsid w:val="000D38FF"/>
    <w:rsid w:val="000D4137"/>
    <w:rsid w:val="000E2460"/>
    <w:rsid w:val="000E36A1"/>
    <w:rsid w:val="000E40DE"/>
    <w:rsid w:val="000E71E9"/>
    <w:rsid w:val="000F4B19"/>
    <w:rsid w:val="000F7B1E"/>
    <w:rsid w:val="00101BFE"/>
    <w:rsid w:val="00102761"/>
    <w:rsid w:val="00102DBB"/>
    <w:rsid w:val="00103443"/>
    <w:rsid w:val="00103818"/>
    <w:rsid w:val="00103E45"/>
    <w:rsid w:val="0010411F"/>
    <w:rsid w:val="001044B9"/>
    <w:rsid w:val="00104935"/>
    <w:rsid w:val="00105A88"/>
    <w:rsid w:val="00106312"/>
    <w:rsid w:val="00106706"/>
    <w:rsid w:val="001073FC"/>
    <w:rsid w:val="001074A1"/>
    <w:rsid w:val="00107DBB"/>
    <w:rsid w:val="001104C3"/>
    <w:rsid w:val="00110A52"/>
    <w:rsid w:val="00110E20"/>
    <w:rsid w:val="00111902"/>
    <w:rsid w:val="00113256"/>
    <w:rsid w:val="0011359A"/>
    <w:rsid w:val="00115531"/>
    <w:rsid w:val="00116527"/>
    <w:rsid w:val="00120E15"/>
    <w:rsid w:val="001219B9"/>
    <w:rsid w:val="0012411F"/>
    <w:rsid w:val="00124D89"/>
    <w:rsid w:val="00127775"/>
    <w:rsid w:val="001343D5"/>
    <w:rsid w:val="00136D98"/>
    <w:rsid w:val="00136F71"/>
    <w:rsid w:val="00136FD4"/>
    <w:rsid w:val="00137E60"/>
    <w:rsid w:val="0014051B"/>
    <w:rsid w:val="00140731"/>
    <w:rsid w:val="00141571"/>
    <w:rsid w:val="00141A2A"/>
    <w:rsid w:val="00144B43"/>
    <w:rsid w:val="00146422"/>
    <w:rsid w:val="0014671E"/>
    <w:rsid w:val="00152BFE"/>
    <w:rsid w:val="00155F86"/>
    <w:rsid w:val="00157D8E"/>
    <w:rsid w:val="001615C7"/>
    <w:rsid w:val="001619A1"/>
    <w:rsid w:val="00162982"/>
    <w:rsid w:val="00163439"/>
    <w:rsid w:val="001675B1"/>
    <w:rsid w:val="0016767E"/>
    <w:rsid w:val="00171200"/>
    <w:rsid w:val="001719EA"/>
    <w:rsid w:val="00173A88"/>
    <w:rsid w:val="00174EF8"/>
    <w:rsid w:val="0017590E"/>
    <w:rsid w:val="0017694B"/>
    <w:rsid w:val="00177037"/>
    <w:rsid w:val="001800EC"/>
    <w:rsid w:val="0018739B"/>
    <w:rsid w:val="00192363"/>
    <w:rsid w:val="001924BE"/>
    <w:rsid w:val="0019691A"/>
    <w:rsid w:val="001A3028"/>
    <w:rsid w:val="001A480E"/>
    <w:rsid w:val="001A6683"/>
    <w:rsid w:val="001A6EF1"/>
    <w:rsid w:val="001A7746"/>
    <w:rsid w:val="001B40A4"/>
    <w:rsid w:val="001B7176"/>
    <w:rsid w:val="001C00CD"/>
    <w:rsid w:val="001C2663"/>
    <w:rsid w:val="001C5A73"/>
    <w:rsid w:val="001C70A5"/>
    <w:rsid w:val="001D0AC9"/>
    <w:rsid w:val="001D1825"/>
    <w:rsid w:val="001D656B"/>
    <w:rsid w:val="001E0B89"/>
    <w:rsid w:val="001E0E92"/>
    <w:rsid w:val="001E3E04"/>
    <w:rsid w:val="001E4D26"/>
    <w:rsid w:val="001E7A34"/>
    <w:rsid w:val="001E7AE1"/>
    <w:rsid w:val="001F2CA0"/>
    <w:rsid w:val="001F57D2"/>
    <w:rsid w:val="0020152D"/>
    <w:rsid w:val="002015D2"/>
    <w:rsid w:val="002039F2"/>
    <w:rsid w:val="0020506E"/>
    <w:rsid w:val="0020632D"/>
    <w:rsid w:val="0020691D"/>
    <w:rsid w:val="00206D2B"/>
    <w:rsid w:val="00207E65"/>
    <w:rsid w:val="00210886"/>
    <w:rsid w:val="002109D3"/>
    <w:rsid w:val="00213187"/>
    <w:rsid w:val="0021653F"/>
    <w:rsid w:val="00221946"/>
    <w:rsid w:val="0022452F"/>
    <w:rsid w:val="002247F5"/>
    <w:rsid w:val="002248F3"/>
    <w:rsid w:val="00224AF0"/>
    <w:rsid w:val="002274BB"/>
    <w:rsid w:val="00227A13"/>
    <w:rsid w:val="0023223E"/>
    <w:rsid w:val="002322EC"/>
    <w:rsid w:val="00236C1D"/>
    <w:rsid w:val="00243110"/>
    <w:rsid w:val="00245AD0"/>
    <w:rsid w:val="00247A3B"/>
    <w:rsid w:val="00247C16"/>
    <w:rsid w:val="00253D1E"/>
    <w:rsid w:val="00257B3B"/>
    <w:rsid w:val="0026358F"/>
    <w:rsid w:val="002639A6"/>
    <w:rsid w:val="00264596"/>
    <w:rsid w:val="00270BF7"/>
    <w:rsid w:val="002750C5"/>
    <w:rsid w:val="00276884"/>
    <w:rsid w:val="00280EB5"/>
    <w:rsid w:val="00281684"/>
    <w:rsid w:val="00283A50"/>
    <w:rsid w:val="00283C6C"/>
    <w:rsid w:val="00286C15"/>
    <w:rsid w:val="002910AC"/>
    <w:rsid w:val="002910F6"/>
    <w:rsid w:val="00291ED9"/>
    <w:rsid w:val="002927DF"/>
    <w:rsid w:val="0029291B"/>
    <w:rsid w:val="00292F9A"/>
    <w:rsid w:val="00295439"/>
    <w:rsid w:val="002958C5"/>
    <w:rsid w:val="002967C6"/>
    <w:rsid w:val="00296D3D"/>
    <w:rsid w:val="002A11B7"/>
    <w:rsid w:val="002A1D20"/>
    <w:rsid w:val="002A5DF5"/>
    <w:rsid w:val="002A6050"/>
    <w:rsid w:val="002A663E"/>
    <w:rsid w:val="002A728D"/>
    <w:rsid w:val="002A7B50"/>
    <w:rsid w:val="002B5BDA"/>
    <w:rsid w:val="002B6C3A"/>
    <w:rsid w:val="002C00E6"/>
    <w:rsid w:val="002C0741"/>
    <w:rsid w:val="002C3DD1"/>
    <w:rsid w:val="002C41BE"/>
    <w:rsid w:val="002C6E0D"/>
    <w:rsid w:val="002C7205"/>
    <w:rsid w:val="002D1007"/>
    <w:rsid w:val="002D1C17"/>
    <w:rsid w:val="002D3E2A"/>
    <w:rsid w:val="002D62D7"/>
    <w:rsid w:val="002E0074"/>
    <w:rsid w:val="002E2269"/>
    <w:rsid w:val="002E7EEB"/>
    <w:rsid w:val="002F09EE"/>
    <w:rsid w:val="002F1932"/>
    <w:rsid w:val="002F477F"/>
    <w:rsid w:val="002F5129"/>
    <w:rsid w:val="002F56D4"/>
    <w:rsid w:val="002F5BEE"/>
    <w:rsid w:val="002F78F2"/>
    <w:rsid w:val="00301277"/>
    <w:rsid w:val="00301797"/>
    <w:rsid w:val="00302C37"/>
    <w:rsid w:val="00304D4C"/>
    <w:rsid w:val="00307546"/>
    <w:rsid w:val="00310124"/>
    <w:rsid w:val="00312378"/>
    <w:rsid w:val="00312465"/>
    <w:rsid w:val="00312F88"/>
    <w:rsid w:val="003134C7"/>
    <w:rsid w:val="003173E5"/>
    <w:rsid w:val="0032028B"/>
    <w:rsid w:val="00320BBF"/>
    <w:rsid w:val="00320E42"/>
    <w:rsid w:val="003215F4"/>
    <w:rsid w:val="00321DAB"/>
    <w:rsid w:val="003225E4"/>
    <w:rsid w:val="00322DD9"/>
    <w:rsid w:val="0032724B"/>
    <w:rsid w:val="003301FA"/>
    <w:rsid w:val="0033026E"/>
    <w:rsid w:val="003310E2"/>
    <w:rsid w:val="00331F86"/>
    <w:rsid w:val="003333BC"/>
    <w:rsid w:val="0033389E"/>
    <w:rsid w:val="00334403"/>
    <w:rsid w:val="003351F1"/>
    <w:rsid w:val="003416A2"/>
    <w:rsid w:val="00343AC5"/>
    <w:rsid w:val="00345E0C"/>
    <w:rsid w:val="00352090"/>
    <w:rsid w:val="00352BCF"/>
    <w:rsid w:val="00360E8F"/>
    <w:rsid w:val="00361356"/>
    <w:rsid w:val="00362452"/>
    <w:rsid w:val="0036307F"/>
    <w:rsid w:val="0036329B"/>
    <w:rsid w:val="00363F29"/>
    <w:rsid w:val="003641BD"/>
    <w:rsid w:val="00364514"/>
    <w:rsid w:val="003650BB"/>
    <w:rsid w:val="00377894"/>
    <w:rsid w:val="00380421"/>
    <w:rsid w:val="00382A0D"/>
    <w:rsid w:val="0038410B"/>
    <w:rsid w:val="0038575A"/>
    <w:rsid w:val="00386B83"/>
    <w:rsid w:val="00390B29"/>
    <w:rsid w:val="00390CC9"/>
    <w:rsid w:val="00391FED"/>
    <w:rsid w:val="00396260"/>
    <w:rsid w:val="00396F8D"/>
    <w:rsid w:val="003A06F1"/>
    <w:rsid w:val="003A244E"/>
    <w:rsid w:val="003A5659"/>
    <w:rsid w:val="003A6495"/>
    <w:rsid w:val="003A67B4"/>
    <w:rsid w:val="003B0512"/>
    <w:rsid w:val="003B0887"/>
    <w:rsid w:val="003B09EA"/>
    <w:rsid w:val="003C16D9"/>
    <w:rsid w:val="003C1898"/>
    <w:rsid w:val="003C1FE3"/>
    <w:rsid w:val="003C3041"/>
    <w:rsid w:val="003C49A2"/>
    <w:rsid w:val="003C4D33"/>
    <w:rsid w:val="003D07ED"/>
    <w:rsid w:val="003D69B5"/>
    <w:rsid w:val="003D6B43"/>
    <w:rsid w:val="003D6B7E"/>
    <w:rsid w:val="003D7AF0"/>
    <w:rsid w:val="003E22A0"/>
    <w:rsid w:val="003E38AD"/>
    <w:rsid w:val="003E5373"/>
    <w:rsid w:val="003E5D26"/>
    <w:rsid w:val="003E7818"/>
    <w:rsid w:val="003F0C35"/>
    <w:rsid w:val="003F20D5"/>
    <w:rsid w:val="003F23A9"/>
    <w:rsid w:val="003F302B"/>
    <w:rsid w:val="003F561E"/>
    <w:rsid w:val="003F59CA"/>
    <w:rsid w:val="00400BB7"/>
    <w:rsid w:val="00401850"/>
    <w:rsid w:val="00401C2F"/>
    <w:rsid w:val="0040217C"/>
    <w:rsid w:val="00405E13"/>
    <w:rsid w:val="004121F9"/>
    <w:rsid w:val="00415729"/>
    <w:rsid w:val="004161C7"/>
    <w:rsid w:val="004162AD"/>
    <w:rsid w:val="00416C08"/>
    <w:rsid w:val="00420906"/>
    <w:rsid w:val="00424BDC"/>
    <w:rsid w:val="004255B4"/>
    <w:rsid w:val="00426AF1"/>
    <w:rsid w:val="00426DA1"/>
    <w:rsid w:val="00426DA6"/>
    <w:rsid w:val="00427A8C"/>
    <w:rsid w:val="00427D56"/>
    <w:rsid w:val="00430E8D"/>
    <w:rsid w:val="00432018"/>
    <w:rsid w:val="004321A6"/>
    <w:rsid w:val="00432444"/>
    <w:rsid w:val="004339A7"/>
    <w:rsid w:val="00433D59"/>
    <w:rsid w:val="00434AD2"/>
    <w:rsid w:val="004376CD"/>
    <w:rsid w:val="00441BC0"/>
    <w:rsid w:val="004420E5"/>
    <w:rsid w:val="00444A46"/>
    <w:rsid w:val="00445AB8"/>
    <w:rsid w:val="004465F0"/>
    <w:rsid w:val="004502C3"/>
    <w:rsid w:val="00450C7E"/>
    <w:rsid w:val="00451A0F"/>
    <w:rsid w:val="00451A36"/>
    <w:rsid w:val="004525DB"/>
    <w:rsid w:val="004535A2"/>
    <w:rsid w:val="00455072"/>
    <w:rsid w:val="004557F0"/>
    <w:rsid w:val="00455A91"/>
    <w:rsid w:val="00460CE3"/>
    <w:rsid w:val="00462B9F"/>
    <w:rsid w:val="00466715"/>
    <w:rsid w:val="00470242"/>
    <w:rsid w:val="00472D97"/>
    <w:rsid w:val="00474701"/>
    <w:rsid w:val="00474C71"/>
    <w:rsid w:val="00474D10"/>
    <w:rsid w:val="00475389"/>
    <w:rsid w:val="00477F06"/>
    <w:rsid w:val="00480326"/>
    <w:rsid w:val="004908DD"/>
    <w:rsid w:val="00493B01"/>
    <w:rsid w:val="00494175"/>
    <w:rsid w:val="004A01C9"/>
    <w:rsid w:val="004A43EC"/>
    <w:rsid w:val="004A6F85"/>
    <w:rsid w:val="004B1A23"/>
    <w:rsid w:val="004B21C6"/>
    <w:rsid w:val="004B3E61"/>
    <w:rsid w:val="004B71B8"/>
    <w:rsid w:val="004C12D3"/>
    <w:rsid w:val="004C26AB"/>
    <w:rsid w:val="004C2785"/>
    <w:rsid w:val="004C4B5E"/>
    <w:rsid w:val="004C51F2"/>
    <w:rsid w:val="004D0292"/>
    <w:rsid w:val="004D1B4B"/>
    <w:rsid w:val="004D2141"/>
    <w:rsid w:val="004D77C9"/>
    <w:rsid w:val="004D7ED0"/>
    <w:rsid w:val="004E0821"/>
    <w:rsid w:val="004E3719"/>
    <w:rsid w:val="004E3869"/>
    <w:rsid w:val="004E7949"/>
    <w:rsid w:val="004F0B30"/>
    <w:rsid w:val="004F1ECF"/>
    <w:rsid w:val="004F6A7F"/>
    <w:rsid w:val="004F6A97"/>
    <w:rsid w:val="004F76E9"/>
    <w:rsid w:val="004F7CFE"/>
    <w:rsid w:val="00501BE1"/>
    <w:rsid w:val="005028C4"/>
    <w:rsid w:val="005033C7"/>
    <w:rsid w:val="00510129"/>
    <w:rsid w:val="00510147"/>
    <w:rsid w:val="00512982"/>
    <w:rsid w:val="00516A10"/>
    <w:rsid w:val="0052106D"/>
    <w:rsid w:val="0052198C"/>
    <w:rsid w:val="0052345A"/>
    <w:rsid w:val="00527617"/>
    <w:rsid w:val="00530C4F"/>
    <w:rsid w:val="00534A8A"/>
    <w:rsid w:val="00535DA0"/>
    <w:rsid w:val="0053674E"/>
    <w:rsid w:val="00537088"/>
    <w:rsid w:val="00540385"/>
    <w:rsid w:val="00540566"/>
    <w:rsid w:val="005409C9"/>
    <w:rsid w:val="005435FD"/>
    <w:rsid w:val="00546EC0"/>
    <w:rsid w:val="00550112"/>
    <w:rsid w:val="00552E00"/>
    <w:rsid w:val="005535F5"/>
    <w:rsid w:val="005620D7"/>
    <w:rsid w:val="005630C3"/>
    <w:rsid w:val="00565194"/>
    <w:rsid w:val="00565F6F"/>
    <w:rsid w:val="005672B7"/>
    <w:rsid w:val="005678AC"/>
    <w:rsid w:val="005740D9"/>
    <w:rsid w:val="005741FF"/>
    <w:rsid w:val="005775AD"/>
    <w:rsid w:val="00581949"/>
    <w:rsid w:val="0058324F"/>
    <w:rsid w:val="0058384A"/>
    <w:rsid w:val="0058685D"/>
    <w:rsid w:val="00586E28"/>
    <w:rsid w:val="0059176D"/>
    <w:rsid w:val="00591D33"/>
    <w:rsid w:val="00593545"/>
    <w:rsid w:val="005A0318"/>
    <w:rsid w:val="005A1E6F"/>
    <w:rsid w:val="005A304A"/>
    <w:rsid w:val="005A33FB"/>
    <w:rsid w:val="005A358D"/>
    <w:rsid w:val="005A41F7"/>
    <w:rsid w:val="005A4420"/>
    <w:rsid w:val="005A485F"/>
    <w:rsid w:val="005A6940"/>
    <w:rsid w:val="005B207D"/>
    <w:rsid w:val="005B3D66"/>
    <w:rsid w:val="005B4221"/>
    <w:rsid w:val="005B7D85"/>
    <w:rsid w:val="005C1691"/>
    <w:rsid w:val="005C18D6"/>
    <w:rsid w:val="005C4284"/>
    <w:rsid w:val="005C66C0"/>
    <w:rsid w:val="005C6C1A"/>
    <w:rsid w:val="005C74B1"/>
    <w:rsid w:val="005D0114"/>
    <w:rsid w:val="005D0CA3"/>
    <w:rsid w:val="005D2305"/>
    <w:rsid w:val="005D3EAF"/>
    <w:rsid w:val="005D44DD"/>
    <w:rsid w:val="005E095A"/>
    <w:rsid w:val="005E333E"/>
    <w:rsid w:val="005E4122"/>
    <w:rsid w:val="005E4976"/>
    <w:rsid w:val="005F0C1A"/>
    <w:rsid w:val="005F4F0F"/>
    <w:rsid w:val="005F50EA"/>
    <w:rsid w:val="005F566E"/>
    <w:rsid w:val="00600256"/>
    <w:rsid w:val="00602B8D"/>
    <w:rsid w:val="0060447C"/>
    <w:rsid w:val="006046AA"/>
    <w:rsid w:val="0060557B"/>
    <w:rsid w:val="00610303"/>
    <w:rsid w:val="00610B59"/>
    <w:rsid w:val="00611948"/>
    <w:rsid w:val="00613005"/>
    <w:rsid w:val="00620A64"/>
    <w:rsid w:val="006220B8"/>
    <w:rsid w:val="00627664"/>
    <w:rsid w:val="00627C18"/>
    <w:rsid w:val="00630B6D"/>
    <w:rsid w:val="006339E1"/>
    <w:rsid w:val="00635695"/>
    <w:rsid w:val="00635AE4"/>
    <w:rsid w:val="0063712F"/>
    <w:rsid w:val="006410BD"/>
    <w:rsid w:val="006433FF"/>
    <w:rsid w:val="0064394C"/>
    <w:rsid w:val="00644867"/>
    <w:rsid w:val="00646F92"/>
    <w:rsid w:val="00651363"/>
    <w:rsid w:val="006519B3"/>
    <w:rsid w:val="00651CDC"/>
    <w:rsid w:val="00655239"/>
    <w:rsid w:val="0065593B"/>
    <w:rsid w:val="00657100"/>
    <w:rsid w:val="006609FB"/>
    <w:rsid w:val="00662B5D"/>
    <w:rsid w:val="006632CD"/>
    <w:rsid w:val="0066339E"/>
    <w:rsid w:val="00663AAA"/>
    <w:rsid w:val="00664439"/>
    <w:rsid w:val="006679C3"/>
    <w:rsid w:val="00667D12"/>
    <w:rsid w:val="006704EF"/>
    <w:rsid w:val="00670F0A"/>
    <w:rsid w:val="00673429"/>
    <w:rsid w:val="00674CCC"/>
    <w:rsid w:val="0068111A"/>
    <w:rsid w:val="006839FD"/>
    <w:rsid w:val="006860CF"/>
    <w:rsid w:val="0069155F"/>
    <w:rsid w:val="00692F4E"/>
    <w:rsid w:val="006955AD"/>
    <w:rsid w:val="006958DB"/>
    <w:rsid w:val="006A0C94"/>
    <w:rsid w:val="006A0FE2"/>
    <w:rsid w:val="006A2E35"/>
    <w:rsid w:val="006A2EF3"/>
    <w:rsid w:val="006A4F9D"/>
    <w:rsid w:val="006A5468"/>
    <w:rsid w:val="006A551B"/>
    <w:rsid w:val="006A6445"/>
    <w:rsid w:val="006A69FD"/>
    <w:rsid w:val="006B003C"/>
    <w:rsid w:val="006B3951"/>
    <w:rsid w:val="006B446E"/>
    <w:rsid w:val="006B5336"/>
    <w:rsid w:val="006C1084"/>
    <w:rsid w:val="006C1A55"/>
    <w:rsid w:val="006C2240"/>
    <w:rsid w:val="006C2A59"/>
    <w:rsid w:val="006C2D7F"/>
    <w:rsid w:val="006C54CA"/>
    <w:rsid w:val="006D189D"/>
    <w:rsid w:val="006D2788"/>
    <w:rsid w:val="006D2C8D"/>
    <w:rsid w:val="006D4E50"/>
    <w:rsid w:val="006D7F20"/>
    <w:rsid w:val="006E08E6"/>
    <w:rsid w:val="006E0CB0"/>
    <w:rsid w:val="006E1594"/>
    <w:rsid w:val="006E1602"/>
    <w:rsid w:val="006E45F4"/>
    <w:rsid w:val="006F122E"/>
    <w:rsid w:val="00702781"/>
    <w:rsid w:val="00705AC5"/>
    <w:rsid w:val="007101D7"/>
    <w:rsid w:val="0071215F"/>
    <w:rsid w:val="00713D29"/>
    <w:rsid w:val="00717194"/>
    <w:rsid w:val="00717777"/>
    <w:rsid w:val="00735010"/>
    <w:rsid w:val="00735853"/>
    <w:rsid w:val="007422F3"/>
    <w:rsid w:val="00750B26"/>
    <w:rsid w:val="00751B68"/>
    <w:rsid w:val="00755788"/>
    <w:rsid w:val="00757257"/>
    <w:rsid w:val="00761874"/>
    <w:rsid w:val="00762401"/>
    <w:rsid w:val="00762CB2"/>
    <w:rsid w:val="0076600B"/>
    <w:rsid w:val="00770075"/>
    <w:rsid w:val="00770E32"/>
    <w:rsid w:val="007712CC"/>
    <w:rsid w:val="00772996"/>
    <w:rsid w:val="007738C2"/>
    <w:rsid w:val="00776A34"/>
    <w:rsid w:val="00776DF5"/>
    <w:rsid w:val="00777DDA"/>
    <w:rsid w:val="00791832"/>
    <w:rsid w:val="007938EC"/>
    <w:rsid w:val="007967CE"/>
    <w:rsid w:val="0079704C"/>
    <w:rsid w:val="0079748A"/>
    <w:rsid w:val="0079784A"/>
    <w:rsid w:val="007979A0"/>
    <w:rsid w:val="007979DB"/>
    <w:rsid w:val="007A127C"/>
    <w:rsid w:val="007A5308"/>
    <w:rsid w:val="007A5478"/>
    <w:rsid w:val="007A585E"/>
    <w:rsid w:val="007A758D"/>
    <w:rsid w:val="007B059C"/>
    <w:rsid w:val="007B0862"/>
    <w:rsid w:val="007B268D"/>
    <w:rsid w:val="007B35B2"/>
    <w:rsid w:val="007B4C2D"/>
    <w:rsid w:val="007B6A81"/>
    <w:rsid w:val="007C0E49"/>
    <w:rsid w:val="007C3C8D"/>
    <w:rsid w:val="007C49AC"/>
    <w:rsid w:val="007C49D0"/>
    <w:rsid w:val="007C638E"/>
    <w:rsid w:val="007C7385"/>
    <w:rsid w:val="007D06C7"/>
    <w:rsid w:val="007D3930"/>
    <w:rsid w:val="007D6821"/>
    <w:rsid w:val="007D772F"/>
    <w:rsid w:val="007E077F"/>
    <w:rsid w:val="007E109D"/>
    <w:rsid w:val="007E2177"/>
    <w:rsid w:val="007E6DFB"/>
    <w:rsid w:val="007F19B8"/>
    <w:rsid w:val="007F1B18"/>
    <w:rsid w:val="007F3500"/>
    <w:rsid w:val="007F4050"/>
    <w:rsid w:val="007F5161"/>
    <w:rsid w:val="007F6DEA"/>
    <w:rsid w:val="00802555"/>
    <w:rsid w:val="00802F3F"/>
    <w:rsid w:val="00805733"/>
    <w:rsid w:val="00806200"/>
    <w:rsid w:val="00811709"/>
    <w:rsid w:val="00816C1C"/>
    <w:rsid w:val="00816F18"/>
    <w:rsid w:val="00820876"/>
    <w:rsid w:val="00820DD8"/>
    <w:rsid w:val="00821557"/>
    <w:rsid w:val="00822916"/>
    <w:rsid w:val="00823DE1"/>
    <w:rsid w:val="00825A54"/>
    <w:rsid w:val="00826AE0"/>
    <w:rsid w:val="00826CCE"/>
    <w:rsid w:val="0083094B"/>
    <w:rsid w:val="00831464"/>
    <w:rsid w:val="0083565E"/>
    <w:rsid w:val="00835CF1"/>
    <w:rsid w:val="00841382"/>
    <w:rsid w:val="00844845"/>
    <w:rsid w:val="00846A91"/>
    <w:rsid w:val="00846E63"/>
    <w:rsid w:val="00847570"/>
    <w:rsid w:val="008605C9"/>
    <w:rsid w:val="008608DF"/>
    <w:rsid w:val="00865678"/>
    <w:rsid w:val="00865932"/>
    <w:rsid w:val="00867B4C"/>
    <w:rsid w:val="0087085F"/>
    <w:rsid w:val="008721E3"/>
    <w:rsid w:val="008737AB"/>
    <w:rsid w:val="008753EE"/>
    <w:rsid w:val="00877461"/>
    <w:rsid w:val="008814FB"/>
    <w:rsid w:val="008827B7"/>
    <w:rsid w:val="00883B64"/>
    <w:rsid w:val="0088565C"/>
    <w:rsid w:val="00891AB8"/>
    <w:rsid w:val="008943DF"/>
    <w:rsid w:val="008952BA"/>
    <w:rsid w:val="00895F05"/>
    <w:rsid w:val="008A34E3"/>
    <w:rsid w:val="008A6E55"/>
    <w:rsid w:val="008A79B1"/>
    <w:rsid w:val="008A7C46"/>
    <w:rsid w:val="008B033A"/>
    <w:rsid w:val="008B0ABD"/>
    <w:rsid w:val="008B4691"/>
    <w:rsid w:val="008B6E32"/>
    <w:rsid w:val="008C1E31"/>
    <w:rsid w:val="008C2080"/>
    <w:rsid w:val="008C3B47"/>
    <w:rsid w:val="008C7F47"/>
    <w:rsid w:val="008D1DC0"/>
    <w:rsid w:val="008D2ED7"/>
    <w:rsid w:val="008D338E"/>
    <w:rsid w:val="008D3FD3"/>
    <w:rsid w:val="008D493D"/>
    <w:rsid w:val="008D69C3"/>
    <w:rsid w:val="008D6D06"/>
    <w:rsid w:val="008D6DFB"/>
    <w:rsid w:val="008E3BD5"/>
    <w:rsid w:val="008F18CD"/>
    <w:rsid w:val="008F208A"/>
    <w:rsid w:val="008F4B6D"/>
    <w:rsid w:val="008F508F"/>
    <w:rsid w:val="008F5FAA"/>
    <w:rsid w:val="008F756F"/>
    <w:rsid w:val="00900209"/>
    <w:rsid w:val="00900C53"/>
    <w:rsid w:val="00906BD9"/>
    <w:rsid w:val="00907CBC"/>
    <w:rsid w:val="0091159A"/>
    <w:rsid w:val="009137D9"/>
    <w:rsid w:val="00913E2F"/>
    <w:rsid w:val="009142B1"/>
    <w:rsid w:val="00917E5D"/>
    <w:rsid w:val="00920906"/>
    <w:rsid w:val="0092108D"/>
    <w:rsid w:val="00930436"/>
    <w:rsid w:val="00936061"/>
    <w:rsid w:val="00943E36"/>
    <w:rsid w:val="00944FCA"/>
    <w:rsid w:val="0094715F"/>
    <w:rsid w:val="00951773"/>
    <w:rsid w:val="00951B35"/>
    <w:rsid w:val="0095353E"/>
    <w:rsid w:val="0095447B"/>
    <w:rsid w:val="009550C2"/>
    <w:rsid w:val="00955F12"/>
    <w:rsid w:val="00960A98"/>
    <w:rsid w:val="009641DA"/>
    <w:rsid w:val="00964929"/>
    <w:rsid w:val="009661CB"/>
    <w:rsid w:val="0097057A"/>
    <w:rsid w:val="00972A20"/>
    <w:rsid w:val="00972B82"/>
    <w:rsid w:val="00973A74"/>
    <w:rsid w:val="00975508"/>
    <w:rsid w:val="00984EA9"/>
    <w:rsid w:val="0098576D"/>
    <w:rsid w:val="00987241"/>
    <w:rsid w:val="0098789E"/>
    <w:rsid w:val="00990829"/>
    <w:rsid w:val="00991497"/>
    <w:rsid w:val="009921F3"/>
    <w:rsid w:val="00992900"/>
    <w:rsid w:val="0099587B"/>
    <w:rsid w:val="0099645A"/>
    <w:rsid w:val="009A01B0"/>
    <w:rsid w:val="009A1719"/>
    <w:rsid w:val="009A3CE8"/>
    <w:rsid w:val="009A3D82"/>
    <w:rsid w:val="009A3FFA"/>
    <w:rsid w:val="009A63C4"/>
    <w:rsid w:val="009B009A"/>
    <w:rsid w:val="009B0943"/>
    <w:rsid w:val="009B3EFA"/>
    <w:rsid w:val="009B6FAC"/>
    <w:rsid w:val="009B7D48"/>
    <w:rsid w:val="009B7F65"/>
    <w:rsid w:val="009C4416"/>
    <w:rsid w:val="009C496D"/>
    <w:rsid w:val="009C7690"/>
    <w:rsid w:val="009C7E78"/>
    <w:rsid w:val="009D2F5D"/>
    <w:rsid w:val="009D444C"/>
    <w:rsid w:val="009D4E4C"/>
    <w:rsid w:val="009D61B3"/>
    <w:rsid w:val="009D6B64"/>
    <w:rsid w:val="009E008E"/>
    <w:rsid w:val="009E16B8"/>
    <w:rsid w:val="009E1906"/>
    <w:rsid w:val="009E49E6"/>
    <w:rsid w:val="009E6811"/>
    <w:rsid w:val="009F0BDA"/>
    <w:rsid w:val="009F19BF"/>
    <w:rsid w:val="009F1C0D"/>
    <w:rsid w:val="009F4119"/>
    <w:rsid w:val="009F7C3D"/>
    <w:rsid w:val="00A00A57"/>
    <w:rsid w:val="00A03EC3"/>
    <w:rsid w:val="00A0461B"/>
    <w:rsid w:val="00A06B95"/>
    <w:rsid w:val="00A10895"/>
    <w:rsid w:val="00A15EDA"/>
    <w:rsid w:val="00A17CBC"/>
    <w:rsid w:val="00A22D61"/>
    <w:rsid w:val="00A23125"/>
    <w:rsid w:val="00A25DEB"/>
    <w:rsid w:val="00A26789"/>
    <w:rsid w:val="00A316E5"/>
    <w:rsid w:val="00A31860"/>
    <w:rsid w:val="00A32A3F"/>
    <w:rsid w:val="00A33337"/>
    <w:rsid w:val="00A33FB8"/>
    <w:rsid w:val="00A36A63"/>
    <w:rsid w:val="00A42271"/>
    <w:rsid w:val="00A44A25"/>
    <w:rsid w:val="00A50DA5"/>
    <w:rsid w:val="00A51AF5"/>
    <w:rsid w:val="00A52443"/>
    <w:rsid w:val="00A57A4A"/>
    <w:rsid w:val="00A636CA"/>
    <w:rsid w:val="00A63C5B"/>
    <w:rsid w:val="00A6421D"/>
    <w:rsid w:val="00A65E92"/>
    <w:rsid w:val="00A66E5C"/>
    <w:rsid w:val="00A673BB"/>
    <w:rsid w:val="00A70195"/>
    <w:rsid w:val="00A704A8"/>
    <w:rsid w:val="00A713E9"/>
    <w:rsid w:val="00A71805"/>
    <w:rsid w:val="00A761AB"/>
    <w:rsid w:val="00A81113"/>
    <w:rsid w:val="00A82CAC"/>
    <w:rsid w:val="00A8382B"/>
    <w:rsid w:val="00A84B47"/>
    <w:rsid w:val="00A95DE2"/>
    <w:rsid w:val="00A962BF"/>
    <w:rsid w:val="00A97F32"/>
    <w:rsid w:val="00AA171A"/>
    <w:rsid w:val="00AA3099"/>
    <w:rsid w:val="00AA3A61"/>
    <w:rsid w:val="00AA3B62"/>
    <w:rsid w:val="00AA3D64"/>
    <w:rsid w:val="00AA46D7"/>
    <w:rsid w:val="00AA4BEB"/>
    <w:rsid w:val="00AB311F"/>
    <w:rsid w:val="00AB4413"/>
    <w:rsid w:val="00AC148B"/>
    <w:rsid w:val="00AC18E3"/>
    <w:rsid w:val="00AC2B67"/>
    <w:rsid w:val="00AC2D9F"/>
    <w:rsid w:val="00AC3943"/>
    <w:rsid w:val="00AC520F"/>
    <w:rsid w:val="00AC63AA"/>
    <w:rsid w:val="00AC7113"/>
    <w:rsid w:val="00AC7220"/>
    <w:rsid w:val="00AC7D18"/>
    <w:rsid w:val="00AC7D79"/>
    <w:rsid w:val="00AD2120"/>
    <w:rsid w:val="00AD2186"/>
    <w:rsid w:val="00AD2BE2"/>
    <w:rsid w:val="00AD394B"/>
    <w:rsid w:val="00AD4A2B"/>
    <w:rsid w:val="00AD4D1D"/>
    <w:rsid w:val="00AD5338"/>
    <w:rsid w:val="00AD7C67"/>
    <w:rsid w:val="00AE01F5"/>
    <w:rsid w:val="00AE278A"/>
    <w:rsid w:val="00AE5CFE"/>
    <w:rsid w:val="00AE6EB4"/>
    <w:rsid w:val="00AF3619"/>
    <w:rsid w:val="00B00C28"/>
    <w:rsid w:val="00B01B5D"/>
    <w:rsid w:val="00B04893"/>
    <w:rsid w:val="00B04BCB"/>
    <w:rsid w:val="00B053C1"/>
    <w:rsid w:val="00B10A19"/>
    <w:rsid w:val="00B11ED9"/>
    <w:rsid w:val="00B155CA"/>
    <w:rsid w:val="00B15C8A"/>
    <w:rsid w:val="00B24BB6"/>
    <w:rsid w:val="00B25A83"/>
    <w:rsid w:val="00B26A72"/>
    <w:rsid w:val="00B30260"/>
    <w:rsid w:val="00B325F9"/>
    <w:rsid w:val="00B329F1"/>
    <w:rsid w:val="00B34FF4"/>
    <w:rsid w:val="00B360E2"/>
    <w:rsid w:val="00B369A0"/>
    <w:rsid w:val="00B41737"/>
    <w:rsid w:val="00B4347E"/>
    <w:rsid w:val="00B458AA"/>
    <w:rsid w:val="00B524AF"/>
    <w:rsid w:val="00B5345D"/>
    <w:rsid w:val="00B539C0"/>
    <w:rsid w:val="00B55453"/>
    <w:rsid w:val="00B563B1"/>
    <w:rsid w:val="00B602CB"/>
    <w:rsid w:val="00B632D6"/>
    <w:rsid w:val="00B63499"/>
    <w:rsid w:val="00B64FA3"/>
    <w:rsid w:val="00B6546C"/>
    <w:rsid w:val="00B65BA7"/>
    <w:rsid w:val="00B666B9"/>
    <w:rsid w:val="00B707E9"/>
    <w:rsid w:val="00B71B1F"/>
    <w:rsid w:val="00B71C3F"/>
    <w:rsid w:val="00B73253"/>
    <w:rsid w:val="00B73CFA"/>
    <w:rsid w:val="00B81C26"/>
    <w:rsid w:val="00B81FBC"/>
    <w:rsid w:val="00B830F2"/>
    <w:rsid w:val="00B878B4"/>
    <w:rsid w:val="00B92829"/>
    <w:rsid w:val="00B930F8"/>
    <w:rsid w:val="00B96DF1"/>
    <w:rsid w:val="00BA0538"/>
    <w:rsid w:val="00BA4A8C"/>
    <w:rsid w:val="00BA764B"/>
    <w:rsid w:val="00BB093F"/>
    <w:rsid w:val="00BB1A33"/>
    <w:rsid w:val="00BB4DF6"/>
    <w:rsid w:val="00BC0A79"/>
    <w:rsid w:val="00BC1453"/>
    <w:rsid w:val="00BC1494"/>
    <w:rsid w:val="00BC3861"/>
    <w:rsid w:val="00BC6D78"/>
    <w:rsid w:val="00BD1030"/>
    <w:rsid w:val="00BD3C7E"/>
    <w:rsid w:val="00BD3F45"/>
    <w:rsid w:val="00BD6C1D"/>
    <w:rsid w:val="00BE4515"/>
    <w:rsid w:val="00BE658E"/>
    <w:rsid w:val="00BE6712"/>
    <w:rsid w:val="00BE6AF4"/>
    <w:rsid w:val="00BE7F64"/>
    <w:rsid w:val="00BF1166"/>
    <w:rsid w:val="00BF135A"/>
    <w:rsid w:val="00BF35B7"/>
    <w:rsid w:val="00BF54B0"/>
    <w:rsid w:val="00BF5C6A"/>
    <w:rsid w:val="00C02DA0"/>
    <w:rsid w:val="00C0522E"/>
    <w:rsid w:val="00C06D54"/>
    <w:rsid w:val="00C078B0"/>
    <w:rsid w:val="00C12F23"/>
    <w:rsid w:val="00C13EC0"/>
    <w:rsid w:val="00C16A08"/>
    <w:rsid w:val="00C170D6"/>
    <w:rsid w:val="00C20917"/>
    <w:rsid w:val="00C2251E"/>
    <w:rsid w:val="00C24494"/>
    <w:rsid w:val="00C30D9A"/>
    <w:rsid w:val="00C31032"/>
    <w:rsid w:val="00C34910"/>
    <w:rsid w:val="00C37149"/>
    <w:rsid w:val="00C446BD"/>
    <w:rsid w:val="00C45ED3"/>
    <w:rsid w:val="00C51962"/>
    <w:rsid w:val="00C524F9"/>
    <w:rsid w:val="00C5510E"/>
    <w:rsid w:val="00C56867"/>
    <w:rsid w:val="00C606DF"/>
    <w:rsid w:val="00C671F8"/>
    <w:rsid w:val="00C7023C"/>
    <w:rsid w:val="00C72780"/>
    <w:rsid w:val="00C73110"/>
    <w:rsid w:val="00C74AEC"/>
    <w:rsid w:val="00C76F95"/>
    <w:rsid w:val="00C77463"/>
    <w:rsid w:val="00C842AD"/>
    <w:rsid w:val="00C8449D"/>
    <w:rsid w:val="00C8644C"/>
    <w:rsid w:val="00C86C1B"/>
    <w:rsid w:val="00C90476"/>
    <w:rsid w:val="00C90F7B"/>
    <w:rsid w:val="00C92A5D"/>
    <w:rsid w:val="00C94576"/>
    <w:rsid w:val="00C94EF5"/>
    <w:rsid w:val="00C9725F"/>
    <w:rsid w:val="00CA299F"/>
    <w:rsid w:val="00CB068D"/>
    <w:rsid w:val="00CB08EB"/>
    <w:rsid w:val="00CB1EE5"/>
    <w:rsid w:val="00CB2CC5"/>
    <w:rsid w:val="00CB342B"/>
    <w:rsid w:val="00CB4EF2"/>
    <w:rsid w:val="00CB7E92"/>
    <w:rsid w:val="00CC0AF5"/>
    <w:rsid w:val="00CC0DAE"/>
    <w:rsid w:val="00CC30E4"/>
    <w:rsid w:val="00CC724B"/>
    <w:rsid w:val="00CC7E16"/>
    <w:rsid w:val="00CD04CB"/>
    <w:rsid w:val="00CD2126"/>
    <w:rsid w:val="00CD2D7E"/>
    <w:rsid w:val="00CD523E"/>
    <w:rsid w:val="00CD54B9"/>
    <w:rsid w:val="00CD7730"/>
    <w:rsid w:val="00CE333E"/>
    <w:rsid w:val="00CE396E"/>
    <w:rsid w:val="00CE7755"/>
    <w:rsid w:val="00CF076A"/>
    <w:rsid w:val="00CF2D99"/>
    <w:rsid w:val="00CF5978"/>
    <w:rsid w:val="00D0158B"/>
    <w:rsid w:val="00D01792"/>
    <w:rsid w:val="00D01B9B"/>
    <w:rsid w:val="00D03919"/>
    <w:rsid w:val="00D05D53"/>
    <w:rsid w:val="00D12484"/>
    <w:rsid w:val="00D13A07"/>
    <w:rsid w:val="00D13BE0"/>
    <w:rsid w:val="00D13DF7"/>
    <w:rsid w:val="00D205F1"/>
    <w:rsid w:val="00D217DD"/>
    <w:rsid w:val="00D223E3"/>
    <w:rsid w:val="00D23C06"/>
    <w:rsid w:val="00D24B92"/>
    <w:rsid w:val="00D25B57"/>
    <w:rsid w:val="00D25BD2"/>
    <w:rsid w:val="00D26B28"/>
    <w:rsid w:val="00D30633"/>
    <w:rsid w:val="00D31C9C"/>
    <w:rsid w:val="00D335DA"/>
    <w:rsid w:val="00D33CC0"/>
    <w:rsid w:val="00D34E4B"/>
    <w:rsid w:val="00D36179"/>
    <w:rsid w:val="00D3627C"/>
    <w:rsid w:val="00D42E00"/>
    <w:rsid w:val="00D44274"/>
    <w:rsid w:val="00D4793F"/>
    <w:rsid w:val="00D5182B"/>
    <w:rsid w:val="00D5233C"/>
    <w:rsid w:val="00D55E8E"/>
    <w:rsid w:val="00D565CB"/>
    <w:rsid w:val="00D618A9"/>
    <w:rsid w:val="00D64F83"/>
    <w:rsid w:val="00D6633A"/>
    <w:rsid w:val="00D70D2E"/>
    <w:rsid w:val="00D8000B"/>
    <w:rsid w:val="00D83AEB"/>
    <w:rsid w:val="00D91F7A"/>
    <w:rsid w:val="00D9625A"/>
    <w:rsid w:val="00DA0D72"/>
    <w:rsid w:val="00DA4C51"/>
    <w:rsid w:val="00DA5128"/>
    <w:rsid w:val="00DB008A"/>
    <w:rsid w:val="00DB3841"/>
    <w:rsid w:val="00DC0F5E"/>
    <w:rsid w:val="00DC14C6"/>
    <w:rsid w:val="00DC1D1A"/>
    <w:rsid w:val="00DC2C83"/>
    <w:rsid w:val="00DD1301"/>
    <w:rsid w:val="00DD4569"/>
    <w:rsid w:val="00DD50AB"/>
    <w:rsid w:val="00DD6F11"/>
    <w:rsid w:val="00DD7ECE"/>
    <w:rsid w:val="00DE06B9"/>
    <w:rsid w:val="00DE10B5"/>
    <w:rsid w:val="00DE4D8C"/>
    <w:rsid w:val="00DE578D"/>
    <w:rsid w:val="00DE5927"/>
    <w:rsid w:val="00DE5E6E"/>
    <w:rsid w:val="00DE77AE"/>
    <w:rsid w:val="00DE7C06"/>
    <w:rsid w:val="00DF590C"/>
    <w:rsid w:val="00DF6F8C"/>
    <w:rsid w:val="00DF7529"/>
    <w:rsid w:val="00E01B29"/>
    <w:rsid w:val="00E03363"/>
    <w:rsid w:val="00E051A0"/>
    <w:rsid w:val="00E118C6"/>
    <w:rsid w:val="00E11C3D"/>
    <w:rsid w:val="00E12C29"/>
    <w:rsid w:val="00E134F5"/>
    <w:rsid w:val="00E16552"/>
    <w:rsid w:val="00E20B83"/>
    <w:rsid w:val="00E25043"/>
    <w:rsid w:val="00E2586C"/>
    <w:rsid w:val="00E304A8"/>
    <w:rsid w:val="00E3254D"/>
    <w:rsid w:val="00E343C0"/>
    <w:rsid w:val="00E43888"/>
    <w:rsid w:val="00E44D63"/>
    <w:rsid w:val="00E53484"/>
    <w:rsid w:val="00E5697C"/>
    <w:rsid w:val="00E600B9"/>
    <w:rsid w:val="00E67AA2"/>
    <w:rsid w:val="00E70148"/>
    <w:rsid w:val="00E7083C"/>
    <w:rsid w:val="00E70926"/>
    <w:rsid w:val="00E7614E"/>
    <w:rsid w:val="00E765F1"/>
    <w:rsid w:val="00E76E60"/>
    <w:rsid w:val="00E815F8"/>
    <w:rsid w:val="00E84830"/>
    <w:rsid w:val="00E84ACE"/>
    <w:rsid w:val="00E91352"/>
    <w:rsid w:val="00E922AE"/>
    <w:rsid w:val="00E929F7"/>
    <w:rsid w:val="00E95FA6"/>
    <w:rsid w:val="00E96733"/>
    <w:rsid w:val="00E97495"/>
    <w:rsid w:val="00EA27E6"/>
    <w:rsid w:val="00EA379D"/>
    <w:rsid w:val="00EA5023"/>
    <w:rsid w:val="00EA5D2F"/>
    <w:rsid w:val="00EA78DD"/>
    <w:rsid w:val="00EA7CAB"/>
    <w:rsid w:val="00EB10C9"/>
    <w:rsid w:val="00EB1D9C"/>
    <w:rsid w:val="00ED5DCA"/>
    <w:rsid w:val="00ED7990"/>
    <w:rsid w:val="00EE2A73"/>
    <w:rsid w:val="00EF3979"/>
    <w:rsid w:val="00EF3C9E"/>
    <w:rsid w:val="00EF4FBE"/>
    <w:rsid w:val="00EF7744"/>
    <w:rsid w:val="00F01CDE"/>
    <w:rsid w:val="00F03347"/>
    <w:rsid w:val="00F0556D"/>
    <w:rsid w:val="00F057E7"/>
    <w:rsid w:val="00F05CA5"/>
    <w:rsid w:val="00F061F0"/>
    <w:rsid w:val="00F063D7"/>
    <w:rsid w:val="00F1047B"/>
    <w:rsid w:val="00F10D08"/>
    <w:rsid w:val="00F11B38"/>
    <w:rsid w:val="00F11FD0"/>
    <w:rsid w:val="00F172EE"/>
    <w:rsid w:val="00F229C6"/>
    <w:rsid w:val="00F25220"/>
    <w:rsid w:val="00F27AE3"/>
    <w:rsid w:val="00F30798"/>
    <w:rsid w:val="00F34375"/>
    <w:rsid w:val="00F36100"/>
    <w:rsid w:val="00F36B06"/>
    <w:rsid w:val="00F418E6"/>
    <w:rsid w:val="00F4537A"/>
    <w:rsid w:val="00F5627A"/>
    <w:rsid w:val="00F61543"/>
    <w:rsid w:val="00F62355"/>
    <w:rsid w:val="00F64413"/>
    <w:rsid w:val="00F7001F"/>
    <w:rsid w:val="00F74AFE"/>
    <w:rsid w:val="00F75030"/>
    <w:rsid w:val="00F758CC"/>
    <w:rsid w:val="00F76873"/>
    <w:rsid w:val="00F804EC"/>
    <w:rsid w:val="00F85416"/>
    <w:rsid w:val="00F933F6"/>
    <w:rsid w:val="00F97A86"/>
    <w:rsid w:val="00F97ACC"/>
    <w:rsid w:val="00FA395E"/>
    <w:rsid w:val="00FA4BA4"/>
    <w:rsid w:val="00FA55DD"/>
    <w:rsid w:val="00FA71AD"/>
    <w:rsid w:val="00FB089E"/>
    <w:rsid w:val="00FB688C"/>
    <w:rsid w:val="00FB705C"/>
    <w:rsid w:val="00FB7997"/>
    <w:rsid w:val="00FC030F"/>
    <w:rsid w:val="00FC2C56"/>
    <w:rsid w:val="00FC6BAB"/>
    <w:rsid w:val="00FC6F7F"/>
    <w:rsid w:val="00FD078D"/>
    <w:rsid w:val="00FD274E"/>
    <w:rsid w:val="00FD677C"/>
    <w:rsid w:val="00FE00C0"/>
    <w:rsid w:val="00FE5653"/>
    <w:rsid w:val="00FE7381"/>
    <w:rsid w:val="00FF0D6F"/>
    <w:rsid w:val="00FF1944"/>
    <w:rsid w:val="00FF2FA2"/>
    <w:rsid w:val="00FF44BB"/>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71039"/>
  <w15:docId w15:val="{39A40A36-EDB7-4199-BF88-D155A8A6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styleId="Nierozpoznanawzmianka">
    <w:name w:val="Unresolved Mention"/>
    <w:basedOn w:val="Domylnaczcionkaakapitu"/>
    <w:uiPriority w:val="99"/>
    <w:semiHidden/>
    <w:unhideWhenUsed/>
    <w:rsid w:val="0011359A"/>
    <w:rPr>
      <w:color w:val="605E5C"/>
      <w:shd w:val="clear" w:color="auto" w:fill="E1DFDD"/>
    </w:rPr>
  </w:style>
  <w:style w:type="paragraph" w:customStyle="1" w:styleId="WW-Tekstpodstawowywcity2">
    <w:name w:val="WW-Tekst podstawowy wcięty 2"/>
    <w:basedOn w:val="Normalny"/>
    <w:rsid w:val="00D91F7A"/>
    <w:pPr>
      <w:suppressAutoHyphens/>
      <w:spacing w:after="0" w:line="240" w:lineRule="auto"/>
      <w:ind w:left="284"/>
      <w:jc w:val="both"/>
    </w:pPr>
    <w:rPr>
      <w:rFonts w:ascii="Arial Narrow" w:eastAsia="Times New Roman" w:hAnsi="Arial Narrow" w:cs="Times New Roman"/>
      <w:sz w:val="24"/>
      <w:szCs w:val="20"/>
      <w:lang w:eastAsia="zh-CN"/>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177037"/>
  </w:style>
  <w:style w:type="character" w:customStyle="1" w:styleId="h2">
    <w:name w:val="h2"/>
    <w:rsid w:val="000E71E9"/>
  </w:style>
  <w:style w:type="character" w:customStyle="1" w:styleId="h1">
    <w:name w:val="h1"/>
    <w:rsid w:val="000E71E9"/>
  </w:style>
  <w:style w:type="paragraph" w:customStyle="1" w:styleId="Default">
    <w:name w:val="Default"/>
    <w:rsid w:val="00CC7E1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CC7E16"/>
    <w:pPr>
      <w:spacing w:before="100" w:beforeAutospacing="1" w:after="198"/>
      <w:jc w:val="center"/>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260721123">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394934049">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 w:id="1803186933">
      <w:bodyDiv w:val="1"/>
      <w:marLeft w:val="0"/>
      <w:marRight w:val="0"/>
      <w:marTop w:val="0"/>
      <w:marBottom w:val="0"/>
      <w:divBdr>
        <w:top w:val="none" w:sz="0" w:space="0" w:color="auto"/>
        <w:left w:val="none" w:sz="0" w:space="0" w:color="auto"/>
        <w:bottom w:val="none" w:sz="0" w:space="0" w:color="auto"/>
        <w:right w:val="none" w:sz="0" w:space="0" w:color="auto"/>
      </w:divBdr>
    </w:div>
    <w:div w:id="20623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csbydgoszcz" TargetMode="External"/><Relationship Id="rId18" Type="http://schemas.openxmlformats.org/officeDocument/2006/relationships/hyperlink" Target="mailto:malgorzata.bet@eurobrokers.com.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lgorzata.bet@eurobrokers.com.pl" TargetMode="External"/><Relationship Id="rId7" Type="http://schemas.openxmlformats.org/officeDocument/2006/relationships/endnotes" Target="endnotes.xml"/><Relationship Id="rId12" Type="http://schemas.openxmlformats.org/officeDocument/2006/relationships/hyperlink" Target="mailto:malgorzata.bet@eurobrokers.com.pl" TargetMode="External"/><Relationship Id="rId17" Type="http://schemas.openxmlformats.org/officeDocument/2006/relationships/hyperlink" Target="mailto:g.jankowski@bcsbydgoszcz.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bcsbydgoszcz" TargetMode="External"/><Relationship Id="rId20" Type="http://schemas.openxmlformats.org/officeDocument/2006/relationships/hyperlink" Target="mailto:g.jankowski@bcs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ankowski@bcsbydgoszcz.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lgorzata.bet@eurobrokers.com.pl" TargetMode="External"/><Relationship Id="rId23" Type="http://schemas.openxmlformats.org/officeDocument/2006/relationships/hyperlink" Target="https://platformazakupowa.pl/pn/bcsbydgoszcz" TargetMode="External"/><Relationship Id="rId10" Type="http://schemas.openxmlformats.org/officeDocument/2006/relationships/hyperlink" Target="https://platformazakupowa.pl/pn/bcsbydgoszcz" TargetMode="External"/><Relationship Id="rId19" Type="http://schemas.openxmlformats.org/officeDocument/2006/relationships/hyperlink" Target="https://platformazakupowa.pl/strons/45-instrukcje" TargetMode="External"/><Relationship Id="rId4" Type="http://schemas.openxmlformats.org/officeDocument/2006/relationships/settings" Target="settings.xml"/><Relationship Id="rId9" Type="http://schemas.openxmlformats.org/officeDocument/2006/relationships/hyperlink" Target="https://platformazakupowa.pl/pn/bcsbydgoszcz" TargetMode="External"/><Relationship Id="rId14" Type="http://schemas.openxmlformats.org/officeDocument/2006/relationships/hyperlink" Target="mailto:g.jankowski@bcsbydgoszcz.pl" TargetMode="External"/><Relationship Id="rId22" Type="http://schemas.openxmlformats.org/officeDocument/2006/relationships/hyperlink" Target="https://platformazakupowa.pl/pn/bcsbydgoszc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A172-BE3F-42E2-A314-F5FD9CB5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30</Pages>
  <Words>11582</Words>
  <Characters>69495</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Banaszewski</dc:creator>
  <cp:lastModifiedBy>BCS Bydgoszcz</cp:lastModifiedBy>
  <cp:revision>16</cp:revision>
  <cp:lastPrinted>2020-11-24T09:01:00Z</cp:lastPrinted>
  <dcterms:created xsi:type="dcterms:W3CDTF">2021-11-18T10:00:00Z</dcterms:created>
  <dcterms:modified xsi:type="dcterms:W3CDTF">2021-11-24T07:28:00Z</dcterms:modified>
</cp:coreProperties>
</file>