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D38A" w14:textId="65B4682A" w:rsidR="001A3035" w:rsidRPr="000C7665" w:rsidRDefault="001A3035" w:rsidP="00743521">
      <w:pPr>
        <w:pStyle w:val="Standard"/>
        <w:tabs>
          <w:tab w:val="left" w:pos="426"/>
        </w:tabs>
        <w:spacing w:line="240" w:lineRule="auto"/>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0DF95D" w14:textId="042AA0C5" w:rsidR="00275808" w:rsidRPr="00275808" w:rsidRDefault="00AE41DF" w:rsidP="00A02973">
      <w:pPr>
        <w:pStyle w:val="NumeracjaUrzdowa"/>
        <w:widowControl/>
        <w:numPr>
          <w:ilvl w:val="0"/>
          <w:numId w:val="91"/>
        </w:numPr>
        <w:spacing w:before="120" w:after="120" w:line="240" w:lineRule="auto"/>
        <w:ind w:left="426" w:right="0" w:hanging="426"/>
        <w:rPr>
          <w:b/>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75808">
        <w:rPr>
          <w:sz w:val="22"/>
          <w:szCs w:val="22"/>
        </w:rPr>
        <w:t>pn</w:t>
      </w:r>
      <w:r w:rsidR="005E15E3" w:rsidRPr="00275808">
        <w:rPr>
          <w:sz w:val="22"/>
          <w:szCs w:val="22"/>
        </w:rPr>
        <w:t>.:</w:t>
      </w:r>
      <w:r w:rsidR="00EC74B5" w:rsidRPr="00275808">
        <w:rPr>
          <w:sz w:val="22"/>
          <w:szCs w:val="22"/>
        </w:rPr>
        <w:t xml:space="preserve"> </w:t>
      </w:r>
      <w:r w:rsidR="003470E4" w:rsidRPr="00275808">
        <w:rPr>
          <w:sz w:val="22"/>
          <w:szCs w:val="22"/>
        </w:rPr>
        <w:t xml:space="preserve"> </w:t>
      </w:r>
      <w:bookmarkStart w:id="0" w:name="_Hlk75860595"/>
      <w:bookmarkStart w:id="1" w:name="_Hlk83799060"/>
      <w:r w:rsidR="00275808" w:rsidRPr="00275808">
        <w:rPr>
          <w:b/>
          <w:bCs/>
          <w:sz w:val="22"/>
          <w:szCs w:val="22"/>
          <w:lang w:eastAsia="pl-PL"/>
        </w:rPr>
        <w:t>„Remont nawierzchni DP nr 5167 E na odcinku od ul. Adamówek w Ozorkowie do m. Grotniki (rzeka Linda) z wyłączeniem wiaduktu nad autostradą A2”.</w:t>
      </w:r>
    </w:p>
    <w:bookmarkEnd w:id="0"/>
    <w:p w14:paraId="7C2B92E4" w14:textId="65D799AA" w:rsidR="00A83789" w:rsidRPr="00275808" w:rsidRDefault="00BC7E26" w:rsidP="00A02973">
      <w:pPr>
        <w:pStyle w:val="NumeracjaUrzdowa"/>
        <w:widowControl/>
        <w:numPr>
          <w:ilvl w:val="0"/>
          <w:numId w:val="91"/>
        </w:numPr>
        <w:spacing w:before="120" w:after="120" w:line="240" w:lineRule="auto"/>
        <w:ind w:left="426" w:right="0" w:hanging="426"/>
        <w:rPr>
          <w:b/>
          <w:bCs/>
          <w:sz w:val="22"/>
          <w:szCs w:val="22"/>
        </w:rPr>
      </w:pPr>
      <w:r w:rsidRPr="00275808">
        <w:rPr>
          <w:sz w:val="22"/>
          <w:szCs w:val="22"/>
          <w:lang w:eastAsia="pl-PL"/>
        </w:rPr>
        <w:t>P</w:t>
      </w:r>
      <w:bookmarkEnd w:id="1"/>
      <w:r w:rsidRPr="00275808">
        <w:rPr>
          <w:sz w:val="22"/>
          <w:szCs w:val="22"/>
          <w:lang w:eastAsia="pl-PL"/>
        </w:rPr>
        <w:t xml:space="preserve">rzedmiotem zamówienia są roboty budowlane </w:t>
      </w:r>
      <w:r w:rsidR="00275808" w:rsidRPr="00275808">
        <w:rPr>
          <w:rFonts w:eastAsia="Calibri"/>
          <w:sz w:val="22"/>
          <w:szCs w:val="22"/>
        </w:rPr>
        <w:t xml:space="preserve">polegające na odnowie  nawierzchni jezdni oraz poboczy w drodze powiatowej nr 5167 E na odcinku od ul. Adamówek w Ozorkowie do miejscowości Grotniki (rzeka Linda) na długości 4,8 km z wyłączeniem wiaduktu nad autostradą A2, </w:t>
      </w:r>
      <w:r w:rsidR="00A83789" w:rsidRPr="00275808">
        <w:rPr>
          <w:sz w:val="22"/>
          <w:szCs w:val="22"/>
        </w:rPr>
        <w:t xml:space="preserve">zgodnie ze  Specyfikacją Warunków Zamówienia dla postępowania, o którym mowa </w:t>
      </w:r>
      <w:r w:rsidR="00A83789" w:rsidRPr="000521B8">
        <w:rPr>
          <w:b/>
          <w:sz w:val="22"/>
          <w:szCs w:val="22"/>
        </w:rPr>
        <w:t>w ust. 1</w:t>
      </w:r>
      <w:r w:rsidR="00546C64" w:rsidRPr="00275808">
        <w:rPr>
          <w:sz w:val="22"/>
          <w:szCs w:val="22"/>
        </w:rPr>
        <w:t xml:space="preserve"> oraz dokumentacją projektową,</w:t>
      </w:r>
      <w:r w:rsidR="000521B8">
        <w:rPr>
          <w:sz w:val="22"/>
          <w:szCs w:val="22"/>
        </w:rPr>
        <w:t xml:space="preserve"> stanowiącą</w:t>
      </w:r>
      <w:r w:rsidR="00A83789" w:rsidRPr="00275808">
        <w:rPr>
          <w:sz w:val="22"/>
          <w:szCs w:val="22"/>
        </w:rPr>
        <w:t xml:space="preserve"> integralną część Specyfikacji Warunków Zamówienia (dalej</w:t>
      </w:r>
      <w:r w:rsidR="00F16CAD" w:rsidRPr="00275808">
        <w:rPr>
          <w:sz w:val="22"/>
          <w:szCs w:val="22"/>
        </w:rPr>
        <w:t xml:space="preserve"> zwaną</w:t>
      </w:r>
      <w:r w:rsidR="00A83789" w:rsidRPr="00275808">
        <w:rPr>
          <w:sz w:val="22"/>
          <w:szCs w:val="22"/>
        </w:rPr>
        <w:t xml:space="preserve">: SWZ). </w:t>
      </w:r>
    </w:p>
    <w:p w14:paraId="673620A5" w14:textId="77777777" w:rsidR="002D1ED2" w:rsidRDefault="00A83789" w:rsidP="00A02973">
      <w:pPr>
        <w:pStyle w:val="NumeracjaUrzdowa"/>
        <w:numPr>
          <w:ilvl w:val="0"/>
          <w:numId w:val="97"/>
        </w:numPr>
        <w:spacing w:line="240" w:lineRule="auto"/>
        <w:ind w:left="426" w:hanging="426"/>
        <w:rPr>
          <w:sz w:val="22"/>
          <w:szCs w:val="22"/>
        </w:rPr>
      </w:pPr>
      <w:r w:rsidRPr="002D1ED2">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DBADA2" w14:textId="77777777" w:rsidR="002D1ED2" w:rsidRDefault="002D1ED2" w:rsidP="002D1ED2">
      <w:pPr>
        <w:pStyle w:val="NumeracjaUrzdowa"/>
        <w:numPr>
          <w:ilvl w:val="0"/>
          <w:numId w:val="0"/>
        </w:numPr>
        <w:spacing w:line="240" w:lineRule="auto"/>
        <w:ind w:left="426"/>
        <w:rPr>
          <w:sz w:val="22"/>
          <w:szCs w:val="22"/>
        </w:rPr>
      </w:pPr>
    </w:p>
    <w:p w14:paraId="6D5D4C9A" w14:textId="1757A800" w:rsidR="002D1ED2" w:rsidRPr="00962781" w:rsidRDefault="002D1ED2" w:rsidP="00A02973">
      <w:pPr>
        <w:pStyle w:val="NumeracjaUrzdowa"/>
        <w:numPr>
          <w:ilvl w:val="0"/>
          <w:numId w:val="97"/>
        </w:numPr>
        <w:spacing w:line="240" w:lineRule="auto"/>
        <w:ind w:left="426" w:hanging="426"/>
        <w:rPr>
          <w:color w:val="000000" w:themeColor="text1"/>
          <w:sz w:val="22"/>
          <w:szCs w:val="22"/>
        </w:rPr>
      </w:pPr>
      <w:r w:rsidRPr="00962781">
        <w:rPr>
          <w:color w:val="000000" w:themeColor="text1"/>
          <w:sz w:val="22"/>
          <w:szCs w:val="22"/>
        </w:rPr>
        <w:t xml:space="preserve">Przedmiot zamówienia jest realizowany w ramach dofinansowania z Rządowego Funduszu </w:t>
      </w:r>
      <w:r w:rsidR="00275808">
        <w:rPr>
          <w:color w:val="000000" w:themeColor="text1"/>
          <w:sz w:val="22"/>
          <w:szCs w:val="22"/>
        </w:rPr>
        <w:t>Rozwoju Dróg.</w:t>
      </w: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2" w:name="_Hlk65232507"/>
    </w:p>
    <w:p w14:paraId="1869CC80" w14:textId="77777777" w:rsidR="00A0690E" w:rsidRDefault="00A0690E" w:rsidP="00275808">
      <w:pPr>
        <w:ind w:firstLine="643"/>
        <w:rPr>
          <w:rFonts w:ascii="Times New Roman" w:hAnsi="Times New Roman"/>
          <w:sz w:val="22"/>
          <w:szCs w:val="22"/>
        </w:rPr>
      </w:pPr>
      <w:r w:rsidRPr="00275808">
        <w:rPr>
          <w:rFonts w:ascii="Times New Roman" w:hAnsi="Times New Roman"/>
          <w:sz w:val="22"/>
          <w:szCs w:val="22"/>
        </w:rPr>
        <w:t>Ustala się następujące terminy realizacji przedmiotu zamówienia:</w:t>
      </w:r>
    </w:p>
    <w:p w14:paraId="33E729D9" w14:textId="77777777" w:rsidR="003C364F" w:rsidRPr="00275808" w:rsidRDefault="003C364F" w:rsidP="00275808">
      <w:pPr>
        <w:ind w:firstLine="643"/>
        <w:rPr>
          <w:rFonts w:ascii="Times New Roman" w:hAnsi="Times New Roman"/>
          <w:sz w:val="22"/>
          <w:szCs w:val="22"/>
        </w:rPr>
      </w:pPr>
    </w:p>
    <w:p w14:paraId="7BCB146A" w14:textId="77777777" w:rsidR="00701CA5" w:rsidRPr="00275808" w:rsidRDefault="00701CA5" w:rsidP="00A02973">
      <w:pPr>
        <w:widowControl/>
        <w:numPr>
          <w:ilvl w:val="0"/>
          <w:numId w:val="98"/>
        </w:numPr>
        <w:jc w:val="both"/>
        <w:textAlignment w:val="auto"/>
        <w:rPr>
          <w:rFonts w:ascii="Times New Roman" w:eastAsia="Times New Roman" w:hAnsi="Times New Roman" w:cs="Times New Roman"/>
          <w:bCs/>
          <w:sz w:val="22"/>
          <w:szCs w:val="22"/>
        </w:rPr>
      </w:pPr>
      <w:r w:rsidRPr="00275808">
        <w:rPr>
          <w:rFonts w:ascii="Times New Roman" w:eastAsia="Times New Roman" w:hAnsi="Times New Roman" w:cs="Times New Roman"/>
          <w:sz w:val="22"/>
          <w:szCs w:val="22"/>
        </w:rPr>
        <w:t>termin rozpoczęcia realizacji umowy</w:t>
      </w:r>
      <w:r w:rsidRPr="00275808">
        <w:rPr>
          <w:rFonts w:ascii="Times New Roman" w:eastAsia="Times New Roman" w:hAnsi="Times New Roman" w:cs="Times New Roman"/>
          <w:bCs/>
          <w:sz w:val="22"/>
          <w:szCs w:val="22"/>
        </w:rPr>
        <w:t xml:space="preserve">: </w:t>
      </w:r>
      <w:r w:rsidRPr="00275808">
        <w:rPr>
          <w:rFonts w:ascii="Times New Roman" w:eastAsia="Times New Roman" w:hAnsi="Times New Roman" w:cs="Times New Roman"/>
          <w:b/>
          <w:sz w:val="22"/>
          <w:szCs w:val="22"/>
        </w:rPr>
        <w:t>od dnia podpisania umowy;</w:t>
      </w:r>
    </w:p>
    <w:p w14:paraId="38DB2297" w14:textId="77777777" w:rsidR="00701CA5" w:rsidRPr="00275808" w:rsidRDefault="00701CA5" w:rsidP="00A02973">
      <w:pPr>
        <w:widowControl/>
        <w:numPr>
          <w:ilvl w:val="0"/>
          <w:numId w:val="98"/>
        </w:numPr>
        <w:spacing w:line="276" w:lineRule="auto"/>
        <w:contextualSpacing/>
        <w:jc w:val="both"/>
        <w:textAlignment w:val="auto"/>
        <w:rPr>
          <w:rFonts w:ascii="Times New Roman" w:eastAsia="Times New Roman" w:hAnsi="Times New Roman" w:cs="Times New Roman"/>
          <w:b/>
          <w:bCs/>
          <w:sz w:val="22"/>
          <w:szCs w:val="22"/>
        </w:rPr>
      </w:pPr>
      <w:r w:rsidRPr="00275808">
        <w:rPr>
          <w:rFonts w:ascii="Times New Roman" w:eastAsia="Times New Roman" w:hAnsi="Times New Roman" w:cs="Times New Roman"/>
          <w:sz w:val="22"/>
          <w:szCs w:val="22"/>
        </w:rPr>
        <w:t>termin przekazania terenu robót</w:t>
      </w:r>
      <w:r w:rsidRPr="00275808">
        <w:rPr>
          <w:rFonts w:ascii="Times New Roman" w:eastAsia="Times New Roman" w:hAnsi="Times New Roman" w:cs="Times New Roman"/>
          <w:b/>
          <w:bCs/>
          <w:sz w:val="22"/>
          <w:szCs w:val="22"/>
        </w:rPr>
        <w:t>:</w:t>
      </w:r>
      <w:r w:rsidRPr="00275808">
        <w:rPr>
          <w:rFonts w:ascii="Times New Roman" w:eastAsia="Times New Roman" w:hAnsi="Times New Roman" w:cs="Times New Roman"/>
          <w:sz w:val="22"/>
          <w:szCs w:val="22"/>
        </w:rPr>
        <w:t xml:space="preserve"> </w:t>
      </w:r>
      <w:r w:rsidRPr="00275808">
        <w:rPr>
          <w:rFonts w:ascii="Times New Roman" w:eastAsia="Times New Roman" w:hAnsi="Times New Roman" w:cs="Times New Roman"/>
          <w:b/>
          <w:bCs/>
          <w:sz w:val="22"/>
          <w:szCs w:val="22"/>
        </w:rPr>
        <w:t>do 7 dni kalendarzowych od daty podpisania umowy,</w:t>
      </w:r>
    </w:p>
    <w:p w14:paraId="4A82D778" w14:textId="371A271C" w:rsidR="00940EC7" w:rsidRPr="00275808" w:rsidRDefault="00701CA5" w:rsidP="00A02973">
      <w:pPr>
        <w:widowControl/>
        <w:numPr>
          <w:ilvl w:val="0"/>
          <w:numId w:val="98"/>
        </w:numPr>
        <w:spacing w:after="240"/>
        <w:jc w:val="both"/>
        <w:textAlignment w:val="auto"/>
        <w:rPr>
          <w:rFonts w:ascii="Times New Roman" w:hAnsi="Times New Roman"/>
          <w:b/>
          <w:sz w:val="22"/>
          <w:szCs w:val="22"/>
        </w:rPr>
      </w:pPr>
      <w:r w:rsidRPr="00275808">
        <w:rPr>
          <w:rFonts w:ascii="Times New Roman" w:eastAsia="Times New Roman" w:hAnsi="Times New Roman" w:cs="Times New Roman"/>
          <w:sz w:val="22"/>
          <w:szCs w:val="22"/>
        </w:rPr>
        <w:t>termin zakończenia realizacji robót</w:t>
      </w:r>
      <w:r w:rsidRPr="00275808">
        <w:rPr>
          <w:rFonts w:ascii="Times New Roman" w:eastAsia="Times New Roman" w:hAnsi="Times New Roman" w:cs="Times New Roman"/>
          <w:bCs/>
          <w:sz w:val="22"/>
          <w:szCs w:val="22"/>
        </w:rPr>
        <w:t>:</w:t>
      </w:r>
      <w:r w:rsidRPr="00275808">
        <w:rPr>
          <w:rFonts w:ascii="Times New Roman" w:eastAsia="Times New Roman" w:hAnsi="Times New Roman" w:cs="Times New Roman"/>
          <w:sz w:val="22"/>
          <w:szCs w:val="22"/>
        </w:rPr>
        <w:t xml:space="preserve"> </w:t>
      </w:r>
      <w:r w:rsidRPr="00275808">
        <w:rPr>
          <w:rFonts w:ascii="Times New Roman" w:eastAsia="Times New Roman" w:hAnsi="Times New Roman" w:cs="Times New Roman"/>
          <w:b/>
          <w:sz w:val="22"/>
          <w:szCs w:val="22"/>
        </w:rPr>
        <w:t>do</w:t>
      </w:r>
      <w:r w:rsidR="00275808" w:rsidRPr="00275808">
        <w:rPr>
          <w:rFonts w:ascii="Times New Roman" w:eastAsia="Times New Roman" w:hAnsi="Times New Roman" w:cs="Times New Roman"/>
          <w:b/>
          <w:sz w:val="22"/>
          <w:szCs w:val="22"/>
        </w:rPr>
        <w:t xml:space="preserve"> 6</w:t>
      </w:r>
      <w:r w:rsidR="00C51B25" w:rsidRPr="00275808">
        <w:rPr>
          <w:rFonts w:ascii="Times New Roman" w:eastAsia="Times New Roman" w:hAnsi="Times New Roman" w:cs="Times New Roman"/>
          <w:b/>
          <w:sz w:val="22"/>
          <w:szCs w:val="22"/>
        </w:rPr>
        <w:t>0</w:t>
      </w:r>
      <w:r w:rsidRPr="00275808">
        <w:rPr>
          <w:rFonts w:ascii="Times New Roman" w:eastAsia="Times New Roman" w:hAnsi="Times New Roman" w:cs="Times New Roman"/>
          <w:b/>
          <w:sz w:val="22"/>
          <w:szCs w:val="22"/>
        </w:rPr>
        <w:t xml:space="preserve"> dni kalendarzowych od daty przekazania terenu robót. </w:t>
      </w:r>
      <w:bookmarkEnd w:id="2"/>
    </w:p>
    <w:p w14:paraId="3C52BED1" w14:textId="45D2C9E7" w:rsidR="007407F0" w:rsidRDefault="007407F0" w:rsidP="007407F0">
      <w:pPr>
        <w:widowControl/>
        <w:spacing w:after="240"/>
        <w:jc w:val="both"/>
        <w:textAlignment w:val="auto"/>
        <w:rPr>
          <w:rFonts w:ascii="Times New Roman" w:eastAsia="Times New Roman" w:hAnsi="Times New Roman" w:cs="Times New Roman"/>
          <w:b/>
          <w:sz w:val="22"/>
          <w:szCs w:val="22"/>
        </w:rPr>
      </w:pPr>
    </w:p>
    <w:p w14:paraId="463D3E80" w14:textId="77777777" w:rsidR="003C364F" w:rsidRDefault="003C364F" w:rsidP="003F1405">
      <w:pPr>
        <w:pStyle w:val="NumeracjaUrzdowa"/>
        <w:numPr>
          <w:ilvl w:val="0"/>
          <w:numId w:val="0"/>
        </w:numPr>
        <w:spacing w:line="240" w:lineRule="auto"/>
        <w:ind w:left="283" w:right="0" w:hanging="227"/>
        <w:jc w:val="center"/>
        <w:rPr>
          <w:b/>
          <w:sz w:val="22"/>
          <w:szCs w:val="22"/>
        </w:rPr>
      </w:pPr>
    </w:p>
    <w:p w14:paraId="36939815" w14:textId="77777777" w:rsidR="003C364F" w:rsidRDefault="003C364F" w:rsidP="003F1405">
      <w:pPr>
        <w:pStyle w:val="NumeracjaUrzdowa"/>
        <w:numPr>
          <w:ilvl w:val="0"/>
          <w:numId w:val="0"/>
        </w:numPr>
        <w:spacing w:line="240" w:lineRule="auto"/>
        <w:ind w:left="283" w:right="0" w:hanging="227"/>
        <w:jc w:val="center"/>
        <w:rPr>
          <w:b/>
          <w:sz w:val="22"/>
          <w:szCs w:val="22"/>
        </w:rPr>
      </w:pPr>
    </w:p>
    <w:p w14:paraId="573E2077" w14:textId="77777777" w:rsidR="003C364F" w:rsidRDefault="003C364F"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77777777" w:rsidR="00275808" w:rsidRDefault="003F1405" w:rsidP="00A02973">
      <w:pPr>
        <w:pStyle w:val="NumeracjaUrzdowa"/>
        <w:numPr>
          <w:ilvl w:val="0"/>
          <w:numId w:val="75"/>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7121A96B" w14:textId="77777777" w:rsidR="00275808" w:rsidRDefault="003F1405" w:rsidP="00A02973">
      <w:pPr>
        <w:pStyle w:val="NumeracjaUrzdowa"/>
        <w:numPr>
          <w:ilvl w:val="0"/>
          <w:numId w:val="75"/>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3EBB44D4" w14:textId="77777777" w:rsidR="00275808" w:rsidRDefault="003F1405" w:rsidP="00A02973">
      <w:pPr>
        <w:pStyle w:val="NumeracjaUrzdowa"/>
        <w:numPr>
          <w:ilvl w:val="0"/>
          <w:numId w:val="75"/>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E15BA11" w14:textId="77777777" w:rsidR="00275808" w:rsidRDefault="007B44C5" w:rsidP="00A02973">
      <w:pPr>
        <w:pStyle w:val="NumeracjaUrzdowa"/>
        <w:numPr>
          <w:ilvl w:val="0"/>
          <w:numId w:val="75"/>
        </w:numPr>
        <w:spacing w:before="120" w:line="240" w:lineRule="auto"/>
        <w:ind w:left="426" w:hanging="426"/>
        <w:rPr>
          <w:sz w:val="22"/>
          <w:szCs w:val="22"/>
        </w:rPr>
      </w:pPr>
      <w:r w:rsidRPr="00275808">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sidRPr="00275808">
        <w:rPr>
          <w:color w:val="000000" w:themeColor="text1"/>
          <w:sz w:val="22"/>
          <w:szCs w:val="22"/>
        </w:rPr>
        <w:t xml:space="preserve">przez Wykonawcę, </w:t>
      </w:r>
      <w:r w:rsidRPr="00275808">
        <w:rPr>
          <w:color w:val="000000" w:themeColor="text1"/>
          <w:sz w:val="22"/>
          <w:szCs w:val="22"/>
        </w:rPr>
        <w:t>maksymalnie dwóch faktur częściowych miesięcznie.</w:t>
      </w:r>
      <w:r w:rsidR="00597CEE" w:rsidRPr="00275808">
        <w:rPr>
          <w:color w:val="000000" w:themeColor="text1"/>
          <w:sz w:val="22"/>
          <w:szCs w:val="22"/>
        </w:rPr>
        <w:t xml:space="preserve"> Kwota do zapłaty z faktury końcowej nie może być niższa niż 20 % całkowitego wynagrodzenia określonego </w:t>
      </w:r>
      <w:r w:rsidR="00597CEE" w:rsidRPr="00275808">
        <w:rPr>
          <w:b/>
          <w:color w:val="000000" w:themeColor="text1"/>
          <w:sz w:val="22"/>
          <w:szCs w:val="22"/>
        </w:rPr>
        <w:t>w ust. 1.</w:t>
      </w:r>
      <w:r w:rsidR="00597CEE" w:rsidRPr="00275808">
        <w:rPr>
          <w:color w:val="000000" w:themeColor="text1"/>
          <w:sz w:val="22"/>
          <w:szCs w:val="22"/>
        </w:rPr>
        <w:t xml:space="preserve"> </w:t>
      </w:r>
    </w:p>
    <w:p w14:paraId="18E0060B" w14:textId="77777777" w:rsidR="00275808" w:rsidRDefault="007B44C5" w:rsidP="00A02973">
      <w:pPr>
        <w:pStyle w:val="NumeracjaUrzdowa"/>
        <w:numPr>
          <w:ilvl w:val="0"/>
          <w:numId w:val="75"/>
        </w:numPr>
        <w:spacing w:before="120" w:line="240" w:lineRule="auto"/>
        <w:ind w:left="426" w:hanging="426"/>
        <w:rPr>
          <w:sz w:val="22"/>
          <w:szCs w:val="22"/>
        </w:rPr>
      </w:pPr>
      <w:r w:rsidRPr="00275808">
        <w:rPr>
          <w:color w:val="000000" w:themeColor="text1"/>
          <w:sz w:val="22"/>
          <w:szCs w:val="22"/>
        </w:rPr>
        <w:t>Każdorazowo płatność nastą</w:t>
      </w:r>
      <w:r w:rsidR="00C56410" w:rsidRPr="00275808">
        <w:rPr>
          <w:color w:val="000000" w:themeColor="text1"/>
          <w:sz w:val="22"/>
          <w:szCs w:val="22"/>
        </w:rPr>
        <w:t>pi za wykonane i odebrane prace</w:t>
      </w:r>
      <w:r w:rsidRPr="00275808">
        <w:rPr>
          <w:color w:val="000000" w:themeColor="text1"/>
          <w:sz w:val="22"/>
          <w:szCs w:val="22"/>
        </w:rPr>
        <w:t xml:space="preserve"> wskazane w harmonogramie, zgodnie </w:t>
      </w:r>
      <w:r w:rsidRPr="00275808">
        <w:rPr>
          <w:color w:val="000000" w:themeColor="text1"/>
          <w:sz w:val="22"/>
          <w:szCs w:val="22"/>
        </w:rPr>
        <w:br/>
        <w:t xml:space="preserve">z SWZ, o którym mowa w </w:t>
      </w:r>
      <w:r w:rsidRPr="00275808">
        <w:rPr>
          <w:b/>
          <w:bCs/>
          <w:color w:val="000000" w:themeColor="text1"/>
          <w:sz w:val="22"/>
          <w:szCs w:val="22"/>
        </w:rPr>
        <w:t>§ 1 ust. 2</w:t>
      </w:r>
      <w:r w:rsidRPr="00275808">
        <w:rPr>
          <w:b/>
          <w:color w:val="000000" w:themeColor="text1"/>
          <w:sz w:val="22"/>
          <w:szCs w:val="22"/>
        </w:rPr>
        <w:t xml:space="preserve"> umowy.</w:t>
      </w:r>
    </w:p>
    <w:p w14:paraId="6EE86EDA" w14:textId="77777777" w:rsidR="00275808" w:rsidRDefault="007B44C5" w:rsidP="00A02973">
      <w:pPr>
        <w:pStyle w:val="NumeracjaUrzdowa"/>
        <w:numPr>
          <w:ilvl w:val="0"/>
          <w:numId w:val="75"/>
        </w:numPr>
        <w:spacing w:before="120" w:line="240" w:lineRule="auto"/>
        <w:ind w:left="426" w:hanging="426"/>
        <w:rPr>
          <w:sz w:val="22"/>
          <w:szCs w:val="22"/>
        </w:rPr>
      </w:pPr>
      <w:r w:rsidRPr="00275808">
        <w:rPr>
          <w:color w:val="000000" w:themeColor="text1"/>
          <w:sz w:val="22"/>
          <w:szCs w:val="22"/>
        </w:rPr>
        <w:t>Każdorazowo podstawą wystawienia faktury jest protokolarne odebranie prac objętych przedmiotem umowy.</w:t>
      </w:r>
    </w:p>
    <w:p w14:paraId="5BA7F41D" w14:textId="77777777" w:rsidR="00275808" w:rsidRDefault="003F1405" w:rsidP="00A02973">
      <w:pPr>
        <w:pStyle w:val="NumeracjaUrzdowa"/>
        <w:numPr>
          <w:ilvl w:val="0"/>
          <w:numId w:val="75"/>
        </w:numPr>
        <w:spacing w:before="120" w:line="240" w:lineRule="auto"/>
        <w:ind w:left="426" w:hanging="426"/>
        <w:rPr>
          <w:sz w:val="22"/>
          <w:szCs w:val="22"/>
        </w:rPr>
      </w:pPr>
      <w:r w:rsidRPr="00275808">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275808">
        <w:rPr>
          <w:b/>
          <w:sz w:val="22"/>
          <w:szCs w:val="22"/>
        </w:rPr>
        <w:t>§ 1</w:t>
      </w:r>
      <w:r w:rsidR="00F33F50" w:rsidRPr="00275808">
        <w:rPr>
          <w:b/>
          <w:sz w:val="22"/>
          <w:szCs w:val="22"/>
        </w:rPr>
        <w:t>2</w:t>
      </w:r>
      <w:r w:rsidRPr="00275808">
        <w:rPr>
          <w:b/>
          <w:sz w:val="22"/>
          <w:szCs w:val="22"/>
        </w:rPr>
        <w:t>.</w:t>
      </w:r>
    </w:p>
    <w:p w14:paraId="30289578" w14:textId="77777777" w:rsidR="00275808" w:rsidRDefault="003F1405" w:rsidP="00A02973">
      <w:pPr>
        <w:pStyle w:val="NumeracjaUrzdowa"/>
        <w:numPr>
          <w:ilvl w:val="0"/>
          <w:numId w:val="75"/>
        </w:numPr>
        <w:spacing w:before="120" w:line="240" w:lineRule="auto"/>
        <w:ind w:left="426" w:hanging="426"/>
        <w:rPr>
          <w:sz w:val="22"/>
          <w:szCs w:val="22"/>
        </w:rPr>
      </w:pPr>
      <w:r w:rsidRPr="00275808">
        <w:rPr>
          <w:sz w:val="22"/>
          <w:szCs w:val="22"/>
        </w:rPr>
        <w:t>Zgodnie z wyborem Wykonawcy faktura może mieć formę papierową lub elektroniczną.</w:t>
      </w:r>
    </w:p>
    <w:p w14:paraId="49776BD8" w14:textId="77777777" w:rsidR="00275808" w:rsidRDefault="003F1405" w:rsidP="00A02973">
      <w:pPr>
        <w:pStyle w:val="NumeracjaUrzdowa"/>
        <w:numPr>
          <w:ilvl w:val="0"/>
          <w:numId w:val="75"/>
        </w:numPr>
        <w:spacing w:before="120" w:line="240" w:lineRule="auto"/>
        <w:ind w:left="426" w:hanging="426"/>
        <w:rPr>
          <w:sz w:val="22"/>
          <w:szCs w:val="22"/>
        </w:rPr>
      </w:pPr>
      <w:r w:rsidRPr="00275808">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275808">
        <w:rPr>
          <w:b/>
          <w:sz w:val="22"/>
          <w:szCs w:val="22"/>
        </w:rPr>
        <w:t>PEF Zamawiającego: 732-21-70-007.</w:t>
      </w:r>
    </w:p>
    <w:p w14:paraId="742CC1BC" w14:textId="77777777" w:rsidR="00275808" w:rsidRDefault="003F1405" w:rsidP="00A02973">
      <w:pPr>
        <w:pStyle w:val="NumeracjaUrzdowa"/>
        <w:numPr>
          <w:ilvl w:val="0"/>
          <w:numId w:val="75"/>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A02973">
      <w:pPr>
        <w:pStyle w:val="NumeracjaUrzdowa"/>
        <w:numPr>
          <w:ilvl w:val="0"/>
          <w:numId w:val="75"/>
        </w:numPr>
        <w:spacing w:before="120" w:line="240" w:lineRule="auto"/>
        <w:ind w:left="426" w:hanging="426"/>
        <w:rPr>
          <w:sz w:val="22"/>
          <w:szCs w:val="22"/>
        </w:rPr>
      </w:pPr>
      <w:r w:rsidRPr="00275808">
        <w:rPr>
          <w:sz w:val="22"/>
          <w:szCs w:val="22"/>
        </w:rPr>
        <w:t>Za dzień zapłaty uznaje się dzień obciążenia rachunku bankowego Zamawiającego.</w:t>
      </w:r>
    </w:p>
    <w:p w14:paraId="27CD6BF3" w14:textId="38AD83D2" w:rsidR="00E77097" w:rsidRPr="00275808" w:rsidRDefault="003F1405" w:rsidP="00A02973">
      <w:pPr>
        <w:pStyle w:val="NumeracjaUrzdowa"/>
        <w:numPr>
          <w:ilvl w:val="0"/>
          <w:numId w:val="75"/>
        </w:numPr>
        <w:spacing w:before="120" w:line="240" w:lineRule="auto"/>
        <w:ind w:left="426" w:hanging="426"/>
        <w:rPr>
          <w:sz w:val="22"/>
          <w:szCs w:val="22"/>
        </w:rPr>
      </w:pPr>
      <w:r w:rsidRPr="00275808">
        <w:rPr>
          <w:sz w:val="22"/>
          <w:szCs w:val="22"/>
        </w:rPr>
        <w:t xml:space="preserve">W przypadku, gdy część prac 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4FABA694" w14:textId="77777777" w:rsidR="00CA0A16" w:rsidRPr="000E7BB6"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12F96348" w14:textId="77777777" w:rsidR="00275808" w:rsidRDefault="00234FB7" w:rsidP="00A02973">
      <w:pPr>
        <w:pStyle w:val="NumeracjaUrzdowa"/>
        <w:numPr>
          <w:ilvl w:val="0"/>
          <w:numId w:val="99"/>
        </w:numPr>
        <w:spacing w:after="240" w:line="240" w:lineRule="auto"/>
        <w:ind w:left="426" w:hanging="426"/>
        <w:rPr>
          <w:sz w:val="22"/>
          <w:szCs w:val="22"/>
        </w:rPr>
      </w:pPr>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1245D429" w14:textId="77777777" w:rsidR="00275808" w:rsidRDefault="00234FB7" w:rsidP="00A02973">
      <w:pPr>
        <w:pStyle w:val="NumeracjaUrzdowa"/>
        <w:numPr>
          <w:ilvl w:val="0"/>
          <w:numId w:val="99"/>
        </w:numPr>
        <w:spacing w:after="240" w:line="240" w:lineRule="auto"/>
        <w:ind w:left="426" w:hanging="426"/>
        <w:rPr>
          <w:sz w:val="22"/>
          <w:szCs w:val="22"/>
        </w:rPr>
      </w:pPr>
      <w:r w:rsidRPr="00275808">
        <w:rPr>
          <w:color w:val="000000"/>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33286CAA"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lastRenderedPageBreak/>
        <w:t>Wykonawca zobowiązuje się wykonać przedmiot umowy zgodnie z zasadami wiedzy technicznej oraz przepisami prawa.</w:t>
      </w:r>
    </w:p>
    <w:p w14:paraId="22C89EAE"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 xml:space="preserve">Wykonawca zobowiązuje się wykonać przedmiot umowy zgodnie z dokumentacją wymienioną                   w </w:t>
      </w:r>
      <w:r w:rsidRPr="00275808">
        <w:rPr>
          <w:b/>
          <w:sz w:val="22"/>
          <w:szCs w:val="22"/>
        </w:rPr>
        <w:t>§ 1 ust. 2</w:t>
      </w:r>
      <w:bookmarkStart w:id="3" w:name="_Hlk65151211"/>
      <w:r w:rsidRPr="00275808">
        <w:rPr>
          <w:b/>
          <w:sz w:val="22"/>
          <w:szCs w:val="22"/>
        </w:rPr>
        <w:t>.</w:t>
      </w:r>
    </w:p>
    <w:p w14:paraId="54CFF12A"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 xml:space="preserve">Wykonawca zobowiązany jest do pozyskania we własnym zakresie, w ramach wynagrodzenia określonego w </w:t>
      </w:r>
      <w:r w:rsidRPr="00275808">
        <w:rPr>
          <w:b/>
          <w:bCs/>
          <w:sz w:val="22"/>
          <w:szCs w:val="22"/>
        </w:rPr>
        <w:t>§ 3 ust. 1</w:t>
      </w:r>
      <w:r w:rsidRPr="00275808">
        <w:rPr>
          <w:sz w:val="22"/>
          <w:szCs w:val="22"/>
        </w:rPr>
        <w:t>, wszelkiej dokumentacji niezbędnej do realizacji przedmiotu zamówienia.</w:t>
      </w:r>
    </w:p>
    <w:p w14:paraId="15FC3C28"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Zamawiający udzieli Wykonawcy pełnomocnictwa do reprezentowania go przed organami opiniującymi, wydającymi decyzje oraz zgody.</w:t>
      </w:r>
    </w:p>
    <w:p w14:paraId="2304DFB2"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00FF6F11"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53FDD717"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odpowiada za działania, uchybienia i zaniechania osób, z których pomocą zobowiązanie wykonuje, jak również osób, którym wykonanie zobowiązania powierza, jak za własne działanie, uchybienie lub zaniechanie.</w:t>
      </w:r>
    </w:p>
    <w:p w14:paraId="52B6AA99"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17600079"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na własny koszt zorganizuje zaplecze budowy oraz zapewni miejsce składowania odpadów oraz ich usunięcia. Wykonawca pokryje wszelkie koszty niezbędne do realizacji tych robót.</w:t>
      </w:r>
    </w:p>
    <w:p w14:paraId="424273CA"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jest odpowiedzialny za prawidłową organizację i zabezpieczenie ruchu  oraz robót budowlanych w czasie realizacji przedmiotu umowy.</w:t>
      </w:r>
    </w:p>
    <w:p w14:paraId="489895DA"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57A2461"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701E4B47"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275808">
        <w:rPr>
          <w:b/>
          <w:sz w:val="22"/>
          <w:szCs w:val="22"/>
        </w:rPr>
        <w:t>w ust. 14</w:t>
      </w:r>
      <w:r w:rsidRPr="00275808">
        <w:rPr>
          <w:sz w:val="22"/>
          <w:szCs w:val="22"/>
        </w:rPr>
        <w:t xml:space="preserve"> Wykonawca zobowiązany jest do jej usunięcia lub naprawienia na własny koszt w wyznaczonym przez Zamawiającego terminie.</w:t>
      </w:r>
    </w:p>
    <w:p w14:paraId="1DB20833"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 xml:space="preserve">Jeżeli Wykonawca opóźnia się w realizacji postanowień określonych </w:t>
      </w:r>
      <w:r w:rsidRPr="00275808">
        <w:rPr>
          <w:b/>
          <w:sz w:val="22"/>
          <w:szCs w:val="22"/>
        </w:rPr>
        <w:t>w ust. 1</w:t>
      </w:r>
      <w:r w:rsidR="00E45DF2" w:rsidRPr="00275808">
        <w:rPr>
          <w:b/>
          <w:sz w:val="22"/>
          <w:szCs w:val="22"/>
        </w:rPr>
        <w:t>5</w:t>
      </w:r>
      <w:r w:rsidRPr="00275808">
        <w:rPr>
          <w:sz w:val="22"/>
          <w:szCs w:val="22"/>
        </w:rPr>
        <w:t xml:space="preserve"> Zamawiający zleci usunięcie awarii na koszt Wykonawcy, potrącając odpowiednie kwoty z faktury na co Wykonawca wyraża zgodę.</w:t>
      </w:r>
      <w:bookmarkStart w:id="4" w:name="_Hlk65155230"/>
      <w:bookmarkEnd w:id="3"/>
    </w:p>
    <w:p w14:paraId="0D52F6AA"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lastRenderedPageBreak/>
        <w:t>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bookmarkStart w:id="5" w:name="_Hlk65155513"/>
      <w:bookmarkEnd w:id="4"/>
    </w:p>
    <w:p w14:paraId="7B0DCADF" w14:textId="77777777"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92CD498" w14:textId="65483B00" w:rsid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zobowiązany jest posiadać dekla</w:t>
      </w:r>
      <w:r w:rsidR="003C364F">
        <w:rPr>
          <w:sz w:val="22"/>
          <w:szCs w:val="22"/>
        </w:rPr>
        <w:t xml:space="preserve">racje zgodności z Polska Normą </w:t>
      </w:r>
      <w:r w:rsidR="0041603F">
        <w:rPr>
          <w:sz w:val="22"/>
          <w:szCs w:val="22"/>
        </w:rPr>
        <w:t>(</w:t>
      </w:r>
      <w:r w:rsidRPr="00275808">
        <w:rPr>
          <w:sz w:val="22"/>
          <w:szCs w:val="22"/>
        </w:rPr>
        <w:t>określoną                                     w ST</w:t>
      </w:r>
      <w:r w:rsidR="003C364F">
        <w:rPr>
          <w:sz w:val="22"/>
          <w:szCs w:val="22"/>
        </w:rPr>
        <w:t>WIORB</w:t>
      </w:r>
      <w:r w:rsidR="0041603F">
        <w:rPr>
          <w:sz w:val="22"/>
          <w:szCs w:val="22"/>
        </w:rPr>
        <w:t>)</w:t>
      </w:r>
      <w:r w:rsidRPr="00275808">
        <w:rPr>
          <w:sz w:val="22"/>
          <w:szCs w:val="22"/>
        </w:rPr>
        <w:t xml:space="preserve"> lub aprobatę techniczną na wykorzystywane do robót materiały.</w:t>
      </w:r>
    </w:p>
    <w:p w14:paraId="247A027C" w14:textId="77777777" w:rsidR="00275808" w:rsidRPr="00275808" w:rsidRDefault="008F40E2" w:rsidP="00A02973">
      <w:pPr>
        <w:pStyle w:val="NumeracjaUrzdowa"/>
        <w:numPr>
          <w:ilvl w:val="0"/>
          <w:numId w:val="99"/>
        </w:numPr>
        <w:spacing w:after="240" w:line="240" w:lineRule="auto"/>
        <w:ind w:left="426" w:hanging="426"/>
        <w:rPr>
          <w:sz w:val="22"/>
          <w:szCs w:val="22"/>
        </w:rPr>
      </w:pPr>
      <w:r w:rsidRPr="00275808">
        <w:rPr>
          <w:sz w:val="22"/>
          <w:szCs w:val="22"/>
        </w:rPr>
        <w:t>Wykonawca, przekaże Zamawiającemu gwarancje producentów, aprobaty techniczne i certyfikaty na materiały wbudowywane w ramach realizacji zamówienia, wraz z instrukcjami eksploatacyjnymi przed ich wbudowaniem.</w:t>
      </w:r>
    </w:p>
    <w:p w14:paraId="6A209A2A" w14:textId="77777777" w:rsidR="00275808" w:rsidRP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18394A" w14:textId="77777777" w:rsidR="00275808" w:rsidRP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Wykonawca będzie utrzymywał teren robót w stanie uporządkowanym i nie może wykorzystać go do celów innych niż realizacja przedmiotu umowy.</w:t>
      </w:r>
      <w:bookmarkEnd w:id="5"/>
    </w:p>
    <w:p w14:paraId="35B22A9B" w14:textId="77777777" w:rsidR="00275808" w:rsidRPr="00275808" w:rsidRDefault="00234FB7" w:rsidP="00A02973">
      <w:pPr>
        <w:pStyle w:val="NumeracjaUrzdowa"/>
        <w:numPr>
          <w:ilvl w:val="0"/>
          <w:numId w:val="99"/>
        </w:numPr>
        <w:spacing w:after="240" w:line="240" w:lineRule="auto"/>
        <w:ind w:left="426" w:hanging="426"/>
        <w:rPr>
          <w:sz w:val="22"/>
          <w:szCs w:val="22"/>
        </w:rPr>
      </w:pPr>
      <w:r w:rsidRPr="00275808">
        <w:rPr>
          <w:sz w:val="22"/>
          <w:szCs w:val="22"/>
        </w:rPr>
        <w:t xml:space="preserve">Po zakończeniu robót Wykonawca pozostawi cały teren robót uporządkowany i nadający się </w:t>
      </w:r>
      <w:r w:rsidRPr="00275808">
        <w:rPr>
          <w:sz w:val="22"/>
          <w:szCs w:val="22"/>
        </w:rPr>
        <w:br/>
        <w:t>do użytkowania bez konieczności wykonania jakichkolwiek dodatkowych prac przez Zamawiającego.</w:t>
      </w:r>
    </w:p>
    <w:p w14:paraId="17780C88" w14:textId="77777777" w:rsidR="003C364F" w:rsidRPr="003C364F" w:rsidRDefault="00234FB7" w:rsidP="00A02973">
      <w:pPr>
        <w:pStyle w:val="NumeracjaUrzdowa"/>
        <w:numPr>
          <w:ilvl w:val="0"/>
          <w:numId w:val="99"/>
        </w:numPr>
        <w:spacing w:after="240" w:line="240" w:lineRule="auto"/>
        <w:ind w:left="426" w:hanging="426"/>
        <w:rPr>
          <w:sz w:val="22"/>
          <w:szCs w:val="22"/>
        </w:rPr>
      </w:pPr>
      <w:r w:rsidRPr="003C364F">
        <w:rPr>
          <w:sz w:val="22"/>
          <w:szCs w:val="22"/>
        </w:rPr>
        <w:t>Wykonawca zobowiązany jest do opracowania dokumentacji powykonawczej w formie papierowej                w ilości 2 egzemplarzy</w:t>
      </w:r>
      <w:r w:rsidR="003C364F" w:rsidRPr="003C364F">
        <w:rPr>
          <w:sz w:val="22"/>
          <w:szCs w:val="22"/>
        </w:rPr>
        <w:t xml:space="preserve"> </w:t>
      </w:r>
      <w:r w:rsidR="00EC5D83" w:rsidRPr="003C364F">
        <w:rPr>
          <w:sz w:val="22"/>
          <w:szCs w:val="22"/>
        </w:rPr>
        <w:t>Wykonawca zobowiązany jest do opracowania inwentaryzacji geodezyjnej wykonywa</w:t>
      </w:r>
      <w:r w:rsidR="003C364F" w:rsidRPr="003C364F">
        <w:rPr>
          <w:sz w:val="22"/>
          <w:szCs w:val="22"/>
        </w:rPr>
        <w:t xml:space="preserve">nych robót  </w:t>
      </w:r>
      <w:r w:rsidR="00EC5D83" w:rsidRPr="003C364F">
        <w:rPr>
          <w:sz w:val="22"/>
          <w:szCs w:val="22"/>
        </w:rPr>
        <w:t>z adnotacją geodety obsługującego inwestycję, pn</w:t>
      </w:r>
      <w:r w:rsidR="00C33765" w:rsidRPr="003C364F">
        <w:rPr>
          <w:sz w:val="22"/>
          <w:szCs w:val="22"/>
        </w:rPr>
        <w:t>.</w:t>
      </w:r>
      <w:r w:rsidR="003C364F" w:rsidRPr="003C364F">
        <w:rPr>
          <w:sz w:val="22"/>
          <w:szCs w:val="22"/>
        </w:rPr>
        <w:t>:</w:t>
      </w:r>
      <w:r w:rsidR="00FD7188" w:rsidRPr="003C364F">
        <w:rPr>
          <w:sz w:val="22"/>
          <w:szCs w:val="22"/>
        </w:rPr>
        <w:t xml:space="preserve"> </w:t>
      </w:r>
      <w:r w:rsidR="003C364F" w:rsidRPr="003C364F">
        <w:rPr>
          <w:b/>
          <w:bCs/>
          <w:sz w:val="22"/>
          <w:szCs w:val="22"/>
          <w:lang w:eastAsia="pl-PL"/>
        </w:rPr>
        <w:t xml:space="preserve">„Remont nawierzchni DP nr 5167 E na odcinku od ul. Adamówek w Ozorkowie do m. Grotniki (rzeka Linda) z wyłączeniem wiaduktu nad autostradą A2” </w:t>
      </w:r>
      <w:r w:rsidR="00EC5D83" w:rsidRPr="003C364F">
        <w:rPr>
          <w:bCs/>
          <w:sz w:val="22"/>
          <w:szCs w:val="22"/>
        </w:rPr>
        <w:t>i wskazania, iż mieści się w istniejącym pasie drogowym oraz z pisemnym potwierdzeniem geodety, że w czasie realizacji przedmiotowej inwestycji nie został naruszony żaden punkt osnowy geodezyjnej.</w:t>
      </w:r>
    </w:p>
    <w:p w14:paraId="05B31772" w14:textId="7B00612A" w:rsidR="00133E43" w:rsidRPr="003C364F" w:rsidRDefault="00EC5D83" w:rsidP="00A02973">
      <w:pPr>
        <w:pStyle w:val="NumeracjaUrzdowa"/>
        <w:numPr>
          <w:ilvl w:val="0"/>
          <w:numId w:val="99"/>
        </w:numPr>
        <w:spacing w:after="240" w:line="240" w:lineRule="auto"/>
        <w:ind w:left="426" w:hanging="426"/>
        <w:rPr>
          <w:sz w:val="22"/>
          <w:szCs w:val="22"/>
        </w:rPr>
      </w:pPr>
      <w:r w:rsidRPr="003C364F">
        <w:rPr>
          <w:bCs/>
          <w:sz w:val="22"/>
          <w:szCs w:val="22"/>
        </w:rPr>
        <w:t xml:space="preserve">Dokumenty, o których mowa w </w:t>
      </w:r>
      <w:r w:rsidRPr="003C364F">
        <w:rPr>
          <w:b/>
          <w:sz w:val="22"/>
          <w:szCs w:val="22"/>
        </w:rPr>
        <w:t>ust. 2</w:t>
      </w:r>
      <w:r w:rsidR="00E45DF2" w:rsidRPr="003C364F">
        <w:rPr>
          <w:b/>
          <w:sz w:val="22"/>
          <w:szCs w:val="22"/>
        </w:rPr>
        <w:t>4</w:t>
      </w:r>
      <w:r w:rsidR="005E2C19">
        <w:rPr>
          <w:b/>
          <w:sz w:val="22"/>
          <w:szCs w:val="22"/>
        </w:rPr>
        <w:t xml:space="preserve"> </w:t>
      </w:r>
      <w:r w:rsidRPr="003C364F">
        <w:rPr>
          <w:bCs/>
          <w:sz w:val="22"/>
          <w:szCs w:val="22"/>
        </w:rPr>
        <w:t>Wykonawca zobowiązany jest złożyć w siedzibie Zamawiającego w terminie nie dłuższym niż 14 dni kalendarzowych od dnia zgłoszenia robót</w:t>
      </w:r>
      <w:r w:rsidR="005E2C19">
        <w:rPr>
          <w:bCs/>
          <w:sz w:val="22"/>
          <w:szCs w:val="22"/>
        </w:rPr>
        <w:t xml:space="preserve">  </w:t>
      </w:r>
      <w:r w:rsidRPr="003C364F">
        <w:rPr>
          <w:bCs/>
          <w:sz w:val="22"/>
          <w:szCs w:val="22"/>
        </w:rPr>
        <w:t>do odbioru.</w:t>
      </w: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B6B8B26" w14:textId="77777777" w:rsidR="0041603F" w:rsidRDefault="0041603F" w:rsidP="0041603F">
      <w:pPr>
        <w:numPr>
          <w:ilvl w:val="0"/>
          <w:numId w:val="59"/>
        </w:numPr>
        <w:suppressAutoHyphens/>
        <w:spacing w:after="240"/>
        <w:ind w:left="426" w:hanging="426"/>
        <w:jc w:val="both"/>
        <w:rPr>
          <w:rFonts w:ascii="Times New Roman" w:eastAsia="Times New Roman" w:hAnsi="Times New Roman" w:cs="Times New Roman"/>
          <w:sz w:val="22"/>
          <w:szCs w:val="22"/>
        </w:rPr>
      </w:pPr>
      <w:bookmarkStart w:id="6" w:name="_Hlk65156906"/>
      <w:r w:rsidRPr="0041603F">
        <w:rPr>
          <w:rFonts w:ascii="Times New Roman" w:eastAsia="Times New Roman" w:hAnsi="Times New Roman" w:cs="Times New Roman"/>
          <w:sz w:val="22"/>
          <w:szCs w:val="22"/>
        </w:rPr>
        <w:t xml:space="preserve">Wykonawca, którego oferta zostanie uznana za najkorzystniejszą, zobowiązany będzie najpóźniej </w:t>
      </w:r>
      <w:r w:rsidRPr="0041603F">
        <w:rPr>
          <w:rFonts w:ascii="Times New Roman" w:eastAsia="Times New Roman" w:hAnsi="Times New Roman" w:cs="Times New Roman"/>
          <w:sz w:val="22"/>
          <w:szCs w:val="22"/>
        </w:rPr>
        <w:br/>
        <w:t xml:space="preserve">w ciągu 7 dni od daty podpisania umowy, przedstawić Zamawiającemu do akceptacji harmonogram rzeczowo-finansowy robót budowlanych, uwzględniający poszczególne etapy  robót budowlanych wraz z terminami ich rozpoczęcia i zakończenia, z wyszczególnieniem zadań prostych i złożonych, wynikających z technologii prowadzonych prac. Harmonogram rzeczowo-finansowy musi zawierać takie rozłożenie prac w trakcie realizacji przedmiotu umowy gwarantujące ich wykonanie w terminach, o których mowa w </w:t>
      </w:r>
      <w:r w:rsidRPr="0041603F">
        <w:rPr>
          <w:rFonts w:ascii="Times New Roman" w:eastAsia="Times New Roman" w:hAnsi="Times New Roman" w:cs="Times New Roman"/>
          <w:b/>
          <w:sz w:val="22"/>
          <w:szCs w:val="22"/>
        </w:rPr>
        <w:t xml:space="preserve">§ 2 </w:t>
      </w:r>
      <w:r w:rsidRPr="0041603F">
        <w:rPr>
          <w:rFonts w:ascii="Times New Roman" w:eastAsia="Times New Roman" w:hAnsi="Times New Roman" w:cs="Times New Roman"/>
          <w:sz w:val="22"/>
          <w:szCs w:val="22"/>
        </w:rPr>
        <w:t>niniejszej umowy.</w:t>
      </w:r>
      <w:bookmarkEnd w:id="6"/>
    </w:p>
    <w:p w14:paraId="30269AF1" w14:textId="47C62039" w:rsidR="0041603F" w:rsidRPr="0041603F" w:rsidRDefault="0041603F" w:rsidP="0041603F">
      <w:pPr>
        <w:numPr>
          <w:ilvl w:val="0"/>
          <w:numId w:val="59"/>
        </w:numPr>
        <w:suppressAutoHyphens/>
        <w:spacing w:after="240"/>
        <w:ind w:left="426" w:hanging="426"/>
        <w:jc w:val="both"/>
        <w:rPr>
          <w:rFonts w:ascii="Times New Roman" w:eastAsia="Times New Roman" w:hAnsi="Times New Roman" w:cs="Times New Roman"/>
          <w:sz w:val="22"/>
          <w:szCs w:val="22"/>
        </w:rPr>
      </w:pPr>
      <w:r w:rsidRPr="0041603F">
        <w:rPr>
          <w:rFonts w:ascii="Times New Roman" w:eastAsia="Times New Roman" w:hAnsi="Times New Roman" w:cs="Times New Roman"/>
          <w:b/>
          <w:sz w:val="22"/>
          <w:szCs w:val="22"/>
        </w:rPr>
        <w:t>Wykonawca zobowiązany jest, aby w zakresie realizacji zamówienia, osoby wykonujące prace, wskazane poniżej, były zatrudnione na podstawie umowy o pracę w rozumieniu przepisów  art. 22 § 1 ustawy z dnia 26 czerwca 1974 r. - Kodeks pracy (Dz. U. z 2020 r. poz. 1320):</w:t>
      </w:r>
    </w:p>
    <w:p w14:paraId="2AE41E85" w14:textId="77777777" w:rsidR="005E2C19" w:rsidRDefault="005E2C19" w:rsidP="005E2C19">
      <w:pPr>
        <w:pStyle w:val="Akapitzlist"/>
        <w:widowControl/>
        <w:numPr>
          <w:ilvl w:val="0"/>
          <w:numId w:val="107"/>
        </w:numPr>
        <w:autoSpaceDE w:val="0"/>
        <w:adjustRightInd w:val="0"/>
        <w:spacing w:after="19"/>
        <w:textAlignment w:val="auto"/>
        <w:rPr>
          <w:rFonts w:ascii="Times New Roman" w:eastAsia="Calibri" w:hAnsi="Times New Roman"/>
          <w:color w:val="000000"/>
          <w:lang w:bidi="ar-SA"/>
        </w:rPr>
      </w:pPr>
      <w:bookmarkStart w:id="7" w:name="_Hlk83798809"/>
      <w:r w:rsidRPr="005E2C19">
        <w:rPr>
          <w:rFonts w:ascii="Times New Roman" w:eastAsia="Calibri" w:hAnsi="Times New Roman"/>
          <w:color w:val="000000"/>
          <w:lang w:bidi="ar-SA"/>
        </w:rPr>
        <w:lastRenderedPageBreak/>
        <w:t>prace bitumiczne w zakresie frezowania nawierzchni, skropienia nawierzchni emulsją asfaltową, ułożenia warstwy wyrównawczej, ułożenia warstwy ścieralnej;</w:t>
      </w:r>
    </w:p>
    <w:p w14:paraId="0998D887" w14:textId="77777777" w:rsidR="005E2C19" w:rsidRDefault="005E2C19" w:rsidP="005E2C19">
      <w:pPr>
        <w:pStyle w:val="Akapitzlist"/>
        <w:widowControl/>
        <w:numPr>
          <w:ilvl w:val="0"/>
          <w:numId w:val="107"/>
        </w:numPr>
        <w:autoSpaceDE w:val="0"/>
        <w:adjustRightInd w:val="0"/>
        <w:spacing w:after="19"/>
        <w:textAlignment w:val="auto"/>
        <w:rPr>
          <w:rFonts w:ascii="Times New Roman" w:eastAsia="Calibri" w:hAnsi="Times New Roman"/>
          <w:color w:val="000000"/>
          <w:lang w:bidi="ar-SA"/>
        </w:rPr>
      </w:pPr>
      <w:r w:rsidRPr="005E2C19">
        <w:rPr>
          <w:rFonts w:ascii="Times New Roman" w:eastAsia="Calibri" w:hAnsi="Times New Roman"/>
          <w:color w:val="000000"/>
          <w:lang w:bidi="ar-SA"/>
        </w:rPr>
        <w:t>wykonania oznakowania poziomego i pionowego;</w:t>
      </w:r>
      <w:bookmarkEnd w:id="7"/>
    </w:p>
    <w:p w14:paraId="376F5430" w14:textId="47B76F83" w:rsidR="005E2C19" w:rsidRPr="005E2C19" w:rsidRDefault="005E2C19" w:rsidP="005E2C19">
      <w:pPr>
        <w:pStyle w:val="Akapitzlist"/>
        <w:widowControl/>
        <w:numPr>
          <w:ilvl w:val="0"/>
          <w:numId w:val="107"/>
        </w:numPr>
        <w:autoSpaceDE w:val="0"/>
        <w:adjustRightInd w:val="0"/>
        <w:spacing w:after="19"/>
        <w:textAlignment w:val="auto"/>
        <w:rPr>
          <w:rFonts w:ascii="Times New Roman" w:eastAsia="Calibri" w:hAnsi="Times New Roman"/>
          <w:color w:val="000000"/>
          <w:lang w:bidi="ar-SA"/>
        </w:rPr>
      </w:pPr>
      <w:r w:rsidRPr="005E2C19">
        <w:rPr>
          <w:rFonts w:ascii="Times New Roman" w:eastAsia="Calibri" w:hAnsi="Times New Roman"/>
          <w:color w:val="000000"/>
          <w:lang w:bidi="ar-SA"/>
        </w:rPr>
        <w:t>prace ziemne w zakresie wykonania koryta w granicach pobocza, profilowania podłoża pod warstwy konstrukcyjne pobocza, ułożenie kruszywa, zagęszczenie.</w:t>
      </w:r>
    </w:p>
    <w:p w14:paraId="10442EB0" w14:textId="77777777" w:rsidR="0041603F" w:rsidRPr="0041603F" w:rsidRDefault="0041603F" w:rsidP="0041603F">
      <w:pPr>
        <w:ind w:left="360"/>
        <w:rPr>
          <w:rFonts w:ascii="Times New Roman" w:hAnsi="Times New Roman"/>
        </w:rPr>
      </w:pPr>
    </w:p>
    <w:p w14:paraId="34F61805" w14:textId="77777777" w:rsidR="0041603F" w:rsidRDefault="0041603F" w:rsidP="0041603F">
      <w:pPr>
        <w:numPr>
          <w:ilvl w:val="0"/>
          <w:numId w:val="59"/>
        </w:numPr>
        <w:suppressAutoHyphens/>
        <w:spacing w:before="57" w:after="57"/>
        <w:ind w:left="426" w:hanging="426"/>
        <w:jc w:val="both"/>
        <w:rPr>
          <w:rFonts w:ascii="Times New Roman" w:eastAsia="Times New Roman" w:hAnsi="Times New Roman" w:cs="Times New Roman"/>
          <w:sz w:val="22"/>
          <w:szCs w:val="22"/>
        </w:rPr>
      </w:pPr>
      <w:r w:rsidRPr="0041603F">
        <w:rPr>
          <w:rFonts w:ascii="Times New Roman" w:eastAsia="Times New Roman" w:hAnsi="Times New Roman" w:cs="Times New Roman"/>
          <w:sz w:val="22"/>
          <w:szCs w:val="22"/>
        </w:rPr>
        <w:t xml:space="preserve">Obowiązek, o którym mowa w </w:t>
      </w:r>
      <w:r w:rsidRPr="0041603F">
        <w:rPr>
          <w:rFonts w:ascii="Times New Roman" w:eastAsia="Times New Roman" w:hAnsi="Times New Roman" w:cs="Times New Roman"/>
          <w:b/>
          <w:bCs/>
          <w:sz w:val="22"/>
          <w:szCs w:val="22"/>
        </w:rPr>
        <w:t>ust. 2</w:t>
      </w:r>
      <w:r w:rsidRPr="0041603F">
        <w:rPr>
          <w:rFonts w:ascii="Times New Roman" w:eastAsia="Times New Roman" w:hAnsi="Times New Roman" w:cs="Times New Roman"/>
          <w:sz w:val="22"/>
          <w:szCs w:val="22"/>
        </w:rPr>
        <w:t xml:space="preserve"> nie dotyczy sytuacji, gdy prace wymienione powyżej będą wykonywane samodzielnie i osobiście przez osoby fizyczne prowadzące działalność gospodarczą </w:t>
      </w:r>
      <w:r w:rsidRPr="0041603F">
        <w:rPr>
          <w:rFonts w:ascii="Times New Roman" w:eastAsia="Times New Roman" w:hAnsi="Times New Roman" w:cs="Times New Roman"/>
          <w:sz w:val="22"/>
          <w:szCs w:val="22"/>
        </w:rPr>
        <w:br/>
        <w:t>w postaci tzw. samozatrudnienia jako podwykonawcy.</w:t>
      </w:r>
    </w:p>
    <w:p w14:paraId="20199314" w14:textId="15003793" w:rsidR="0041603F" w:rsidRDefault="0041603F" w:rsidP="0041603F">
      <w:pPr>
        <w:numPr>
          <w:ilvl w:val="0"/>
          <w:numId w:val="59"/>
        </w:numPr>
        <w:suppressAutoHyphens/>
        <w:spacing w:before="57" w:after="57"/>
        <w:ind w:left="426" w:hanging="426"/>
        <w:jc w:val="both"/>
        <w:rPr>
          <w:rFonts w:ascii="Times New Roman" w:eastAsia="Times New Roman" w:hAnsi="Times New Roman" w:cs="Times New Roman"/>
          <w:sz w:val="22"/>
          <w:szCs w:val="22"/>
        </w:rPr>
      </w:pPr>
      <w:r w:rsidRPr="0041603F">
        <w:rPr>
          <w:rFonts w:ascii="Times New Roman" w:eastAsia="Times New Roman" w:hAnsi="Times New Roman" w:cs="Times New Roman"/>
          <w:sz w:val="22"/>
          <w:szCs w:val="22"/>
        </w:rPr>
        <w:t xml:space="preserve">W celu weryfikacji zatrudnienia przez wykonawcę lub podwykonawcę na podstawie umowy o pracę osób wykonujących prace wskazane </w:t>
      </w:r>
      <w:r w:rsidRPr="0041603F">
        <w:rPr>
          <w:rFonts w:ascii="Times New Roman" w:eastAsia="Times New Roman" w:hAnsi="Times New Roman" w:cs="Times New Roman"/>
          <w:b/>
          <w:bCs/>
          <w:sz w:val="22"/>
          <w:szCs w:val="22"/>
        </w:rPr>
        <w:t>w ust. 2,</w:t>
      </w:r>
      <w:r w:rsidRPr="0041603F">
        <w:rPr>
          <w:rFonts w:ascii="Times New Roman" w:eastAsia="Times New Roman" w:hAnsi="Times New Roman" w:cs="Times New Roman"/>
          <w:sz w:val="22"/>
          <w:szCs w:val="22"/>
        </w:rPr>
        <w:t xml:space="preserve"> Wykonawca zobowiązany jest do przekazania Zamawiającemu w terminie </w:t>
      </w:r>
      <w:r w:rsidRPr="0041603F">
        <w:rPr>
          <w:rFonts w:ascii="Times New Roman" w:eastAsia="Times New Roman" w:hAnsi="Times New Roman" w:cs="Times New Roman"/>
          <w:b/>
          <w:bCs/>
          <w:sz w:val="22"/>
          <w:szCs w:val="22"/>
        </w:rPr>
        <w:t>7 dni</w:t>
      </w:r>
      <w:r w:rsidRPr="0041603F">
        <w:rPr>
          <w:rFonts w:ascii="Times New Roman" w:eastAsia="Times New Roman" w:hAnsi="Times New Roman" w:cs="Times New Roman"/>
          <w:sz w:val="22"/>
          <w:szCs w:val="22"/>
        </w:rPr>
        <w:t xml:space="preserve"> od dnia podpisania umowy, dowodu złożonego w formie oświadczenia lub dokumentu poświadczającego fakt zatrudnienia, określonego w katalogu dokumentów w szczególności może to być jeden z opisanych poniżej:</w:t>
      </w:r>
    </w:p>
    <w:p w14:paraId="4460B4AE" w14:textId="77777777" w:rsidR="0041603F" w:rsidRPr="0041603F" w:rsidRDefault="0041603F" w:rsidP="0041603F">
      <w:pPr>
        <w:suppressAutoHyphens/>
        <w:spacing w:before="57" w:after="57"/>
        <w:ind w:left="426"/>
        <w:jc w:val="both"/>
        <w:rPr>
          <w:rFonts w:ascii="Times New Roman" w:eastAsia="Times New Roman" w:hAnsi="Times New Roman" w:cs="Times New Roman"/>
          <w:sz w:val="22"/>
          <w:szCs w:val="22"/>
        </w:rPr>
      </w:pPr>
    </w:p>
    <w:p w14:paraId="6DCE84DF" w14:textId="77777777" w:rsidR="0041603F" w:rsidRPr="0041603F" w:rsidRDefault="0041603F" w:rsidP="00A02973">
      <w:pPr>
        <w:widowControl/>
        <w:numPr>
          <w:ilvl w:val="0"/>
          <w:numId w:val="76"/>
        </w:numPr>
        <w:tabs>
          <w:tab w:val="left" w:pos="1843"/>
        </w:tabs>
        <w:autoSpaceDN/>
        <w:ind w:left="1276" w:right="-2" w:hanging="425"/>
        <w:jc w:val="both"/>
        <w:textAlignment w:val="auto"/>
        <w:rPr>
          <w:rFonts w:ascii="Times New Roman" w:eastAsia="Times New Roman" w:hAnsi="Times New Roman" w:cs="Times New Roman"/>
          <w:i/>
          <w:sz w:val="22"/>
          <w:szCs w:val="22"/>
        </w:rPr>
      </w:pPr>
      <w:r w:rsidRPr="0041603F">
        <w:rPr>
          <w:rFonts w:ascii="Times New Roman" w:eastAsia="Times New Roman" w:hAnsi="Times New Roman" w:cs="Times New Roman"/>
          <w:sz w:val="22"/>
          <w:szCs w:val="22"/>
        </w:rPr>
        <w:t>oświadczenia Wykonawcy lub podwykonawcy o zatrudnieniu pracownika na</w:t>
      </w:r>
      <w:r w:rsidRPr="0041603F">
        <w:rPr>
          <w:rFonts w:ascii="Times New Roman" w:eastAsia="Times New Roman" w:hAnsi="Times New Roman" w:cs="Times New Roman"/>
          <w:i/>
          <w:sz w:val="22"/>
          <w:szCs w:val="22"/>
        </w:rPr>
        <w:t xml:space="preserve"> </w:t>
      </w:r>
      <w:r w:rsidRPr="0041603F">
        <w:rPr>
          <w:rFonts w:ascii="Times New Roman" w:eastAsia="Times New Roman" w:hAnsi="Times New Roman" w:cs="Times New Roman"/>
          <w:sz w:val="22"/>
          <w:szCs w:val="22"/>
        </w:rPr>
        <w:t xml:space="preserve">podstawie umowy o pracę; </w:t>
      </w:r>
    </w:p>
    <w:p w14:paraId="26CC516E" w14:textId="77777777" w:rsidR="0041603F" w:rsidRPr="0041603F" w:rsidRDefault="0041603F" w:rsidP="00A02973">
      <w:pPr>
        <w:widowControl/>
        <w:numPr>
          <w:ilvl w:val="0"/>
          <w:numId w:val="76"/>
        </w:numPr>
        <w:tabs>
          <w:tab w:val="left" w:pos="1843"/>
        </w:tabs>
        <w:autoSpaceDN/>
        <w:ind w:left="1276" w:right="-2" w:hanging="425"/>
        <w:jc w:val="both"/>
        <w:textAlignment w:val="auto"/>
        <w:rPr>
          <w:rFonts w:ascii="Times New Roman" w:eastAsia="Times New Roman" w:hAnsi="Times New Roman" w:cs="Times New Roman"/>
          <w:i/>
          <w:sz w:val="22"/>
          <w:szCs w:val="22"/>
        </w:rPr>
      </w:pPr>
      <w:r w:rsidRPr="0041603F">
        <w:rPr>
          <w:rFonts w:ascii="Times New Roman" w:eastAsia="Times New Roman" w:hAnsi="Times New Roman" w:cs="Times New Roman"/>
          <w:sz w:val="22"/>
          <w:szCs w:val="22"/>
        </w:rPr>
        <w:t>poświadczonej za zgodność z oryginałem kopii umowy o pracę zatrudnionego pracownika;</w:t>
      </w:r>
    </w:p>
    <w:p w14:paraId="075CAA87" w14:textId="77777777" w:rsidR="0041603F" w:rsidRPr="0041603F" w:rsidRDefault="0041603F" w:rsidP="00A02973">
      <w:pPr>
        <w:widowControl/>
        <w:numPr>
          <w:ilvl w:val="0"/>
          <w:numId w:val="76"/>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41603F">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D004C7B" w14:textId="77777777" w:rsidR="0041603F" w:rsidRPr="0041603F" w:rsidRDefault="0041603F" w:rsidP="0041603F">
      <w:pPr>
        <w:widowControl/>
        <w:tabs>
          <w:tab w:val="left" w:pos="1276"/>
          <w:tab w:val="left" w:pos="1843"/>
        </w:tabs>
        <w:autoSpaceDN/>
        <w:ind w:left="851" w:right="-2"/>
        <w:jc w:val="both"/>
        <w:textAlignment w:val="auto"/>
        <w:rPr>
          <w:rFonts w:ascii="Times New Roman" w:eastAsia="Times New Roman" w:hAnsi="Times New Roman" w:cs="Times New Roman"/>
          <w:i/>
          <w:sz w:val="22"/>
          <w:szCs w:val="22"/>
        </w:rPr>
      </w:pPr>
    </w:p>
    <w:p w14:paraId="0906AE0D" w14:textId="77777777" w:rsidR="0041603F" w:rsidRPr="0041603F" w:rsidRDefault="0041603F" w:rsidP="00A02973">
      <w:pPr>
        <w:widowControl/>
        <w:numPr>
          <w:ilvl w:val="0"/>
          <w:numId w:val="77"/>
        </w:numPr>
        <w:tabs>
          <w:tab w:val="left" w:pos="284"/>
          <w:tab w:val="left" w:pos="1843"/>
        </w:tabs>
        <w:suppressAutoHyphens/>
        <w:autoSpaceDN/>
        <w:spacing w:before="120" w:after="120" w:line="276" w:lineRule="auto"/>
        <w:ind w:left="284" w:right="-2" w:hanging="284"/>
        <w:jc w:val="both"/>
        <w:textAlignment w:val="auto"/>
        <w:rPr>
          <w:rFonts w:ascii="Times New Roman" w:eastAsia="Times New Roman" w:hAnsi="Times New Roman" w:cs="Times New Roman"/>
          <w:i/>
          <w:sz w:val="22"/>
          <w:szCs w:val="22"/>
        </w:rPr>
      </w:pPr>
      <w:r w:rsidRPr="0041603F">
        <w:rPr>
          <w:rFonts w:ascii="Times New Roman" w:eastAsia="Times New Roman" w:hAnsi="Times New Roman" w:cs="Times New Roman"/>
          <w:sz w:val="22"/>
          <w:szCs w:val="22"/>
        </w:rPr>
        <w:t xml:space="preserve">W przypadku powzięcia przez Zamawiającego wątpliwości co do stosunku prawnego łączącego Wykonawcę z osobami wykonującymi prace, o których mowa </w:t>
      </w:r>
      <w:r w:rsidRPr="0041603F">
        <w:rPr>
          <w:rFonts w:ascii="Times New Roman" w:eastAsia="Times New Roman" w:hAnsi="Times New Roman" w:cs="Times New Roman"/>
          <w:b/>
          <w:sz w:val="22"/>
          <w:szCs w:val="22"/>
        </w:rPr>
        <w:t>w ust. 2</w:t>
      </w:r>
      <w:r w:rsidRPr="0041603F">
        <w:rPr>
          <w:rFonts w:ascii="Times New Roman" w:eastAsia="Times New Roman" w:hAnsi="Times New Roman" w:cs="Times New Roman"/>
          <w:sz w:val="22"/>
          <w:szCs w:val="22"/>
        </w:rPr>
        <w:t xml:space="preserve"> Zamawiający zawiadomi Państwową Inspekcję Pracy w celu przeprowadzenia kontroli.</w:t>
      </w:r>
    </w:p>
    <w:p w14:paraId="574FD50C" w14:textId="77777777" w:rsidR="0041603F" w:rsidRDefault="0041603F" w:rsidP="00A02973">
      <w:pPr>
        <w:numPr>
          <w:ilvl w:val="0"/>
          <w:numId w:val="77"/>
        </w:numPr>
        <w:spacing w:before="240"/>
        <w:ind w:left="284" w:right="-2" w:hanging="284"/>
        <w:jc w:val="both"/>
        <w:rPr>
          <w:rFonts w:ascii="Times New Roman" w:eastAsia="Times New Roman" w:hAnsi="Times New Roman" w:cs="Times New Roman"/>
          <w:sz w:val="22"/>
          <w:szCs w:val="22"/>
        </w:rPr>
      </w:pPr>
      <w:r w:rsidRPr="0041603F">
        <w:rPr>
          <w:rFonts w:ascii="Times New Roman" w:eastAsia="Times New Roman" w:hAnsi="Times New Roman" w:cs="Times New Roman"/>
          <w:sz w:val="22"/>
          <w:szCs w:val="22"/>
        </w:rPr>
        <w:t xml:space="preserve">Wykonawca w trakcie realizacji umowy jest zobowiązany w terminie </w:t>
      </w:r>
      <w:r w:rsidRPr="0041603F">
        <w:rPr>
          <w:rFonts w:ascii="Times New Roman" w:eastAsia="Times New Roman" w:hAnsi="Times New Roman" w:cs="Times New Roman"/>
          <w:b/>
          <w:sz w:val="22"/>
          <w:szCs w:val="22"/>
        </w:rPr>
        <w:t>3 dni</w:t>
      </w:r>
      <w:r w:rsidRPr="0041603F">
        <w:rPr>
          <w:rFonts w:ascii="Times New Roman" w:eastAsia="Times New Roman" w:hAnsi="Times New Roman" w:cs="Times New Roman"/>
          <w:sz w:val="22"/>
          <w:szCs w:val="22"/>
        </w:rPr>
        <w:t xml:space="preserve"> od każdorazowego wezwania Zamawiającego do okazania dokumentów określonych w </w:t>
      </w:r>
      <w:r w:rsidRPr="0041603F">
        <w:rPr>
          <w:rFonts w:ascii="Times New Roman" w:eastAsia="Times New Roman" w:hAnsi="Times New Roman" w:cs="Times New Roman"/>
          <w:b/>
          <w:bCs/>
          <w:sz w:val="22"/>
          <w:szCs w:val="22"/>
        </w:rPr>
        <w:t>ust. 4</w:t>
      </w:r>
      <w:r w:rsidRPr="0041603F">
        <w:rPr>
          <w:rFonts w:ascii="Times New Roman" w:eastAsia="Times New Roman" w:hAnsi="Times New Roman" w:cs="Times New Roman"/>
          <w:sz w:val="22"/>
          <w:szCs w:val="22"/>
        </w:rPr>
        <w:t xml:space="preserve"> potwierdzających fakt zatrudnienia przez Wykonawcę na podstawie umowy o pracę osób wykonujących prace, o których mowa </w:t>
      </w:r>
      <w:r w:rsidRPr="0041603F">
        <w:rPr>
          <w:rFonts w:ascii="Times New Roman" w:eastAsia="Times New Roman" w:hAnsi="Times New Roman" w:cs="Times New Roman"/>
          <w:b/>
          <w:sz w:val="22"/>
          <w:szCs w:val="22"/>
        </w:rPr>
        <w:t xml:space="preserve">w ust. 2. </w:t>
      </w:r>
    </w:p>
    <w:p w14:paraId="718EAFE8" w14:textId="3F407F21" w:rsidR="0041603F" w:rsidRPr="0041603F" w:rsidRDefault="0041603F" w:rsidP="00A02973">
      <w:pPr>
        <w:numPr>
          <w:ilvl w:val="0"/>
          <w:numId w:val="77"/>
        </w:numPr>
        <w:spacing w:before="240"/>
        <w:ind w:left="284" w:right="-2" w:hanging="284"/>
        <w:jc w:val="both"/>
        <w:rPr>
          <w:rFonts w:ascii="Times New Roman" w:eastAsia="Times New Roman" w:hAnsi="Times New Roman" w:cs="Times New Roman"/>
          <w:sz w:val="22"/>
          <w:szCs w:val="22"/>
        </w:rPr>
      </w:pPr>
      <w:r w:rsidRPr="0041603F">
        <w:rPr>
          <w:rFonts w:ascii="Times New Roman" w:hAnsi="Times New Roman" w:cs="Times New Roman"/>
          <w:b/>
          <w:color w:val="000000"/>
          <w:sz w:val="22"/>
          <w:szCs w:val="22"/>
        </w:rPr>
        <w:t xml:space="preserve">Wykonawca zobowiązany jest, aby przez cały okres realizacji zamówienia </w:t>
      </w:r>
      <w:r w:rsidRPr="0041603F">
        <w:rPr>
          <w:rFonts w:ascii="Times New Roman" w:hAnsi="Times New Roman" w:cs="Times New Roman"/>
          <w:b/>
          <w:sz w:val="22"/>
          <w:szCs w:val="22"/>
        </w:rPr>
        <w:t xml:space="preserve">zatrudnić </w:t>
      </w:r>
      <w:r w:rsidR="005E2C19" w:rsidRPr="00EE2173">
        <w:rPr>
          <w:rFonts w:ascii="Times New Roman" w:hAnsi="Times New Roman" w:cs="Times New Roman"/>
          <w:b/>
          <w:sz w:val="22"/>
          <w:szCs w:val="22"/>
        </w:rPr>
        <w:t>co najmniej</w:t>
      </w:r>
      <w:r w:rsidR="005E2C19" w:rsidRPr="00EE2173">
        <w:rPr>
          <w:rFonts w:ascii="Times New Roman" w:hAnsi="Times New Roman" w:cs="Times New Roman"/>
          <w:sz w:val="22"/>
          <w:szCs w:val="22"/>
        </w:rPr>
        <w:t xml:space="preserve">  </w:t>
      </w:r>
      <w:r w:rsidRPr="0041603F">
        <w:rPr>
          <w:rFonts w:ascii="Times New Roman" w:hAnsi="Times New Roman" w:cs="Times New Roman"/>
          <w:b/>
          <w:sz w:val="22"/>
          <w:szCs w:val="22"/>
        </w:rPr>
        <w:t xml:space="preserve">dwie osoby bezrobotne w pełnym wymiarze czasu pracy, </w:t>
      </w:r>
      <w:r w:rsidRPr="0041603F">
        <w:rPr>
          <w:rFonts w:ascii="Times New Roman" w:hAnsi="Times New Roman"/>
          <w:b/>
          <w:bCs/>
          <w:sz w:val="22"/>
          <w:szCs w:val="22"/>
        </w:rPr>
        <w:t>które wymagają wsparcia w uzyskaniu zatrudnienia tzn. mogą dotyczyć w szczególności:</w:t>
      </w:r>
    </w:p>
    <w:p w14:paraId="09FF3F83" w14:textId="77777777" w:rsidR="0041603F" w:rsidRPr="0041603F" w:rsidRDefault="0041603F" w:rsidP="00CD38CF">
      <w:pPr>
        <w:numPr>
          <w:ilvl w:val="0"/>
          <w:numId w:val="102"/>
        </w:numPr>
        <w:shd w:val="clear" w:color="auto" w:fill="FFFFFF"/>
        <w:spacing w:before="240" w:after="240"/>
        <w:jc w:val="both"/>
        <w:textAlignment w:val="auto"/>
        <w:rPr>
          <w:rFonts w:ascii="Times New Roman" w:eastAsia="Arial Unicode MS" w:hAnsi="Times New Roman" w:cs="Arial Unicode MS"/>
          <w:b/>
          <w:bCs/>
          <w:sz w:val="22"/>
          <w:szCs w:val="22"/>
        </w:rPr>
      </w:pPr>
      <w:r w:rsidRPr="0041603F">
        <w:rPr>
          <w:rFonts w:ascii="Times New Roman" w:eastAsia="TimesNewRomanPS-BoldMT" w:hAnsi="Times New Roman" w:cs="Arial Unicode MS"/>
          <w:bCs/>
          <w:sz w:val="22"/>
          <w:szCs w:val="22"/>
        </w:rPr>
        <w:t xml:space="preserve">bezrobotnych w rozumieniu ustawy z dnia 20 kwietnia 2004 r. o promocji zatrudnienia </w:t>
      </w:r>
      <w:r w:rsidRPr="0041603F">
        <w:rPr>
          <w:rFonts w:ascii="Times New Roman" w:eastAsia="TimesNewRomanPS-BoldMT" w:hAnsi="Times New Roman" w:cs="Arial Unicode MS"/>
          <w:bCs/>
          <w:sz w:val="22"/>
          <w:szCs w:val="22"/>
        </w:rPr>
        <w:br/>
        <w:t>i instytucjach rynku pracy;</w:t>
      </w:r>
    </w:p>
    <w:p w14:paraId="20342B2E" w14:textId="77777777" w:rsidR="0041603F" w:rsidRPr="0041603F" w:rsidRDefault="0041603F" w:rsidP="00CD38CF">
      <w:pPr>
        <w:numPr>
          <w:ilvl w:val="0"/>
          <w:numId w:val="102"/>
        </w:numPr>
        <w:shd w:val="clear" w:color="auto" w:fill="FFFFFF"/>
        <w:spacing w:before="240" w:after="240" w:line="276" w:lineRule="auto"/>
        <w:jc w:val="both"/>
        <w:textAlignment w:val="auto"/>
        <w:rPr>
          <w:rFonts w:ascii="Times New Roman" w:eastAsia="Arial Unicode MS" w:hAnsi="Times New Roman" w:cs="Arial Unicode MS"/>
          <w:b/>
          <w:bCs/>
          <w:sz w:val="22"/>
          <w:szCs w:val="22"/>
        </w:rPr>
      </w:pPr>
      <w:r w:rsidRPr="0041603F">
        <w:rPr>
          <w:rFonts w:ascii="Times New Roman" w:eastAsia="TimesNewRomanPS-BoldMT" w:hAnsi="Times New Roman" w:cs="Arial Unicode MS"/>
          <w:bCs/>
          <w:sz w:val="22"/>
          <w:szCs w:val="22"/>
        </w:rPr>
        <w:t xml:space="preserve">osób poszukujących pracy, niepozostających w zatrudnieniu lub niewykonujących innej pracy zarobkowej, w rozumieniu ustawy z dnia 20 kwietnia 2004 r. o promocji zatrudnienia </w:t>
      </w:r>
      <w:r w:rsidRPr="0041603F">
        <w:rPr>
          <w:rFonts w:ascii="Times New Roman" w:eastAsia="TimesNewRomanPS-BoldMT" w:hAnsi="Times New Roman" w:cs="Arial Unicode MS"/>
          <w:bCs/>
          <w:sz w:val="22"/>
          <w:szCs w:val="22"/>
        </w:rPr>
        <w:br/>
        <w:t>i instytucjach rynku pracy;</w:t>
      </w:r>
    </w:p>
    <w:p w14:paraId="0C694C18" w14:textId="77777777" w:rsidR="0041603F" w:rsidRPr="0041603F" w:rsidRDefault="0041603F" w:rsidP="00CD38CF">
      <w:pPr>
        <w:numPr>
          <w:ilvl w:val="0"/>
          <w:numId w:val="102"/>
        </w:numPr>
        <w:shd w:val="clear" w:color="auto" w:fill="FFFFFF"/>
        <w:spacing w:before="240" w:after="240" w:line="276" w:lineRule="auto"/>
        <w:jc w:val="both"/>
        <w:textAlignment w:val="auto"/>
        <w:rPr>
          <w:rFonts w:ascii="Times New Roman" w:eastAsia="Arial Unicode MS" w:hAnsi="Times New Roman" w:cs="Arial Unicode MS"/>
          <w:b/>
          <w:bCs/>
          <w:sz w:val="22"/>
          <w:szCs w:val="22"/>
        </w:rPr>
      </w:pPr>
      <w:r w:rsidRPr="0041603F">
        <w:rPr>
          <w:rFonts w:ascii="Times New Roman" w:eastAsia="TimesNewRomanPS-BoldMT" w:hAnsi="Times New Roman" w:cs="Arial Unicode MS"/>
          <w:bCs/>
          <w:sz w:val="22"/>
          <w:szCs w:val="22"/>
        </w:rPr>
        <w:t>osób usamodzielnianych, o których mowa w art. 140 ust. 1 i 2 ustawy z dnia 9 czerwca 2011 r. o wspieraniu rodziny i systemie pieczy zastępczej;</w:t>
      </w:r>
    </w:p>
    <w:p w14:paraId="3E98FA07" w14:textId="77777777" w:rsidR="0041603F" w:rsidRPr="0041603F" w:rsidRDefault="0041603F" w:rsidP="00CD38CF">
      <w:pPr>
        <w:numPr>
          <w:ilvl w:val="0"/>
          <w:numId w:val="102"/>
        </w:numPr>
        <w:shd w:val="clear" w:color="auto" w:fill="FFFFFF"/>
        <w:spacing w:before="240" w:after="240" w:line="276" w:lineRule="auto"/>
        <w:jc w:val="both"/>
        <w:textAlignment w:val="auto"/>
        <w:rPr>
          <w:rFonts w:ascii="Times New Roman" w:eastAsia="Arial Unicode MS" w:hAnsi="Times New Roman" w:cs="Arial Unicode MS"/>
          <w:b/>
          <w:bCs/>
          <w:sz w:val="22"/>
          <w:szCs w:val="22"/>
        </w:rPr>
      </w:pPr>
      <w:r w:rsidRPr="0041603F">
        <w:rPr>
          <w:rFonts w:ascii="Times New Roman" w:eastAsia="TimesNewRomanPS-BoldMT" w:hAnsi="Times New Roman" w:cs="Arial Unicode MS"/>
          <w:bCs/>
          <w:sz w:val="22"/>
          <w:szCs w:val="22"/>
        </w:rPr>
        <w:t>młodocianych, o których mowa w przepisach prawa pracy, w celu przygotowania zawodowego;</w:t>
      </w:r>
    </w:p>
    <w:p w14:paraId="0DBCB90F" w14:textId="77777777" w:rsidR="0041603F" w:rsidRPr="0041603F" w:rsidRDefault="0041603F" w:rsidP="00CD38CF">
      <w:pPr>
        <w:numPr>
          <w:ilvl w:val="0"/>
          <w:numId w:val="102"/>
        </w:numPr>
        <w:shd w:val="clear" w:color="auto" w:fill="FFFFFF"/>
        <w:spacing w:before="240" w:after="240" w:line="276" w:lineRule="auto"/>
        <w:jc w:val="both"/>
        <w:textAlignment w:val="auto"/>
        <w:rPr>
          <w:rFonts w:ascii="Times New Roman" w:eastAsia="Arial Unicode MS" w:hAnsi="Times New Roman" w:cs="Arial Unicode MS"/>
          <w:b/>
          <w:bCs/>
          <w:sz w:val="22"/>
          <w:szCs w:val="22"/>
        </w:rPr>
      </w:pPr>
      <w:r w:rsidRPr="0041603F">
        <w:rPr>
          <w:rFonts w:ascii="Times New Roman" w:eastAsia="TimesNewRomanPS-BoldMT" w:hAnsi="Times New Roman" w:cs="Arial Unicode MS"/>
          <w:bCs/>
          <w:sz w:val="22"/>
          <w:szCs w:val="22"/>
        </w:rPr>
        <w:t>osób niepełnosprawnych w rozumieniu ustawy z dnia 27 sierpnia 1997 r. o rehabilitacji zawodowej i społecznej oraz zatrudnianiu osób niepełnosprawnych;</w:t>
      </w:r>
    </w:p>
    <w:p w14:paraId="1C14381D" w14:textId="77777777" w:rsidR="0041603F" w:rsidRPr="0041603F" w:rsidRDefault="0041603F" w:rsidP="00CD38CF">
      <w:pPr>
        <w:numPr>
          <w:ilvl w:val="0"/>
          <w:numId w:val="102"/>
        </w:numPr>
        <w:shd w:val="clear" w:color="auto" w:fill="FFFFFF"/>
        <w:spacing w:before="240" w:after="240" w:line="276" w:lineRule="auto"/>
        <w:jc w:val="both"/>
        <w:textAlignment w:val="auto"/>
        <w:rPr>
          <w:rFonts w:ascii="Times New Roman" w:eastAsia="Arial Unicode MS" w:hAnsi="Times New Roman" w:cs="Arial Unicode MS"/>
          <w:b/>
          <w:bCs/>
          <w:sz w:val="22"/>
          <w:szCs w:val="22"/>
        </w:rPr>
      </w:pPr>
      <w:r w:rsidRPr="0041603F">
        <w:rPr>
          <w:rFonts w:ascii="Times New Roman" w:eastAsia="TimesNewRomanPS-BoldMT" w:hAnsi="Times New Roman" w:cs="Arial Unicode MS"/>
          <w:bCs/>
          <w:sz w:val="22"/>
          <w:szCs w:val="22"/>
        </w:rPr>
        <w:t xml:space="preserve">innych osób niż określone w lit. a–e, o których mowa w ustawie z dnia 13 czerwca 2003 r. </w:t>
      </w:r>
      <w:r w:rsidRPr="0041603F">
        <w:rPr>
          <w:rFonts w:ascii="Times New Roman" w:eastAsia="TimesNewRomanPS-BoldMT" w:hAnsi="Times New Roman" w:cs="Arial Unicode MS"/>
          <w:bCs/>
          <w:sz w:val="22"/>
          <w:szCs w:val="22"/>
        </w:rPr>
        <w:br/>
        <w:t>o zatrudnieniu socjalnym (Dz. U. z 2020 r. poz. 176) lub we właściwych przepisach państw członkowskich Unii Europejskiej lub Europejskiego Obszaru Gospodarczego,</w:t>
      </w:r>
      <w:r w:rsidRPr="0041603F">
        <w:rPr>
          <w:rFonts w:ascii="Times New Roman" w:eastAsia="Arial Unicode MS" w:hAnsi="Times New Roman" w:cs="Arial Unicode MS"/>
          <w:b/>
          <w:bCs/>
          <w:sz w:val="22"/>
          <w:szCs w:val="22"/>
        </w:rPr>
        <w:t xml:space="preserve"> </w:t>
      </w:r>
      <w:r w:rsidRPr="0041603F">
        <w:rPr>
          <w:rFonts w:ascii="Times New Roman" w:eastAsia="TimesNewRomanPS-BoldMT" w:hAnsi="Times New Roman" w:cs="Arial Unicode MS"/>
          <w:bCs/>
          <w:sz w:val="22"/>
          <w:szCs w:val="22"/>
        </w:rPr>
        <w:t xml:space="preserve">osób do 30. roku życia </w:t>
      </w:r>
      <w:r w:rsidRPr="0041603F">
        <w:rPr>
          <w:rFonts w:ascii="Times New Roman" w:eastAsia="TimesNewRomanPS-BoldMT" w:hAnsi="Times New Roman" w:cs="Arial Unicode MS"/>
          <w:bCs/>
          <w:sz w:val="22"/>
          <w:szCs w:val="22"/>
        </w:rPr>
        <w:lastRenderedPageBreak/>
        <w:t>oraz po ukończeniu 50. roku życia, posiadających status osoby poszukującej pracy, bez zatrudnienia.</w:t>
      </w:r>
    </w:p>
    <w:p w14:paraId="4EB964D6" w14:textId="77777777" w:rsidR="0041603F" w:rsidRPr="0041603F" w:rsidRDefault="0041603F" w:rsidP="0041603F">
      <w:pPr>
        <w:shd w:val="clear" w:color="auto" w:fill="FFFFFF"/>
        <w:spacing w:before="240" w:line="276" w:lineRule="auto"/>
        <w:ind w:left="720"/>
        <w:jc w:val="both"/>
        <w:textAlignment w:val="auto"/>
        <w:rPr>
          <w:rFonts w:ascii="Times New Roman" w:eastAsia="Arial Unicode MS" w:hAnsi="Times New Roman" w:cs="Arial Unicode MS"/>
          <w:b/>
          <w:bCs/>
          <w:sz w:val="22"/>
          <w:szCs w:val="22"/>
        </w:rPr>
      </w:pPr>
    </w:p>
    <w:p w14:paraId="395E3757" w14:textId="1AC4E85E" w:rsidR="0041603F" w:rsidRPr="0041603F" w:rsidRDefault="0041603F" w:rsidP="00A02973">
      <w:pPr>
        <w:widowControl/>
        <w:numPr>
          <w:ilvl w:val="0"/>
          <w:numId w:val="104"/>
        </w:numPr>
        <w:suppressAutoHyphens/>
        <w:ind w:left="426" w:hanging="426"/>
        <w:jc w:val="both"/>
        <w:rPr>
          <w:rFonts w:ascii="Times New Roman" w:eastAsia="Times New Roman" w:hAnsi="Times New Roman" w:cs="Times New Roman"/>
          <w:b/>
          <w:sz w:val="22"/>
          <w:szCs w:val="22"/>
        </w:rPr>
      </w:pPr>
      <w:r w:rsidRPr="0041603F">
        <w:rPr>
          <w:rFonts w:ascii="Times New Roman" w:eastAsia="Times New Roman" w:hAnsi="Times New Roman" w:cs="Times New Roman"/>
          <w:sz w:val="22"/>
          <w:szCs w:val="22"/>
        </w:rPr>
        <w:t xml:space="preserve">Wykonawca zobowiązany jest do przekazania Zamawiającemu w terminie </w:t>
      </w:r>
      <w:r w:rsidRPr="0041603F">
        <w:rPr>
          <w:rFonts w:ascii="Times New Roman" w:eastAsia="Times New Roman" w:hAnsi="Times New Roman" w:cs="Times New Roman"/>
          <w:b/>
          <w:bCs/>
          <w:sz w:val="22"/>
          <w:szCs w:val="22"/>
        </w:rPr>
        <w:t>7 dni</w:t>
      </w:r>
      <w:r w:rsidRPr="0041603F">
        <w:rPr>
          <w:rFonts w:ascii="Times New Roman" w:eastAsia="Times New Roman" w:hAnsi="Times New Roman" w:cs="Times New Roman"/>
          <w:sz w:val="22"/>
          <w:szCs w:val="22"/>
        </w:rPr>
        <w:t xml:space="preserve"> od dnia podpisania umowy lub na każdorazowe wezwanie Zamawiającego w trakcie realizacji umowy w terminie </w:t>
      </w:r>
      <w:r w:rsidRPr="0041603F">
        <w:rPr>
          <w:rFonts w:ascii="Times New Roman" w:eastAsia="Times New Roman" w:hAnsi="Times New Roman" w:cs="Times New Roman"/>
          <w:b/>
          <w:bCs/>
          <w:sz w:val="22"/>
          <w:szCs w:val="22"/>
        </w:rPr>
        <w:t>3 dni</w:t>
      </w:r>
      <w:r w:rsidRPr="0041603F">
        <w:rPr>
          <w:rFonts w:ascii="Times New Roman" w:eastAsia="Times New Roman" w:hAnsi="Times New Roman" w:cs="Times New Roman"/>
          <w:sz w:val="22"/>
          <w:szCs w:val="22"/>
        </w:rPr>
        <w:t xml:space="preserve"> kalendarzowych od otrzymania wezwania, dowodu złożonego w formie oświadczenia lub dokumentu poświadczającego fakt zatrudnienia, okr</w:t>
      </w:r>
      <w:r w:rsidR="005E2C19">
        <w:rPr>
          <w:rFonts w:ascii="Times New Roman" w:eastAsia="Times New Roman" w:hAnsi="Times New Roman" w:cs="Times New Roman"/>
          <w:sz w:val="22"/>
          <w:szCs w:val="22"/>
        </w:rPr>
        <w:t xml:space="preserve">eślonego w katalogu dokumentów </w:t>
      </w:r>
      <w:r w:rsidRPr="0041603F">
        <w:rPr>
          <w:rFonts w:ascii="Times New Roman" w:eastAsia="Times New Roman" w:hAnsi="Times New Roman" w:cs="Times New Roman"/>
          <w:sz w:val="22"/>
          <w:szCs w:val="22"/>
        </w:rPr>
        <w:t>w szczególności może to być jeden z opisanych poniżej:</w:t>
      </w:r>
    </w:p>
    <w:p w14:paraId="6E7DD706" w14:textId="77777777" w:rsidR="0041603F" w:rsidRPr="0041603F" w:rsidRDefault="0041603F" w:rsidP="0041603F">
      <w:pPr>
        <w:suppressAutoHyphens/>
        <w:ind w:left="1080" w:right="-2"/>
        <w:jc w:val="both"/>
        <w:rPr>
          <w:rFonts w:ascii="Times New Roman" w:eastAsia="Times New Roman" w:hAnsi="Times New Roman" w:cs="Times New Roman"/>
          <w:sz w:val="22"/>
          <w:szCs w:val="22"/>
        </w:rPr>
      </w:pPr>
    </w:p>
    <w:p w14:paraId="6CAEF9E3" w14:textId="77777777" w:rsidR="0041603F" w:rsidRPr="0041603F" w:rsidRDefault="0041603F" w:rsidP="00A02973">
      <w:pPr>
        <w:widowControl/>
        <w:numPr>
          <w:ilvl w:val="0"/>
          <w:numId w:val="103"/>
        </w:numPr>
        <w:tabs>
          <w:tab w:val="left" w:pos="993"/>
          <w:tab w:val="left" w:pos="1560"/>
          <w:tab w:val="left" w:pos="1843"/>
        </w:tabs>
        <w:suppressAutoHyphens/>
        <w:autoSpaceDN/>
        <w:ind w:left="1276" w:right="-2" w:hanging="294"/>
        <w:jc w:val="both"/>
        <w:textAlignment w:val="auto"/>
        <w:rPr>
          <w:rFonts w:ascii="Times New Roman" w:eastAsia="Times New Roman" w:hAnsi="Times New Roman" w:cs="Times New Roman"/>
          <w:sz w:val="22"/>
          <w:szCs w:val="22"/>
        </w:rPr>
      </w:pPr>
      <w:r w:rsidRPr="0041603F">
        <w:rPr>
          <w:rFonts w:ascii="Times New Roman" w:eastAsia="Times New Roman" w:hAnsi="Times New Roman" w:cs="Times New Roman"/>
          <w:sz w:val="22"/>
          <w:szCs w:val="22"/>
        </w:rPr>
        <w:t>oświadczenia Wykonawcy lub podwykonawcy o zatrudnieniu osoby bezrobotnej;</w:t>
      </w:r>
    </w:p>
    <w:p w14:paraId="0FB56B49" w14:textId="77777777" w:rsidR="0041603F" w:rsidRPr="0041603F" w:rsidRDefault="0041603F" w:rsidP="0041603F">
      <w:pPr>
        <w:tabs>
          <w:tab w:val="left" w:pos="993"/>
          <w:tab w:val="left" w:pos="1560"/>
          <w:tab w:val="left" w:pos="1843"/>
        </w:tabs>
        <w:suppressAutoHyphens/>
        <w:ind w:left="1276" w:right="-2"/>
        <w:jc w:val="both"/>
        <w:rPr>
          <w:rFonts w:ascii="Times New Roman" w:eastAsia="Times New Roman" w:hAnsi="Times New Roman" w:cs="Times New Roman"/>
          <w:sz w:val="22"/>
          <w:szCs w:val="22"/>
        </w:rPr>
      </w:pPr>
    </w:p>
    <w:p w14:paraId="3DE17FB3" w14:textId="77777777" w:rsidR="0041603F" w:rsidRPr="0041603F" w:rsidRDefault="0041603F" w:rsidP="00A02973">
      <w:pPr>
        <w:widowControl/>
        <w:numPr>
          <w:ilvl w:val="0"/>
          <w:numId w:val="103"/>
        </w:numPr>
        <w:tabs>
          <w:tab w:val="left" w:pos="993"/>
          <w:tab w:val="left" w:pos="1560"/>
          <w:tab w:val="left" w:pos="1843"/>
        </w:tabs>
        <w:suppressAutoHyphens/>
        <w:autoSpaceDN/>
        <w:ind w:left="1276" w:right="-2" w:hanging="294"/>
        <w:jc w:val="both"/>
        <w:textAlignment w:val="auto"/>
        <w:rPr>
          <w:rFonts w:ascii="Times New Roman" w:eastAsia="Times New Roman" w:hAnsi="Times New Roman" w:cs="Times New Roman"/>
          <w:sz w:val="22"/>
          <w:szCs w:val="22"/>
        </w:rPr>
      </w:pPr>
      <w:r w:rsidRPr="0041603F">
        <w:rPr>
          <w:rFonts w:ascii="Times New Roman" w:eastAsia="Times New Roman" w:hAnsi="Times New Roman" w:cs="Times New Roman"/>
          <w:sz w:val="22"/>
          <w:szCs w:val="22"/>
        </w:rPr>
        <w:t>poświadczonej za zgodność z oryginałem kopii umowy świadczącej o zatrudnieniu na czas realizacji zamówienia osoby bezrobotnej;</w:t>
      </w:r>
    </w:p>
    <w:p w14:paraId="0EECC801" w14:textId="77777777" w:rsidR="0041603F" w:rsidRPr="0041603F" w:rsidRDefault="0041603F" w:rsidP="0041603F">
      <w:pPr>
        <w:tabs>
          <w:tab w:val="left" w:pos="993"/>
          <w:tab w:val="left" w:pos="1560"/>
          <w:tab w:val="left" w:pos="1843"/>
        </w:tabs>
        <w:suppressAutoHyphens/>
        <w:ind w:left="1276" w:right="-2"/>
        <w:jc w:val="both"/>
        <w:rPr>
          <w:rFonts w:ascii="Times New Roman" w:eastAsia="Times New Roman" w:hAnsi="Times New Roman" w:cs="Times New Roman"/>
          <w:sz w:val="22"/>
          <w:szCs w:val="22"/>
        </w:rPr>
      </w:pPr>
    </w:p>
    <w:p w14:paraId="2CC176E7" w14:textId="77777777" w:rsidR="0041603F" w:rsidRPr="0041603F" w:rsidRDefault="0041603F" w:rsidP="00A02973">
      <w:pPr>
        <w:widowControl/>
        <w:numPr>
          <w:ilvl w:val="0"/>
          <w:numId w:val="103"/>
        </w:numPr>
        <w:tabs>
          <w:tab w:val="left" w:pos="993"/>
          <w:tab w:val="left" w:pos="1560"/>
          <w:tab w:val="left" w:pos="1843"/>
        </w:tabs>
        <w:suppressAutoHyphens/>
        <w:autoSpaceDN/>
        <w:ind w:left="1276" w:right="-2" w:hanging="294"/>
        <w:jc w:val="both"/>
        <w:textAlignment w:val="auto"/>
        <w:rPr>
          <w:rFonts w:ascii="Times New Roman" w:eastAsia="Times New Roman" w:hAnsi="Times New Roman" w:cs="Times New Roman"/>
          <w:sz w:val="22"/>
          <w:szCs w:val="22"/>
        </w:rPr>
      </w:pPr>
      <w:r w:rsidRPr="0041603F">
        <w:rPr>
          <w:rFonts w:ascii="Times New Roman" w:eastAsia="Times New Roman" w:hAnsi="Times New Roman" w:cs="Times New Roman"/>
          <w:sz w:val="22"/>
          <w:szCs w:val="22"/>
        </w:rPr>
        <w:t xml:space="preserve">innych dokumentów zawierających informacje, w tym dane osobowe, niezbędne </w:t>
      </w:r>
      <w:r w:rsidRPr="0041603F">
        <w:rPr>
          <w:rFonts w:ascii="Times New Roman" w:eastAsia="Times New Roman" w:hAnsi="Times New Roman" w:cs="Times New Roman"/>
          <w:sz w:val="22"/>
          <w:szCs w:val="22"/>
        </w:rPr>
        <w:br/>
        <w:t xml:space="preserve">do weryfikacji zatrudnienia na podstawie umowy o pracę, w szczególności imię </w:t>
      </w:r>
      <w:r w:rsidRPr="0041603F">
        <w:rPr>
          <w:rFonts w:ascii="Times New Roman" w:eastAsia="Times New Roman" w:hAnsi="Times New Roman" w:cs="Times New Roman"/>
          <w:sz w:val="22"/>
          <w:szCs w:val="22"/>
        </w:rPr>
        <w:br/>
        <w:t xml:space="preserve">i nazwisko zatrudnionego pracownika, datę zawarcia umowy o pracę, rodzaj umowy </w:t>
      </w:r>
      <w:r w:rsidRPr="0041603F">
        <w:rPr>
          <w:rFonts w:ascii="Times New Roman" w:eastAsia="Times New Roman" w:hAnsi="Times New Roman" w:cs="Times New Roman"/>
          <w:sz w:val="22"/>
          <w:szCs w:val="22"/>
        </w:rPr>
        <w:br/>
        <w:t>o pracę oraz zakres obowiązków pracownika;</w:t>
      </w:r>
    </w:p>
    <w:p w14:paraId="14FB39A9" w14:textId="77777777" w:rsidR="0041603F" w:rsidRPr="0041603F" w:rsidRDefault="0041603F" w:rsidP="0041603F">
      <w:pPr>
        <w:tabs>
          <w:tab w:val="left" w:pos="993"/>
          <w:tab w:val="left" w:pos="1560"/>
          <w:tab w:val="left" w:pos="1843"/>
        </w:tabs>
        <w:suppressAutoHyphens/>
        <w:ind w:left="1276" w:right="-2"/>
        <w:jc w:val="both"/>
        <w:rPr>
          <w:rFonts w:ascii="Times New Roman" w:eastAsia="Times New Roman" w:hAnsi="Times New Roman" w:cs="Times New Roman"/>
          <w:sz w:val="22"/>
          <w:szCs w:val="22"/>
        </w:rPr>
      </w:pPr>
    </w:p>
    <w:p w14:paraId="04DFD5A6" w14:textId="77777777" w:rsidR="0041603F" w:rsidRPr="0041603F" w:rsidRDefault="0041603F" w:rsidP="00A02973">
      <w:pPr>
        <w:widowControl/>
        <w:numPr>
          <w:ilvl w:val="0"/>
          <w:numId w:val="103"/>
        </w:numPr>
        <w:tabs>
          <w:tab w:val="left" w:pos="993"/>
          <w:tab w:val="left" w:pos="1560"/>
          <w:tab w:val="left" w:pos="1843"/>
        </w:tabs>
        <w:suppressAutoHyphens/>
        <w:autoSpaceDN/>
        <w:ind w:left="1276" w:right="-2" w:hanging="294"/>
        <w:jc w:val="both"/>
        <w:textAlignment w:val="auto"/>
        <w:rPr>
          <w:rFonts w:ascii="Times New Roman" w:eastAsia="Times New Roman" w:hAnsi="Times New Roman" w:cs="Times New Roman"/>
          <w:sz w:val="22"/>
          <w:szCs w:val="22"/>
        </w:rPr>
      </w:pPr>
      <w:r w:rsidRPr="0041603F">
        <w:rPr>
          <w:rFonts w:ascii="Times New Roman" w:eastAsia="Times New Roman" w:hAnsi="Times New Roman" w:cs="Times New Roman"/>
          <w:sz w:val="22"/>
          <w:szCs w:val="22"/>
        </w:rPr>
        <w:t xml:space="preserve">innego dokumentu potwierdzającego fakt zatrudnienia przez Wykonawcę osób bezrobotnych lub z którego wynika skierowanie osób bezrobotnych do pracy u Wykonawcy w okresie realizacji zamówienia. </w:t>
      </w:r>
    </w:p>
    <w:p w14:paraId="1A13FF33" w14:textId="77777777" w:rsidR="0041603F" w:rsidRPr="0041603F" w:rsidRDefault="0041603F" w:rsidP="0041603F">
      <w:pPr>
        <w:widowControl/>
        <w:tabs>
          <w:tab w:val="left" w:pos="993"/>
          <w:tab w:val="left" w:pos="1560"/>
          <w:tab w:val="left" w:pos="1843"/>
        </w:tabs>
        <w:suppressAutoHyphens/>
        <w:autoSpaceDN/>
        <w:ind w:left="1276" w:right="-2"/>
        <w:jc w:val="both"/>
        <w:textAlignment w:val="auto"/>
        <w:rPr>
          <w:rFonts w:ascii="Times New Roman" w:eastAsia="Times New Roman" w:hAnsi="Times New Roman" w:cs="Times New Roman"/>
          <w:sz w:val="22"/>
          <w:szCs w:val="22"/>
        </w:rPr>
      </w:pPr>
    </w:p>
    <w:p w14:paraId="0C31FC5B" w14:textId="669DD14A" w:rsidR="0041603F" w:rsidRPr="005E2C19" w:rsidRDefault="0041603F" w:rsidP="00A02973">
      <w:pPr>
        <w:widowControl/>
        <w:numPr>
          <w:ilvl w:val="0"/>
          <w:numId w:val="105"/>
        </w:numPr>
        <w:tabs>
          <w:tab w:val="left" w:pos="993"/>
          <w:tab w:val="left" w:pos="1560"/>
          <w:tab w:val="left" w:pos="1843"/>
        </w:tabs>
        <w:suppressAutoHyphens/>
        <w:autoSpaceDN/>
        <w:ind w:left="426" w:right="-2" w:hanging="426"/>
        <w:jc w:val="both"/>
        <w:textAlignment w:val="auto"/>
        <w:rPr>
          <w:rFonts w:ascii="Times New Roman" w:eastAsia="Times New Roman" w:hAnsi="Times New Roman" w:cs="Times New Roman"/>
          <w:sz w:val="22"/>
          <w:szCs w:val="22"/>
        </w:rPr>
      </w:pPr>
      <w:r w:rsidRPr="005E2C19">
        <w:rPr>
          <w:rFonts w:ascii="Times New Roman" w:eastAsia="Times New Roman" w:hAnsi="Times New Roman" w:cs="Times New Roman"/>
          <w:sz w:val="22"/>
          <w:szCs w:val="22"/>
        </w:rPr>
        <w:t>W przypadku rozwiązania stosunku pracy przez osobę zatrudnioną lub przez Wykonawcę lub Podwykonawcę przed zakończeniem realizacji zamówienia pn.:</w:t>
      </w:r>
      <w:r w:rsidRPr="005E2C19">
        <w:rPr>
          <w:rFonts w:ascii="Times New Roman" w:eastAsia="Times New Roman" w:hAnsi="Times New Roman" w:cs="Times New Roman"/>
          <w:b/>
          <w:sz w:val="22"/>
          <w:szCs w:val="22"/>
        </w:rPr>
        <w:t xml:space="preserve"> </w:t>
      </w:r>
      <w:r w:rsidR="005E2C19" w:rsidRPr="005E2C19">
        <w:rPr>
          <w:rFonts w:ascii="Times New Roman" w:hAnsi="Times New Roman" w:cs="Times New Roman"/>
          <w:b/>
          <w:color w:val="000000" w:themeColor="text1"/>
          <w:sz w:val="22"/>
          <w:szCs w:val="22"/>
        </w:rPr>
        <w:t>„</w:t>
      </w:r>
      <w:r w:rsidR="005E2C19" w:rsidRPr="005E2C19">
        <w:rPr>
          <w:rFonts w:ascii="Times New Roman" w:hAnsi="Times New Roman" w:cs="Times New Roman"/>
          <w:b/>
          <w:bCs/>
          <w:sz w:val="22"/>
          <w:szCs w:val="22"/>
          <w:lang w:eastAsia="pl-PL"/>
        </w:rPr>
        <w:t>Remont nawierzchni DP nr 5167 E na odcinku od ul. Adamówek w Ozorkowie do m. Grotniki (rzeka Linda) z wyłączeniem wiaduktu nad autostradą A2”</w:t>
      </w:r>
      <w:r w:rsidRPr="005E2C19">
        <w:rPr>
          <w:rFonts w:ascii="Times New Roman" w:eastAsia="Times New Roman" w:hAnsi="Times New Roman" w:cs="Times New Roman"/>
          <w:b/>
          <w:bCs/>
          <w:sz w:val="22"/>
          <w:szCs w:val="22"/>
        </w:rPr>
        <w:t xml:space="preserve"> </w:t>
      </w:r>
      <w:r w:rsidRPr="005E2C19">
        <w:rPr>
          <w:rFonts w:ascii="Times New Roman" w:eastAsia="Times New Roman" w:hAnsi="Times New Roman" w:cs="Times New Roman"/>
          <w:sz w:val="22"/>
          <w:szCs w:val="22"/>
        </w:rPr>
        <w:t>Wykonawca lub Podwykonawca będzie zobowiązany do zatrudnienia na to miejsce innej osoby bezrobotnej w wymaganej liczbie.</w:t>
      </w:r>
    </w:p>
    <w:p w14:paraId="74AAE4B4" w14:textId="77777777" w:rsidR="0041603F" w:rsidRPr="0041603F" w:rsidRDefault="0041603F" w:rsidP="0041603F">
      <w:pPr>
        <w:widowControl/>
        <w:tabs>
          <w:tab w:val="left" w:pos="993"/>
          <w:tab w:val="left" w:pos="1560"/>
          <w:tab w:val="left" w:pos="1843"/>
        </w:tabs>
        <w:suppressAutoHyphens/>
        <w:autoSpaceDN/>
        <w:ind w:left="426" w:right="-2"/>
        <w:jc w:val="both"/>
        <w:textAlignment w:val="auto"/>
        <w:rPr>
          <w:rFonts w:ascii="Times New Roman" w:eastAsia="Times New Roman" w:hAnsi="Times New Roman" w:cs="Times New Roman"/>
          <w:sz w:val="22"/>
          <w:szCs w:val="22"/>
        </w:rPr>
      </w:pPr>
    </w:p>
    <w:p w14:paraId="5B14CFB1" w14:textId="48775A18" w:rsidR="0041603F" w:rsidRPr="0041603F" w:rsidRDefault="0041603F" w:rsidP="00A02973">
      <w:pPr>
        <w:widowControl/>
        <w:numPr>
          <w:ilvl w:val="0"/>
          <w:numId w:val="105"/>
        </w:numPr>
        <w:tabs>
          <w:tab w:val="left" w:pos="993"/>
          <w:tab w:val="left" w:pos="1560"/>
          <w:tab w:val="left" w:pos="1843"/>
        </w:tabs>
        <w:suppressAutoHyphens/>
        <w:autoSpaceDN/>
        <w:ind w:left="426" w:right="-2" w:hanging="426"/>
        <w:jc w:val="both"/>
        <w:textAlignment w:val="auto"/>
        <w:rPr>
          <w:rFonts w:ascii="Times New Roman" w:eastAsia="Times New Roman" w:hAnsi="Times New Roman" w:cs="Times New Roman"/>
          <w:sz w:val="22"/>
          <w:szCs w:val="22"/>
        </w:rPr>
      </w:pPr>
      <w:r w:rsidRPr="0041603F">
        <w:rPr>
          <w:rFonts w:ascii="Times New Roman" w:eastAsia="Times New Roman" w:hAnsi="Times New Roman" w:cs="Times New Roman"/>
          <w:sz w:val="22"/>
          <w:szCs w:val="22"/>
        </w:rPr>
        <w:t xml:space="preserve">Wykonawca nie zapłaci kary umownej, o której mowa </w:t>
      </w:r>
      <w:r w:rsidR="005E2C19">
        <w:rPr>
          <w:rFonts w:ascii="Times New Roman" w:eastAsia="Times New Roman" w:hAnsi="Times New Roman" w:cs="Times New Roman"/>
          <w:b/>
          <w:sz w:val="22"/>
          <w:szCs w:val="22"/>
        </w:rPr>
        <w:t>w § 12 ust. 1 pkt 7</w:t>
      </w:r>
      <w:r w:rsidRPr="0041603F">
        <w:rPr>
          <w:rFonts w:ascii="Times New Roman" w:eastAsia="Times New Roman" w:hAnsi="Times New Roman" w:cs="Times New Roman"/>
          <w:sz w:val="22"/>
          <w:szCs w:val="22"/>
        </w:rPr>
        <w:t>, jeżeli przedstawi kopię zgłoszenia przekazanego do urzędu pracy lub inny dokument określający chęć zatrudnienia osób bezrobotnych przy realizacji powyższego zamówienia przekazany odpowiedniemu organowi zajmującemu się realizacją zadań z zakresu rynku pracy lub dokumenty poświadczające brak osób bezrobotnych zdolnych do pracy przy realizowanym zamówieniu lub odmowę podjęcia pracy przez osobę bezrobotną.</w:t>
      </w:r>
    </w:p>
    <w:p w14:paraId="48708E58" w14:textId="77777777" w:rsidR="0041603F" w:rsidRPr="0041603F" w:rsidRDefault="0041603F" w:rsidP="0041603F">
      <w:pPr>
        <w:suppressAutoHyphens/>
        <w:ind w:left="227" w:right="-2" w:hanging="227"/>
        <w:jc w:val="both"/>
        <w:rPr>
          <w:rFonts w:ascii="Times New Roman" w:eastAsia="Times New Roman" w:hAnsi="Times New Roman" w:cs="Times New Roman"/>
          <w:bCs/>
          <w:sz w:val="22"/>
          <w:szCs w:val="22"/>
        </w:rPr>
      </w:pPr>
    </w:p>
    <w:p w14:paraId="696D92FE" w14:textId="77777777" w:rsidR="003C364F" w:rsidRPr="002E5CF9" w:rsidRDefault="003C364F" w:rsidP="003C364F">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A02973">
      <w:pPr>
        <w:pStyle w:val="NumeracjaUrzdowa"/>
        <w:numPr>
          <w:ilvl w:val="0"/>
          <w:numId w:val="72"/>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A02973">
      <w:pPr>
        <w:pStyle w:val="NumeracjaUrzdowa"/>
        <w:numPr>
          <w:ilvl w:val="0"/>
          <w:numId w:val="72"/>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663789FB" w:rsidR="005F4F49" w:rsidRPr="000C7665" w:rsidRDefault="00AE41DF" w:rsidP="00A02973">
      <w:pPr>
        <w:pStyle w:val="NumeracjaUrzdowa"/>
        <w:numPr>
          <w:ilvl w:val="0"/>
          <w:numId w:val="72"/>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2A2C21">
        <w:rPr>
          <w:sz w:val="22"/>
          <w:szCs w:val="22"/>
        </w:rPr>
        <w:t>(tj. Dz. U. z 2021</w:t>
      </w:r>
      <w:r w:rsidR="006954D3" w:rsidRPr="000C7665">
        <w:rPr>
          <w:sz w:val="22"/>
          <w:szCs w:val="22"/>
        </w:rPr>
        <w:t xml:space="preserve"> r.</w:t>
      </w:r>
      <w:r w:rsidR="002A2C21">
        <w:rPr>
          <w:sz w:val="22"/>
          <w:szCs w:val="22"/>
        </w:rPr>
        <w:t>, poz. 2351</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0E4C104" w:rsidR="005F4F49" w:rsidRPr="000C7665" w:rsidRDefault="00AE41DF" w:rsidP="00A02973">
      <w:pPr>
        <w:pStyle w:val="NumeracjaUrzdowa"/>
        <w:numPr>
          <w:ilvl w:val="0"/>
          <w:numId w:val="72"/>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F5CF1">
        <w:rPr>
          <w:sz w:val="22"/>
          <w:szCs w:val="22"/>
        </w:rPr>
        <w:t>1</w:t>
      </w:r>
      <w:r w:rsidR="006954D3" w:rsidRPr="000C7665">
        <w:rPr>
          <w:sz w:val="22"/>
          <w:szCs w:val="22"/>
        </w:rPr>
        <w:t xml:space="preserve"> r.</w:t>
      </w:r>
      <w:r w:rsidR="007B7911" w:rsidRPr="000C7665">
        <w:rPr>
          <w:sz w:val="22"/>
          <w:szCs w:val="22"/>
        </w:rPr>
        <w:t xml:space="preserve">, poz. </w:t>
      </w:r>
      <w:r w:rsidR="00DF5CF1">
        <w:rPr>
          <w:sz w:val="22"/>
          <w:szCs w:val="22"/>
        </w:rPr>
        <w:t>2351</w:t>
      </w:r>
      <w:r w:rsidR="006954D3" w:rsidRPr="000C7665">
        <w:rPr>
          <w:sz w:val="22"/>
          <w:szCs w:val="22"/>
        </w:rPr>
        <w:t>).</w:t>
      </w:r>
    </w:p>
    <w:p w14:paraId="22EC7C74" w14:textId="77777777" w:rsidR="005F4F49" w:rsidRPr="000C7665" w:rsidRDefault="00AE41DF" w:rsidP="00A02973">
      <w:pPr>
        <w:pStyle w:val="NumeracjaUrzdowa"/>
        <w:numPr>
          <w:ilvl w:val="0"/>
          <w:numId w:val="72"/>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r>
      <w:r w:rsidRPr="000C7665">
        <w:rPr>
          <w:sz w:val="22"/>
          <w:szCs w:val="22"/>
        </w:rPr>
        <w:lastRenderedPageBreak/>
        <w:t>o czym wcześniej powiadomi Wykonawcę w terminie 3 dni przed dokonaniem zmiany, bez potrzeby wprowadzania zmian w treści umowy.</w:t>
      </w:r>
    </w:p>
    <w:p w14:paraId="656F3E16" w14:textId="77777777" w:rsidR="005F4F49" w:rsidRPr="000C7665" w:rsidRDefault="00AE41DF" w:rsidP="00A02973">
      <w:pPr>
        <w:pStyle w:val="NumeracjaUrzdowa"/>
        <w:numPr>
          <w:ilvl w:val="0"/>
          <w:numId w:val="72"/>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A02973">
      <w:pPr>
        <w:pStyle w:val="NumeracjaUrzdowa"/>
        <w:numPr>
          <w:ilvl w:val="0"/>
          <w:numId w:val="72"/>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A02973">
      <w:pPr>
        <w:pStyle w:val="NumeracjaUrzdowa"/>
        <w:numPr>
          <w:ilvl w:val="0"/>
          <w:numId w:val="72"/>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lastRenderedPageBreak/>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75E03187" w:rsidR="00F37798" w:rsidRPr="00F37798" w:rsidRDefault="00F37798" w:rsidP="00F37798">
      <w:pPr>
        <w:pStyle w:val="NumeracjaUrzdowa"/>
        <w:numPr>
          <w:ilvl w:val="0"/>
          <w:numId w:val="61"/>
        </w:numPr>
        <w:tabs>
          <w:tab w:val="left" w:pos="284"/>
        </w:tabs>
        <w:spacing w:after="240" w:line="240" w:lineRule="auto"/>
        <w:ind w:left="284" w:right="-57"/>
        <w:textAlignment w:val="auto"/>
        <w:rPr>
          <w:sz w:val="22"/>
          <w:szCs w:val="22"/>
        </w:rPr>
      </w:pPr>
      <w:r>
        <w:rPr>
          <w:sz w:val="22"/>
          <w:szCs w:val="22"/>
        </w:rPr>
        <w:t xml:space="preserve">Zadanie inwestycyjne realizowane zgodnie z uchwałą budżetową Powiatu Zgierskiego </w:t>
      </w:r>
      <w:r w:rsidR="00991164">
        <w:rPr>
          <w:sz w:val="22"/>
          <w:szCs w:val="22"/>
        </w:rPr>
        <w:t>na rok 2022</w:t>
      </w:r>
      <w:r>
        <w:rPr>
          <w:sz w:val="22"/>
          <w:szCs w:val="22"/>
        </w:rPr>
        <w:t xml:space="preserve"> r., brak odbioru </w:t>
      </w:r>
      <w:r w:rsidR="00991164">
        <w:rPr>
          <w:sz w:val="22"/>
          <w:szCs w:val="22"/>
        </w:rPr>
        <w:t>końcowego do dnia 1 grudnia 2022</w:t>
      </w:r>
      <w:r>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lastRenderedPageBreak/>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A02973">
      <w:pPr>
        <w:pStyle w:val="Akapitzlist"/>
        <w:numPr>
          <w:ilvl w:val="0"/>
          <w:numId w:val="78"/>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A02973">
      <w:pPr>
        <w:pStyle w:val="Akapitzlist"/>
        <w:numPr>
          <w:ilvl w:val="0"/>
          <w:numId w:val="78"/>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A02973">
      <w:pPr>
        <w:pStyle w:val="Akapitzlist"/>
        <w:numPr>
          <w:ilvl w:val="0"/>
          <w:numId w:val="78"/>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BFC40EA" w14:textId="77777777" w:rsidR="0071748F" w:rsidRPr="000C7665" w:rsidRDefault="0071748F" w:rsidP="0071748F">
      <w:pPr>
        <w:pStyle w:val="Akapitzlist"/>
        <w:numPr>
          <w:ilvl w:val="0"/>
          <w:numId w:val="0"/>
        </w:numPr>
        <w:spacing w:after="240"/>
        <w:ind w:left="1080"/>
        <w:rPr>
          <w:rFonts w:ascii="Times New Roman" w:eastAsia="Calibri" w:hAnsi="Times New Roman"/>
          <w:bCs/>
          <w:lang w:eastAsia="pl-PL"/>
        </w:rPr>
      </w:pP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lastRenderedPageBreak/>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27EC039E" w:rsidR="00976F4D" w:rsidRPr="0013728B"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48312708" w14:textId="4A4F8247"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55370467" w14:textId="44C07529"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lastRenderedPageBreak/>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w:t>
      </w:r>
      <w:r w:rsidR="00991164">
        <w:rPr>
          <w:bCs/>
          <w:sz w:val="22"/>
          <w:szCs w:val="22"/>
        </w:rPr>
        <w:t xml:space="preserve">dokumentacji powykonawczej oraz </w:t>
      </w:r>
      <w:r w:rsidR="00E1675B" w:rsidRPr="005F5063">
        <w:rPr>
          <w:bCs/>
          <w:sz w:val="22"/>
          <w:szCs w:val="22"/>
        </w:rPr>
        <w:t>inwentaryzacji geodezyjnej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991164">
        <w:rPr>
          <w:b/>
          <w:sz w:val="22"/>
          <w:szCs w:val="22"/>
        </w:rPr>
        <w:t>5</w:t>
      </w:r>
      <w:r w:rsidR="00E1675B" w:rsidRPr="005F5063">
        <w:rPr>
          <w:b/>
          <w:sz w:val="22"/>
          <w:szCs w:val="22"/>
        </w:rPr>
        <w:t>;</w:t>
      </w:r>
    </w:p>
    <w:p w14:paraId="0A476C34" w14:textId="265B6E34" w:rsidR="00E1675B"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w:t>
      </w:r>
      <w:r w:rsidR="00991164">
        <w:rPr>
          <w:b/>
          <w:sz w:val="22"/>
          <w:szCs w:val="22"/>
        </w:rPr>
        <w:t xml:space="preserve"> ust. 8,</w:t>
      </w:r>
      <w:r>
        <w:rPr>
          <w:b/>
          <w:sz w:val="22"/>
          <w:szCs w:val="22"/>
        </w:rPr>
        <w:t xml:space="preserve"> </w:t>
      </w:r>
      <w:r w:rsidRPr="000C7665">
        <w:rPr>
          <w:b/>
          <w:sz w:val="22"/>
          <w:szCs w:val="22"/>
        </w:rPr>
        <w:t xml:space="preserve"> </w:t>
      </w:r>
      <w:r w:rsidRPr="000C7665">
        <w:rPr>
          <w:sz w:val="22"/>
          <w:szCs w:val="22"/>
        </w:rPr>
        <w:t>za każde zdarzenie;</w:t>
      </w:r>
    </w:p>
    <w:p w14:paraId="2839109F" w14:textId="167FB29A" w:rsidR="0013728B" w:rsidRPr="0013728B" w:rsidRDefault="0013728B" w:rsidP="0013728B">
      <w:pPr>
        <w:pStyle w:val="NumeracjaUrzdowa"/>
        <w:numPr>
          <w:ilvl w:val="0"/>
          <w:numId w:val="68"/>
        </w:numPr>
        <w:spacing w:before="120" w:after="120" w:line="240" w:lineRule="auto"/>
        <w:rPr>
          <w:b/>
          <w:sz w:val="22"/>
          <w:szCs w:val="22"/>
        </w:rPr>
      </w:pPr>
      <w:r w:rsidRPr="00F60750">
        <w:rPr>
          <w:b/>
          <w:color w:val="000000"/>
          <w:sz w:val="22"/>
          <w:szCs w:val="22"/>
        </w:rPr>
        <w:t xml:space="preserve">5 000,00 złotych </w:t>
      </w:r>
      <w:r w:rsidRPr="00F60750">
        <w:rPr>
          <w:color w:val="000000"/>
          <w:sz w:val="22"/>
          <w:szCs w:val="22"/>
        </w:rPr>
        <w:t xml:space="preserve">za każdą niezatrudnioną osobę bezrobotną </w:t>
      </w:r>
      <w:r w:rsidRPr="00F60750">
        <w:rPr>
          <w:sz w:val="22"/>
          <w:szCs w:val="22"/>
        </w:rPr>
        <w:t>poniżej liczby wymaganej przez Zamawiającego</w:t>
      </w:r>
      <w:r w:rsidRPr="00F60750">
        <w:rPr>
          <w:color w:val="000000"/>
          <w:sz w:val="22"/>
          <w:szCs w:val="22"/>
        </w:rPr>
        <w:t xml:space="preserve">, w terminie o którym mowa w </w:t>
      </w:r>
      <w:r w:rsidR="00CD38CF">
        <w:rPr>
          <w:b/>
          <w:color w:val="000000"/>
          <w:sz w:val="22"/>
          <w:szCs w:val="22"/>
        </w:rPr>
        <w:t>§ 5 ust. 7</w:t>
      </w:r>
      <w:r w:rsidRPr="00F60750">
        <w:rPr>
          <w:b/>
          <w:color w:val="000000"/>
          <w:sz w:val="22"/>
          <w:szCs w:val="22"/>
        </w:rPr>
        <w:t xml:space="preserve">, </w:t>
      </w:r>
      <w:r w:rsidRPr="00F60750">
        <w:rPr>
          <w:color w:val="000000"/>
          <w:sz w:val="22"/>
          <w:szCs w:val="22"/>
        </w:rPr>
        <w:t>za każde zdarzenie</w:t>
      </w:r>
      <w:r>
        <w:rPr>
          <w:color w:val="000000"/>
          <w:sz w:val="22"/>
          <w:szCs w:val="22"/>
        </w:rPr>
        <w:t xml:space="preserve">, </w:t>
      </w:r>
      <w:r w:rsidRPr="00F60750">
        <w:rPr>
          <w:color w:val="000000"/>
          <w:sz w:val="22"/>
          <w:szCs w:val="22"/>
        </w:rPr>
        <w:t xml:space="preserve">z zastrzeżeniem </w:t>
      </w:r>
      <w:r w:rsidRPr="00F60750">
        <w:rPr>
          <w:b/>
          <w:color w:val="000000"/>
          <w:sz w:val="22"/>
          <w:szCs w:val="22"/>
        </w:rPr>
        <w:t xml:space="preserve">§ 5 </w:t>
      </w:r>
      <w:r>
        <w:rPr>
          <w:b/>
          <w:color w:val="000000"/>
          <w:sz w:val="22"/>
          <w:szCs w:val="22"/>
        </w:rPr>
        <w:t>ust. 10;</w:t>
      </w:r>
    </w:p>
    <w:p w14:paraId="49FCB7E7" w14:textId="0A71BD24" w:rsidR="00E1675B" w:rsidRPr="0013728B" w:rsidRDefault="00E1675B" w:rsidP="0013728B">
      <w:pPr>
        <w:pStyle w:val="NumeracjaUrzdowa"/>
        <w:numPr>
          <w:ilvl w:val="0"/>
          <w:numId w:val="68"/>
        </w:numPr>
        <w:spacing w:after="240" w:line="240" w:lineRule="auto"/>
        <w:rPr>
          <w:sz w:val="22"/>
          <w:szCs w:val="22"/>
        </w:rPr>
      </w:pPr>
      <w:r w:rsidRPr="0013728B">
        <w:rPr>
          <w:b/>
        </w:rPr>
        <w:t>5.000,00 złotych</w:t>
      </w:r>
      <w:r w:rsidRPr="000C7665">
        <w:t xml:space="preserve"> za niedochowanie obowiązku, nieprzedłożeni</w:t>
      </w:r>
      <w:r>
        <w:t>a</w:t>
      </w:r>
      <w:r w:rsidRPr="000C7665">
        <w:t xml:space="preserve"> dokumentów w terminie</w:t>
      </w:r>
      <w:r w:rsidR="006917FB">
        <w:t>,</w:t>
      </w:r>
      <w:r w:rsidRPr="000C7665">
        <w:t xml:space="preserve"> o który</w:t>
      </w:r>
      <w:r w:rsidR="006917FB">
        <w:t>ch</w:t>
      </w:r>
      <w:r w:rsidRPr="000C7665">
        <w:t xml:space="preserve"> mowa w </w:t>
      </w:r>
      <w:r w:rsidRPr="0013728B">
        <w:rPr>
          <w:b/>
        </w:rPr>
        <w:t xml:space="preserve">§ 6 ust. 3 </w:t>
      </w:r>
      <w:r w:rsidRPr="000C7665">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857BC9" w:rsidRDefault="00F404BE" w:rsidP="00857BC9">
      <w:pPr>
        <w:pStyle w:val="Standard"/>
        <w:spacing w:line="240" w:lineRule="auto"/>
        <w:jc w:val="center"/>
        <w:rPr>
          <w:b/>
          <w:sz w:val="22"/>
          <w:szCs w:val="22"/>
        </w:rPr>
      </w:pPr>
    </w:p>
    <w:p w14:paraId="783C6E0B" w14:textId="13450061" w:rsidR="00857BC9" w:rsidRDefault="00AE41DF" w:rsidP="00A02973">
      <w:pPr>
        <w:pStyle w:val="Akapitzlist"/>
        <w:numPr>
          <w:ilvl w:val="0"/>
          <w:numId w:val="101"/>
        </w:numPr>
        <w:spacing w:after="240"/>
        <w:rPr>
          <w:rFonts w:ascii="Times New Roman" w:hAnsi="Times New Roman"/>
        </w:rPr>
      </w:pPr>
      <w:r w:rsidRPr="00857BC9">
        <w:rPr>
          <w:rFonts w:ascii="Times New Roman" w:hAnsi="Times New Roman"/>
        </w:rPr>
        <w:t xml:space="preserve">W celu zabezpieczenia ewentualnych roszczeń z tytułu niewykonania lub nienależytego wykonania przedmiotu umowy Zamawiający ustanawia zabezpieczenie należytego wykonania umowy </w:t>
      </w:r>
      <w:r w:rsidR="00AB67B8">
        <w:rPr>
          <w:rFonts w:ascii="Times New Roman" w:hAnsi="Times New Roman"/>
        </w:rPr>
        <w:br/>
      </w:r>
      <w:r w:rsidRPr="00857BC9">
        <w:rPr>
          <w:rFonts w:ascii="Times New Roman" w:hAnsi="Times New Roman"/>
        </w:rPr>
        <w:t xml:space="preserve">w wysokości 5 % wynagrodzenia umownego brutto wynikającego z umowy </w:t>
      </w:r>
      <w:r w:rsidR="00AB67B8">
        <w:rPr>
          <w:rFonts w:ascii="Times New Roman" w:hAnsi="Times New Roman"/>
        </w:rPr>
        <w:br/>
      </w:r>
      <w:r w:rsidRPr="00857BC9">
        <w:rPr>
          <w:rFonts w:ascii="Times New Roman" w:hAnsi="Times New Roman"/>
        </w:rPr>
        <w:t>tj. _____________________________zł.</w:t>
      </w:r>
    </w:p>
    <w:p w14:paraId="2F51E947" w14:textId="77777777" w:rsidR="00857BC9" w:rsidRDefault="00857BC9" w:rsidP="00A02973">
      <w:pPr>
        <w:pStyle w:val="Akapitzlist"/>
        <w:numPr>
          <w:ilvl w:val="0"/>
          <w:numId w:val="101"/>
        </w:numPr>
        <w:spacing w:after="240"/>
        <w:rPr>
          <w:rFonts w:ascii="Times New Roman" w:hAnsi="Times New Roman"/>
        </w:rPr>
      </w:pPr>
      <w:r w:rsidRPr="00857BC9">
        <w:rPr>
          <w:rFonts w:ascii="Times New Roman" w:hAnsi="Times New Roman"/>
        </w:rPr>
        <w:t>Zabezpieczenie w formie ____________________zostało wniesione w dniu ____________________.</w:t>
      </w:r>
    </w:p>
    <w:p w14:paraId="592C3405" w14:textId="77777777" w:rsidR="00AB67B8" w:rsidRDefault="00857BC9" w:rsidP="00A02973">
      <w:pPr>
        <w:pStyle w:val="Akapitzlist"/>
        <w:numPr>
          <w:ilvl w:val="0"/>
          <w:numId w:val="101"/>
        </w:numPr>
        <w:spacing w:after="240"/>
        <w:rPr>
          <w:rFonts w:ascii="Times New Roman" w:hAnsi="Times New Roman"/>
        </w:rPr>
      </w:pPr>
      <w:r w:rsidRPr="00857BC9">
        <w:rPr>
          <w:rFonts w:ascii="Times New Roman" w:hAnsi="Times New Roman"/>
        </w:rPr>
        <w:t xml:space="preserve">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 gwarancji. </w:t>
      </w:r>
    </w:p>
    <w:p w14:paraId="7791CED1" w14:textId="0FD49928" w:rsidR="00857BC9" w:rsidRDefault="00AE41DF" w:rsidP="00A02973">
      <w:pPr>
        <w:pStyle w:val="Akapitzlist"/>
        <w:numPr>
          <w:ilvl w:val="0"/>
          <w:numId w:val="101"/>
        </w:numPr>
        <w:spacing w:after="240"/>
        <w:rPr>
          <w:rFonts w:ascii="Times New Roman" w:hAnsi="Times New Roman"/>
        </w:rPr>
      </w:pPr>
      <w:r w:rsidRPr="00857BC9">
        <w:rPr>
          <w:rFonts w:ascii="Times New Roman" w:hAnsi="Times New Roman"/>
        </w:rPr>
        <w:t>W przypadku odbioru robót w terminie innym niż umowny, Wykonawca zobowiązany jest prz</w:t>
      </w:r>
      <w:r w:rsidR="00487C7F" w:rsidRPr="00857BC9">
        <w:rPr>
          <w:rFonts w:ascii="Times New Roman" w:hAnsi="Times New Roman"/>
        </w:rPr>
        <w:t>edłużyć okres ważności zabezpieczenia</w:t>
      </w:r>
      <w:r w:rsidRPr="00857BC9">
        <w:rPr>
          <w:rFonts w:ascii="Times New Roman" w:hAnsi="Times New Roman"/>
        </w:rPr>
        <w:t xml:space="preserve"> należytego wykonania umowy wniesionej w formie innej niż pieniężna, na czas wskazany przez Zamawiającego.</w:t>
      </w:r>
    </w:p>
    <w:p w14:paraId="660DF37D" w14:textId="26CB2483" w:rsidR="0023659B" w:rsidRPr="00AB67B8" w:rsidRDefault="00AE41DF" w:rsidP="00A02973">
      <w:pPr>
        <w:pStyle w:val="Akapitzlist"/>
        <w:numPr>
          <w:ilvl w:val="0"/>
          <w:numId w:val="101"/>
        </w:numPr>
        <w:spacing w:after="240"/>
        <w:rPr>
          <w:rFonts w:ascii="Times New Roman" w:hAnsi="Times New Roman"/>
        </w:rPr>
      </w:pPr>
      <w:r w:rsidRPr="00857BC9">
        <w:rPr>
          <w:rFonts w:ascii="Times New Roman" w:hAnsi="Times New Roman"/>
        </w:rPr>
        <w:t xml:space="preserve">Po upływie terminów ustalonych na usunięcie usterek i reklamacji i ponownym jednokrotnym </w:t>
      </w:r>
      <w:r w:rsidRPr="00857BC9">
        <w:rPr>
          <w:rFonts w:ascii="Times New Roman" w:hAnsi="Times New Roman"/>
        </w:rPr>
        <w:lastRenderedPageBreak/>
        <w:t>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A02973">
      <w:pPr>
        <w:widowControl/>
        <w:numPr>
          <w:ilvl w:val="0"/>
          <w:numId w:val="90"/>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A02973">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A02973">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A02973">
      <w:pPr>
        <w:pStyle w:val="NumeracjaUrzdowa"/>
        <w:numPr>
          <w:ilvl w:val="0"/>
          <w:numId w:val="69"/>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A02973">
      <w:pPr>
        <w:pStyle w:val="NumeracjaUrzdowa"/>
        <w:numPr>
          <w:ilvl w:val="0"/>
          <w:numId w:val="69"/>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CA59938"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w:t>
      </w:r>
      <w:r w:rsidR="00CD38CF">
        <w:rPr>
          <w:rFonts w:ascii="Times New Roman" w:eastAsia="Times New Roman" w:hAnsi="Times New Roman" w:cs="Times New Roman"/>
          <w:sz w:val="22"/>
          <w:szCs w:val="22"/>
        </w:rPr>
        <w:t>awo budowlane (tj. Dz. U. z 2021 r., poz. 2351</w:t>
      </w:r>
      <w:r w:rsidRPr="000C7665">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Projekt zamienny wymaga zatwierdzenia przez nadzór autorski /projektanta/, uzgodnienia </w:t>
      </w:r>
      <w:r w:rsidRPr="000C7665">
        <w:rPr>
          <w:rFonts w:ascii="Times New Roman" w:eastAsia="Times New Roman" w:hAnsi="Times New Roman" w:cs="Times New Roman"/>
          <w:sz w:val="22"/>
          <w:szCs w:val="22"/>
        </w:rPr>
        <w:lastRenderedPageBreak/>
        <w:t>z inspektorem nadzoru i akceptacji Zamawiającego, powyższe zmiany nie stanowią podstawy do zmiany terminu zakończenia robót;</w:t>
      </w:r>
    </w:p>
    <w:p w14:paraId="4B0DB255"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A02973">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A02973">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A02973">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A02973">
      <w:pPr>
        <w:widowControl/>
        <w:numPr>
          <w:ilvl w:val="0"/>
          <w:numId w:val="85"/>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A02973">
      <w:pPr>
        <w:numPr>
          <w:ilvl w:val="0"/>
          <w:numId w:val="82"/>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15B8BB8A" w:rsidR="001F21F6" w:rsidRPr="000C7665" w:rsidRDefault="001F21F6" w:rsidP="00A02973">
      <w:pPr>
        <w:widowControl/>
        <w:numPr>
          <w:ilvl w:val="0"/>
          <w:numId w:val="79"/>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Pr>
          <w:rFonts w:ascii="Times New Roman" w:hAnsi="Times New Roman" w:cs="Times New Roman"/>
          <w:sz w:val="22"/>
          <w:szCs w:val="22"/>
        </w:rPr>
        <w:t>1</w:t>
      </w:r>
      <w:r w:rsidRPr="000C7665">
        <w:rPr>
          <w:rFonts w:ascii="Times New Roman" w:hAnsi="Times New Roman" w:cs="Times New Roman"/>
          <w:sz w:val="22"/>
          <w:szCs w:val="22"/>
        </w:rPr>
        <w:t xml:space="preserve"> r. poz. </w:t>
      </w:r>
      <w:r w:rsidR="00E62DEC">
        <w:rPr>
          <w:rFonts w:ascii="Times New Roman" w:hAnsi="Times New Roman" w:cs="Times New Roman"/>
          <w:sz w:val="22"/>
          <w:szCs w:val="22"/>
        </w:rPr>
        <w:t>2095</w:t>
      </w:r>
      <w:r w:rsidRPr="000C7665">
        <w:rPr>
          <w:rFonts w:ascii="Times New Roman" w:hAnsi="Times New Roman" w:cs="Times New Roman"/>
          <w:sz w:val="22"/>
          <w:szCs w:val="22"/>
        </w:rPr>
        <w:t>)</w:t>
      </w:r>
    </w:p>
    <w:p w14:paraId="60A0295A" w14:textId="77777777" w:rsidR="001F21F6" w:rsidRPr="000C7665" w:rsidRDefault="001F21F6" w:rsidP="00A02973">
      <w:pPr>
        <w:widowControl/>
        <w:numPr>
          <w:ilvl w:val="0"/>
          <w:numId w:val="87"/>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A02973">
      <w:pPr>
        <w:widowControl/>
        <w:numPr>
          <w:ilvl w:val="0"/>
          <w:numId w:val="87"/>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A02973">
      <w:pPr>
        <w:widowControl/>
        <w:numPr>
          <w:ilvl w:val="0"/>
          <w:numId w:val="87"/>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A02973">
      <w:pPr>
        <w:widowControl/>
        <w:numPr>
          <w:ilvl w:val="0"/>
          <w:numId w:val="87"/>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A02973">
      <w:pPr>
        <w:widowControl/>
        <w:numPr>
          <w:ilvl w:val="0"/>
          <w:numId w:val="81"/>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A02973">
      <w:pPr>
        <w:widowControl/>
        <w:numPr>
          <w:ilvl w:val="0"/>
          <w:numId w:val="81"/>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A02973">
      <w:pPr>
        <w:widowControl/>
        <w:numPr>
          <w:ilvl w:val="0"/>
          <w:numId w:val="88"/>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A02973">
      <w:pPr>
        <w:widowControl/>
        <w:numPr>
          <w:ilvl w:val="0"/>
          <w:numId w:val="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A02973">
      <w:pPr>
        <w:numPr>
          <w:ilvl w:val="0"/>
          <w:numId w:val="70"/>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A02973">
      <w:pPr>
        <w:numPr>
          <w:ilvl w:val="0"/>
          <w:numId w:val="70"/>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A02973">
      <w:pPr>
        <w:numPr>
          <w:ilvl w:val="0"/>
          <w:numId w:val="70"/>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A02973">
      <w:pPr>
        <w:numPr>
          <w:ilvl w:val="0"/>
          <w:numId w:val="70"/>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lastRenderedPageBreak/>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A02973">
      <w:pPr>
        <w:pStyle w:val="Standard"/>
        <w:numPr>
          <w:ilvl w:val="0"/>
          <w:numId w:val="89"/>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A02973">
      <w:pPr>
        <w:pStyle w:val="Standard"/>
        <w:numPr>
          <w:ilvl w:val="0"/>
          <w:numId w:val="89"/>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A02973">
      <w:pPr>
        <w:pStyle w:val="NumeracjaUrzdowa"/>
        <w:numPr>
          <w:ilvl w:val="0"/>
          <w:numId w:val="71"/>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A02973">
      <w:pPr>
        <w:pStyle w:val="NumeracjaUrzdowa"/>
        <w:numPr>
          <w:ilvl w:val="0"/>
          <w:numId w:val="71"/>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A02973">
      <w:pPr>
        <w:pStyle w:val="NumeracjaUrzdowa"/>
        <w:numPr>
          <w:ilvl w:val="0"/>
          <w:numId w:val="83"/>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A02973">
      <w:pPr>
        <w:pStyle w:val="NumeracjaUrzdowa"/>
        <w:numPr>
          <w:ilvl w:val="0"/>
          <w:numId w:val="83"/>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A02973">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A02973">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A0297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A0297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A0297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A0297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A0297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A0297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A0297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A0297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A0297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A0297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A0297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A0297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A02973">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A02973">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A0297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sidRPr="00E72562">
        <w:rPr>
          <w:rFonts w:ascii="Times New Roman" w:eastAsia="Times New Roman" w:hAnsi="Times New Roman" w:cs="Times New Roman"/>
          <w:bCs/>
          <w:sz w:val="22"/>
          <w:szCs w:val="22"/>
        </w:rPr>
        <w:t xml:space="preserve">TAK/NIE (niepotrzebne skreślić). </w:t>
      </w:r>
      <w:bookmarkEnd w:id="12"/>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A0297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A0297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A0297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A0297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E5E5" w14:textId="77777777" w:rsidR="005130FE" w:rsidRDefault="005130FE">
      <w:r>
        <w:separator/>
      </w:r>
    </w:p>
  </w:endnote>
  <w:endnote w:type="continuationSeparator" w:id="0">
    <w:p w14:paraId="7FC14C5D" w14:textId="77777777" w:rsidR="005130FE" w:rsidRDefault="005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427E" w14:textId="77777777" w:rsidR="005130FE" w:rsidRDefault="005130FE">
      <w:r>
        <w:rPr>
          <w:color w:val="000000"/>
        </w:rPr>
        <w:separator/>
      </w:r>
    </w:p>
  </w:footnote>
  <w:footnote w:type="continuationSeparator" w:id="0">
    <w:p w14:paraId="1D1FF45A" w14:textId="77777777" w:rsidR="005130FE" w:rsidRDefault="005130FE">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6CE0" w14:textId="77777777" w:rsidR="00B3705F" w:rsidRPr="000C7665" w:rsidRDefault="00DA4B98" w:rsidP="00B3705F">
    <w:pPr>
      <w:pStyle w:val="NumeracjaUrzdowa"/>
      <w:numPr>
        <w:ilvl w:val="0"/>
        <w:numId w:val="0"/>
      </w:numPr>
      <w:tabs>
        <w:tab w:val="left" w:pos="708"/>
      </w:tabs>
      <w:spacing w:line="240" w:lineRule="auto"/>
      <w:ind w:left="360"/>
      <w:rPr>
        <w:b/>
        <w:bCs/>
        <w:i/>
        <w:sz w:val="22"/>
        <w:szCs w:val="22"/>
      </w:rPr>
    </w:pPr>
    <w:r w:rsidRPr="000C7665">
      <w:rPr>
        <w:b/>
        <w:bCs/>
        <w:sz w:val="22"/>
        <w:szCs w:val="22"/>
      </w:rPr>
      <w:t>ZP.272.</w:t>
    </w:r>
    <w:r w:rsidR="00B3705F">
      <w:rPr>
        <w:b/>
        <w:bCs/>
        <w:sz w:val="22"/>
        <w:szCs w:val="22"/>
      </w:rPr>
      <w:t>3</w:t>
    </w:r>
    <w:r w:rsidR="00893193">
      <w:rPr>
        <w:b/>
        <w:bCs/>
        <w:sz w:val="22"/>
        <w:szCs w:val="22"/>
      </w:rPr>
      <w:t>.</w:t>
    </w:r>
    <w:r w:rsidR="00B3705F">
      <w:rPr>
        <w:b/>
        <w:bCs/>
        <w:sz w:val="22"/>
        <w:szCs w:val="22"/>
      </w:rPr>
      <w:t xml:space="preserve">2022                             </w:t>
    </w:r>
    <w:r w:rsidR="00B3705F" w:rsidRPr="000C7665">
      <w:rPr>
        <w:b/>
        <w:bCs/>
        <w:i/>
        <w:sz w:val="22"/>
        <w:szCs w:val="22"/>
      </w:rPr>
      <w:t xml:space="preserve">Projekt umowy </w:t>
    </w:r>
    <w:r w:rsidR="00B3705F">
      <w:rPr>
        <w:b/>
        <w:bCs/>
        <w:i/>
        <w:sz w:val="22"/>
        <w:szCs w:val="22"/>
      </w:rPr>
      <w:t xml:space="preserve">- </w:t>
    </w:r>
    <w:r w:rsidR="00B3705F" w:rsidRPr="000C7665">
      <w:rPr>
        <w:b/>
        <w:bCs/>
        <w:i/>
        <w:sz w:val="22"/>
        <w:szCs w:val="22"/>
      </w:rPr>
      <w:t xml:space="preserve">załącznik nr 4 do SWZ. </w:t>
    </w:r>
  </w:p>
  <w:p w14:paraId="496D49C9" w14:textId="3801407A"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EE0F2C"/>
    <w:multiLevelType w:val="hybridMultilevel"/>
    <w:tmpl w:val="7E76D700"/>
    <w:lvl w:ilvl="0" w:tplc="DB562858">
      <w:start w:val="8"/>
      <w:numFmt w:val="decimal"/>
      <w:lvlText w:val="%1."/>
      <w:lvlJc w:val="left"/>
      <w:pPr>
        <w:ind w:left="1141" w:hanging="360"/>
      </w:pPr>
      <w:rPr>
        <w:rFonts w:hint="default"/>
        <w:b w:val="0"/>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650283"/>
    <w:multiLevelType w:val="hybridMultilevel"/>
    <w:tmpl w:val="241E1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9"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A06941"/>
    <w:multiLevelType w:val="hybridMultilevel"/>
    <w:tmpl w:val="7C50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129150A"/>
    <w:multiLevelType w:val="hybridMultilevel"/>
    <w:tmpl w:val="7B5859F8"/>
    <w:lvl w:ilvl="0" w:tplc="D93682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8"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9"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8E211E9"/>
    <w:multiLevelType w:val="hybridMultilevel"/>
    <w:tmpl w:val="FDF08496"/>
    <w:lvl w:ilvl="0" w:tplc="A2F875C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553A2E"/>
    <w:multiLevelType w:val="hybridMultilevel"/>
    <w:tmpl w:val="84A062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4"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5"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8"/>
  </w:num>
  <w:num w:numId="2">
    <w:abstractNumId w:val="22"/>
  </w:num>
  <w:num w:numId="3">
    <w:abstractNumId w:val="80"/>
  </w:num>
  <w:num w:numId="4">
    <w:abstractNumId w:val="0"/>
  </w:num>
  <w:num w:numId="5">
    <w:abstractNumId w:val="1"/>
  </w:num>
  <w:num w:numId="6">
    <w:abstractNumId w:val="91"/>
  </w:num>
  <w:num w:numId="7">
    <w:abstractNumId w:val="93"/>
  </w:num>
  <w:num w:numId="8">
    <w:abstractNumId w:val="94"/>
  </w:num>
  <w:num w:numId="9">
    <w:abstractNumId w:val="28"/>
  </w:num>
  <w:num w:numId="10">
    <w:abstractNumId w:val="83"/>
  </w:num>
  <w:num w:numId="11">
    <w:abstractNumId w:val="26"/>
  </w:num>
  <w:num w:numId="12">
    <w:abstractNumId w:val="45"/>
  </w:num>
  <w:num w:numId="13">
    <w:abstractNumId w:val="47"/>
  </w:num>
  <w:num w:numId="14">
    <w:abstractNumId w:val="20"/>
  </w:num>
  <w:num w:numId="15">
    <w:abstractNumId w:val="54"/>
  </w:num>
  <w:num w:numId="16">
    <w:abstractNumId w:val="51"/>
  </w:num>
  <w:num w:numId="17">
    <w:abstractNumId w:val="57"/>
  </w:num>
  <w:num w:numId="18">
    <w:abstractNumId w:val="104"/>
  </w:num>
  <w:num w:numId="19">
    <w:abstractNumId w:val="61"/>
  </w:num>
  <w:num w:numId="20">
    <w:abstractNumId w:val="2"/>
  </w:num>
  <w:num w:numId="21">
    <w:abstractNumId w:val="102"/>
  </w:num>
  <w:num w:numId="22">
    <w:abstractNumId w:val="10"/>
  </w:num>
  <w:num w:numId="23">
    <w:abstractNumId w:val="7"/>
  </w:num>
  <w:num w:numId="24">
    <w:abstractNumId w:val="68"/>
  </w:num>
  <w:num w:numId="25">
    <w:abstractNumId w:val="56"/>
  </w:num>
  <w:num w:numId="26">
    <w:abstractNumId w:val="76"/>
  </w:num>
  <w:num w:numId="27">
    <w:abstractNumId w:val="39"/>
  </w:num>
  <w:num w:numId="28">
    <w:abstractNumId w:val="78"/>
  </w:num>
  <w:num w:numId="29">
    <w:abstractNumId w:val="37"/>
  </w:num>
  <w:num w:numId="30">
    <w:abstractNumId w:val="30"/>
  </w:num>
  <w:num w:numId="31">
    <w:abstractNumId w:val="15"/>
  </w:num>
  <w:num w:numId="32">
    <w:abstractNumId w:val="105"/>
  </w:num>
  <w:num w:numId="33">
    <w:abstractNumId w:val="9"/>
  </w:num>
  <w:num w:numId="34">
    <w:abstractNumId w:val="13"/>
  </w:num>
  <w:num w:numId="35">
    <w:abstractNumId w:val="99"/>
  </w:num>
  <w:num w:numId="36">
    <w:abstractNumId w:val="6"/>
  </w:num>
  <w:num w:numId="37">
    <w:abstractNumId w:val="50"/>
  </w:num>
  <w:num w:numId="38">
    <w:abstractNumId w:val="8"/>
  </w:num>
  <w:num w:numId="39">
    <w:abstractNumId w:val="92"/>
  </w:num>
  <w:num w:numId="40">
    <w:abstractNumId w:val="5"/>
  </w:num>
  <w:num w:numId="41">
    <w:abstractNumId w:val="97"/>
  </w:num>
  <w:num w:numId="42">
    <w:abstractNumId w:val="42"/>
  </w:num>
  <w:num w:numId="43">
    <w:abstractNumId w:val="84"/>
  </w:num>
  <w:num w:numId="44">
    <w:abstractNumId w:val="81"/>
  </w:num>
  <w:num w:numId="45">
    <w:abstractNumId w:val="21"/>
  </w:num>
  <w:num w:numId="46">
    <w:abstractNumId w:val="85"/>
  </w:num>
  <w:num w:numId="47">
    <w:abstractNumId w:val="67"/>
  </w:num>
  <w:num w:numId="48">
    <w:abstractNumId w:val="62"/>
  </w:num>
  <w:num w:numId="49">
    <w:abstractNumId w:val="101"/>
  </w:num>
  <w:num w:numId="50">
    <w:abstractNumId w:val="31"/>
  </w:num>
  <w:num w:numId="51">
    <w:abstractNumId w:val="63"/>
  </w:num>
  <w:num w:numId="52">
    <w:abstractNumId w:val="98"/>
  </w:num>
  <w:num w:numId="53">
    <w:abstractNumId w:val="34"/>
  </w:num>
  <w:num w:numId="54">
    <w:abstractNumId w:val="25"/>
  </w:num>
  <w:num w:numId="55">
    <w:abstractNumId w:val="44"/>
  </w:num>
  <w:num w:numId="56">
    <w:abstractNumId w:val="24"/>
  </w:num>
  <w:num w:numId="57">
    <w:abstractNumId w:val="79"/>
  </w:num>
  <w:num w:numId="58">
    <w:abstractNumId w:val="82"/>
  </w:num>
  <w:num w:numId="59">
    <w:abstractNumId w:val="4"/>
  </w:num>
  <w:num w:numId="60">
    <w:abstractNumId w:val="18"/>
  </w:num>
  <w:num w:numId="61">
    <w:abstractNumId w:val="53"/>
  </w:num>
  <w:num w:numId="62">
    <w:abstractNumId w:val="17"/>
  </w:num>
  <w:num w:numId="63">
    <w:abstractNumId w:val="70"/>
  </w:num>
  <w:num w:numId="64">
    <w:abstractNumId w:val="90"/>
  </w:num>
  <w:num w:numId="65">
    <w:abstractNumId w:val="41"/>
  </w:num>
  <w:num w:numId="66">
    <w:abstractNumId w:val="16"/>
  </w:num>
  <w:num w:numId="67">
    <w:abstractNumId w:val="88"/>
  </w:num>
  <w:num w:numId="68">
    <w:abstractNumId w:val="36"/>
  </w:num>
  <w:num w:numId="69">
    <w:abstractNumId w:val="89"/>
  </w:num>
  <w:num w:numId="70">
    <w:abstractNumId w:val="14"/>
  </w:num>
  <w:num w:numId="71">
    <w:abstractNumId w:val="19"/>
  </w:num>
  <w:num w:numId="72">
    <w:abstractNumId w:val="103"/>
  </w:num>
  <w:num w:numId="73">
    <w:abstractNumId w:val="96"/>
  </w:num>
  <w:num w:numId="74">
    <w:abstractNumId w:val="26"/>
  </w:num>
  <w:num w:numId="75">
    <w:abstractNumId w:val="40"/>
  </w:num>
  <w:num w:numId="76">
    <w:abstractNumId w:val="72"/>
  </w:num>
  <w:num w:numId="77">
    <w:abstractNumId w:val="59"/>
  </w:num>
  <w:num w:numId="78">
    <w:abstractNumId w:val="96"/>
    <w:lvlOverride w:ilvl="0">
      <w:startOverride w:val="1"/>
    </w:lvlOverride>
  </w:num>
  <w:num w:numId="79">
    <w:abstractNumId w:val="33"/>
  </w:num>
  <w:num w:numId="80">
    <w:abstractNumId w:val="46"/>
  </w:num>
  <w:num w:numId="81">
    <w:abstractNumId w:val="87"/>
  </w:num>
  <w:num w:numId="82">
    <w:abstractNumId w:val="65"/>
  </w:num>
  <w:num w:numId="83">
    <w:abstractNumId w:val="64"/>
  </w:num>
  <w:num w:numId="84">
    <w:abstractNumId w:val="48"/>
  </w:num>
  <w:num w:numId="85">
    <w:abstractNumId w:val="74"/>
  </w:num>
  <w:num w:numId="86">
    <w:abstractNumId w:val="12"/>
  </w:num>
  <w:num w:numId="87">
    <w:abstractNumId w:val="95"/>
  </w:num>
  <w:num w:numId="88">
    <w:abstractNumId w:val="43"/>
  </w:num>
  <w:num w:numId="89">
    <w:abstractNumId w:val="27"/>
  </w:num>
  <w:num w:numId="90">
    <w:abstractNumId w:val="3"/>
  </w:num>
  <w:num w:numId="91">
    <w:abstractNumId w:val="100"/>
  </w:num>
  <w:num w:numId="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num>
  <w:num w:numId="98">
    <w:abstractNumId w:val="60"/>
  </w:num>
  <w:num w:numId="99">
    <w:abstractNumId w:val="71"/>
  </w:num>
  <w:num w:numId="100">
    <w:abstractNumId w:val="32"/>
  </w:num>
  <w:num w:numId="101">
    <w:abstractNumId w:val="52"/>
  </w:num>
  <w:num w:numId="102">
    <w:abstractNumId w:val="55"/>
  </w:num>
  <w:num w:numId="103">
    <w:abstractNumId w:val="66"/>
  </w:num>
  <w:num w:numId="104">
    <w:abstractNumId w:val="11"/>
  </w:num>
  <w:num w:numId="105">
    <w:abstractNumId w:val="75"/>
  </w:num>
  <w:num w:numId="106">
    <w:abstractNumId w:val="23"/>
  </w:num>
  <w:num w:numId="107">
    <w:abstractNumId w:val="7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521B8"/>
    <w:rsid w:val="000623A7"/>
    <w:rsid w:val="00074E60"/>
    <w:rsid w:val="00080193"/>
    <w:rsid w:val="000A04F5"/>
    <w:rsid w:val="000A14D0"/>
    <w:rsid w:val="000A5011"/>
    <w:rsid w:val="000C7665"/>
    <w:rsid w:val="000D302A"/>
    <w:rsid w:val="000D6A1F"/>
    <w:rsid w:val="000E1438"/>
    <w:rsid w:val="000E2E76"/>
    <w:rsid w:val="000E380A"/>
    <w:rsid w:val="000E7BB6"/>
    <w:rsid w:val="000F1319"/>
    <w:rsid w:val="000F158D"/>
    <w:rsid w:val="000F4D63"/>
    <w:rsid w:val="00113039"/>
    <w:rsid w:val="001240AC"/>
    <w:rsid w:val="00125C53"/>
    <w:rsid w:val="0013067F"/>
    <w:rsid w:val="00133E43"/>
    <w:rsid w:val="0013728B"/>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5676E"/>
    <w:rsid w:val="00263C8B"/>
    <w:rsid w:val="00265E9D"/>
    <w:rsid w:val="0027194C"/>
    <w:rsid w:val="00275808"/>
    <w:rsid w:val="0029634B"/>
    <w:rsid w:val="002A2495"/>
    <w:rsid w:val="002A2B1F"/>
    <w:rsid w:val="002A2C21"/>
    <w:rsid w:val="002A464E"/>
    <w:rsid w:val="002A4BD4"/>
    <w:rsid w:val="002A62C7"/>
    <w:rsid w:val="002B4260"/>
    <w:rsid w:val="002C0FF2"/>
    <w:rsid w:val="002C2CE1"/>
    <w:rsid w:val="002C685C"/>
    <w:rsid w:val="002D0785"/>
    <w:rsid w:val="002D186E"/>
    <w:rsid w:val="002D1ED2"/>
    <w:rsid w:val="002D2108"/>
    <w:rsid w:val="002D2599"/>
    <w:rsid w:val="002D47D6"/>
    <w:rsid w:val="002E5CF9"/>
    <w:rsid w:val="002F0765"/>
    <w:rsid w:val="002F6594"/>
    <w:rsid w:val="00305281"/>
    <w:rsid w:val="00307B2B"/>
    <w:rsid w:val="00317523"/>
    <w:rsid w:val="00322C37"/>
    <w:rsid w:val="003246B1"/>
    <w:rsid w:val="00325654"/>
    <w:rsid w:val="00332081"/>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C364F"/>
    <w:rsid w:val="003D5585"/>
    <w:rsid w:val="003D6FE8"/>
    <w:rsid w:val="003E2456"/>
    <w:rsid w:val="003E39D7"/>
    <w:rsid w:val="003E443E"/>
    <w:rsid w:val="003E44A5"/>
    <w:rsid w:val="003F1405"/>
    <w:rsid w:val="003F16ED"/>
    <w:rsid w:val="003F2BEB"/>
    <w:rsid w:val="003F33D1"/>
    <w:rsid w:val="003F7929"/>
    <w:rsid w:val="00403B44"/>
    <w:rsid w:val="004049F3"/>
    <w:rsid w:val="0041603F"/>
    <w:rsid w:val="00425529"/>
    <w:rsid w:val="004315FD"/>
    <w:rsid w:val="00436F1B"/>
    <w:rsid w:val="00437BAB"/>
    <w:rsid w:val="00441368"/>
    <w:rsid w:val="00444800"/>
    <w:rsid w:val="00451A35"/>
    <w:rsid w:val="004525A3"/>
    <w:rsid w:val="00454F62"/>
    <w:rsid w:val="004721EC"/>
    <w:rsid w:val="00477B62"/>
    <w:rsid w:val="00481E2E"/>
    <w:rsid w:val="0048635B"/>
    <w:rsid w:val="004870DE"/>
    <w:rsid w:val="00487C7F"/>
    <w:rsid w:val="00495584"/>
    <w:rsid w:val="004A09A3"/>
    <w:rsid w:val="004A0A76"/>
    <w:rsid w:val="004B2D7F"/>
    <w:rsid w:val="004C5EAA"/>
    <w:rsid w:val="004F3E60"/>
    <w:rsid w:val="00506525"/>
    <w:rsid w:val="00510C4D"/>
    <w:rsid w:val="005130FE"/>
    <w:rsid w:val="005136FC"/>
    <w:rsid w:val="00515F25"/>
    <w:rsid w:val="0051688E"/>
    <w:rsid w:val="00520F90"/>
    <w:rsid w:val="00525F82"/>
    <w:rsid w:val="0053581A"/>
    <w:rsid w:val="00536809"/>
    <w:rsid w:val="00537EAA"/>
    <w:rsid w:val="00543D52"/>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2C19"/>
    <w:rsid w:val="005E3C0A"/>
    <w:rsid w:val="005F42C7"/>
    <w:rsid w:val="005F4F49"/>
    <w:rsid w:val="005F5063"/>
    <w:rsid w:val="005F7C05"/>
    <w:rsid w:val="0060402E"/>
    <w:rsid w:val="006335CC"/>
    <w:rsid w:val="006369A9"/>
    <w:rsid w:val="00641A71"/>
    <w:rsid w:val="00641B6A"/>
    <w:rsid w:val="006441CC"/>
    <w:rsid w:val="00644FA0"/>
    <w:rsid w:val="006578F4"/>
    <w:rsid w:val="00657F8E"/>
    <w:rsid w:val="00672321"/>
    <w:rsid w:val="00672B1B"/>
    <w:rsid w:val="00673A77"/>
    <w:rsid w:val="0067713F"/>
    <w:rsid w:val="00677970"/>
    <w:rsid w:val="00687707"/>
    <w:rsid w:val="006917FB"/>
    <w:rsid w:val="006920B5"/>
    <w:rsid w:val="00693D6C"/>
    <w:rsid w:val="006954D3"/>
    <w:rsid w:val="0069619F"/>
    <w:rsid w:val="006A0A20"/>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346FF"/>
    <w:rsid w:val="0073582D"/>
    <w:rsid w:val="007407F0"/>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B295A"/>
    <w:rsid w:val="007B44C5"/>
    <w:rsid w:val="007B7911"/>
    <w:rsid w:val="007D7C6B"/>
    <w:rsid w:val="007E02BA"/>
    <w:rsid w:val="007E19F4"/>
    <w:rsid w:val="007E578F"/>
    <w:rsid w:val="007E5BE3"/>
    <w:rsid w:val="007F4A69"/>
    <w:rsid w:val="008272BF"/>
    <w:rsid w:val="008352CB"/>
    <w:rsid w:val="00840379"/>
    <w:rsid w:val="00853BB7"/>
    <w:rsid w:val="0085542D"/>
    <w:rsid w:val="00857BC9"/>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B6224"/>
    <w:rsid w:val="008B6D77"/>
    <w:rsid w:val="008C2473"/>
    <w:rsid w:val="008C5F36"/>
    <w:rsid w:val="008C71D5"/>
    <w:rsid w:val="008C71D9"/>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2781"/>
    <w:rsid w:val="00963B38"/>
    <w:rsid w:val="0097042C"/>
    <w:rsid w:val="009709DE"/>
    <w:rsid w:val="00976F4D"/>
    <w:rsid w:val="00991164"/>
    <w:rsid w:val="00996740"/>
    <w:rsid w:val="00996BA2"/>
    <w:rsid w:val="009A43E0"/>
    <w:rsid w:val="009B0A3A"/>
    <w:rsid w:val="009B3923"/>
    <w:rsid w:val="009C4574"/>
    <w:rsid w:val="009C5BBF"/>
    <w:rsid w:val="009D7E8D"/>
    <w:rsid w:val="009E4C32"/>
    <w:rsid w:val="009E7D96"/>
    <w:rsid w:val="009F0675"/>
    <w:rsid w:val="009F140A"/>
    <w:rsid w:val="009F5137"/>
    <w:rsid w:val="009F53AB"/>
    <w:rsid w:val="009F7AC5"/>
    <w:rsid w:val="00A013F5"/>
    <w:rsid w:val="00A02973"/>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8681E"/>
    <w:rsid w:val="00A92711"/>
    <w:rsid w:val="00A95911"/>
    <w:rsid w:val="00AB099A"/>
    <w:rsid w:val="00AB1C84"/>
    <w:rsid w:val="00AB35A8"/>
    <w:rsid w:val="00AB595E"/>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3705F"/>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C7E26"/>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33B"/>
    <w:rsid w:val="00CA0A16"/>
    <w:rsid w:val="00CA3BFC"/>
    <w:rsid w:val="00CA716B"/>
    <w:rsid w:val="00CA7E68"/>
    <w:rsid w:val="00CB1EF7"/>
    <w:rsid w:val="00CC06A2"/>
    <w:rsid w:val="00CC4C88"/>
    <w:rsid w:val="00CC50CE"/>
    <w:rsid w:val="00CD245F"/>
    <w:rsid w:val="00CD38CF"/>
    <w:rsid w:val="00CD6957"/>
    <w:rsid w:val="00CE771A"/>
    <w:rsid w:val="00D078E5"/>
    <w:rsid w:val="00D10E8F"/>
    <w:rsid w:val="00D10FC1"/>
    <w:rsid w:val="00D112C0"/>
    <w:rsid w:val="00D15A1E"/>
    <w:rsid w:val="00D2044D"/>
    <w:rsid w:val="00D21203"/>
    <w:rsid w:val="00D220D3"/>
    <w:rsid w:val="00D300E5"/>
    <w:rsid w:val="00D318E8"/>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DF4157"/>
    <w:rsid w:val="00DF5CF1"/>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62DEC"/>
    <w:rsid w:val="00E72562"/>
    <w:rsid w:val="00E72DBD"/>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5D83"/>
    <w:rsid w:val="00EC6BE8"/>
    <w:rsid w:val="00EC7138"/>
    <w:rsid w:val="00EC74B5"/>
    <w:rsid w:val="00ED73BC"/>
    <w:rsid w:val="00EE0CAF"/>
    <w:rsid w:val="00EE1FDF"/>
    <w:rsid w:val="00EE2173"/>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4"/>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3"/>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4"/>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6"/>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0"/>
      </w:numPr>
    </w:pPr>
  </w:style>
  <w:style w:type="numbering" w:customStyle="1" w:styleId="WW8Num372">
    <w:name w:val="WW8Num372"/>
    <w:basedOn w:val="Bezlisty"/>
    <w:rsid w:val="00265E9D"/>
    <w:pPr>
      <w:numPr>
        <w:numId w:val="73"/>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6702-EC93-4685-981D-F840EC9C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1205</TotalTime>
  <Pages>18</Pages>
  <Words>7343</Words>
  <Characters>44060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144</cp:revision>
  <cp:lastPrinted>2022-03-16T08:39:00Z</cp:lastPrinted>
  <dcterms:created xsi:type="dcterms:W3CDTF">2021-06-24T07:08:00Z</dcterms:created>
  <dcterms:modified xsi:type="dcterms:W3CDTF">2022-03-23T09:35:00Z</dcterms:modified>
</cp:coreProperties>
</file>