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FFFB" w14:textId="7F94BE34" w:rsidR="007C2D1E" w:rsidRPr="00A35128" w:rsidRDefault="007C2D1E" w:rsidP="00A3512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35128">
        <w:rPr>
          <w:rFonts w:ascii="Arial" w:hAnsi="Arial" w:cs="Arial"/>
          <w:b/>
          <w:sz w:val="22"/>
          <w:szCs w:val="22"/>
        </w:rPr>
        <w:t>UMOWA NR  272</w:t>
      </w:r>
      <w:r w:rsidR="00B96D23">
        <w:rPr>
          <w:rFonts w:ascii="Arial" w:hAnsi="Arial" w:cs="Arial"/>
          <w:b/>
          <w:sz w:val="22"/>
          <w:szCs w:val="22"/>
        </w:rPr>
        <w:t>………..</w:t>
      </w:r>
    </w:p>
    <w:p w14:paraId="05F21874" w14:textId="77777777" w:rsidR="007C2D1E" w:rsidRPr="00A35128" w:rsidRDefault="007C2D1E" w:rsidP="00A35128">
      <w:pPr>
        <w:pStyle w:val="Bezodstpw"/>
        <w:jc w:val="both"/>
        <w:rPr>
          <w:rFonts w:ascii="Arial" w:eastAsia="Times New Roman" w:hAnsi="Arial" w:cs="Arial"/>
          <w:b/>
        </w:rPr>
      </w:pPr>
    </w:p>
    <w:p w14:paraId="33A0CC92" w14:textId="0BD46ED0" w:rsidR="007C2D1E" w:rsidRPr="00A35128" w:rsidRDefault="007C2D1E" w:rsidP="00A35128">
      <w:pPr>
        <w:pStyle w:val="Bezodstpw"/>
        <w:jc w:val="both"/>
        <w:rPr>
          <w:rFonts w:ascii="Arial" w:hAnsi="Arial" w:cs="Arial"/>
        </w:rPr>
      </w:pPr>
      <w:r w:rsidRPr="00A35128">
        <w:rPr>
          <w:rFonts w:ascii="Arial" w:hAnsi="Arial" w:cs="Arial"/>
        </w:rPr>
        <w:t xml:space="preserve">zawarta w dniu </w:t>
      </w:r>
      <w:r w:rsidR="00B96D23">
        <w:rPr>
          <w:rFonts w:ascii="Arial" w:hAnsi="Arial" w:cs="Arial"/>
        </w:rPr>
        <w:t>………………</w:t>
      </w:r>
      <w:r w:rsidRPr="00A35128">
        <w:rPr>
          <w:rFonts w:ascii="Arial" w:hAnsi="Arial" w:cs="Arial"/>
        </w:rPr>
        <w:t xml:space="preserve"> roku</w:t>
      </w:r>
      <w:r w:rsidR="00496784">
        <w:rPr>
          <w:rFonts w:ascii="Arial" w:hAnsi="Arial" w:cs="Arial"/>
        </w:rPr>
        <w:t xml:space="preserve"> </w:t>
      </w:r>
      <w:r w:rsidRPr="00A35128">
        <w:rPr>
          <w:rFonts w:ascii="Arial" w:hAnsi="Arial" w:cs="Arial"/>
        </w:rPr>
        <w:t>w Złotnikach Kujawskich zwana dalej „</w:t>
      </w:r>
      <w:r w:rsidRPr="00A35128">
        <w:rPr>
          <w:rFonts w:ascii="Arial" w:hAnsi="Arial" w:cs="Arial"/>
          <w:b/>
        </w:rPr>
        <w:t>Umową</w:t>
      </w:r>
      <w:r w:rsidRPr="00A35128">
        <w:rPr>
          <w:rFonts w:ascii="Arial" w:hAnsi="Arial" w:cs="Arial"/>
        </w:rPr>
        <w:t>” pomiędzy:</w:t>
      </w:r>
    </w:p>
    <w:p w14:paraId="3AD4B9E2" w14:textId="77777777" w:rsidR="007C2D1E" w:rsidRPr="00A35128" w:rsidRDefault="007C2D1E" w:rsidP="00A35128">
      <w:pPr>
        <w:pStyle w:val="Bezodstpw"/>
        <w:jc w:val="both"/>
        <w:rPr>
          <w:rFonts w:ascii="Arial" w:hAnsi="Arial" w:cs="Arial"/>
          <w:b/>
        </w:rPr>
      </w:pPr>
      <w:r w:rsidRPr="00A35128">
        <w:rPr>
          <w:rFonts w:ascii="Arial" w:hAnsi="Arial" w:cs="Arial"/>
          <w:b/>
        </w:rPr>
        <w:t>Gminą Złotniki Kujawskie z siedzibą w Złotnikach Kujawskich,</w:t>
      </w:r>
    </w:p>
    <w:p w14:paraId="0DEBD976" w14:textId="77777777" w:rsidR="007C2D1E" w:rsidRPr="00A35128" w:rsidRDefault="007C2D1E" w:rsidP="00A35128">
      <w:pPr>
        <w:pStyle w:val="Bezodstpw"/>
        <w:jc w:val="both"/>
        <w:rPr>
          <w:rFonts w:ascii="Arial" w:hAnsi="Arial" w:cs="Arial"/>
          <w:b/>
        </w:rPr>
      </w:pPr>
      <w:r w:rsidRPr="00A35128">
        <w:rPr>
          <w:rFonts w:ascii="Arial" w:hAnsi="Arial" w:cs="Arial"/>
          <w:b/>
        </w:rPr>
        <w:t>ul. Powstańców Wielkopolskich 6, 88-180 Złotniki Kujawskie</w:t>
      </w:r>
    </w:p>
    <w:p w14:paraId="2C024CD9" w14:textId="77777777" w:rsidR="007C2D1E" w:rsidRPr="00A35128" w:rsidRDefault="007C2D1E" w:rsidP="00A35128">
      <w:pPr>
        <w:pStyle w:val="Bezodstpw"/>
        <w:jc w:val="both"/>
        <w:rPr>
          <w:rFonts w:ascii="Arial" w:eastAsia="Times New Roman" w:hAnsi="Arial" w:cs="Arial"/>
        </w:rPr>
      </w:pPr>
    </w:p>
    <w:p w14:paraId="6F4AF786" w14:textId="77777777" w:rsidR="007C2D1E" w:rsidRPr="00A35128" w:rsidRDefault="007C2D1E" w:rsidP="00A35128">
      <w:pPr>
        <w:pStyle w:val="Bezodstpw"/>
        <w:jc w:val="both"/>
        <w:rPr>
          <w:rFonts w:ascii="Arial" w:hAnsi="Arial" w:cs="Arial"/>
        </w:rPr>
      </w:pPr>
      <w:r w:rsidRPr="00A35128">
        <w:rPr>
          <w:rFonts w:ascii="Arial" w:hAnsi="Arial" w:cs="Arial"/>
        </w:rPr>
        <w:t>NIP 556-25-61-930, REGON 092350808</w:t>
      </w:r>
    </w:p>
    <w:p w14:paraId="2A06AF97" w14:textId="77777777" w:rsidR="007C2D1E" w:rsidRPr="00A35128" w:rsidRDefault="007C2D1E" w:rsidP="00A35128">
      <w:pPr>
        <w:pStyle w:val="Bezodstpw"/>
        <w:jc w:val="both"/>
        <w:rPr>
          <w:rFonts w:ascii="Arial" w:hAnsi="Arial" w:cs="Arial"/>
          <w:b/>
        </w:rPr>
      </w:pPr>
      <w:r w:rsidRPr="00A35128">
        <w:rPr>
          <w:rFonts w:ascii="Arial" w:hAnsi="Arial" w:cs="Arial"/>
        </w:rPr>
        <w:t>Zwaną w dalszej części umowy „</w:t>
      </w:r>
      <w:r w:rsidRPr="00A35128">
        <w:rPr>
          <w:rFonts w:ascii="Arial" w:hAnsi="Arial" w:cs="Arial"/>
          <w:b/>
        </w:rPr>
        <w:t>Zamawiającym”</w:t>
      </w:r>
    </w:p>
    <w:p w14:paraId="5D8AFA83" w14:textId="77777777" w:rsidR="007C2D1E" w:rsidRPr="00A35128" w:rsidRDefault="007C2D1E" w:rsidP="00A35128">
      <w:pPr>
        <w:pStyle w:val="Bezodstpw"/>
        <w:jc w:val="both"/>
        <w:rPr>
          <w:rFonts w:ascii="Arial" w:eastAsia="Times New Roman" w:hAnsi="Arial" w:cs="Arial"/>
        </w:rPr>
      </w:pPr>
    </w:p>
    <w:p w14:paraId="37B95872" w14:textId="77777777" w:rsidR="007C2D1E" w:rsidRPr="00A35128" w:rsidRDefault="007C2D1E" w:rsidP="00A35128">
      <w:pPr>
        <w:pStyle w:val="Bezodstpw"/>
        <w:jc w:val="both"/>
        <w:rPr>
          <w:rFonts w:ascii="Arial" w:hAnsi="Arial" w:cs="Arial"/>
        </w:rPr>
      </w:pPr>
      <w:r w:rsidRPr="00A35128">
        <w:rPr>
          <w:rFonts w:ascii="Arial" w:hAnsi="Arial" w:cs="Arial"/>
        </w:rPr>
        <w:t>reprezentowaną przez:</w:t>
      </w:r>
    </w:p>
    <w:p w14:paraId="5C82D39F" w14:textId="77777777" w:rsidR="007C2D1E" w:rsidRPr="00A35128" w:rsidRDefault="007C2D1E" w:rsidP="00A35128">
      <w:pPr>
        <w:pStyle w:val="Bezodstpw"/>
        <w:jc w:val="both"/>
        <w:rPr>
          <w:rFonts w:ascii="Arial" w:eastAsia="Times New Roman" w:hAnsi="Arial" w:cs="Arial"/>
        </w:rPr>
      </w:pPr>
    </w:p>
    <w:p w14:paraId="21FD5C2C" w14:textId="671B50CD" w:rsidR="007C2D1E" w:rsidRPr="00A35128" w:rsidRDefault="00B96D23" w:rsidP="00A3512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C2D1E" w:rsidRPr="00A35128">
        <w:rPr>
          <w:rFonts w:ascii="Arial" w:hAnsi="Arial" w:cs="Arial"/>
        </w:rPr>
        <w:t xml:space="preserve">    - Wójta Gminy Złotniki Kujawskie</w:t>
      </w:r>
    </w:p>
    <w:p w14:paraId="0FC5BC8F" w14:textId="77777777" w:rsidR="007C2D1E" w:rsidRPr="00A35128" w:rsidRDefault="007C2D1E" w:rsidP="00A35128">
      <w:pPr>
        <w:pStyle w:val="Bezodstpw"/>
        <w:jc w:val="both"/>
        <w:rPr>
          <w:rFonts w:ascii="Arial" w:hAnsi="Arial" w:cs="Arial"/>
        </w:rPr>
      </w:pPr>
      <w:r w:rsidRPr="00A35128">
        <w:rPr>
          <w:rFonts w:ascii="Arial" w:hAnsi="Arial" w:cs="Arial"/>
        </w:rPr>
        <w:t>przy kontrasygnacie</w:t>
      </w:r>
    </w:p>
    <w:p w14:paraId="2FDF72BF" w14:textId="2AD563A4" w:rsidR="007C2D1E" w:rsidRDefault="00B96D23" w:rsidP="00A3512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7C2D1E" w:rsidRPr="00A35128">
        <w:rPr>
          <w:rFonts w:ascii="Arial" w:hAnsi="Arial" w:cs="Arial"/>
        </w:rPr>
        <w:t xml:space="preserve">      - Skarbnika Gminy </w:t>
      </w:r>
    </w:p>
    <w:p w14:paraId="2AEC9F93" w14:textId="77777777" w:rsidR="00496784" w:rsidRPr="00A35128" w:rsidRDefault="00496784" w:rsidP="00A35128">
      <w:pPr>
        <w:pStyle w:val="Bezodstpw"/>
        <w:jc w:val="both"/>
        <w:rPr>
          <w:rFonts w:ascii="Arial" w:hAnsi="Arial" w:cs="Arial"/>
        </w:rPr>
      </w:pPr>
    </w:p>
    <w:p w14:paraId="3AE54EB2" w14:textId="702710B7" w:rsidR="007C2D1E" w:rsidRPr="00A35128" w:rsidRDefault="007C2D1E" w:rsidP="00A35128">
      <w:pPr>
        <w:pStyle w:val="Bezodstpw"/>
        <w:jc w:val="both"/>
        <w:rPr>
          <w:rFonts w:ascii="Arial" w:hAnsi="Arial" w:cs="Arial"/>
        </w:rPr>
      </w:pPr>
      <w:r w:rsidRPr="00A35128">
        <w:rPr>
          <w:rFonts w:ascii="Arial" w:hAnsi="Arial" w:cs="Arial"/>
        </w:rPr>
        <w:t>a</w:t>
      </w:r>
    </w:p>
    <w:p w14:paraId="6153C0ED" w14:textId="5A25B18E" w:rsidR="009624A4" w:rsidRDefault="00B96D23" w:rsidP="00A3512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…………………………………………………………………..</w:t>
      </w:r>
      <w:r w:rsidR="004D162A" w:rsidRPr="00A35128">
        <w:rPr>
          <w:rFonts w:ascii="Arial" w:hAnsi="Arial" w:cs="Arial"/>
        </w:rPr>
        <w:t xml:space="preserve">działającą na podstawie </w:t>
      </w:r>
      <w:r>
        <w:rPr>
          <w:rFonts w:ascii="Arial" w:hAnsi="Arial" w:cs="Arial"/>
        </w:rPr>
        <w:t>……………………………………………..</w:t>
      </w:r>
      <w:r w:rsidR="004D162A" w:rsidRPr="00A35128">
        <w:rPr>
          <w:rFonts w:ascii="Arial" w:hAnsi="Arial" w:cs="Arial"/>
        </w:rPr>
        <w:t xml:space="preserve">, z siedzibą przy ul. </w:t>
      </w:r>
      <w:r>
        <w:rPr>
          <w:rFonts w:ascii="Arial" w:hAnsi="Arial" w:cs="Arial"/>
        </w:rPr>
        <w:t>…………………………</w:t>
      </w:r>
      <w:r w:rsidR="004D162A" w:rsidRPr="00A351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…………..</w:t>
      </w:r>
      <w:r w:rsidR="004D162A" w:rsidRPr="00A35128">
        <w:rPr>
          <w:rFonts w:ascii="Arial" w:hAnsi="Arial" w:cs="Arial"/>
        </w:rPr>
        <w:t xml:space="preserve">, </w:t>
      </w:r>
      <w:r w:rsidR="009624A4" w:rsidRPr="00A35128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………..</w:t>
      </w:r>
      <w:r w:rsidR="004D162A" w:rsidRPr="00A35128">
        <w:rPr>
          <w:rFonts w:ascii="Arial" w:hAnsi="Arial" w:cs="Arial"/>
        </w:rPr>
        <w:t xml:space="preserve"> REGON </w:t>
      </w:r>
      <w:r>
        <w:rPr>
          <w:rFonts w:ascii="Arial" w:hAnsi="Arial" w:cs="Arial"/>
        </w:rPr>
        <w:t>………………..</w:t>
      </w:r>
      <w:r w:rsidR="004D162A" w:rsidRPr="00A35128">
        <w:rPr>
          <w:rFonts w:ascii="Arial" w:hAnsi="Arial" w:cs="Arial"/>
        </w:rPr>
        <w:t xml:space="preserve"> zwan</w:t>
      </w:r>
      <w:r w:rsidR="009624A4" w:rsidRPr="00A35128">
        <w:rPr>
          <w:rFonts w:ascii="Arial" w:hAnsi="Arial" w:cs="Arial"/>
        </w:rPr>
        <w:t>ą</w:t>
      </w:r>
      <w:r w:rsidR="004D162A" w:rsidRPr="00A35128">
        <w:rPr>
          <w:rFonts w:ascii="Arial" w:hAnsi="Arial" w:cs="Arial"/>
        </w:rPr>
        <w:t xml:space="preserve"> w dalszej części umowy </w:t>
      </w:r>
      <w:r w:rsidR="004D162A" w:rsidRPr="00A35128">
        <w:rPr>
          <w:rFonts w:ascii="Arial" w:hAnsi="Arial" w:cs="Arial"/>
          <w:b/>
          <w:bCs/>
        </w:rPr>
        <w:t>„Zleceniobiorcą”</w:t>
      </w:r>
      <w:r w:rsidR="004D162A" w:rsidRPr="00A35128">
        <w:rPr>
          <w:rFonts w:ascii="Arial" w:hAnsi="Arial" w:cs="Arial"/>
        </w:rPr>
        <w:t xml:space="preserve">  </w:t>
      </w:r>
      <w:r w:rsidR="009624A4" w:rsidRPr="00A35128">
        <w:rPr>
          <w:rFonts w:ascii="Arial" w:hAnsi="Arial" w:cs="Arial"/>
        </w:rPr>
        <w:t>w imieniu której działa na podstawie:</w:t>
      </w:r>
    </w:p>
    <w:p w14:paraId="270C55F6" w14:textId="77777777" w:rsidR="00496784" w:rsidRPr="00A35128" w:rsidRDefault="00496784" w:rsidP="00A35128">
      <w:pPr>
        <w:pStyle w:val="Bezodstpw"/>
        <w:jc w:val="both"/>
        <w:rPr>
          <w:rFonts w:ascii="Arial" w:hAnsi="Arial" w:cs="Arial"/>
        </w:rPr>
      </w:pPr>
    </w:p>
    <w:p w14:paraId="0C205F9B" w14:textId="2C15C780" w:rsidR="004D162A" w:rsidRPr="00A35128" w:rsidRDefault="00B96D23" w:rsidP="00A3512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C206FD3" w14:textId="77777777" w:rsidR="00120EA1" w:rsidRPr="00A35128" w:rsidRDefault="00120EA1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1B52FB" w14:textId="0A9D4A65" w:rsidR="007C2D1E" w:rsidRPr="00A35128" w:rsidRDefault="00496784" w:rsidP="004967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7C2D1E" w:rsidRPr="00A35128">
        <w:rPr>
          <w:rFonts w:ascii="Arial" w:hAnsi="Arial" w:cs="Arial"/>
          <w:b/>
          <w:bCs/>
        </w:rPr>
        <w:t>§1</w:t>
      </w:r>
    </w:p>
    <w:p w14:paraId="36C86356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1.Zamawiający, w celu realizacji zadań wynikających z przepisu art. 18 Ustawy z dnia 10  </w:t>
      </w:r>
    </w:p>
    <w:p w14:paraId="2D0B3089" w14:textId="5D3874E9" w:rsidR="007C2D1E" w:rsidRPr="00A35128" w:rsidRDefault="007C2D1E" w:rsidP="00A35128">
      <w:pPr>
        <w:pStyle w:val="Default"/>
        <w:spacing w:after="25"/>
        <w:ind w:left="142" w:hanging="142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   kwietnia 1997r. Prawo energetyczne</w:t>
      </w:r>
      <w:r w:rsidR="00E07267" w:rsidRPr="00A35128">
        <w:rPr>
          <w:rFonts w:ascii="Arial" w:hAnsi="Arial" w:cs="Arial"/>
          <w:sz w:val="22"/>
          <w:szCs w:val="22"/>
        </w:rPr>
        <w:t xml:space="preserve"> (Dz.U. z 2021 r. poz. 716 ze zm.)</w:t>
      </w:r>
      <w:r w:rsidRPr="00A35128">
        <w:rPr>
          <w:rFonts w:ascii="Arial" w:hAnsi="Arial" w:cs="Arial"/>
          <w:sz w:val="22"/>
          <w:szCs w:val="22"/>
        </w:rPr>
        <w:t xml:space="preserve"> zleca, a Zleceniobiorca </w:t>
      </w:r>
      <w:r w:rsidR="00E07267" w:rsidRPr="00A35128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sz w:val="22"/>
          <w:szCs w:val="22"/>
        </w:rPr>
        <w:t xml:space="preserve">przyjmuje obowiązki związane z  konserwacją urządzeń oświetlenia ulic, parków, placów i innych otwartych terenów publicznych na terenie Gminy Złotniki Kujawskie. Szacunkowa liczba opraw oświetleniowych </w:t>
      </w:r>
      <w:r w:rsidR="00E07267" w:rsidRPr="00A35128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sz w:val="22"/>
          <w:szCs w:val="22"/>
        </w:rPr>
        <w:t>do konserwacji wynosi  1</w:t>
      </w:r>
      <w:r w:rsidR="00F748CD" w:rsidRPr="00A35128">
        <w:rPr>
          <w:rFonts w:ascii="Arial" w:hAnsi="Arial" w:cs="Arial"/>
          <w:sz w:val="22"/>
          <w:szCs w:val="22"/>
        </w:rPr>
        <w:t>95</w:t>
      </w:r>
      <w:r w:rsidRPr="00A35128">
        <w:rPr>
          <w:rFonts w:ascii="Arial" w:hAnsi="Arial" w:cs="Arial"/>
          <w:sz w:val="22"/>
          <w:szCs w:val="22"/>
        </w:rPr>
        <w:t xml:space="preserve"> szt zgodnie z załączonym wykazem obiektów oświetleniowych  należących do Gminy Złotniki Kujawskie - załącznik nr 2. </w:t>
      </w:r>
    </w:p>
    <w:p w14:paraId="4D112F5C" w14:textId="5199EA6D" w:rsidR="007C2D1E" w:rsidRPr="00A35128" w:rsidRDefault="007C2D1E" w:rsidP="00A35128">
      <w:pPr>
        <w:pStyle w:val="Defaul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Zleceniobiorca prowadzić będzie eksploatację, obsługę i konserwację urządzeń zgodnie z  obowiązującymi przepisami, normami technicznymi w zakresie sieci oświetleniowej,  bezpieczeństwa i higieny pracy oraz ochrony od porażeń. </w:t>
      </w:r>
    </w:p>
    <w:p w14:paraId="2752B79D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5AB7AF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§2 </w:t>
      </w:r>
    </w:p>
    <w:p w14:paraId="52459083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5F350A" w14:textId="7FCDE607" w:rsidR="007C2D1E" w:rsidRPr="00A35128" w:rsidRDefault="007C2D1E" w:rsidP="00A35128">
      <w:pPr>
        <w:pStyle w:val="Bezodstpw"/>
        <w:jc w:val="both"/>
        <w:rPr>
          <w:rFonts w:ascii="Arial" w:hAnsi="Arial" w:cs="Arial"/>
        </w:rPr>
      </w:pPr>
      <w:r w:rsidRPr="00A35128">
        <w:rPr>
          <w:rFonts w:ascii="Arial" w:hAnsi="Arial" w:cs="Arial"/>
        </w:rPr>
        <w:t>1.Umowa niniejsza zostaje zawarta na czas określony i obowiązuje od dnia 1.0</w:t>
      </w:r>
      <w:r w:rsidR="00F748CD" w:rsidRPr="00A35128">
        <w:rPr>
          <w:rFonts w:ascii="Arial" w:hAnsi="Arial" w:cs="Arial"/>
        </w:rPr>
        <w:t>1</w:t>
      </w:r>
      <w:r w:rsidRPr="00A35128">
        <w:rPr>
          <w:rFonts w:ascii="Arial" w:hAnsi="Arial" w:cs="Arial"/>
        </w:rPr>
        <w:t>.202</w:t>
      </w:r>
      <w:r w:rsidR="00B96D23">
        <w:rPr>
          <w:rFonts w:ascii="Arial" w:hAnsi="Arial" w:cs="Arial"/>
        </w:rPr>
        <w:t>3</w:t>
      </w:r>
      <w:r w:rsidRPr="00A35128">
        <w:rPr>
          <w:rFonts w:ascii="Arial" w:hAnsi="Arial" w:cs="Arial"/>
        </w:rPr>
        <w:t xml:space="preserve"> r. do dnia  31.12.202</w:t>
      </w:r>
      <w:r w:rsidR="00B96D23">
        <w:rPr>
          <w:rFonts w:ascii="Arial" w:hAnsi="Arial" w:cs="Arial"/>
        </w:rPr>
        <w:t>3</w:t>
      </w:r>
      <w:r w:rsidR="00F748CD" w:rsidRPr="00A35128">
        <w:rPr>
          <w:rFonts w:ascii="Arial" w:hAnsi="Arial" w:cs="Arial"/>
        </w:rPr>
        <w:t xml:space="preserve"> </w:t>
      </w:r>
      <w:r w:rsidRPr="00A35128">
        <w:rPr>
          <w:rFonts w:ascii="Arial" w:hAnsi="Arial" w:cs="Arial"/>
        </w:rPr>
        <w:t xml:space="preserve">r. </w:t>
      </w:r>
    </w:p>
    <w:p w14:paraId="3D91F698" w14:textId="26BE45F5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Każda ze stron może wypowiedzieć umowę za miesięcznym okresem wypowiedzenia, ze     skutkiem na koniec miesiąca kalendarzowego, w przypadku rażącego naruszenia obowiązków  wynikających z naruszenia niniejszej umowy przez drugą stronę. </w:t>
      </w:r>
    </w:p>
    <w:p w14:paraId="23ADF4DF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97C5B5" w14:textId="2315AEFE" w:rsidR="007C2D1E" w:rsidRPr="00A35128" w:rsidRDefault="007C2D1E" w:rsidP="00A351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  <w:r w:rsidR="00496784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 § 3 </w:t>
      </w:r>
    </w:p>
    <w:p w14:paraId="5088A185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A95352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Do obowiązków Zleceniobiorcy związanych z konserwacją oświetlenia drogowego rozumie się ogół czynności wymienionych w załączniku nr 1 do niniejszej umowy oraz: </w:t>
      </w:r>
    </w:p>
    <w:p w14:paraId="0EEE28C4" w14:textId="0F3025D1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a) </w:t>
      </w:r>
      <w:r w:rsidR="00E07267" w:rsidRPr="00A35128">
        <w:rPr>
          <w:rFonts w:ascii="Arial" w:hAnsi="Arial" w:cs="Arial"/>
          <w:sz w:val="22"/>
          <w:szCs w:val="22"/>
        </w:rPr>
        <w:t>z</w:t>
      </w:r>
      <w:r w:rsidRPr="00A35128">
        <w:rPr>
          <w:rFonts w:ascii="Arial" w:hAnsi="Arial" w:cs="Arial"/>
          <w:sz w:val="22"/>
          <w:szCs w:val="22"/>
        </w:rPr>
        <w:t xml:space="preserve">apewnienie stałego kontaktu telefonicznego oraz mailowego z Zamawiającym w celu przyjmowania zgłoszeń w godzinach pracy Wykonawcy oraz możliwości kontaktu telefonicznego poza tymi godzinami, </w:t>
      </w:r>
    </w:p>
    <w:p w14:paraId="619E8E9D" w14:textId="157A84A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b) </w:t>
      </w:r>
      <w:r w:rsidR="00E07267" w:rsidRPr="00A35128">
        <w:rPr>
          <w:rFonts w:ascii="Arial" w:hAnsi="Arial" w:cs="Arial"/>
          <w:sz w:val="22"/>
          <w:szCs w:val="22"/>
        </w:rPr>
        <w:t>d</w:t>
      </w:r>
      <w:r w:rsidRPr="00A35128">
        <w:rPr>
          <w:rFonts w:ascii="Arial" w:hAnsi="Arial" w:cs="Arial"/>
          <w:sz w:val="22"/>
          <w:szCs w:val="22"/>
        </w:rPr>
        <w:t xml:space="preserve">ysponowanie pogotowiem z osobami z uprawnieniami wynikającymi z art. 54 ust. 1 ustawy z dnia 10 kwietnia 1997 r. Prawo energetyczne oraz z § 5 ust 1 rozporządzenia Ministra Gospodarki, Pracy i Polityki Społecznej z dnia 28 kwietnia 2003 roku w sprawie szczegółowych zasad stwierdzania posiadania kwalifikacji przez osoby zajmujące się eksploatacją urządzeń, </w:t>
      </w:r>
      <w:r w:rsidRPr="00A35128">
        <w:rPr>
          <w:rFonts w:ascii="Arial" w:hAnsi="Arial" w:cs="Arial"/>
          <w:sz w:val="22"/>
          <w:szCs w:val="22"/>
        </w:rPr>
        <w:lastRenderedPageBreak/>
        <w:t xml:space="preserve">instalacji i sieci, wyposażonym w środki transportu, środki łączności, odpowiedni sprzęt specjalistyczny, umożliwiający natychmiastową reakcję na zgłoszenia o uszkodzeniach i awariach latami, </w:t>
      </w:r>
    </w:p>
    <w:p w14:paraId="1AD20BB5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c) Niezwłoczne zabezpieczenie miejsc awarii sieci oświetlenia ulicznego spowodowanych przez uczestników ruchu drogowego, czynniki atmosferyczne lub losowe oraz niezwłoczne przywrócenie ich sprawności, </w:t>
      </w:r>
    </w:p>
    <w:p w14:paraId="3989C05B" w14:textId="5D242870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d) Uzyskanie i sfinansowanie wszelkich wymaganych prawem zezwoleń i dopuszczeń służących realizacji przedmiotu umowy. </w:t>
      </w:r>
    </w:p>
    <w:p w14:paraId="74A52657" w14:textId="77777777" w:rsidR="007C2D1E" w:rsidRPr="00A35128" w:rsidRDefault="007C2D1E" w:rsidP="00A3512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Wykonawca oświadcza, że posiada niezbędne uprawnienia do wykonania czynności wynikających z umowy, w tym co najmniej jedną osobę posiadającą uprawnienia PPN (pracy pod napięciem) i przedłoży poświadczone za zgodność z oryginałem. </w:t>
      </w:r>
    </w:p>
    <w:p w14:paraId="7EBCDC26" w14:textId="77777777" w:rsidR="007C2D1E" w:rsidRPr="00A35128" w:rsidRDefault="007C2D1E" w:rsidP="00A3512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3. Wykonawca ma obowiązek usunąć zgłoszoną awarię oświetlenia w terminie: </w:t>
      </w:r>
    </w:p>
    <w:p w14:paraId="2E56AA72" w14:textId="77777777" w:rsidR="007C2D1E" w:rsidRPr="00A35128" w:rsidRDefault="007C2D1E" w:rsidP="00A3512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bookmarkStart w:id="0" w:name="_Hlk90983096"/>
      <w:r w:rsidRPr="00A35128">
        <w:rPr>
          <w:rFonts w:ascii="Arial" w:hAnsi="Arial" w:cs="Arial"/>
          <w:sz w:val="22"/>
          <w:szCs w:val="22"/>
        </w:rPr>
        <w:t xml:space="preserve">1) bezpodstawne świecenie lamp w porze dziennej -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A35128">
        <w:rPr>
          <w:rFonts w:ascii="Arial" w:hAnsi="Arial" w:cs="Arial"/>
          <w:b/>
          <w:sz w:val="22"/>
          <w:szCs w:val="22"/>
        </w:rPr>
        <w:t>4-ch</w:t>
      </w:r>
      <w:r w:rsidRPr="00A35128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godzin od zgłoszenia </w:t>
      </w:r>
    </w:p>
    <w:p w14:paraId="4DD5AF01" w14:textId="77777777" w:rsidR="007C2D1E" w:rsidRPr="00A35128" w:rsidRDefault="007C2D1E" w:rsidP="00A3512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2) brak oświetlenia ulicznego w całym obwodzie-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do 2 dni od zgłoszenia </w:t>
      </w:r>
    </w:p>
    <w:p w14:paraId="19A7A02B" w14:textId="77777777" w:rsidR="007C2D1E" w:rsidRPr="00A35128" w:rsidRDefault="007C2D1E" w:rsidP="00A3512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3) awaria pojedynczych opraw w obwodzie-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do 2-ch dni od zgłoszenia </w:t>
      </w:r>
    </w:p>
    <w:p w14:paraId="4EB84D30" w14:textId="77777777" w:rsidR="007C2D1E" w:rsidRPr="00A35128" w:rsidRDefault="007C2D1E" w:rsidP="00A3512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4) wymiana oprawy na nową-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do 10 dni od zgłoszenia </w:t>
      </w:r>
    </w:p>
    <w:p w14:paraId="0F7613CA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5) naprawa zerwanych lub uszkodzonych przewodów oświetlenia ulicznego w sieci podwieszanej- 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do 3-ch dni od zgłoszenia </w:t>
      </w:r>
    </w:p>
    <w:p w14:paraId="3FE1EEB2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6) lokalizacja i naprawa uszkodzonego kabla ziemnego zasilającego obwody oświetleniowe: - </w:t>
      </w:r>
    </w:p>
    <w:p w14:paraId="598EF2FC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 xml:space="preserve">do 6 dni od zgłoszenia </w:t>
      </w:r>
    </w:p>
    <w:bookmarkEnd w:id="0"/>
    <w:p w14:paraId="6BD4830B" w14:textId="1AE94689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>4. Awaria będzie zgłaszana na podany adres mailowy</w:t>
      </w:r>
      <w:r w:rsidR="005B4920" w:rsidRPr="00A35128">
        <w:rPr>
          <w:rFonts w:ascii="Arial" w:hAnsi="Arial" w:cs="Arial"/>
          <w:sz w:val="22"/>
          <w:szCs w:val="22"/>
        </w:rPr>
        <w:t xml:space="preserve">: </w:t>
      </w:r>
      <w:r w:rsidR="00B96D23">
        <w:rPr>
          <w:rFonts w:ascii="Arial" w:hAnsi="Arial" w:cs="Arial"/>
          <w:sz w:val="22"/>
          <w:szCs w:val="22"/>
        </w:rPr>
        <w:t>…………</w:t>
      </w:r>
      <w:r w:rsidRPr="00A35128">
        <w:rPr>
          <w:rFonts w:ascii="Arial" w:hAnsi="Arial" w:cs="Arial"/>
          <w:sz w:val="22"/>
          <w:szCs w:val="22"/>
        </w:rPr>
        <w:t>, za</w:t>
      </w:r>
      <w:r w:rsidR="005B4920" w:rsidRPr="00A35128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sz w:val="22"/>
          <w:szCs w:val="22"/>
        </w:rPr>
        <w:t xml:space="preserve">początek terminu usunięcia awarii, o którym mowa w ust. 3 przyjmuje się datę wprowadzenia informacji w system korespondencji elektronicznej. </w:t>
      </w:r>
    </w:p>
    <w:p w14:paraId="52B4285E" w14:textId="61B6058D" w:rsidR="007C2D1E" w:rsidRPr="00A35128" w:rsidRDefault="007C2D1E" w:rsidP="00A3512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5. Wykonawca po usunięciu awarii niezwłocznie powiadamia Zleceniodawcę w e-mailu zwrotnym na adres: </w:t>
      </w:r>
      <w:r w:rsidR="009624A4" w:rsidRPr="00A35128">
        <w:rPr>
          <w:rFonts w:ascii="Arial" w:hAnsi="Arial" w:cs="Arial"/>
          <w:b/>
          <w:sz w:val="22"/>
          <w:szCs w:val="22"/>
        </w:rPr>
        <w:t>drogi@zlotnikikujawskie.pl</w:t>
      </w:r>
    </w:p>
    <w:p w14:paraId="647D833A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20232F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 4</w:t>
      </w:r>
    </w:p>
    <w:p w14:paraId="71F2971D" w14:textId="29F1BC95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Za realizację przedmiotu umowy strony ustalają wynagrodzenie ryczałtowe płatne miesięcznie w kwocie </w:t>
      </w:r>
      <w:r w:rsidR="00B96D23">
        <w:rPr>
          <w:rFonts w:ascii="Arial" w:hAnsi="Arial" w:cs="Arial"/>
          <w:sz w:val="22"/>
          <w:szCs w:val="22"/>
        </w:rPr>
        <w:t>……………</w:t>
      </w:r>
      <w:r w:rsidR="00A35128" w:rsidRPr="00A3512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A35128">
        <w:rPr>
          <w:rFonts w:ascii="Arial" w:hAnsi="Arial" w:cs="Arial"/>
          <w:b/>
          <w:bCs/>
          <w:sz w:val="22"/>
          <w:szCs w:val="22"/>
        </w:rPr>
        <w:t xml:space="preserve"> </w:t>
      </w:r>
      <w:r w:rsidR="00A35128" w:rsidRPr="00A35128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A35128">
        <w:rPr>
          <w:rFonts w:ascii="Arial" w:hAnsi="Arial" w:cs="Arial"/>
          <w:sz w:val="22"/>
          <w:szCs w:val="22"/>
        </w:rPr>
        <w:t xml:space="preserve">(słownie </w:t>
      </w:r>
      <w:r w:rsidR="00B96D23">
        <w:rPr>
          <w:rFonts w:ascii="Arial" w:hAnsi="Arial" w:cs="Arial"/>
          <w:sz w:val="22"/>
          <w:szCs w:val="22"/>
        </w:rPr>
        <w:t>……………………….</w:t>
      </w:r>
      <w:r w:rsidR="00F748CD" w:rsidRPr="00A35128">
        <w:rPr>
          <w:rFonts w:ascii="Arial" w:hAnsi="Arial" w:cs="Arial"/>
          <w:sz w:val="22"/>
          <w:szCs w:val="22"/>
        </w:rPr>
        <w:t>)</w:t>
      </w:r>
      <w:r w:rsidRPr="00A35128">
        <w:rPr>
          <w:rFonts w:ascii="Arial" w:hAnsi="Arial" w:cs="Arial"/>
          <w:sz w:val="22"/>
          <w:szCs w:val="22"/>
        </w:rPr>
        <w:t xml:space="preserve"> </w:t>
      </w:r>
    </w:p>
    <w:p w14:paraId="029C39F6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Wynagrodzenie ryczałtowe wyczerpuje wszelkie roszczenia finansowe Wykonawcy z tytułu konserwacji oświetlenia ulicznego bez względu na zmianę liczby opraw i punktów oświetlenia oraz pozostałych elementów podlegających konserwacji w trakcie trwania umowy. </w:t>
      </w:r>
    </w:p>
    <w:p w14:paraId="3E6840C0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Wynagrodzenie Zleceniobiorcy będzie wypłacane na podstawie faktur miesięcznych </w:t>
      </w:r>
    </w:p>
    <w:p w14:paraId="4088C9F0" w14:textId="7801D850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przedkładanych za każdy miesiąc, w terminie do 21 dni od daty przedłożenia faktury, przelewem na rachunek bankowy nr : </w:t>
      </w:r>
      <w:r w:rsidR="00B96D23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AB7D1E7" w14:textId="29EA7CB4" w:rsidR="007C2D1E" w:rsidRPr="00A35128" w:rsidRDefault="007C2D1E" w:rsidP="00A3512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3. Zleceniobiorca jest płatnikiem VAT i posiada NIP </w:t>
      </w:r>
      <w:r w:rsidR="00B96D23">
        <w:rPr>
          <w:rFonts w:ascii="Arial" w:hAnsi="Arial" w:cs="Arial"/>
          <w:sz w:val="22"/>
          <w:szCs w:val="22"/>
        </w:rPr>
        <w:t>………………….</w:t>
      </w:r>
    </w:p>
    <w:p w14:paraId="58FC8354" w14:textId="10D783EC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4. Zamawiający jest płatnikiem VAT i posiada NIP </w:t>
      </w:r>
      <w:r w:rsidR="00A35128" w:rsidRPr="00A35128">
        <w:rPr>
          <w:rFonts w:ascii="Arial" w:hAnsi="Arial" w:cs="Arial"/>
          <w:sz w:val="22"/>
          <w:szCs w:val="22"/>
        </w:rPr>
        <w:t>5562561930</w:t>
      </w:r>
    </w:p>
    <w:p w14:paraId="6A470362" w14:textId="77777777" w:rsidR="007C2D1E" w:rsidRPr="00A35128" w:rsidRDefault="007C2D1E" w:rsidP="00A35128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>5. Fakturę należy wystawić następująco Nabywca: Gmina Złotniki Kujawskie</w:t>
      </w:r>
    </w:p>
    <w:p w14:paraId="2758961F" w14:textId="44846346" w:rsidR="007C2D1E" w:rsidRPr="00A35128" w:rsidRDefault="007C2D1E" w:rsidP="00A35128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>NIP 556-25-61-930    Odbiorca:  Urząd Gminy Złotniki Kujawskie  ul.</w:t>
      </w:r>
      <w:r w:rsidR="00A35128" w:rsidRPr="00A35128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sz w:val="22"/>
          <w:szCs w:val="22"/>
        </w:rPr>
        <w:t>Powstańców Wielkopolskich 6,</w:t>
      </w:r>
      <w:r w:rsidR="00496784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sz w:val="22"/>
          <w:szCs w:val="22"/>
        </w:rPr>
        <w:t>88-180 Złotniki Kujawskie.</w:t>
      </w:r>
    </w:p>
    <w:p w14:paraId="0C83DDA2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32BE37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 5</w:t>
      </w:r>
    </w:p>
    <w:p w14:paraId="02A035DA" w14:textId="4F30371D" w:rsid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Na każde żądanie Zamawiającego Zleceniobiorca zobowiązuje się niezwłocznie okazać dokumenty potwierdzające posiadanie stosownych kwalifikacji oraz dopuszczalność wprowadzenia materiałów używanych (użytych) do świadczenia usług i wykonywania robót do obrotu i stosowania, oraz wszystkich innych dokumentów związanych z używanymi (użytymi) materiałami, które na mocy obowiązujących przepisów prawa winien posiadać Zleceniobiorca. Zamawiający zastrzega sobie prawo skopiowania okazanych mu dokumentów. </w:t>
      </w:r>
    </w:p>
    <w:p w14:paraId="334A0FF3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52995F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§6</w:t>
      </w:r>
    </w:p>
    <w:p w14:paraId="6AD29EE9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Przekazanie przez Zleceniobiorcę części zadania do wykonania podwykonawcom wymaga pisemnej zgody Zamawiającego i akceptacji treści umowy o podwykonawstwo oraz przedłożenia poświadczonej za zgodność z oryginałem kopii zawartej umowy w ciągu 7 dni od dnia jej zawarcia. </w:t>
      </w:r>
    </w:p>
    <w:p w14:paraId="2D2742D6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lastRenderedPageBreak/>
        <w:t xml:space="preserve">2. Podwykonawca może rozpocząć wykonywanie robót dopiero po zaakceptowaniu zawartej umowy o podwykonawstwo przez Zamawiającego. </w:t>
      </w:r>
    </w:p>
    <w:p w14:paraId="563BDEB0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3. W przypadku podwykonawstwa Zleceniobiorca jest odpowiedzialny za działania lub zaniechania działania podwykonawcy, jego przedstawicieli lub pracowników, jak za własne </w:t>
      </w:r>
    </w:p>
    <w:p w14:paraId="51DAE2B3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działania lub zaniechania. </w:t>
      </w:r>
    </w:p>
    <w:p w14:paraId="5537C1EC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4. Zleceniobiorca jest zobowiązany do zapłaty wynagrodzenia należnego podwykonawcy w terminach płatności określonych w zawartej z nim umowie. </w:t>
      </w:r>
    </w:p>
    <w:p w14:paraId="33EC4A65" w14:textId="07BF38FE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5. Zleceniobiorca jest zobowiązany przedłożyć wraz z fakturą dla Zamawiającego oświadczenie podwykonawcy o braku roszczeń z tytułu realizacji umowy o podwykonawstwo lub dowody dotyczące zapłaty wynagrodzenia podwykonawcy </w:t>
      </w:r>
    </w:p>
    <w:p w14:paraId="0AEEE08F" w14:textId="573E8D50" w:rsidR="007C2D1E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6. Faktura, do której nie zostaną dołączone dowody zapłaty lub oświadczenie podwykonawcy, o którym mowa w ust. 5 nie będzie stanowiła podstawy dokonania zapłaty wynagrodzenia Zleceniobiorcy przez Zamawiającego. </w:t>
      </w:r>
    </w:p>
    <w:p w14:paraId="15C01AD9" w14:textId="77777777" w:rsidR="00A35128" w:rsidRPr="00A35128" w:rsidRDefault="00A35128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297597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 7</w:t>
      </w:r>
    </w:p>
    <w:p w14:paraId="1690D8B5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W razie odstąpienia od umowy przez którąkolwiek ze stron z winy Zleceniobiorcy, Zleceniobiorca zapłaci Zamawiającemu karę umowną w wysokości 2.200,00 złotych. </w:t>
      </w:r>
    </w:p>
    <w:p w14:paraId="4DD649BB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Zamawiający może naliczyć, za każdy przypadek nie wykonania lub nienależytego wykonania przedmiotu umowy, karę w wysokości  100,00 złotych. Ponadto w przypadku o którym mowa w §3 ust. 3 pkt 1 karę umowną w wysokości 100 złotych za każdą godzinę zwłoki, a w przypadku o którym mowa w §3 ust. 3 pkt 2,3,4,5,6 karę umowną w wysokości 50 złotych za każdy dzień zwłoki. </w:t>
      </w:r>
    </w:p>
    <w:p w14:paraId="30D76AB1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3. Zamawiający może dochodzić odszkodowania w wysokości przekraczającej kwotę kary umownej. </w:t>
      </w:r>
    </w:p>
    <w:p w14:paraId="5324E762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4. Zleceniobiorca wyraża zgodę na potrącenie kwoty kary umownej z należnego mu od Zamawiającego wynagrodzenia określonego w niniejszej umowie. </w:t>
      </w:r>
    </w:p>
    <w:p w14:paraId="49CD87B2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5. Zleceniobiorca bez pisemnej zgody Zamawiającego nie może dokonać cesji wierzytelności należności wynikających z tytułu realizacji niniejszej umowy na banki, firmy ubezpieczeniowe, inne podmioty gospodarcze czy osoby fizyczne lub prawne. </w:t>
      </w:r>
    </w:p>
    <w:p w14:paraId="6CDBA37C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1BB47F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§8</w:t>
      </w:r>
    </w:p>
    <w:p w14:paraId="5EE84E11" w14:textId="77777777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W razie zaistnienia istotnej zmiany okoliczności powodującej, że wykonanie nie leży w interesie publicznym, czego nie można było przewidzieć w chwili zawarcia umowy, Zamawiający może odstąpić od umowy w terminie 30 dni od powzięcia wiadomości o tych okolicznościach, </w:t>
      </w:r>
    </w:p>
    <w:p w14:paraId="1107CB87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Zamawiający może również odstąpić od umowy w przypadku nie przystąpienia Zleceniobiorcy do realizacji prac konserwatorskich w terminie 7 dni od dnia zawarcia umowy. </w:t>
      </w:r>
    </w:p>
    <w:p w14:paraId="7317BC5A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3. Odstąpienie od umowy wymaga formy pisemnej pod rygorem nieważności. </w:t>
      </w:r>
    </w:p>
    <w:p w14:paraId="357BAF55" w14:textId="77777777" w:rsidR="00F748CD" w:rsidRPr="00A35128" w:rsidRDefault="00F748CD" w:rsidP="00A35128">
      <w:pPr>
        <w:pStyle w:val="Default"/>
        <w:rPr>
          <w:rFonts w:ascii="Arial" w:hAnsi="Arial" w:cs="Arial"/>
          <w:sz w:val="22"/>
          <w:szCs w:val="22"/>
        </w:rPr>
      </w:pPr>
    </w:p>
    <w:p w14:paraId="62D88F6B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 9</w:t>
      </w:r>
    </w:p>
    <w:p w14:paraId="2902EE37" w14:textId="48398315" w:rsidR="007C2D1E" w:rsidRPr="00A35128" w:rsidRDefault="007C2D1E" w:rsidP="00A35128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Ze strony Zleceniobiorcy prace będące przedmiotem umowy prowadzić będzie </w:t>
      </w:r>
      <w:r w:rsidR="00B96D23">
        <w:rPr>
          <w:rFonts w:ascii="Arial" w:hAnsi="Arial" w:cs="Arial"/>
          <w:sz w:val="22"/>
          <w:szCs w:val="22"/>
        </w:rPr>
        <w:t>…………….</w:t>
      </w:r>
      <w:r w:rsidR="00916867">
        <w:rPr>
          <w:rFonts w:ascii="Arial" w:hAnsi="Arial" w:cs="Arial"/>
          <w:sz w:val="22"/>
          <w:szCs w:val="22"/>
        </w:rPr>
        <w:t>.</w:t>
      </w:r>
    </w:p>
    <w:p w14:paraId="326B4AB0" w14:textId="7604C520" w:rsidR="00496784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2. Ze strony Zamawiającego upoważniony do wystąpienia w sprawach związanych z wykonaniem </w:t>
      </w:r>
      <w:r w:rsidR="00496784">
        <w:rPr>
          <w:rFonts w:ascii="Arial" w:hAnsi="Arial" w:cs="Arial"/>
          <w:sz w:val="22"/>
          <w:szCs w:val="22"/>
        </w:rPr>
        <w:t xml:space="preserve"> </w:t>
      </w:r>
      <w:r w:rsidRPr="00A35128">
        <w:rPr>
          <w:rFonts w:ascii="Arial" w:hAnsi="Arial" w:cs="Arial"/>
          <w:sz w:val="22"/>
          <w:szCs w:val="22"/>
        </w:rPr>
        <w:t xml:space="preserve">umowy będzie: </w:t>
      </w:r>
      <w:r w:rsidR="00B96D23">
        <w:rPr>
          <w:rFonts w:ascii="Arial" w:hAnsi="Arial" w:cs="Arial"/>
          <w:sz w:val="22"/>
          <w:szCs w:val="22"/>
        </w:rPr>
        <w:t>…………………..</w:t>
      </w:r>
      <w:r w:rsidR="00496784">
        <w:rPr>
          <w:rFonts w:ascii="Arial" w:hAnsi="Arial" w:cs="Arial"/>
          <w:sz w:val="22"/>
          <w:szCs w:val="22"/>
        </w:rPr>
        <w:t>.</w:t>
      </w:r>
    </w:p>
    <w:p w14:paraId="3DAE0A76" w14:textId="074FAB37" w:rsidR="007C2D1E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3. Każdej ze stron przysługuje uprawnienie do wskazania innej osoby niż określone powyżej w ust. 1 i 2 poprzez przesłanie pisemnego zawiadomienia drugiej stronie bez konieczności zmiany umowy. </w:t>
      </w:r>
    </w:p>
    <w:p w14:paraId="16680F7C" w14:textId="77777777" w:rsidR="00496784" w:rsidRPr="00A35128" w:rsidRDefault="00496784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D41C05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 10</w:t>
      </w:r>
    </w:p>
    <w:p w14:paraId="18585F74" w14:textId="4DFA1980" w:rsid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Zmiany umowy wymagają formy pisemnej pod rygorem nieważności. </w:t>
      </w:r>
    </w:p>
    <w:p w14:paraId="0EB12A4E" w14:textId="7A8BE457" w:rsidR="00496784" w:rsidRDefault="00496784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C3D3D7" w14:textId="77777777" w:rsidR="00916867" w:rsidRDefault="00916867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527093" w14:textId="77777777" w:rsidR="00A35128" w:rsidRPr="00A35128" w:rsidRDefault="00A35128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13A36B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§11</w:t>
      </w:r>
    </w:p>
    <w:p w14:paraId="7C711164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lastRenderedPageBreak/>
        <w:t xml:space="preserve">W sprawach nieuregulowanych niniejszą umową mają zastosowanie przepisy Kodeksu cywilnego </w:t>
      </w:r>
    </w:p>
    <w:p w14:paraId="18B51B26" w14:textId="5EB5BD26" w:rsidR="007C2D1E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oraz przepisy dotyczące eksploatacji urządzeń energetycznych i Polskie Normy. </w:t>
      </w:r>
    </w:p>
    <w:p w14:paraId="7D263D7B" w14:textId="77777777" w:rsidR="00A35128" w:rsidRPr="00A35128" w:rsidRDefault="00A35128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6DF30FB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§12</w:t>
      </w:r>
    </w:p>
    <w:p w14:paraId="6B670584" w14:textId="3F11A05A" w:rsidR="007C2D1E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Wszelkie spory wynikające z realizacji niniejszej umowy rozstrzygał będzie Sąd właściwy dla siedziby Zamawiającego. </w:t>
      </w:r>
    </w:p>
    <w:p w14:paraId="22418286" w14:textId="77777777" w:rsidR="00A35128" w:rsidRPr="00A35128" w:rsidRDefault="00A35128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FA177E6" w14:textId="463922C0" w:rsidR="007C2D1E" w:rsidRPr="00A35128" w:rsidRDefault="007C2D1E" w:rsidP="00A3512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§13</w:t>
      </w:r>
    </w:p>
    <w:p w14:paraId="2081A4E6" w14:textId="18F6F1F3" w:rsidR="007C2D1E" w:rsidRDefault="007C2D1E" w:rsidP="00A35128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A35128">
        <w:rPr>
          <w:rFonts w:ascii="Arial" w:eastAsia="Arial" w:hAnsi="Arial" w:cs="Arial"/>
          <w:sz w:val="22"/>
          <w:szCs w:val="22"/>
        </w:rPr>
        <w:t xml:space="preserve">Umowę sporządzono w trzech jednobrzmiących egzemplarzach, z czego dwa egzemplarze otrzymuje Zamawiający, a jeden Zleceniobiorca </w:t>
      </w:r>
    </w:p>
    <w:p w14:paraId="54ACB4B8" w14:textId="77777777" w:rsidR="00A35128" w:rsidRPr="00A35128" w:rsidRDefault="00A35128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9FC63A" w14:textId="77777777" w:rsidR="007C2D1E" w:rsidRPr="00A35128" w:rsidRDefault="007C2D1E" w:rsidP="00A3512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b/>
          <w:bCs/>
          <w:sz w:val="22"/>
          <w:szCs w:val="22"/>
        </w:rPr>
        <w:t>§ 14</w:t>
      </w:r>
    </w:p>
    <w:p w14:paraId="14845B2A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Integralne części składowe niniejszej umowy stanowią: </w:t>
      </w:r>
    </w:p>
    <w:p w14:paraId="34AA27A9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1. Zestawienie czynności wchodzących w zakres konserwacji oświetlenia drogowego - </w:t>
      </w:r>
      <w:r w:rsidRPr="00A35128">
        <w:rPr>
          <w:rFonts w:ascii="Arial" w:hAnsi="Arial" w:cs="Arial"/>
          <w:i/>
          <w:iCs/>
          <w:sz w:val="22"/>
          <w:szCs w:val="22"/>
        </w:rPr>
        <w:t xml:space="preserve">załącznik nr 1 do umowy. </w:t>
      </w:r>
    </w:p>
    <w:p w14:paraId="7EC04A38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A35128">
        <w:rPr>
          <w:rFonts w:ascii="Arial" w:hAnsi="Arial" w:cs="Arial"/>
          <w:i/>
          <w:iCs/>
          <w:sz w:val="22"/>
          <w:szCs w:val="22"/>
        </w:rPr>
        <w:t>2.Wykaz obiektów oświetlenia należących do Gminy Złotniki Kujawskie - załącznik nr 2 do umowy</w:t>
      </w:r>
    </w:p>
    <w:p w14:paraId="31EC3FA7" w14:textId="77777777" w:rsidR="007C2D1E" w:rsidRPr="00A35128" w:rsidRDefault="007C2D1E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4F52C681" w14:textId="42700647" w:rsidR="007C2D1E" w:rsidRPr="00A35128" w:rsidRDefault="007C2D1E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5EADA0B1" w14:textId="45FA8A68" w:rsidR="00120EA1" w:rsidRPr="00A35128" w:rsidRDefault="00120EA1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379C8508" w14:textId="2A35A0EC" w:rsidR="00120EA1" w:rsidRPr="00A35128" w:rsidRDefault="00120EA1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666B56D2" w14:textId="3EEEB55E" w:rsidR="00120EA1" w:rsidRPr="00A35128" w:rsidRDefault="00120EA1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66B0B362" w14:textId="77777777" w:rsidR="00120EA1" w:rsidRPr="00A35128" w:rsidRDefault="00120EA1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79B0C814" w14:textId="0DF8A9A5" w:rsidR="00120EA1" w:rsidRPr="00A35128" w:rsidRDefault="00120EA1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1790D485" w14:textId="77777777" w:rsidR="00120EA1" w:rsidRPr="00A35128" w:rsidRDefault="00120EA1" w:rsidP="00A35128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35961EBA" w14:textId="31ACAB85" w:rsidR="007C2D1E" w:rsidRPr="00A35128" w:rsidRDefault="00120EA1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   </w:t>
      </w:r>
      <w:r w:rsidR="00A3512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A35128">
        <w:rPr>
          <w:rFonts w:ascii="Arial" w:hAnsi="Arial" w:cs="Arial"/>
          <w:sz w:val="22"/>
          <w:szCs w:val="22"/>
        </w:rPr>
        <w:t xml:space="preserve"> ………………………</w:t>
      </w:r>
      <w:r w:rsidR="00A35128">
        <w:rPr>
          <w:rFonts w:ascii="Arial" w:hAnsi="Arial" w:cs="Arial"/>
          <w:sz w:val="22"/>
          <w:szCs w:val="22"/>
        </w:rPr>
        <w:t>…………………..                         …………………………………………………</w:t>
      </w:r>
      <w:r w:rsidRPr="00A35128">
        <w:rPr>
          <w:rFonts w:ascii="Arial" w:hAnsi="Arial" w:cs="Arial"/>
          <w:sz w:val="22"/>
          <w:szCs w:val="22"/>
        </w:rPr>
        <w:t xml:space="preserve">     </w:t>
      </w:r>
    </w:p>
    <w:p w14:paraId="4B9B2540" w14:textId="7843AF5E" w:rsidR="007C2D1E" w:rsidRPr="00A35128" w:rsidRDefault="00120EA1" w:rsidP="00A351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5128">
        <w:rPr>
          <w:rFonts w:ascii="Arial" w:hAnsi="Arial" w:cs="Arial"/>
          <w:sz w:val="22"/>
          <w:szCs w:val="22"/>
        </w:rPr>
        <w:t xml:space="preserve">        </w:t>
      </w:r>
      <w:r w:rsidR="007C2D1E" w:rsidRPr="00A35128">
        <w:rPr>
          <w:rFonts w:ascii="Arial" w:hAnsi="Arial" w:cs="Arial"/>
          <w:sz w:val="22"/>
          <w:szCs w:val="22"/>
        </w:rPr>
        <w:t xml:space="preserve">  Zleceniobiorca:                                                                    Zamawiający</w:t>
      </w:r>
      <w:r w:rsidR="007C2D1E" w:rsidRPr="00A35128">
        <w:rPr>
          <w:rFonts w:ascii="Arial" w:hAnsi="Arial" w:cs="Arial"/>
          <w:b/>
          <w:bCs/>
          <w:sz w:val="22"/>
          <w:szCs w:val="22"/>
        </w:rPr>
        <w:t>:</w:t>
      </w:r>
    </w:p>
    <w:p w14:paraId="19F0E098" w14:textId="77777777" w:rsidR="007C2D1E" w:rsidRPr="008952AE" w:rsidRDefault="007C2D1E" w:rsidP="007C2D1E">
      <w:pPr>
        <w:pStyle w:val="Default"/>
        <w:pageBreakBefore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lastRenderedPageBreak/>
        <w:t xml:space="preserve">                                                                                                                    Załącznik nr 1 do umowy </w:t>
      </w:r>
    </w:p>
    <w:p w14:paraId="48E4E09D" w14:textId="77777777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b/>
          <w:bCs/>
          <w:sz w:val="23"/>
          <w:szCs w:val="23"/>
        </w:rPr>
        <w:t xml:space="preserve">Zestawienie czynności wchodzących w zakres konserwacji oświetlenia drogowego. </w:t>
      </w:r>
    </w:p>
    <w:p w14:paraId="0F89C61F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1. wymianę uszkodzonych źródeł światła </w:t>
      </w:r>
    </w:p>
    <w:p w14:paraId="338259FF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2. wymianę niesprawnych bezpieczników </w:t>
      </w:r>
    </w:p>
    <w:p w14:paraId="2AC35119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3. naprawę opraw (wymianę uszkodzonego osprzętu elektrycznego w oprawach) </w:t>
      </w:r>
    </w:p>
    <w:p w14:paraId="220AEE2C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4. regulację położenia źródeł względem oświetlanego terenu </w:t>
      </w:r>
    </w:p>
    <w:p w14:paraId="185FC968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5. oględziny i przeglądy techniczne punktów świetlnych </w:t>
      </w:r>
    </w:p>
    <w:p w14:paraId="2DBE4FD5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6. pomiar skuteczności ochrony od porażeń </w:t>
      </w:r>
    </w:p>
    <w:p w14:paraId="790968EE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7. wymianę niesprawnych urządzeń sterowniczych (zegarów sterujących, przekaźników, styczników, gniazd, bezpieczników, liczników) </w:t>
      </w:r>
    </w:p>
    <w:p w14:paraId="790B6865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8. regulację zegarów sterujących </w:t>
      </w:r>
    </w:p>
    <w:p w14:paraId="45B0E74C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9. wymianę uszkodzonych opraw na nowe w przypadku braku możliwości ich wyremontowania </w:t>
      </w:r>
    </w:p>
    <w:p w14:paraId="2EA62B26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10. wymianę uszkodzonych przewodów w słupach oświetleniowych i wysięgnikach, niesprawnych zacisków, mostków i przewodów zasilających oprawę </w:t>
      </w:r>
    </w:p>
    <w:p w14:paraId="37D210CB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11. wymianę uszkodzonych tabliczek bezpiecznikowych słupowych </w:t>
      </w:r>
    </w:p>
    <w:p w14:paraId="10DB1A3C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12. wymianę zabezpieczeń w szafce oświetleniowej lub innym miejscu jej usytuowania </w:t>
      </w:r>
    </w:p>
    <w:p w14:paraId="408A2525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13. konserwacje tabliczek bezpiecznikowych w słupach oświetlenia wydzielonego </w:t>
      </w:r>
    </w:p>
    <w:p w14:paraId="0EBFE2DF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14. wycinkę gałęzi </w:t>
      </w:r>
      <w:r>
        <w:rPr>
          <w:rFonts w:asciiTheme="minorHAnsi" w:hAnsiTheme="minorHAnsi"/>
          <w:sz w:val="23"/>
          <w:szCs w:val="23"/>
        </w:rPr>
        <w:t xml:space="preserve">zasłaniających oprawy oświetleniowe i </w:t>
      </w:r>
      <w:r w:rsidRPr="008952AE">
        <w:rPr>
          <w:rFonts w:asciiTheme="minorHAnsi" w:hAnsiTheme="minorHAnsi"/>
          <w:sz w:val="23"/>
          <w:szCs w:val="23"/>
        </w:rPr>
        <w:t xml:space="preserve">zagrażających istniejącemu oświetleniu ulicznemu </w:t>
      </w:r>
    </w:p>
    <w:p w14:paraId="726F4419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15. kontrolę sprawności oświetlenia </w:t>
      </w:r>
    </w:p>
    <w:p w14:paraId="3194710A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16. naprawę lub wymianę uszkodzonych układów redukcji mocy w oprawach </w:t>
      </w:r>
    </w:p>
    <w:p w14:paraId="26C14D26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17. prostowanie słupów i wysięgników oświetlenia wydzielonego </w:t>
      </w:r>
    </w:p>
    <w:p w14:paraId="60B96D57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18. lokalizację i naprawę kabla zasilającego obwody oświetleniowe </w:t>
      </w:r>
    </w:p>
    <w:p w14:paraId="44A487D5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19. czyszczenie i konserwacje tablic rozdzielczych </w:t>
      </w:r>
    </w:p>
    <w:p w14:paraId="76FBDF6D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20. regulacja zwisów przewodów oświetlenia ulicznego .21. usuwanie zwarć na liniach napowietrznych nn </w:t>
      </w:r>
    </w:p>
    <w:p w14:paraId="37B74BC3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22. naprawę lub wymianę uszkodzonych skrzynek sterowania oświetlenia ulicznego podwieszanych na słupach linii napowietrznych nn </w:t>
      </w:r>
    </w:p>
    <w:p w14:paraId="3F7285BA" w14:textId="65022658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23. zabezpieczenie i wymianę urządzeń uszkodzonych przez osoby trzecie np. w wyniku </w:t>
      </w:r>
    </w:p>
    <w:p w14:paraId="27810637" w14:textId="77777777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kolizji drogowych(słupów oświetlenia, opraw, kloszy, wysięgników, szaf oświetleniowych itp.) </w:t>
      </w:r>
    </w:p>
    <w:p w14:paraId="1BD83710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23. inne prace związane z prawidłowym funkcjonowaniem oświetlenia ulicznego </w:t>
      </w:r>
    </w:p>
    <w:p w14:paraId="50C51470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24. prowadzenie rejestru zgłaszanych usterek i awarii na oświetleniu ulicznym zgłaszanych przez Zamawiającego </w:t>
      </w:r>
    </w:p>
    <w:p w14:paraId="33ADEC4C" w14:textId="77777777" w:rsidR="007C2D1E" w:rsidRPr="008952AE" w:rsidRDefault="007C2D1E" w:rsidP="007C2D1E">
      <w:pPr>
        <w:pStyle w:val="Default"/>
        <w:spacing w:after="25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25. zgłoszenie przez Wykonawcę wykonanych napraw </w:t>
      </w:r>
    </w:p>
    <w:p w14:paraId="324EF0C2" w14:textId="77777777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26. Inne prace zlecone związane z konserwacją oświetlenia ulicznego. </w:t>
      </w:r>
    </w:p>
    <w:p w14:paraId="19771174" w14:textId="77777777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07E553DB" w14:textId="77777777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03CE9B54" w14:textId="77777777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2829A3C8" w14:textId="6BEA44A7" w:rsidR="007C2D1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1558A18C" w14:textId="043A3A79" w:rsidR="00D53949" w:rsidRDefault="00D53949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48E1F9CA" w14:textId="20389F50" w:rsidR="00D53949" w:rsidRDefault="00D53949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37448D3D" w14:textId="5BEB3A72" w:rsidR="00D53949" w:rsidRDefault="00D53949" w:rsidP="007C2D1E">
      <w:pPr>
        <w:pStyle w:val="Default"/>
        <w:rPr>
          <w:rFonts w:asciiTheme="minorHAnsi" w:hAnsiTheme="minorHAnsi"/>
          <w:sz w:val="23"/>
          <w:szCs w:val="23"/>
        </w:rPr>
      </w:pPr>
    </w:p>
    <w:p w14:paraId="6A2E06B8" w14:textId="65557549" w:rsidR="00D53949" w:rsidRPr="008952AE" w:rsidRDefault="00D53949" w:rsidP="007C2D1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………………………………………………….                                       …………………………………………………..</w:t>
      </w:r>
    </w:p>
    <w:p w14:paraId="607D0752" w14:textId="055194E4" w:rsidR="007C2D1E" w:rsidRPr="008952AE" w:rsidRDefault="007C2D1E" w:rsidP="007C2D1E">
      <w:pPr>
        <w:pStyle w:val="Default"/>
        <w:rPr>
          <w:rFonts w:asciiTheme="minorHAnsi" w:hAnsiTheme="minorHAnsi"/>
          <w:sz w:val="23"/>
          <w:szCs w:val="23"/>
        </w:rPr>
      </w:pPr>
      <w:r w:rsidRPr="008952AE">
        <w:rPr>
          <w:rFonts w:asciiTheme="minorHAnsi" w:hAnsiTheme="minorHAnsi"/>
          <w:sz w:val="23"/>
          <w:szCs w:val="23"/>
        </w:rPr>
        <w:t xml:space="preserve">         </w:t>
      </w:r>
      <w:r w:rsidR="00D53949">
        <w:rPr>
          <w:rFonts w:asciiTheme="minorHAnsi" w:hAnsiTheme="minorHAnsi"/>
          <w:sz w:val="23"/>
          <w:szCs w:val="23"/>
        </w:rPr>
        <w:t xml:space="preserve">   </w:t>
      </w:r>
      <w:r w:rsidRPr="008952AE">
        <w:rPr>
          <w:rFonts w:asciiTheme="minorHAnsi" w:hAnsiTheme="minorHAnsi"/>
          <w:sz w:val="23"/>
          <w:szCs w:val="23"/>
        </w:rPr>
        <w:t xml:space="preserve">   Zleceniobiorca:                                                                   </w:t>
      </w:r>
      <w:r w:rsidR="00D53949">
        <w:rPr>
          <w:rFonts w:asciiTheme="minorHAnsi" w:hAnsiTheme="minorHAnsi"/>
          <w:sz w:val="23"/>
          <w:szCs w:val="23"/>
        </w:rPr>
        <w:t xml:space="preserve">   </w:t>
      </w:r>
      <w:r w:rsidRPr="008952AE">
        <w:rPr>
          <w:rFonts w:asciiTheme="minorHAnsi" w:hAnsiTheme="minorHAnsi"/>
          <w:sz w:val="23"/>
          <w:szCs w:val="23"/>
        </w:rPr>
        <w:t xml:space="preserve"> </w:t>
      </w:r>
      <w:r w:rsidR="00D53949">
        <w:rPr>
          <w:rFonts w:asciiTheme="minorHAnsi" w:hAnsiTheme="minorHAnsi"/>
          <w:sz w:val="23"/>
          <w:szCs w:val="23"/>
        </w:rPr>
        <w:t xml:space="preserve">  </w:t>
      </w:r>
      <w:r w:rsidRPr="008952AE">
        <w:rPr>
          <w:rFonts w:asciiTheme="minorHAnsi" w:hAnsiTheme="minorHAnsi"/>
          <w:sz w:val="23"/>
          <w:szCs w:val="23"/>
        </w:rPr>
        <w:t xml:space="preserve">     Zamawiający:</w:t>
      </w:r>
    </w:p>
    <w:p w14:paraId="378EC28F" w14:textId="77777777" w:rsidR="007C2D1E" w:rsidRPr="008952AE" w:rsidRDefault="007C2D1E" w:rsidP="007C2D1E">
      <w:pPr>
        <w:pStyle w:val="Bezodstpw"/>
        <w:rPr>
          <w:color w:val="000000"/>
          <w:sz w:val="18"/>
          <w:szCs w:val="18"/>
        </w:rPr>
      </w:pPr>
    </w:p>
    <w:p w14:paraId="0D9AB8D1" w14:textId="77777777" w:rsidR="00954B2E" w:rsidRDefault="00954B2E"/>
    <w:sectPr w:rsidR="00954B2E" w:rsidSect="0032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58DB"/>
    <w:multiLevelType w:val="hybridMultilevel"/>
    <w:tmpl w:val="1E805652"/>
    <w:lvl w:ilvl="0" w:tplc="DC8EA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5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E"/>
    <w:rsid w:val="000241AD"/>
    <w:rsid w:val="00120EA1"/>
    <w:rsid w:val="00496784"/>
    <w:rsid w:val="004D162A"/>
    <w:rsid w:val="004E6E9E"/>
    <w:rsid w:val="005B4920"/>
    <w:rsid w:val="00674257"/>
    <w:rsid w:val="007C2D1E"/>
    <w:rsid w:val="008511E3"/>
    <w:rsid w:val="00857B00"/>
    <w:rsid w:val="00916867"/>
    <w:rsid w:val="00954B2E"/>
    <w:rsid w:val="009624A4"/>
    <w:rsid w:val="00A35128"/>
    <w:rsid w:val="00B96D23"/>
    <w:rsid w:val="00BC4009"/>
    <w:rsid w:val="00D53949"/>
    <w:rsid w:val="00E07267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1A2F"/>
  <w15:chartTrackingRefBased/>
  <w15:docId w15:val="{425BDE4A-D468-4D27-828C-CD254DC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1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D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C2D1E"/>
    <w:pPr>
      <w:spacing w:after="0" w:line="240" w:lineRule="auto"/>
    </w:pPr>
  </w:style>
  <w:style w:type="paragraph" w:customStyle="1" w:styleId="Default">
    <w:name w:val="Default"/>
    <w:rsid w:val="007C2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9</cp:revision>
  <cp:lastPrinted>2021-12-21T08:16:00Z</cp:lastPrinted>
  <dcterms:created xsi:type="dcterms:W3CDTF">2021-12-21T08:14:00Z</dcterms:created>
  <dcterms:modified xsi:type="dcterms:W3CDTF">2022-12-23T10:08:00Z</dcterms:modified>
</cp:coreProperties>
</file>