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3A5E336B" w14:textId="035986BB"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A94CF8">
              <w:rPr>
                <w:rFonts w:eastAsia="ArialNarrow" w:cstheme="minorHAnsi"/>
                <w:b/>
                <w:bCs/>
              </w:rPr>
              <w:t>4</w:t>
            </w:r>
            <w:r w:rsidR="007777A0" w:rsidRPr="00803C67">
              <w:rPr>
                <w:rFonts w:eastAsia="ArialNarrow" w:cstheme="minorHAnsi"/>
                <w:b/>
                <w:bCs/>
              </w:rPr>
              <w:t>.20</w:t>
            </w:r>
            <w:r w:rsidR="00916EDB" w:rsidRPr="00803C67">
              <w:rPr>
                <w:rFonts w:eastAsia="ArialNarrow" w:cstheme="minorHAnsi"/>
                <w:b/>
                <w:bCs/>
              </w:rPr>
              <w:t>21</w:t>
            </w:r>
          </w:p>
          <w:p w14:paraId="4AE75B19"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289EB602"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803C67" w:rsidRDefault="004708AB" w:rsidP="00EF55AF">
            <w:pPr>
              <w:autoSpaceDE w:val="0"/>
              <w:autoSpaceDN w:val="0"/>
              <w:adjustRightInd w:val="0"/>
              <w:ind w:left="284" w:right="207"/>
              <w:jc w:val="center"/>
              <w:rPr>
                <w:rFonts w:eastAsia="ArialNarrow" w:cstheme="minorHAnsi"/>
                <w:b/>
                <w:bCs/>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 bez negocjacji</w:t>
            </w:r>
          </w:p>
          <w:p w14:paraId="110C639D"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235646CB"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3FE69B89" w14:textId="0F77F9DB"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8B7D83" w:rsidRPr="008B7D83">
              <w:rPr>
                <w:rFonts w:eastAsia="ArialNarrow" w:cstheme="minorHAnsi"/>
                <w:b/>
                <w:bCs/>
                <w:sz w:val="24"/>
              </w:rPr>
              <w:t xml:space="preserve">Dostawa </w:t>
            </w:r>
            <w:r w:rsidR="00A94CF8">
              <w:rPr>
                <w:rFonts w:eastAsia="ArialNarrow" w:cstheme="minorHAnsi"/>
                <w:b/>
                <w:bCs/>
                <w:sz w:val="24"/>
              </w:rPr>
              <w:t>142</w:t>
            </w:r>
            <w:r w:rsidR="008B7D83" w:rsidRPr="008B7D83">
              <w:rPr>
                <w:rFonts w:eastAsia="ArialNarrow" w:cstheme="minorHAnsi"/>
                <w:b/>
                <w:bCs/>
                <w:sz w:val="24"/>
              </w:rPr>
              <w:t xml:space="preserve"> kompletów ubrań specjalnych na potrzeby KMPSP Poznań</w:t>
            </w:r>
            <w:r w:rsidRPr="00CE4949">
              <w:rPr>
                <w:rFonts w:eastAsia="ArialNarrow" w:cstheme="minorHAnsi"/>
                <w:b/>
                <w:bCs/>
                <w:sz w:val="24"/>
              </w:rPr>
              <w:t>”</w:t>
            </w:r>
          </w:p>
          <w:p w14:paraId="0CE99CAE"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792C84BE" w14:textId="60F87869"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A6140A">
              <w:rPr>
                <w:rFonts w:eastAsia="ArialNarrow" w:cstheme="minorHAnsi"/>
                <w:b/>
                <w:bCs/>
                <w:sz w:val="24"/>
              </w:rPr>
              <w:t>M</w:t>
            </w:r>
            <w:r w:rsidRPr="00CE4949">
              <w:rPr>
                <w:rFonts w:eastAsia="ArialNarrow" w:cstheme="minorHAnsi"/>
                <w:b/>
                <w:bCs/>
                <w:sz w:val="24"/>
              </w:rPr>
              <w:t>T.2370.</w:t>
            </w:r>
            <w:r w:rsidR="00A94CF8">
              <w:rPr>
                <w:rFonts w:eastAsia="ArialNarrow" w:cstheme="minorHAnsi"/>
                <w:b/>
                <w:bCs/>
                <w:sz w:val="24"/>
              </w:rPr>
              <w:t>4</w:t>
            </w:r>
            <w:r w:rsidRPr="00CE4949">
              <w:rPr>
                <w:rFonts w:eastAsia="ArialNarrow" w:cstheme="minorHAnsi"/>
                <w:b/>
                <w:bCs/>
                <w:sz w:val="24"/>
              </w:rPr>
              <w:t>.202</w:t>
            </w:r>
            <w:r>
              <w:rPr>
                <w:rFonts w:eastAsia="ArialNarrow" w:cstheme="minorHAnsi"/>
                <w:b/>
                <w:bCs/>
                <w:sz w:val="24"/>
              </w:rPr>
              <w:t>1</w:t>
            </w:r>
            <w:r w:rsidR="00EF55AF" w:rsidRPr="00803C67">
              <w:rPr>
                <w:rFonts w:eastAsia="ArialNarrow" w:cstheme="minorHAnsi"/>
                <w:sz w:val="20"/>
              </w:rPr>
              <w:t>.</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1C0038CA" w14:textId="7777777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4973EA34" w14:textId="77777777" w:rsidR="007777A0" w:rsidRPr="00803C67" w:rsidRDefault="007777A0" w:rsidP="001E686C">
            <w:pPr>
              <w:autoSpaceDE w:val="0"/>
              <w:autoSpaceDN w:val="0"/>
              <w:adjustRightInd w:val="0"/>
              <w:ind w:left="284" w:right="207"/>
              <w:rPr>
                <w:rFonts w:eastAsia="ArialNarrow" w:cstheme="minorHAnsi"/>
                <w:b/>
                <w:bCs/>
              </w:rPr>
            </w:pPr>
          </w:p>
          <w:tbl>
            <w:tblPr>
              <w:tblpPr w:leftFromText="141" w:rightFromText="141" w:vertAnchor="page" w:horzAnchor="margin" w:tblpY="4936"/>
              <w:tblOverlap w:val="never"/>
              <w:tblW w:w="9067" w:type="dxa"/>
              <w:tblLook w:val="04A0" w:firstRow="1" w:lastRow="0" w:firstColumn="1" w:lastColumn="0" w:noHBand="0" w:noVBand="1"/>
            </w:tblPr>
            <w:tblGrid>
              <w:gridCol w:w="5778"/>
              <w:gridCol w:w="3289"/>
            </w:tblGrid>
            <w:tr w:rsidR="00CE4949" w:rsidRPr="008546F3" w14:paraId="58F2F806" w14:textId="77777777" w:rsidTr="00CE4949">
              <w:tc>
                <w:tcPr>
                  <w:tcW w:w="9067" w:type="dxa"/>
                  <w:gridSpan w:val="2"/>
                  <w:tcBorders>
                    <w:top w:val="single" w:sz="4" w:space="0" w:color="auto"/>
                    <w:left w:val="single" w:sz="4" w:space="0" w:color="auto"/>
                    <w:bottom w:val="single" w:sz="4" w:space="0" w:color="auto"/>
                    <w:right w:val="single" w:sz="4" w:space="0" w:color="auto"/>
                  </w:tcBorders>
                </w:tcPr>
                <w:p w14:paraId="7EECAE98"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59BC6A26" w14:textId="77777777" w:rsidTr="00CE4949">
              <w:trPr>
                <w:trHeight w:val="193"/>
              </w:trPr>
              <w:tc>
                <w:tcPr>
                  <w:tcW w:w="5778" w:type="dxa"/>
                  <w:tcBorders>
                    <w:top w:val="single" w:sz="4" w:space="0" w:color="auto"/>
                    <w:left w:val="single" w:sz="4" w:space="0" w:color="auto"/>
                    <w:bottom w:val="single" w:sz="4" w:space="0" w:color="auto"/>
                    <w:right w:val="single" w:sz="4" w:space="0" w:color="auto"/>
                  </w:tcBorders>
                </w:tcPr>
                <w:p w14:paraId="7C21F34A" w14:textId="6659C32D"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3D7F5A6A"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33BA5FFC" w14:textId="77777777" w:rsidTr="00CE4949">
              <w:tc>
                <w:tcPr>
                  <w:tcW w:w="5778" w:type="dxa"/>
                  <w:tcBorders>
                    <w:top w:val="single" w:sz="4" w:space="0" w:color="auto"/>
                    <w:left w:val="single" w:sz="4" w:space="0" w:color="auto"/>
                    <w:bottom w:val="single" w:sz="4" w:space="0" w:color="auto"/>
                    <w:right w:val="single" w:sz="4" w:space="0" w:color="auto"/>
                  </w:tcBorders>
                </w:tcPr>
                <w:p w14:paraId="2C41253F" w14:textId="4E42AA84"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A3EBBE0"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5C951649" w14:textId="77777777" w:rsidTr="00CE4949">
              <w:tc>
                <w:tcPr>
                  <w:tcW w:w="5778" w:type="dxa"/>
                  <w:tcBorders>
                    <w:top w:val="single" w:sz="4" w:space="0" w:color="auto"/>
                    <w:left w:val="single" w:sz="4" w:space="0" w:color="auto"/>
                    <w:bottom w:val="single" w:sz="4" w:space="0" w:color="auto"/>
                    <w:right w:val="single" w:sz="4" w:space="0" w:color="auto"/>
                  </w:tcBorders>
                </w:tcPr>
                <w:p w14:paraId="100117B3" w14:textId="4BCC5209"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rPr>
                  </w:pPr>
                  <w:r>
                    <w:rPr>
                      <w:rFonts w:ascii="Calibri" w:hAnsi="Calibri" w:cs="Segoe UI"/>
                      <w:sz w:val="20"/>
                    </w:rPr>
                    <w:t>Op</w:t>
                  </w:r>
                  <w:r w:rsidRPr="00754DE1">
                    <w:rPr>
                      <w:rFonts w:ascii="Calibri" w:hAnsi="Calibri" w:cs="Segoe UI"/>
                      <w:sz w:val="20"/>
                    </w:rPr>
                    <w:t>is przedmiotu zamówienia</w:t>
                  </w:r>
                </w:p>
              </w:tc>
              <w:tc>
                <w:tcPr>
                  <w:tcW w:w="3289" w:type="dxa"/>
                  <w:tcBorders>
                    <w:top w:val="single" w:sz="4" w:space="0" w:color="auto"/>
                    <w:left w:val="single" w:sz="4" w:space="0" w:color="auto"/>
                    <w:bottom w:val="single" w:sz="4" w:space="0" w:color="auto"/>
                    <w:right w:val="single" w:sz="4" w:space="0" w:color="auto"/>
                  </w:tcBorders>
                  <w:vAlign w:val="center"/>
                </w:tcPr>
                <w:p w14:paraId="14F6D6A4" w14:textId="1DA25FCB"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 xml:space="preserve">Załącznik nr </w:t>
                  </w:r>
                  <w:r w:rsidR="00154356">
                    <w:rPr>
                      <w:rFonts w:ascii="Calibri" w:hAnsi="Calibri" w:cs="Segoe UI"/>
                      <w:sz w:val="20"/>
                    </w:rPr>
                    <w:t>3</w:t>
                  </w:r>
                </w:p>
              </w:tc>
            </w:tr>
            <w:tr w:rsidR="00CE4949" w:rsidRPr="00754DE1" w14:paraId="4FD4D7CC" w14:textId="77777777" w:rsidTr="00CE4949">
              <w:tc>
                <w:tcPr>
                  <w:tcW w:w="5778" w:type="dxa"/>
                  <w:tcBorders>
                    <w:top w:val="single" w:sz="4" w:space="0" w:color="auto"/>
                    <w:left w:val="single" w:sz="4" w:space="0" w:color="auto"/>
                    <w:bottom w:val="single" w:sz="4" w:space="0" w:color="auto"/>
                    <w:right w:val="single" w:sz="4" w:space="0" w:color="auto"/>
                  </w:tcBorders>
                </w:tcPr>
                <w:p w14:paraId="529D0E35"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 xml:space="preserve">Oświadczenie Wykonawcy w zakresie art. 108 ust. 1 pkt 5 ustawy </w:t>
                  </w:r>
                  <w:proofErr w:type="spellStart"/>
                  <w:r w:rsidRPr="00803C67">
                    <w:rPr>
                      <w:rFonts w:cstheme="minorHAnsi"/>
                      <w:spacing w:val="-4"/>
                      <w:sz w:val="20"/>
                      <w:szCs w:val="20"/>
                      <w:shd w:val="clear" w:color="auto" w:fill="FFFFFF"/>
                    </w:rPr>
                    <w:t>p.z.p</w:t>
                  </w:r>
                  <w:proofErr w:type="spellEnd"/>
                  <w:r w:rsidRPr="00803C67">
                    <w:rPr>
                      <w:rFonts w:cstheme="minorHAnsi"/>
                      <w:spacing w:val="-4"/>
                      <w:sz w:val="20"/>
                      <w:szCs w:val="20"/>
                      <w:shd w:val="clear" w:color="auto" w:fill="FFFFFF"/>
                    </w:rPr>
                    <w:t>. (wzór)</w:t>
                  </w:r>
                </w:p>
                <w:p w14:paraId="3CBF2516" w14:textId="77777777"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13BEB46C"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27668A24" w14:textId="089DDB5E" w:rsidR="009314C0" w:rsidRPr="0068668B" w:rsidRDefault="00154356" w:rsidP="0068668B">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tc>
              <w:tc>
                <w:tcPr>
                  <w:tcW w:w="3289" w:type="dxa"/>
                  <w:tcBorders>
                    <w:top w:val="single" w:sz="4" w:space="0" w:color="auto"/>
                    <w:left w:val="single" w:sz="4" w:space="0" w:color="auto"/>
                    <w:bottom w:val="single" w:sz="4" w:space="0" w:color="auto"/>
                    <w:right w:val="single" w:sz="4" w:space="0" w:color="auto"/>
                  </w:tcBorders>
                  <w:vAlign w:val="center"/>
                </w:tcPr>
                <w:p w14:paraId="7F358F3E" w14:textId="77777777" w:rsidR="00154356" w:rsidRDefault="00CE4949" w:rsidP="00154356">
                  <w:pPr>
                    <w:numPr>
                      <w:ilvl w:val="0"/>
                      <w:numId w:val="69"/>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14D9EDCC" w14:textId="078472D2"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3575D1DB" w14:textId="5DC6DB5A" w:rsidR="00CE4949" w:rsidRPr="00154356" w:rsidRDefault="00CE4949" w:rsidP="00154356">
                  <w:pPr>
                    <w:numPr>
                      <w:ilvl w:val="0"/>
                      <w:numId w:val="69"/>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3272A881" w14:textId="77777777" w:rsidR="00154356" w:rsidRDefault="00154356" w:rsidP="00154356">
                  <w:pPr>
                    <w:spacing w:after="40" w:line="240" w:lineRule="auto"/>
                    <w:ind w:left="317"/>
                    <w:rPr>
                      <w:rFonts w:ascii="Calibri" w:hAnsi="Calibri" w:cs="Segoe UI"/>
                      <w:sz w:val="20"/>
                      <w:szCs w:val="20"/>
                    </w:rPr>
                  </w:pPr>
                </w:p>
                <w:p w14:paraId="26E04759" w14:textId="53257251" w:rsidR="00CE4949" w:rsidRDefault="00CE4949" w:rsidP="00933E3B">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051DE958" w14:textId="77777777" w:rsidR="00CE4949" w:rsidRDefault="00CE4949" w:rsidP="00CE4949">
                  <w:pPr>
                    <w:spacing w:after="40"/>
                    <w:ind w:left="317"/>
                    <w:rPr>
                      <w:rFonts w:ascii="Calibri" w:hAnsi="Calibri" w:cs="Segoe UI"/>
                      <w:sz w:val="20"/>
                      <w:szCs w:val="20"/>
                    </w:rPr>
                  </w:pPr>
                </w:p>
                <w:p w14:paraId="392BCC72" w14:textId="0C54892C" w:rsidR="00CE4949" w:rsidRDefault="00CE4949" w:rsidP="003D7F46">
                  <w:pPr>
                    <w:numPr>
                      <w:ilvl w:val="0"/>
                      <w:numId w:val="69"/>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604EF333" w14:textId="77777777" w:rsidR="00CE4949" w:rsidRPr="00754DE1" w:rsidRDefault="00CE4949" w:rsidP="0068668B">
                  <w:pPr>
                    <w:spacing w:after="40" w:line="240" w:lineRule="auto"/>
                    <w:ind w:left="33"/>
                    <w:rPr>
                      <w:rFonts w:ascii="Calibri" w:hAnsi="Calibri" w:cs="Segoe UI"/>
                      <w:sz w:val="20"/>
                      <w:szCs w:val="20"/>
                    </w:rPr>
                  </w:pPr>
                </w:p>
              </w:tc>
            </w:tr>
          </w:tbl>
          <w:p w14:paraId="33679902" w14:textId="77777777" w:rsidR="007777A0" w:rsidRPr="00803C67" w:rsidRDefault="007777A0" w:rsidP="001E686C">
            <w:pPr>
              <w:autoSpaceDE w:val="0"/>
              <w:autoSpaceDN w:val="0"/>
              <w:adjustRightInd w:val="0"/>
              <w:ind w:left="284" w:right="207"/>
              <w:jc w:val="center"/>
              <w:rPr>
                <w:rFonts w:eastAsia="ArialNarrow" w:cstheme="minorHAnsi"/>
                <w:b/>
                <w:bCs/>
              </w:rPr>
            </w:pPr>
          </w:p>
          <w:p w14:paraId="2865AAC9" w14:textId="77777777" w:rsidR="007777A0" w:rsidRPr="00803C67" w:rsidRDefault="007777A0" w:rsidP="001E686C">
            <w:pPr>
              <w:autoSpaceDE w:val="0"/>
              <w:autoSpaceDN w:val="0"/>
              <w:adjustRightInd w:val="0"/>
              <w:ind w:left="284" w:right="207"/>
              <w:jc w:val="center"/>
              <w:rPr>
                <w:rFonts w:eastAsia="ArialNarrow" w:cstheme="minorHAnsi"/>
                <w:b/>
                <w:bCs/>
              </w:rPr>
            </w:pPr>
          </w:p>
          <w:p w14:paraId="5F559851"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19D6CA87"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Pr="008C5CD9">
              <w:rPr>
                <w:rFonts w:ascii="Calibri" w:hAnsi="Calibri" w:cs="Segoe UI"/>
                <w:b/>
                <w:sz w:val="20"/>
                <w:szCs w:val="20"/>
              </w:rPr>
              <w:t xml:space="preserve">dnia </w:t>
            </w:r>
            <w:r>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75044E">
              <w:rPr>
                <w:rFonts w:ascii="Calibri" w:hAnsi="Calibri" w:cs="Segoe UI"/>
                <w:b/>
                <w:sz w:val="20"/>
                <w:szCs w:val="20"/>
              </w:rPr>
              <w:t>…</w:t>
            </w:r>
            <w:r w:rsidRPr="008C5CD9">
              <w:rPr>
                <w:rFonts w:ascii="Calibri" w:hAnsi="Calibri" w:cs="Segoe UI"/>
                <w:b/>
                <w:sz w:val="20"/>
                <w:szCs w:val="20"/>
              </w:rPr>
              <w:t xml:space="preserve"> r.</w:t>
            </w:r>
          </w:p>
        </w:tc>
      </w:tr>
    </w:tbl>
    <w:p w14:paraId="7CF5529B" w14:textId="77777777" w:rsidR="00621A6C" w:rsidRPr="00803C67" w:rsidRDefault="00621A6C" w:rsidP="007777A0">
      <w:pPr>
        <w:spacing w:after="0" w:line="240" w:lineRule="auto"/>
        <w:rPr>
          <w:rFonts w:eastAsia="ArialNarrow" w:cstheme="minorHAnsi"/>
          <w:b/>
          <w:bCs/>
          <w:noProof/>
          <w:lang w:eastAsia="pl-PL"/>
        </w:rPr>
      </w:pPr>
    </w:p>
    <w:p w14:paraId="6A6EFCCB" w14:textId="77777777" w:rsidR="007777A0" w:rsidRPr="00803C67" w:rsidRDefault="007777A0" w:rsidP="007777A0">
      <w:pPr>
        <w:spacing w:after="0" w:line="240" w:lineRule="auto"/>
        <w:rPr>
          <w:rFonts w:cstheme="minorHAnsi"/>
          <w:sz w:val="20"/>
          <w:szCs w:val="20"/>
        </w:rPr>
      </w:pPr>
    </w:p>
    <w:p w14:paraId="3EE4D495" w14:textId="77777777" w:rsidR="00527E0F" w:rsidRPr="00803C67" w:rsidRDefault="00527E0F"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5B7BC025"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sidR="00A94CF8">
        <w:rPr>
          <w:rFonts w:ascii="Calibri" w:hAnsi="Calibri" w:cs="Segoe UI"/>
          <w:sz w:val="20"/>
          <w:szCs w:val="20"/>
        </w:rPr>
        <w:t>61</w:t>
      </w:r>
      <w:r w:rsidRPr="008546F3">
        <w:rPr>
          <w:rFonts w:ascii="Calibri" w:hAnsi="Calibri" w:cs="Segoe UI"/>
          <w:sz w:val="20"/>
          <w:szCs w:val="20"/>
        </w:rPr>
        <w:t>)</w:t>
      </w:r>
      <w:r w:rsidR="00A94CF8">
        <w:rPr>
          <w:rFonts w:ascii="Calibri" w:hAnsi="Calibri" w:cs="Segoe UI"/>
          <w:sz w:val="20"/>
          <w:szCs w:val="20"/>
        </w:rPr>
        <w:t>22</w:t>
      </w:r>
      <w:r w:rsidRPr="008546F3">
        <w:rPr>
          <w:rFonts w:ascii="Calibri" w:hAnsi="Calibri" w:cs="Segoe UI"/>
          <w:sz w:val="20"/>
          <w:szCs w:val="20"/>
        </w:rPr>
        <w:t>-</w:t>
      </w:r>
      <w:r w:rsidR="00A94CF8">
        <w:rPr>
          <w:rFonts w:ascii="Calibri" w:hAnsi="Calibri" w:cs="Segoe UI"/>
          <w:sz w:val="20"/>
          <w:szCs w:val="20"/>
        </w:rPr>
        <w:t>20</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w:t>
      </w:r>
      <w:r w:rsidR="00726FD2">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xml:space="preserve">. lub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oraz niniejszej Specyfikacji Warunków Zamówienia, zwaną dalej "SWZ".</w:t>
      </w:r>
    </w:p>
    <w:p w14:paraId="43F3D40D" w14:textId="5BA7CFA8"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68668B" w:rsidRPr="0068668B">
        <w:rPr>
          <w:rFonts w:asciiTheme="minorHAnsi" w:hAnsiTheme="minorHAnsi" w:cstheme="minorHAnsi"/>
          <w:b/>
          <w:bCs/>
          <w:sz w:val="20"/>
        </w:rPr>
        <w:t xml:space="preserve">nie </w:t>
      </w:r>
      <w:r w:rsidRPr="0068668B">
        <w:rPr>
          <w:rFonts w:asciiTheme="minorHAnsi" w:hAnsiTheme="minorHAnsi" w:cstheme="minorHAnsi"/>
          <w:b/>
          <w:bCs/>
          <w:sz w:val="20"/>
        </w:rPr>
        <w:t>przekracza</w:t>
      </w:r>
      <w:r w:rsidRPr="00803C67">
        <w:rPr>
          <w:rFonts w:asciiTheme="minorHAnsi" w:hAnsiTheme="minorHAnsi" w:cstheme="minorHAnsi"/>
          <w:sz w:val="20"/>
        </w:rPr>
        <w:t xml:space="preserve"> kwot</w:t>
      </w:r>
      <w:r w:rsidR="0068668B">
        <w:rPr>
          <w:rFonts w:asciiTheme="minorHAnsi" w:hAnsiTheme="minorHAnsi" w:cstheme="minorHAnsi"/>
          <w:sz w:val="20"/>
        </w:rPr>
        <w:t>y</w:t>
      </w:r>
      <w:r w:rsidRPr="00803C67">
        <w:rPr>
          <w:rFonts w:asciiTheme="minorHAnsi" w:hAnsiTheme="minorHAnsi" w:cstheme="minorHAnsi"/>
          <w:sz w:val="20"/>
        </w:rPr>
        <w:t xml:space="preserve"> określon</w:t>
      </w:r>
      <w:r w:rsidR="0068668B">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 xml:space="preserve">Zamawiający przewiduje zastosowanie tzw. procedury odwróconej, o której mowa w art. 139 ust. 1 ustawy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 xml:space="preserve">Zgodnie z art. 257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Zamawiający przewiduje możliwość unieważnienia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60771388" w14:textId="77777777" w:rsidR="00990B70" w:rsidRPr="00990B70" w:rsidRDefault="00990B70" w:rsidP="00990B70">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 xml:space="preserve">Zamawiający nie przewiduje / </w:t>
      </w:r>
      <w:r w:rsidRPr="001E7CD1">
        <w:rPr>
          <w:rFonts w:asciiTheme="minorHAnsi" w:hAnsiTheme="minorHAnsi" w:cstheme="minorHAnsi"/>
          <w:strike/>
          <w:sz w:val="20"/>
        </w:rPr>
        <w:t>przewiduje</w:t>
      </w:r>
      <w:r w:rsidRPr="00990B70">
        <w:rPr>
          <w:rFonts w:asciiTheme="minorHAnsi" w:hAnsiTheme="minorHAnsi" w:cstheme="minorHAnsi"/>
          <w:sz w:val="20"/>
        </w:rPr>
        <w:t xml:space="preserve"> zwrotu kosztów udziału w postępowaniu z zastrzeżeniem </w:t>
      </w:r>
    </w:p>
    <w:p w14:paraId="53353427" w14:textId="77777777" w:rsidR="002D3E35" w:rsidRDefault="00990B70"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     </w:t>
      </w:r>
      <w:r w:rsidRPr="00990B70">
        <w:rPr>
          <w:rFonts w:asciiTheme="minorHAnsi" w:hAnsiTheme="minorHAnsi" w:cstheme="minorHAnsi"/>
          <w:sz w:val="20"/>
        </w:rPr>
        <w:t>art. 261 ustawy PZP.</w:t>
      </w:r>
    </w:p>
    <w:p w14:paraId="3B1E9DA6" w14:textId="237CC8CB"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77777777" w:rsidR="00726FD2" w:rsidRPr="00F3734E"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nie przewiduje / </w:t>
      </w:r>
      <w:r w:rsidRPr="001E7CD1">
        <w:rPr>
          <w:rFonts w:ascii="Calibri" w:hAnsi="Calibri" w:cs="Segoe UI"/>
          <w:strike/>
          <w:sz w:val="20"/>
        </w:rPr>
        <w:t>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47FD63F8" w14:textId="77777777" w:rsidR="00726FD2" w:rsidRPr="00726FD2" w:rsidRDefault="00726FD2" w:rsidP="00726FD2">
      <w:pPr>
        <w:pStyle w:val="pkt"/>
        <w:tabs>
          <w:tab w:val="left" w:pos="426"/>
        </w:tabs>
        <w:spacing w:before="0" w:after="0" w:line="276" w:lineRule="auto"/>
        <w:ind w:left="284" w:hanging="284"/>
        <w:rPr>
          <w:rFonts w:asciiTheme="minorHAnsi" w:hAnsiTheme="minorHAnsi" w:cstheme="minorHAnsi"/>
          <w:sz w:val="20"/>
        </w:rPr>
      </w:pPr>
    </w:p>
    <w:p w14:paraId="5EF0F563" w14:textId="77777777" w:rsidR="00726FD2" w:rsidRPr="00990B70"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5D02BE11" w14:textId="77777777" w:rsidR="00291891" w:rsidRPr="00803C67" w:rsidRDefault="00291891" w:rsidP="00AA6403">
      <w:pPr>
        <w:pStyle w:val="Tekstpodstawowy"/>
        <w:spacing w:after="0" w:line="276" w:lineRule="auto"/>
        <w:jc w:val="both"/>
        <w:rPr>
          <w:rFonts w:asciiTheme="minorHAnsi" w:hAnsiTheme="minorHAnsi" w:cstheme="minorHAnsi"/>
          <w:sz w:val="20"/>
          <w:szCs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proofErr w:type="spellStart"/>
      <w:r w:rsidR="00212125">
        <w:rPr>
          <w:rFonts w:ascii="Calibri" w:hAnsi="Calibri" w:cs="Segoe UI"/>
          <w:sz w:val="20"/>
        </w:rPr>
        <w:t>p</w:t>
      </w:r>
      <w:r w:rsidR="00212125" w:rsidRPr="00726FD2">
        <w:rPr>
          <w:rFonts w:ascii="Calibri" w:hAnsi="Calibri" w:cs="Segoe UI"/>
          <w:sz w:val="20"/>
        </w:rPr>
        <w:t>zp</w:t>
      </w:r>
      <w:proofErr w:type="spellEnd"/>
      <w:r w:rsidR="00212125" w:rsidRPr="00726FD2">
        <w:rPr>
          <w:rFonts w:ascii="Calibri" w:hAnsi="Calibri" w:cs="Segoe UI"/>
          <w:sz w:val="20"/>
        </w:rPr>
        <w:t xml:space="preserve">”;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obowiązek podania przez Panią/Pana danych osobowych bezpośrednio Pani/Pana dotyczących jest wymogiem ustawowym określonym w przepisach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 xml:space="preserve">, związanym z udziałem w postępowaniu o udzielenie zamówienia publicznego. Konsekwencje niepodania określonych danych wynikają z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o udzielenie zamówienia publicznego ani zmianą postanowień umowy w zakresie niezgodnym z ustawą </w:t>
      </w:r>
      <w:proofErr w:type="spellStart"/>
      <w:r w:rsidRPr="00726FD2">
        <w:rPr>
          <w:rFonts w:ascii="Calibri" w:hAnsi="Calibri" w:cs="Segoe UI"/>
          <w:sz w:val="20"/>
        </w:rPr>
        <w:t>Pzp</w:t>
      </w:r>
      <w:proofErr w:type="spellEnd"/>
      <w:r w:rsidRPr="00726FD2">
        <w:rPr>
          <w:rFonts w:ascii="Calibri" w:hAnsi="Calibri" w:cs="Segoe UI"/>
          <w:sz w:val="20"/>
        </w:rPr>
        <w:t xml:space="preserve">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60294AE" w14:textId="77777777" w:rsidR="0068668B" w:rsidRDefault="004708AB" w:rsidP="0068668B">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68668B">
        <w:rPr>
          <w:rFonts w:cstheme="minorHAnsi"/>
          <w:sz w:val="20"/>
          <w:szCs w:val="20"/>
        </w:rPr>
        <w:t>Przedmiotem zamówienia jest</w:t>
      </w:r>
      <w:r w:rsidR="00212125" w:rsidRPr="0068668B">
        <w:rPr>
          <w:rFonts w:cstheme="minorHAnsi"/>
          <w:sz w:val="20"/>
          <w:szCs w:val="20"/>
        </w:rPr>
        <w:t xml:space="preserve">: </w:t>
      </w:r>
    </w:p>
    <w:p w14:paraId="58FE9984" w14:textId="439B5146" w:rsidR="0068668B" w:rsidRPr="0068668B" w:rsidRDefault="0068668B" w:rsidP="0068668B">
      <w:pPr>
        <w:spacing w:after="0" w:line="276" w:lineRule="auto"/>
        <w:ind w:left="284"/>
        <w:jc w:val="both"/>
        <w:rPr>
          <w:rFonts w:eastAsia="ArialNarrow" w:cstheme="minorHAnsi"/>
          <w:sz w:val="20"/>
          <w:szCs w:val="20"/>
        </w:rPr>
      </w:pPr>
      <w:r w:rsidRPr="0068668B">
        <w:rPr>
          <w:rFonts w:cstheme="minorHAnsi"/>
          <w:sz w:val="20"/>
          <w:szCs w:val="20"/>
        </w:rPr>
        <w:t xml:space="preserve">Przedmiotem zamówienia jest dostawa do siedziby Zamawiającego </w:t>
      </w:r>
      <w:r w:rsidR="00A94CF8">
        <w:rPr>
          <w:rFonts w:cstheme="minorHAnsi"/>
          <w:sz w:val="20"/>
          <w:szCs w:val="20"/>
        </w:rPr>
        <w:t>142</w:t>
      </w:r>
      <w:r w:rsidRPr="0068668B">
        <w:rPr>
          <w:rFonts w:cstheme="minorHAnsi"/>
          <w:sz w:val="20"/>
          <w:szCs w:val="20"/>
        </w:rPr>
        <w:t xml:space="preserve"> kpl. ubrań specjalnych. Każdy komplet musi składać się z: kurtki i spodni zgodnych z PN-EN 469 oraz kurtki lekkiej od ubrania zgodnego z PN-EN 15614.</w:t>
      </w:r>
    </w:p>
    <w:p w14:paraId="28B9A3B1" w14:textId="20AE0B6B" w:rsidR="004708AB"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68668B">
        <w:rPr>
          <w:rFonts w:cstheme="minorHAnsi"/>
          <w:sz w:val="20"/>
          <w:szCs w:val="20"/>
        </w:rPr>
        <w:t>Wspólny Słownik Zamówień CPV:</w:t>
      </w:r>
      <w:r w:rsidRPr="00803C67">
        <w:rPr>
          <w:rFonts w:cstheme="minorHAnsi"/>
          <w:sz w:val="20"/>
          <w:szCs w:val="20"/>
        </w:rPr>
        <w:t xml:space="preserve"> </w:t>
      </w:r>
    </w:p>
    <w:p w14:paraId="5243ED58" w14:textId="333B9B28" w:rsidR="0068668B" w:rsidRPr="0068668B" w:rsidRDefault="0068668B" w:rsidP="0068668B">
      <w:pPr>
        <w:spacing w:after="0" w:line="276" w:lineRule="auto"/>
        <w:ind w:left="568" w:hanging="284"/>
        <w:jc w:val="both"/>
        <w:rPr>
          <w:rFonts w:cstheme="minorHAnsi"/>
          <w:sz w:val="20"/>
          <w:szCs w:val="20"/>
        </w:rPr>
      </w:pPr>
      <w:r w:rsidRPr="0068668B">
        <w:rPr>
          <w:rFonts w:cstheme="minorHAnsi"/>
          <w:sz w:val="20"/>
          <w:szCs w:val="20"/>
        </w:rPr>
        <w:t>CPV - 18410000-6 odzież specjalna,</w:t>
      </w:r>
    </w:p>
    <w:p w14:paraId="4FF8BC18" w14:textId="10BC16E4" w:rsidR="0068668B" w:rsidRPr="00803C67" w:rsidRDefault="0068668B" w:rsidP="0068668B">
      <w:pPr>
        <w:spacing w:after="0" w:line="276" w:lineRule="auto"/>
        <w:ind w:left="568" w:hanging="284"/>
        <w:jc w:val="both"/>
        <w:rPr>
          <w:rFonts w:cstheme="minorHAnsi"/>
          <w:sz w:val="20"/>
          <w:szCs w:val="20"/>
        </w:rPr>
      </w:pPr>
      <w:r w:rsidRPr="0068668B">
        <w:rPr>
          <w:rFonts w:cstheme="minorHAnsi"/>
          <w:sz w:val="20"/>
          <w:szCs w:val="20"/>
        </w:rPr>
        <w:t>CPV – 18130000-9 specjalna odzież robocza</w:t>
      </w:r>
      <w:r>
        <w:rPr>
          <w:rFonts w:cstheme="minorHAnsi"/>
          <w:sz w:val="20"/>
          <w:szCs w:val="20"/>
        </w:rPr>
        <w:t>.</w:t>
      </w:r>
    </w:p>
    <w:p w14:paraId="74C98D2C"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Przedmiot zamówienia nie został podzielony na części. Zamawiający nie dopuszcza składania ofert częściowych.</w:t>
      </w:r>
    </w:p>
    <w:p w14:paraId="7339C2F3"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nie dopuszcza składania ofert wariantowych oraz w postaci katalogów elektronicznych. </w:t>
      </w:r>
    </w:p>
    <w:p w14:paraId="09F8C8C3" w14:textId="1981486E" w:rsidR="004708AB" w:rsidRDefault="00212125" w:rsidP="00AA6403">
      <w:pPr>
        <w:spacing w:after="0" w:line="276" w:lineRule="auto"/>
        <w:ind w:left="284" w:hanging="284"/>
        <w:jc w:val="both"/>
        <w:rPr>
          <w:rFonts w:cstheme="minorHAnsi"/>
          <w:sz w:val="20"/>
          <w:szCs w:val="20"/>
        </w:rPr>
      </w:pPr>
      <w:r>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Szczegółowy opis oraz sposób realizacji zamówienia zawiera </w:t>
      </w:r>
      <w:r w:rsidR="004708AB" w:rsidRPr="00803C67">
        <w:rPr>
          <w:rFonts w:cstheme="minorHAnsi"/>
          <w:b/>
          <w:sz w:val="20"/>
          <w:szCs w:val="20"/>
        </w:rPr>
        <w:t xml:space="preserve">Załącznik nr </w:t>
      </w:r>
      <w:r w:rsidR="0075044E">
        <w:rPr>
          <w:rFonts w:cstheme="minorHAnsi"/>
          <w:b/>
          <w:sz w:val="20"/>
          <w:szCs w:val="20"/>
        </w:rPr>
        <w:t>3</w:t>
      </w:r>
      <w:r>
        <w:rPr>
          <w:rFonts w:cstheme="minorHAnsi"/>
          <w:b/>
          <w:sz w:val="20"/>
          <w:szCs w:val="20"/>
        </w:rPr>
        <w:t xml:space="preserve"> </w:t>
      </w:r>
      <w:r w:rsidR="0075044E">
        <w:rPr>
          <w:rFonts w:cstheme="minorHAnsi"/>
          <w:b/>
          <w:sz w:val="20"/>
          <w:szCs w:val="20"/>
        </w:rPr>
        <w:t xml:space="preserve">do </w:t>
      </w:r>
      <w:r w:rsidR="004708AB" w:rsidRPr="00803C67">
        <w:rPr>
          <w:rFonts w:cstheme="minorHAnsi"/>
          <w:b/>
          <w:sz w:val="20"/>
          <w:szCs w:val="20"/>
        </w:rPr>
        <w:t>SWZ</w:t>
      </w:r>
      <w:r w:rsidR="004708AB" w:rsidRPr="00803C67">
        <w:rPr>
          <w:rFonts w:cstheme="minorHAnsi"/>
          <w:sz w:val="20"/>
          <w:szCs w:val="20"/>
        </w:rPr>
        <w:t>.</w:t>
      </w:r>
    </w:p>
    <w:p w14:paraId="283A8448" w14:textId="77777777" w:rsidR="006921CB" w:rsidRDefault="006921CB" w:rsidP="00AA6403">
      <w:pPr>
        <w:spacing w:after="0" w:line="276" w:lineRule="auto"/>
        <w:ind w:left="284" w:hanging="284"/>
        <w:jc w:val="both"/>
        <w:rPr>
          <w:rFonts w:cstheme="minorHAnsi"/>
          <w:sz w:val="20"/>
          <w:szCs w:val="20"/>
        </w:rPr>
      </w:pPr>
    </w:p>
    <w:p w14:paraId="0D59B27B" w14:textId="77777777" w:rsidR="006921CB" w:rsidRPr="006921CB" w:rsidRDefault="006921CB" w:rsidP="006921CB">
      <w:pPr>
        <w:spacing w:after="0" w:line="276" w:lineRule="auto"/>
        <w:ind w:left="284" w:hanging="284"/>
        <w:jc w:val="both"/>
        <w:rPr>
          <w:rFonts w:cstheme="minorHAnsi"/>
          <w:b/>
          <w:sz w:val="20"/>
          <w:szCs w:val="20"/>
        </w:rPr>
      </w:pPr>
      <w:r w:rsidRPr="006921CB">
        <w:rPr>
          <w:rFonts w:cstheme="minorHAnsi"/>
          <w:b/>
          <w:sz w:val="20"/>
          <w:szCs w:val="20"/>
        </w:rPr>
        <w:t>Warunki gwarancji i rękojmi:</w:t>
      </w:r>
    </w:p>
    <w:p w14:paraId="4520E1AA" w14:textId="3D4927AB" w:rsidR="006921CB" w:rsidRP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r>
      <w:r w:rsidRPr="00425911">
        <w:rPr>
          <w:rFonts w:cstheme="minorHAnsi"/>
          <w:sz w:val="20"/>
          <w:szCs w:val="20"/>
        </w:rPr>
        <w:t xml:space="preserve">Zamawiający wymaga , aby okres gwarancji na: </w:t>
      </w:r>
      <w:r w:rsidR="00425911">
        <w:rPr>
          <w:rFonts w:cstheme="minorHAnsi"/>
          <w:sz w:val="20"/>
          <w:szCs w:val="20"/>
        </w:rPr>
        <w:t>dostarczone ubrania nie był krótszy niż 24 miesiące</w:t>
      </w:r>
      <w:r w:rsidRPr="006921CB">
        <w:rPr>
          <w:rFonts w:cstheme="minorHAnsi"/>
          <w:sz w:val="20"/>
          <w:szCs w:val="20"/>
        </w:rPr>
        <w:t>.</w:t>
      </w:r>
    </w:p>
    <w:p w14:paraId="197E0D74" w14:textId="38E953F0" w:rsid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t xml:space="preserve">W okresie gwarancyjnym </w:t>
      </w:r>
      <w:r w:rsidR="00551E84">
        <w:rPr>
          <w:rFonts w:cstheme="minorHAnsi"/>
          <w:sz w:val="20"/>
          <w:szCs w:val="20"/>
        </w:rPr>
        <w:t>Sprzedający</w:t>
      </w:r>
      <w:r w:rsidRPr="006921CB">
        <w:rPr>
          <w:rFonts w:cstheme="minorHAnsi"/>
          <w:sz w:val="20"/>
          <w:szCs w:val="20"/>
        </w:rPr>
        <w:t xml:space="preserve"> jest zobowiązany w r</w:t>
      </w:r>
      <w:r>
        <w:rPr>
          <w:rFonts w:cstheme="minorHAnsi"/>
          <w:sz w:val="20"/>
          <w:szCs w:val="20"/>
        </w:rPr>
        <w:t xml:space="preserve">amach wynagrodzenia ofertowego </w:t>
      </w:r>
      <w:r w:rsidRPr="006921CB">
        <w:rPr>
          <w:rFonts w:cstheme="minorHAnsi"/>
          <w:sz w:val="20"/>
          <w:szCs w:val="20"/>
        </w:rPr>
        <w:t>do  bezpłatnego przeprowadzania napraw</w:t>
      </w:r>
      <w:r w:rsidR="00425911">
        <w:rPr>
          <w:rFonts w:cstheme="minorHAnsi"/>
          <w:sz w:val="20"/>
          <w:szCs w:val="20"/>
        </w:rPr>
        <w:t xml:space="preserve"> oraz</w:t>
      </w:r>
      <w:r w:rsidRPr="006921CB">
        <w:rPr>
          <w:rFonts w:cstheme="minorHAnsi"/>
          <w:sz w:val="20"/>
          <w:szCs w:val="20"/>
        </w:rPr>
        <w:t xml:space="preserve"> serwisów </w:t>
      </w:r>
      <w:r w:rsidR="00425911">
        <w:rPr>
          <w:rFonts w:cstheme="minorHAnsi"/>
          <w:sz w:val="20"/>
          <w:szCs w:val="20"/>
        </w:rPr>
        <w:t>ubrań dostarczonych w ramach postępowania.</w:t>
      </w:r>
    </w:p>
    <w:p w14:paraId="13D6D4B0" w14:textId="77777777" w:rsidR="006921CB" w:rsidRPr="00803C67" w:rsidRDefault="006921CB"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177F82E4"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A479E9">
        <w:rPr>
          <w:rFonts w:asciiTheme="minorHAnsi" w:hAnsiTheme="minorHAnsi" w:cstheme="minorHAnsi"/>
          <w:sz w:val="20"/>
        </w:rPr>
        <w:t>Termin realizacji zamówienia</w:t>
      </w:r>
      <w:r w:rsidR="006921CB" w:rsidRPr="00A479E9">
        <w:rPr>
          <w:rFonts w:asciiTheme="minorHAnsi" w:hAnsiTheme="minorHAnsi" w:cstheme="minorHAnsi"/>
          <w:sz w:val="20"/>
        </w:rPr>
        <w:t xml:space="preserve"> został określony na : </w:t>
      </w:r>
      <w:r w:rsidR="000A7C06">
        <w:rPr>
          <w:rFonts w:asciiTheme="minorHAnsi" w:hAnsiTheme="minorHAnsi" w:cstheme="minorHAnsi"/>
          <w:sz w:val="20"/>
        </w:rPr>
        <w:t>8</w:t>
      </w:r>
      <w:r w:rsidR="00724A2F" w:rsidRPr="00A479E9">
        <w:rPr>
          <w:rFonts w:asciiTheme="minorHAnsi" w:hAnsiTheme="minorHAnsi" w:cstheme="minorHAnsi"/>
          <w:sz w:val="20"/>
        </w:rPr>
        <w:t>0 dni od podpisania umowy</w:t>
      </w:r>
      <w:r w:rsidR="00D67801" w:rsidRPr="00A479E9">
        <w:rPr>
          <w:rFonts w:asciiTheme="minorHAnsi" w:hAnsiTheme="minorHAnsi" w:cstheme="minorHAnsi"/>
          <w:sz w:val="20"/>
        </w:rPr>
        <w:t>.</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23A2EC24" w:rsidR="006921CB" w:rsidRDefault="00551E84" w:rsidP="00551E84">
      <w:pPr>
        <w:pStyle w:val="Teksttreci0"/>
        <w:spacing w:line="276" w:lineRule="auto"/>
        <w:ind w:left="709" w:right="23" w:firstLine="0"/>
        <w:jc w:val="both"/>
        <w:rPr>
          <w:rFonts w:eastAsia="ArialNarrow" w:cstheme="minorHAnsi"/>
          <w:sz w:val="20"/>
          <w:szCs w:val="20"/>
        </w:rPr>
      </w:pPr>
      <w:r w:rsidRPr="00803C67">
        <w:rPr>
          <w:rFonts w:cstheme="minorHAnsi"/>
          <w:sz w:val="20"/>
          <w:szCs w:val="20"/>
        </w:rPr>
        <w:t>Zamawiający nie stawia warunku w powyższym zakresie</w:t>
      </w:r>
      <w:r w:rsidR="006921CB" w:rsidRPr="006921CB">
        <w:rPr>
          <w:rFonts w:eastAsia="ArialNarrow" w:cstheme="minorHAnsi"/>
          <w:sz w:val="20"/>
          <w:szCs w:val="20"/>
        </w:rPr>
        <w:t>,</w:t>
      </w:r>
    </w:p>
    <w:p w14:paraId="373F943F" w14:textId="77777777" w:rsidR="004708AB" w:rsidRPr="006921CB" w:rsidRDefault="004708AB" w:rsidP="006921CB">
      <w:pPr>
        <w:pStyle w:val="Teksttreci0"/>
        <w:spacing w:line="276" w:lineRule="auto"/>
        <w:ind w:left="709" w:right="23" w:hanging="425"/>
        <w:jc w:val="both"/>
        <w:rPr>
          <w:rFonts w:eastAsia="ArialNarrow"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6DC0A527" w14:textId="4F1758A7" w:rsidR="006921CB" w:rsidRDefault="00551E84" w:rsidP="006921CB">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r w:rsidR="00291891" w:rsidRPr="00803C67">
        <w:rPr>
          <w:rFonts w:cstheme="minorHAnsi"/>
          <w:sz w:val="20"/>
          <w:szCs w:val="20"/>
        </w:rPr>
        <w:t>.</w:t>
      </w:r>
    </w:p>
    <w:p w14:paraId="128CBEBC"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lastRenderedPageBreak/>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 art. 108 ust. 1 </w:t>
      </w:r>
      <w:proofErr w:type="spellStart"/>
      <w:r w:rsidRPr="00803C67">
        <w:rPr>
          <w:rFonts w:cstheme="minorHAnsi"/>
          <w:sz w:val="20"/>
          <w:szCs w:val="20"/>
        </w:rPr>
        <w:t>p.z.p</w:t>
      </w:r>
      <w:proofErr w:type="spellEnd"/>
      <w:r w:rsidRPr="00803C67">
        <w:rPr>
          <w:rFonts w:cstheme="minorHAnsi"/>
          <w:sz w:val="20"/>
          <w:szCs w:val="20"/>
        </w:rPr>
        <w:t>.;</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art. 109 ust. 1 pkt. 4, 5, 7 </w:t>
      </w:r>
      <w:proofErr w:type="spellStart"/>
      <w:r w:rsidRPr="00803C67">
        <w:rPr>
          <w:rFonts w:cstheme="minorHAnsi"/>
          <w:sz w:val="20"/>
          <w:szCs w:val="20"/>
        </w:rPr>
        <w:t>p.z.p</w:t>
      </w:r>
      <w:proofErr w:type="spellEnd"/>
      <w:r w:rsidRPr="00803C67">
        <w:rPr>
          <w:rFonts w:cstheme="minorHAnsi"/>
          <w:sz w:val="20"/>
          <w:szCs w:val="20"/>
        </w:rPr>
        <w:t>.,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w:t>
      </w:r>
      <w:proofErr w:type="spellStart"/>
      <w:r w:rsidRPr="00803C67">
        <w:rPr>
          <w:rFonts w:cstheme="minorHAnsi"/>
          <w:sz w:val="20"/>
          <w:szCs w:val="20"/>
        </w:rPr>
        <w:t>p.z.p</w:t>
      </w:r>
      <w:proofErr w:type="spellEnd"/>
      <w:r w:rsidRPr="00803C67">
        <w:rPr>
          <w:rFonts w:cstheme="minorHAnsi"/>
          <w:sz w:val="20"/>
          <w:szCs w:val="20"/>
        </w:rPr>
        <w:t xml:space="preserve">.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 xml:space="preserve"> lub art. 109 ust. 1 pkt 4, 5, 7 </w:t>
      </w:r>
      <w:proofErr w:type="spellStart"/>
      <w:r w:rsidRPr="00803C67">
        <w:rPr>
          <w:rFonts w:cstheme="minorHAnsi"/>
          <w:sz w:val="20"/>
          <w:szCs w:val="20"/>
        </w:rPr>
        <w:t>p.z.p</w:t>
      </w:r>
      <w:proofErr w:type="spellEnd"/>
      <w:r w:rsidRPr="00803C67">
        <w:rPr>
          <w:rFonts w:cstheme="minorHAnsi"/>
          <w:sz w:val="20"/>
          <w:szCs w:val="20"/>
        </w:rPr>
        <w:t>,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w:t>
      </w:r>
      <w:proofErr w:type="spellStart"/>
      <w:r w:rsidRPr="00803C67">
        <w:rPr>
          <w:rFonts w:cstheme="minorHAnsi"/>
          <w:sz w:val="20"/>
          <w:szCs w:val="20"/>
        </w:rPr>
        <w:t>p.z.p</w:t>
      </w:r>
      <w:proofErr w:type="spellEnd"/>
      <w:r w:rsidRPr="00803C67">
        <w:rPr>
          <w:rFonts w:cstheme="minorHAnsi"/>
          <w:sz w:val="20"/>
          <w:szCs w:val="20"/>
        </w:rPr>
        <w:t xml:space="preserve">.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oceni, czy podjęte przez wykonawcę czynności, o których mowa w art. 110 ust. 2 </w:t>
      </w:r>
      <w:proofErr w:type="spellStart"/>
      <w:r w:rsidRPr="00803C67">
        <w:rPr>
          <w:rFonts w:cstheme="minorHAnsi"/>
          <w:sz w:val="20"/>
          <w:szCs w:val="20"/>
        </w:rPr>
        <w:t>p.z.p</w:t>
      </w:r>
      <w:proofErr w:type="spellEnd"/>
      <w:r w:rsidRPr="00803C67">
        <w:rPr>
          <w:rFonts w:cstheme="minorHAnsi"/>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B33DB53"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w:t>
      </w:r>
      <w:proofErr w:type="spellStart"/>
      <w:r w:rsidR="002F37EA" w:rsidRPr="00803C67">
        <w:rPr>
          <w:rFonts w:cstheme="minorHAnsi"/>
          <w:sz w:val="20"/>
          <w:szCs w:val="20"/>
        </w:rPr>
        <w:t>docx</w:t>
      </w:r>
      <w:proofErr w:type="spellEnd"/>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 xml:space="preserve">zobowiązany do przedstawienia </w:t>
      </w:r>
      <w:r w:rsidR="002F37EA" w:rsidRPr="00803C67">
        <w:rPr>
          <w:rFonts w:cstheme="minorHAnsi"/>
          <w:sz w:val="20"/>
          <w:szCs w:val="20"/>
        </w:rPr>
        <w:lastRenderedPageBreak/>
        <w:t>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w:t>
      </w:r>
      <w:proofErr w:type="spellStart"/>
      <w:r w:rsidRPr="00803C67">
        <w:rPr>
          <w:rFonts w:cstheme="minorHAnsi"/>
          <w:sz w:val="20"/>
          <w:szCs w:val="20"/>
        </w:rPr>
        <w:t>p.z.p</w:t>
      </w:r>
      <w:proofErr w:type="spellEnd"/>
      <w:r w:rsidRPr="00803C67">
        <w:rPr>
          <w:rFonts w:cstheme="minorHAnsi"/>
          <w:sz w:val="20"/>
          <w:szCs w:val="20"/>
        </w:rPr>
        <w:t>.,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xml:space="preserve">, w zakresie art. 109 ust. 1 pkt 4 </w:t>
      </w:r>
      <w:proofErr w:type="spellStart"/>
      <w:r w:rsidRPr="00803C67">
        <w:rPr>
          <w:rFonts w:cstheme="minorHAnsi"/>
          <w:sz w:val="20"/>
          <w:szCs w:val="20"/>
        </w:rPr>
        <w:t>p.z.p</w:t>
      </w:r>
      <w:proofErr w:type="spellEnd"/>
      <w:r w:rsidRPr="00803C67">
        <w:rPr>
          <w:rFonts w:cstheme="minorHAnsi"/>
          <w:sz w:val="20"/>
          <w:szCs w:val="20"/>
        </w:rPr>
        <w:t>., sporządzonych nie wcześniej niż 3 miesiące przed jej złożeniem, jeżeli odrębne przepisy wymagają wpisu do rejestru lub ewidencji;</w:t>
      </w:r>
    </w:p>
    <w:p w14:paraId="7BD1DBCE" w14:textId="40C568A4" w:rsidR="00857421" w:rsidRPr="00803C67" w:rsidRDefault="00857421" w:rsidP="00196A92">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 xml:space="preserve">o aktualności informacji zawartych w oświadczeniu, o którym mowa w art. 125 ust. 1 </w:t>
      </w:r>
      <w:proofErr w:type="spellStart"/>
      <w:r w:rsidR="004708AB" w:rsidRPr="00803C67">
        <w:rPr>
          <w:rFonts w:cstheme="minorHAnsi"/>
          <w:sz w:val="20"/>
          <w:szCs w:val="20"/>
        </w:rPr>
        <w:t>p.z.p</w:t>
      </w:r>
      <w:proofErr w:type="spellEnd"/>
      <w:r w:rsidR="004708AB" w:rsidRPr="00803C67">
        <w:rPr>
          <w:rFonts w:cstheme="minorHAnsi"/>
          <w:sz w:val="20"/>
          <w:szCs w:val="20"/>
        </w:rPr>
        <w:t>.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w:t>
      </w:r>
      <w:proofErr w:type="spellStart"/>
      <w:r w:rsidR="004708AB" w:rsidRPr="00803C67">
        <w:rPr>
          <w:rFonts w:cstheme="minorHAnsi"/>
          <w:sz w:val="20"/>
          <w:szCs w:val="20"/>
        </w:rPr>
        <w:t>p.z.p</w:t>
      </w:r>
      <w:proofErr w:type="spellEnd"/>
      <w:r w:rsidR="004708AB" w:rsidRPr="00803C67">
        <w:rPr>
          <w:rFonts w:cstheme="minorHAnsi"/>
          <w:sz w:val="20"/>
          <w:szCs w:val="20"/>
        </w:rPr>
        <w:t>.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w:t>
      </w:r>
      <w:proofErr w:type="spellStart"/>
      <w:r w:rsidR="004708AB" w:rsidRPr="00803C67">
        <w:rPr>
          <w:rFonts w:cstheme="minorHAnsi"/>
          <w:sz w:val="20"/>
          <w:szCs w:val="20"/>
        </w:rPr>
        <w:t>p.z.p</w:t>
      </w:r>
      <w:proofErr w:type="spellEnd"/>
      <w:r w:rsidR="004708AB" w:rsidRPr="00803C67">
        <w:rPr>
          <w:rFonts w:cstheme="minorHAnsi"/>
          <w:sz w:val="20"/>
          <w:szCs w:val="20"/>
        </w:rPr>
        <w:t xml:space="preserve">.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 xml:space="preserve">ustawy </w:t>
      </w:r>
      <w:proofErr w:type="spellStart"/>
      <w:r w:rsidR="00AD3DC8" w:rsidRPr="00803C67">
        <w:rPr>
          <w:rFonts w:cstheme="minorHAnsi"/>
          <w:sz w:val="20"/>
          <w:szCs w:val="20"/>
        </w:rPr>
        <w:t>p.z.p</w:t>
      </w:r>
      <w:proofErr w:type="spellEnd"/>
      <w:r w:rsidR="00AD3DC8" w:rsidRPr="00803C67">
        <w:rPr>
          <w:rFonts w:cstheme="minorHAnsi"/>
          <w:sz w:val="20"/>
          <w:szCs w:val="20"/>
        </w:rPr>
        <w:t>.</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 xml:space="preserve">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803C67">
        <w:rPr>
          <w:rFonts w:cstheme="minorHAnsi"/>
          <w:sz w:val="20"/>
          <w:szCs w:val="20"/>
        </w:rPr>
        <w:t>p.z.p</w:t>
      </w:r>
      <w:proofErr w:type="spellEnd"/>
      <w:r w:rsidRPr="00803C67">
        <w:rPr>
          <w:rFonts w:cstheme="minorHAnsi"/>
          <w:sz w:val="20"/>
          <w:szCs w:val="20"/>
        </w:rPr>
        <w:t>. Wykonawca nie jest zobowiązany do złożenia 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lastRenderedPageBreak/>
        <w:t>7.</w:t>
      </w:r>
      <w:r w:rsidRPr="00803C67">
        <w:rPr>
          <w:rFonts w:cstheme="minorHAnsi"/>
          <w:b/>
          <w:sz w:val="20"/>
          <w:szCs w:val="20"/>
        </w:rPr>
        <w:tab/>
      </w:r>
      <w:r w:rsidRPr="00803C67">
        <w:rPr>
          <w:rFonts w:cstheme="minorHAnsi"/>
          <w:sz w:val="20"/>
          <w:szCs w:val="20"/>
        </w:rPr>
        <w:t xml:space="preserve">W zakresie nieuregulowanym ustawą </w:t>
      </w:r>
      <w:proofErr w:type="spellStart"/>
      <w:r w:rsidRPr="00803C67">
        <w:rPr>
          <w:rFonts w:cstheme="minorHAnsi"/>
          <w:sz w:val="20"/>
          <w:szCs w:val="20"/>
        </w:rPr>
        <w:t>p.z.p</w:t>
      </w:r>
      <w:proofErr w:type="spellEnd"/>
      <w:r w:rsidRPr="00803C67">
        <w:rPr>
          <w:rFonts w:cstheme="minorHAnsi"/>
          <w:sz w:val="20"/>
          <w:szCs w:val="20"/>
        </w:rPr>
        <w:t xml:space="preserve">.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lastRenderedPageBreak/>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202D25F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476C225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DF9A8A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lastRenderedPageBreak/>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77BC4D7C" w14:textId="77777777" w:rsidR="004A1CA2" w:rsidRPr="00803C67"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DF57AFF" w14:textId="77777777" w:rsidR="004A1CA2" w:rsidRPr="00803C67"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proofErr w:type="spellStart"/>
      <w:r w:rsidR="009A3EE6" w:rsidRPr="00803C67">
        <w:rPr>
          <w:rFonts w:asciiTheme="minorHAnsi" w:hAnsiTheme="minorHAnsi" w:cstheme="minorHAnsi"/>
          <w:sz w:val="20"/>
          <w:szCs w:val="20"/>
        </w:rPr>
        <w:t>p.z.p</w:t>
      </w:r>
      <w:proofErr w:type="spellEnd"/>
      <w:r w:rsidR="009A3EE6" w:rsidRPr="00803C67">
        <w:rPr>
          <w:rFonts w:asciiTheme="minorHAnsi" w:hAnsiTheme="minorHAnsi" w:cstheme="minorHAnsi"/>
          <w:sz w:val="20"/>
          <w:szCs w:val="20"/>
        </w:rPr>
        <w:t>.</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lastRenderedPageBreak/>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46FDB9E7" w14:textId="1CA477CE"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196A92">
        <w:rPr>
          <w:rFonts w:cstheme="minorHAnsi"/>
          <w:sz w:val="20"/>
          <w:szCs w:val="20"/>
        </w:rPr>
        <w:t>Zamawiający nie wymaga wniesienia wadium zabezpieczającego ofertę w postępowaniu.</w:t>
      </w:r>
    </w:p>
    <w:p w14:paraId="5127434A" w14:textId="6B4C442E" w:rsidR="004708AB" w:rsidRPr="00803C67" w:rsidRDefault="004708AB" w:rsidP="00196A92">
      <w:pPr>
        <w:spacing w:after="0" w:line="276" w:lineRule="auto"/>
        <w:jc w:val="both"/>
        <w:rPr>
          <w:rFonts w:cstheme="minorHAnsi"/>
          <w:sz w:val="20"/>
          <w:szCs w:val="20"/>
        </w:rPr>
      </w:pP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42EC574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40FBE13D"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do dnia</w:t>
      </w:r>
      <w:r w:rsidR="008B2AD1" w:rsidRPr="00803C67">
        <w:rPr>
          <w:rFonts w:asciiTheme="minorHAnsi" w:hAnsiTheme="minorHAnsi" w:cstheme="minorHAnsi"/>
          <w:sz w:val="20"/>
          <w:szCs w:val="20"/>
        </w:rPr>
        <w:t>:</w:t>
      </w:r>
      <w:r w:rsidRPr="00803C67">
        <w:rPr>
          <w:rFonts w:asciiTheme="minorHAnsi" w:hAnsiTheme="minorHAnsi" w:cstheme="minorHAnsi"/>
          <w:sz w:val="20"/>
          <w:szCs w:val="20"/>
        </w:rPr>
        <w:t xml:space="preserve"> </w:t>
      </w:r>
      <w:r w:rsidR="00277D7D">
        <w:rPr>
          <w:rFonts w:asciiTheme="minorHAnsi" w:hAnsiTheme="minorHAnsi" w:cstheme="minorHAnsi"/>
          <w:b/>
          <w:sz w:val="20"/>
          <w:szCs w:val="20"/>
        </w:rPr>
        <w:t>1.09.</w:t>
      </w:r>
      <w:r w:rsidR="009475CD" w:rsidRPr="00803C67">
        <w:rPr>
          <w:rFonts w:asciiTheme="minorHAnsi" w:hAnsiTheme="minorHAnsi" w:cstheme="minorHAnsi"/>
          <w:b/>
          <w:sz w:val="20"/>
          <w:szCs w:val="20"/>
        </w:rPr>
        <w:t>202</w:t>
      </w:r>
      <w:r w:rsidR="00277D7D">
        <w:rPr>
          <w:rFonts w:asciiTheme="minorHAnsi" w:hAnsiTheme="minorHAnsi" w:cstheme="minorHAnsi"/>
          <w:b/>
          <w:sz w:val="20"/>
          <w:szCs w:val="20"/>
        </w:rPr>
        <w:t>1</w:t>
      </w:r>
      <w:r w:rsidR="009475CD" w:rsidRPr="00803C67">
        <w:rPr>
          <w:rFonts w:asciiTheme="minorHAnsi" w:hAnsiTheme="minorHAnsi" w:cstheme="minorHAnsi"/>
          <w:b/>
          <w:sz w:val="20"/>
          <w:szCs w:val="20"/>
        </w:rPr>
        <w:t xml:space="preserve"> r. do godziny 1</w:t>
      </w:r>
      <w:r w:rsidR="00C77C1C">
        <w:rPr>
          <w:rFonts w:asciiTheme="minorHAnsi" w:hAnsiTheme="minorHAnsi" w:cstheme="minorHAnsi"/>
          <w:b/>
          <w:sz w:val="20"/>
          <w:szCs w:val="20"/>
        </w:rPr>
        <w:t>1</w:t>
      </w:r>
      <w:r w:rsidR="009475CD" w:rsidRPr="00803C67">
        <w:rPr>
          <w:rFonts w:asciiTheme="minorHAnsi" w:hAnsiTheme="minorHAnsi" w:cstheme="minorHAnsi"/>
          <w:b/>
          <w:sz w:val="20"/>
          <w:szCs w:val="20"/>
        </w:rPr>
        <w:t>:00</w:t>
      </w:r>
      <w:r w:rsidR="009475CD" w:rsidRPr="00803C67">
        <w:rPr>
          <w:rFonts w:asciiTheme="minorHAnsi" w:hAnsiTheme="minorHAnsi" w:cstheme="minorHAnsi"/>
          <w:sz w:val="20"/>
          <w:szCs w:val="20"/>
        </w:rPr>
        <w:t>.</w:t>
      </w:r>
    </w:p>
    <w:p w14:paraId="3ED8047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35054607"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proofErr w:type="spellStart"/>
      <w:r w:rsidR="00457A68" w:rsidRPr="00803C67">
        <w:rPr>
          <w:rFonts w:asciiTheme="minorHAnsi" w:hAnsiTheme="minorHAnsi" w:cstheme="minorHAnsi"/>
          <w:sz w:val="20"/>
          <w:szCs w:val="20"/>
        </w:rPr>
        <w:t>p.z.p</w:t>
      </w:r>
      <w:proofErr w:type="spellEnd"/>
      <w:r w:rsidR="00457A68" w:rsidRPr="00803C67">
        <w:rPr>
          <w:rFonts w:asciiTheme="minorHAnsi" w:hAnsiTheme="minorHAnsi" w:cstheme="minorHAnsi"/>
          <w:sz w:val="20"/>
          <w:szCs w:val="20"/>
        </w:rPr>
        <w:t>.</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144B7BA4"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ofert tj. </w:t>
      </w:r>
      <w:r w:rsidR="00277D7D">
        <w:rPr>
          <w:rFonts w:asciiTheme="minorHAnsi" w:hAnsiTheme="minorHAnsi" w:cstheme="minorHAnsi"/>
          <w:b/>
          <w:sz w:val="20"/>
          <w:szCs w:val="20"/>
        </w:rPr>
        <w:t>1</w:t>
      </w:r>
      <w:r w:rsidR="00B43047">
        <w:rPr>
          <w:rFonts w:asciiTheme="minorHAnsi" w:hAnsiTheme="minorHAnsi" w:cstheme="minorHAnsi"/>
          <w:b/>
          <w:sz w:val="20"/>
          <w:szCs w:val="20"/>
        </w:rPr>
        <w:t>.</w:t>
      </w:r>
      <w:r w:rsidR="00277D7D">
        <w:rPr>
          <w:rFonts w:asciiTheme="minorHAnsi" w:hAnsiTheme="minorHAnsi" w:cstheme="minorHAnsi"/>
          <w:b/>
          <w:sz w:val="20"/>
          <w:szCs w:val="20"/>
        </w:rPr>
        <w:t>09.</w:t>
      </w:r>
      <w:r w:rsidR="00796E9E" w:rsidRPr="00803C67">
        <w:rPr>
          <w:rFonts w:asciiTheme="minorHAnsi" w:hAnsiTheme="minorHAnsi" w:cstheme="minorHAnsi"/>
          <w:b/>
          <w:sz w:val="20"/>
          <w:szCs w:val="20"/>
        </w:rPr>
        <w:t>202</w:t>
      </w:r>
      <w:r w:rsidR="00277D7D">
        <w:rPr>
          <w:rFonts w:asciiTheme="minorHAnsi" w:hAnsiTheme="minorHAnsi" w:cstheme="minorHAnsi"/>
          <w:b/>
          <w:sz w:val="20"/>
          <w:szCs w:val="20"/>
        </w:rPr>
        <w:t>1</w:t>
      </w:r>
      <w:r w:rsidR="00796E9E" w:rsidRPr="00803C67">
        <w:rPr>
          <w:rFonts w:asciiTheme="minorHAnsi" w:hAnsiTheme="minorHAnsi" w:cstheme="minorHAnsi"/>
          <w:b/>
          <w:sz w:val="20"/>
          <w:szCs w:val="20"/>
        </w:rPr>
        <w:t>r. do godziny 1</w:t>
      </w:r>
      <w:r w:rsidR="00C77C1C">
        <w:rPr>
          <w:rFonts w:asciiTheme="minorHAnsi" w:hAnsiTheme="minorHAnsi" w:cstheme="minorHAnsi"/>
          <w:b/>
          <w:sz w:val="20"/>
          <w:szCs w:val="20"/>
        </w:rPr>
        <w:t>1</w:t>
      </w:r>
      <w:r w:rsidR="00796E9E" w:rsidRPr="00803C67">
        <w:rPr>
          <w:rFonts w:asciiTheme="minorHAnsi" w:hAnsiTheme="minorHAnsi" w:cstheme="minorHAnsi"/>
          <w:b/>
          <w:sz w:val="20"/>
          <w:szCs w:val="20"/>
        </w:rPr>
        <w:t>:</w:t>
      </w:r>
      <w:r w:rsidR="00277D7D">
        <w:rPr>
          <w:rFonts w:asciiTheme="minorHAnsi" w:hAnsiTheme="minorHAnsi" w:cstheme="minorHAnsi"/>
          <w:b/>
          <w:sz w:val="20"/>
          <w:szCs w:val="20"/>
        </w:rPr>
        <w:t>30</w:t>
      </w:r>
      <w:r w:rsidR="00796E9E" w:rsidRPr="00803C67">
        <w:rPr>
          <w:rFonts w:asciiTheme="minorHAnsi" w:hAnsiTheme="minorHAnsi" w:cstheme="minorHAnsi"/>
          <w:b/>
          <w:sz w:val="20"/>
          <w:szCs w:val="20"/>
        </w:rPr>
        <w:t>.</w:t>
      </w:r>
    </w:p>
    <w:p w14:paraId="15B5416F"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47F1F77B"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 xml:space="preserve">Oceny ofert dokona komisja przetargowa powołana decyzją przez Komendanta </w:t>
      </w:r>
      <w:r w:rsidR="00020B17">
        <w:rPr>
          <w:rFonts w:cstheme="minorHAnsi"/>
          <w:sz w:val="20"/>
          <w:szCs w:val="20"/>
        </w:rPr>
        <w:t>Miejskiego</w:t>
      </w:r>
      <w:r w:rsidRPr="00803C67">
        <w:rPr>
          <w:rFonts w:cstheme="minorHAnsi"/>
          <w:sz w:val="20"/>
          <w:szCs w:val="20"/>
        </w:rPr>
        <w:t xml:space="preserve"> Państwowej Straży Pożarnej.</w:t>
      </w:r>
      <w:r w:rsidRPr="00803C67">
        <w:rPr>
          <w:rFonts w:eastAsia="ArialNarrow" w:cstheme="minorHAnsi"/>
          <w:sz w:val="20"/>
          <w:szCs w:val="20"/>
        </w:rPr>
        <w:tab/>
      </w:r>
    </w:p>
    <w:p w14:paraId="03F71EB5" w14:textId="4FEA015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zostanie uznana oferta zawierająca najkorzystniejszy bilans punktów w kryteriach: </w:t>
      </w:r>
    </w:p>
    <w:p w14:paraId="3A61B171" w14:textId="5677C930"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 xml:space="preserve">Cena ofertowa – </w:t>
      </w:r>
      <w:r w:rsidR="00D301E2">
        <w:rPr>
          <w:rFonts w:eastAsia="ArialNarrow" w:cstheme="minorHAnsi"/>
          <w:bCs/>
          <w:sz w:val="20"/>
          <w:szCs w:val="20"/>
        </w:rPr>
        <w:t>2</w:t>
      </w:r>
      <w:r w:rsidRPr="00803C67">
        <w:rPr>
          <w:rFonts w:eastAsia="ArialNarrow" w:cstheme="minorHAnsi"/>
          <w:bCs/>
          <w:sz w:val="20"/>
          <w:szCs w:val="20"/>
        </w:rPr>
        <w:t>0</w:t>
      </w:r>
      <w:r w:rsidR="00FE33CA" w:rsidRPr="00803C67">
        <w:rPr>
          <w:rFonts w:eastAsia="ArialNarrow" w:cstheme="minorHAnsi"/>
          <w:bCs/>
          <w:sz w:val="20"/>
          <w:szCs w:val="20"/>
        </w:rPr>
        <w:t xml:space="preserve"> %</w:t>
      </w:r>
    </w:p>
    <w:p w14:paraId="50E1028C" w14:textId="4F440855"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2</w:t>
      </w:r>
      <w:r w:rsidR="00FE33CA" w:rsidRPr="00803C67">
        <w:rPr>
          <w:rFonts w:eastAsia="ArialNarrow" w:cstheme="minorHAnsi"/>
          <w:bCs/>
          <w:sz w:val="20"/>
          <w:szCs w:val="20"/>
        </w:rPr>
        <w:t xml:space="preserve">) </w:t>
      </w:r>
      <w:r w:rsidR="00FE33CA" w:rsidRPr="00803C67">
        <w:rPr>
          <w:rFonts w:eastAsia="ArialNarrow" w:cstheme="minorHAnsi"/>
          <w:bCs/>
          <w:sz w:val="20"/>
          <w:szCs w:val="20"/>
        </w:rPr>
        <w:tab/>
      </w:r>
      <w:r w:rsidR="00D301E2">
        <w:rPr>
          <w:rFonts w:eastAsia="ArialNarrow" w:cstheme="minorHAnsi"/>
          <w:bCs/>
          <w:sz w:val="20"/>
          <w:szCs w:val="20"/>
        </w:rPr>
        <w:t>Parametry techniczne</w:t>
      </w:r>
      <w:r w:rsidR="00FE33CA" w:rsidRPr="00803C67">
        <w:rPr>
          <w:rFonts w:eastAsia="ArialNarrow" w:cstheme="minorHAnsi"/>
          <w:bCs/>
          <w:sz w:val="20"/>
          <w:szCs w:val="20"/>
        </w:rPr>
        <w:t xml:space="preserve"> – </w:t>
      </w:r>
      <w:r w:rsidR="00D301E2">
        <w:rPr>
          <w:rFonts w:eastAsia="ArialNarrow" w:cstheme="minorHAnsi"/>
          <w:bCs/>
          <w:sz w:val="20"/>
          <w:szCs w:val="20"/>
        </w:rPr>
        <w:t>8</w:t>
      </w:r>
      <w:r w:rsidR="00FE33CA" w:rsidRPr="00803C67">
        <w:rPr>
          <w:rFonts w:eastAsia="ArialNarrow" w:cstheme="minorHAnsi"/>
          <w:bCs/>
          <w:sz w:val="20"/>
          <w:szCs w:val="20"/>
        </w:rPr>
        <w:t>0 %</w:t>
      </w:r>
    </w:p>
    <w:p w14:paraId="632BA2DA"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1C1377EA" w14:textId="2C2FDFDB"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w:t>
      </w:r>
      <w:r w:rsidR="00D301E2">
        <w:rPr>
          <w:rFonts w:cstheme="minorHAnsi"/>
          <w:sz w:val="20"/>
          <w:szCs w:val="20"/>
        </w:rPr>
        <w:t>2</w:t>
      </w:r>
      <w:r w:rsidRPr="00803C67">
        <w:rPr>
          <w:rFonts w:cstheme="minorHAnsi"/>
          <w:sz w:val="20"/>
          <w:szCs w:val="20"/>
        </w:rPr>
        <w:t>0</w:t>
      </w:r>
      <w:r w:rsidR="00FE33CA" w:rsidRPr="00803C67">
        <w:rPr>
          <w:rFonts w:cstheme="minorHAnsi"/>
          <w:sz w:val="20"/>
          <w:szCs w:val="20"/>
        </w:rPr>
        <w:t>,00</w:t>
      </w:r>
      <w:r w:rsidRPr="00803C67">
        <w:rPr>
          <w:rFonts w:cstheme="minorHAnsi"/>
          <w:sz w:val="20"/>
          <w:szCs w:val="20"/>
        </w:rPr>
        <w:t xml:space="preserve"> pkt]</w:t>
      </w:r>
    </w:p>
    <w:p w14:paraId="31EC0302" w14:textId="59D2812F"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 xml:space="preserve">W zakresie kryterium „cena ofertowa” oferta może uzyskać określoną ilość punktów wyliczoną na podstawie wzoru matematycznego. Cena ofertowa: matematyczne porównanie ceny oferty z najniższą ceną do ceny oferty badanej (cena najniższa otrzymuje łącznie </w:t>
      </w:r>
      <w:r w:rsidR="00D301E2">
        <w:rPr>
          <w:rFonts w:asciiTheme="minorHAnsi" w:hAnsiTheme="minorHAnsi" w:cstheme="minorHAnsi"/>
          <w:sz w:val="20"/>
          <w:szCs w:val="20"/>
        </w:rPr>
        <w:t>2</w:t>
      </w:r>
      <w:r w:rsidRPr="00803C67">
        <w:rPr>
          <w:rFonts w:asciiTheme="minorHAnsi" w:hAnsiTheme="minorHAnsi" w:cstheme="minorHAnsi"/>
          <w:sz w:val="20"/>
          <w:szCs w:val="20"/>
        </w:rPr>
        <w:t>0,00 pkt).</w:t>
      </w:r>
    </w:p>
    <w:p w14:paraId="463C23A4"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2D98D28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5AD25146" w14:textId="031DE33E"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Pr="00803C67">
        <w:rPr>
          <w:rFonts w:cstheme="minorHAnsi"/>
          <w:position w:val="-10"/>
          <w:sz w:val="20"/>
          <w:szCs w:val="20"/>
        </w:rPr>
        <w:object w:dxaOrig="180" w:dyaOrig="340"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689153634" r:id="rId29"/>
        </w:object>
      </w:r>
      <w:r w:rsidRPr="00803C67">
        <w:rPr>
          <w:rFonts w:cstheme="minorHAnsi"/>
          <w:sz w:val="20"/>
          <w:szCs w:val="20"/>
        </w:rPr>
        <w:t>----------------------------------------------</w:t>
      </w:r>
      <w:r w:rsidR="00FE33CA" w:rsidRPr="00803C67">
        <w:rPr>
          <w:rFonts w:cstheme="minorHAnsi"/>
          <w:sz w:val="20"/>
          <w:szCs w:val="20"/>
        </w:rPr>
        <w:t xml:space="preserve">-------------------- x </w:t>
      </w:r>
      <w:r w:rsidR="00D301E2">
        <w:rPr>
          <w:rFonts w:cstheme="minorHAnsi"/>
          <w:sz w:val="20"/>
          <w:szCs w:val="20"/>
        </w:rPr>
        <w:t>20</w:t>
      </w:r>
      <w:r w:rsidR="00FE33CA" w:rsidRPr="00803C67">
        <w:rPr>
          <w:rFonts w:cstheme="minorHAnsi"/>
          <w:sz w:val="20"/>
          <w:szCs w:val="20"/>
        </w:rPr>
        <w:t>,00 pkt</w:t>
      </w:r>
    </w:p>
    <w:p w14:paraId="5184D367"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6FAF029D"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80425F7"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423141FB"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76BD1E6F" w14:textId="050E14DA" w:rsidR="00911F6D" w:rsidRPr="00803C67" w:rsidRDefault="00911F6D" w:rsidP="00AA6403">
      <w:pPr>
        <w:spacing w:after="0" w:line="276" w:lineRule="auto"/>
        <w:ind w:left="284"/>
        <w:jc w:val="both"/>
        <w:rPr>
          <w:rFonts w:cstheme="minorHAnsi"/>
          <w:sz w:val="20"/>
          <w:szCs w:val="20"/>
        </w:rPr>
      </w:pPr>
      <w:r w:rsidRPr="00803C67">
        <w:rPr>
          <w:rFonts w:cstheme="minorHAnsi"/>
          <w:b/>
          <w:sz w:val="20"/>
          <w:szCs w:val="20"/>
        </w:rPr>
        <w:t>2)</w:t>
      </w:r>
      <w:r w:rsidRPr="00803C67">
        <w:rPr>
          <w:rFonts w:cstheme="minorHAnsi"/>
          <w:sz w:val="20"/>
          <w:szCs w:val="20"/>
        </w:rPr>
        <w:t xml:space="preserve"> </w:t>
      </w:r>
      <w:r w:rsidRPr="00803C67">
        <w:rPr>
          <w:rFonts w:cstheme="minorHAnsi"/>
          <w:sz w:val="20"/>
          <w:szCs w:val="20"/>
        </w:rPr>
        <w:tab/>
      </w:r>
      <w:r w:rsidR="00D301E2">
        <w:rPr>
          <w:rFonts w:cstheme="minorHAnsi"/>
          <w:sz w:val="20"/>
          <w:szCs w:val="20"/>
        </w:rPr>
        <w:t>Parametry techniczne</w:t>
      </w:r>
      <w:r w:rsidRPr="00803C67">
        <w:rPr>
          <w:rFonts w:cstheme="minorHAnsi"/>
          <w:sz w:val="20"/>
          <w:szCs w:val="20"/>
        </w:rPr>
        <w:t xml:space="preserve"> – B </w:t>
      </w:r>
      <w:r w:rsidRPr="00803C67">
        <w:rPr>
          <w:rFonts w:cstheme="minorHAnsi"/>
          <w:sz w:val="20"/>
          <w:szCs w:val="20"/>
          <w:vertAlign w:val="subscript"/>
        </w:rPr>
        <w:t xml:space="preserve">oferty </w:t>
      </w:r>
      <w:r w:rsidRPr="00803C67">
        <w:rPr>
          <w:rFonts w:cstheme="minorHAnsi"/>
          <w:sz w:val="20"/>
          <w:szCs w:val="20"/>
        </w:rPr>
        <w:t>[</w:t>
      </w:r>
      <w:r w:rsidR="00D301E2">
        <w:rPr>
          <w:rFonts w:cstheme="minorHAnsi"/>
          <w:sz w:val="20"/>
          <w:szCs w:val="20"/>
        </w:rPr>
        <w:t>8</w:t>
      </w:r>
      <w:r w:rsidRPr="00803C67">
        <w:rPr>
          <w:rFonts w:cstheme="minorHAnsi"/>
          <w:sz w:val="20"/>
          <w:szCs w:val="20"/>
        </w:rPr>
        <w:t>0 pkt]</w:t>
      </w:r>
    </w:p>
    <w:p w14:paraId="3EBF4108"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B oferty = B 1 oferty + B 2 oferty + B 3 oferty + B 4 oferty + B 5 oferty + B 6 oferty + B 7 oferty</w:t>
      </w:r>
    </w:p>
    <w:p w14:paraId="4A2EB6C8"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Parametry techniczne ubrania zgodnego z normą PN-EN 469:</w:t>
      </w:r>
    </w:p>
    <w:p w14:paraId="7D26FF8D"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Oceniając oferty według kryterium parametry techniczne zamawiający będzie brał pod uwagę wymienione niżej parametry materiałów ubrania specjalnego zgodnego z normą PN-EN 469 oferowanego przez wykonawcę. Podanie parametrów jest niezbędne przy złożeniu oferty.</w:t>
      </w:r>
    </w:p>
    <w:p w14:paraId="5C26CFD0"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 xml:space="preserve">Maksymalna liczba punktów do uzyskania w zakresie przedmiotowego kryterium wynosi 80,00 i stanowi sumę wszystkich punktów uzyskanych z wyników poszczególnych </w:t>
      </w:r>
      <w:proofErr w:type="spellStart"/>
      <w:r w:rsidRPr="00D301E2">
        <w:rPr>
          <w:rFonts w:asciiTheme="minorHAnsi" w:hAnsiTheme="minorHAnsi" w:cstheme="minorHAnsi"/>
          <w:sz w:val="20"/>
          <w:szCs w:val="20"/>
        </w:rPr>
        <w:t>podkryteriów</w:t>
      </w:r>
      <w:proofErr w:type="spellEnd"/>
      <w:r w:rsidRPr="00D301E2">
        <w:rPr>
          <w:rFonts w:asciiTheme="minorHAnsi" w:hAnsiTheme="minorHAnsi" w:cstheme="minorHAnsi"/>
          <w:sz w:val="20"/>
          <w:szCs w:val="20"/>
        </w:rPr>
        <w:t xml:space="preserve"> (parametrów) zgodnie z poniższą tabelą:</w:t>
      </w:r>
    </w:p>
    <w:p w14:paraId="57FF47B0" w14:textId="77777777" w:rsidR="00D301E2" w:rsidRDefault="00D301E2" w:rsidP="00D301E2">
      <w:pPr>
        <w:pStyle w:val="Akapitzlist"/>
        <w:ind w:left="851"/>
        <w:jc w:val="both"/>
        <w:rPr>
          <w:rFonts w:ascii="Tahoma" w:hAnsi="Tahoma" w:cs="Tahoma"/>
          <w:sz w:val="18"/>
          <w:szCs w:val="20"/>
        </w:rPr>
      </w:pPr>
    </w:p>
    <w:tbl>
      <w:tblPr>
        <w:tblW w:w="90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09"/>
        <w:gridCol w:w="1416"/>
        <w:gridCol w:w="2409"/>
        <w:gridCol w:w="1137"/>
        <w:gridCol w:w="1138"/>
      </w:tblGrid>
      <w:tr w:rsidR="00D301E2" w14:paraId="646086DD" w14:textId="77777777" w:rsidTr="000A54CD">
        <w:tc>
          <w:tcPr>
            <w:tcW w:w="56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76DFEB4" w14:textId="77777777" w:rsidR="00D301E2" w:rsidRDefault="00D301E2">
            <w:pPr>
              <w:jc w:val="center"/>
              <w:rPr>
                <w:rFonts w:ascii="Tahoma" w:hAnsi="Tahoma" w:cs="Tahoma"/>
                <w:b/>
                <w:sz w:val="18"/>
                <w:szCs w:val="18"/>
              </w:rPr>
            </w:pPr>
            <w:r>
              <w:rPr>
                <w:rFonts w:ascii="Tahoma" w:hAnsi="Tahoma" w:cs="Tahoma"/>
                <w:b/>
                <w:sz w:val="18"/>
                <w:szCs w:val="18"/>
              </w:rPr>
              <w:t>Lp.</w:t>
            </w:r>
          </w:p>
        </w:tc>
        <w:tc>
          <w:tcPr>
            <w:tcW w:w="24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D14270" w14:textId="77777777" w:rsidR="00D301E2" w:rsidRDefault="00D301E2">
            <w:pPr>
              <w:jc w:val="center"/>
              <w:rPr>
                <w:rFonts w:ascii="Tahoma" w:hAnsi="Tahoma" w:cs="Tahoma"/>
                <w:b/>
                <w:sz w:val="18"/>
                <w:szCs w:val="18"/>
              </w:rPr>
            </w:pPr>
            <w:r>
              <w:rPr>
                <w:rFonts w:ascii="Tahoma" w:hAnsi="Tahoma" w:cs="Tahoma"/>
                <w:b/>
                <w:sz w:val="18"/>
                <w:szCs w:val="18"/>
              </w:rPr>
              <w:t>Oceniany parametr</w:t>
            </w:r>
          </w:p>
        </w:tc>
        <w:tc>
          <w:tcPr>
            <w:tcW w:w="141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3EEB70D" w14:textId="77777777" w:rsidR="00D301E2" w:rsidRDefault="00D301E2">
            <w:pPr>
              <w:jc w:val="center"/>
              <w:rPr>
                <w:rFonts w:ascii="Tahoma" w:hAnsi="Tahoma" w:cs="Tahoma"/>
                <w:b/>
                <w:sz w:val="18"/>
                <w:szCs w:val="18"/>
              </w:rPr>
            </w:pPr>
            <w:r>
              <w:rPr>
                <w:rFonts w:ascii="Tahoma" w:hAnsi="Tahoma" w:cs="Tahoma"/>
                <w:b/>
                <w:sz w:val="18"/>
                <w:szCs w:val="18"/>
              </w:rPr>
              <w:t>Wartość ocenianego parametru podana przez wykonawcę</w:t>
            </w:r>
          </w:p>
        </w:tc>
        <w:tc>
          <w:tcPr>
            <w:tcW w:w="24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7F14AEF" w14:textId="77777777" w:rsidR="00D301E2" w:rsidRDefault="00D301E2">
            <w:pPr>
              <w:jc w:val="center"/>
              <w:rPr>
                <w:rFonts w:ascii="Tahoma" w:hAnsi="Tahoma" w:cs="Tahoma"/>
                <w:b/>
                <w:sz w:val="18"/>
                <w:szCs w:val="18"/>
              </w:rPr>
            </w:pPr>
            <w:r>
              <w:rPr>
                <w:rFonts w:ascii="Tahoma" w:hAnsi="Tahoma" w:cs="Tahoma"/>
                <w:b/>
                <w:sz w:val="18"/>
                <w:szCs w:val="18"/>
              </w:rPr>
              <w:t>Sposób obliczania punktów w ocenianym parametrze</w:t>
            </w:r>
          </w:p>
        </w:tc>
        <w:tc>
          <w:tcPr>
            <w:tcW w:w="1137"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ED48B2A" w14:textId="77777777" w:rsidR="00D301E2" w:rsidRDefault="00D301E2">
            <w:pPr>
              <w:jc w:val="center"/>
              <w:rPr>
                <w:rFonts w:ascii="Tahoma" w:hAnsi="Tahoma" w:cs="Tahoma"/>
                <w:b/>
                <w:sz w:val="18"/>
                <w:szCs w:val="18"/>
              </w:rPr>
            </w:pPr>
          </w:p>
          <w:p w14:paraId="1AEBAA05" w14:textId="77777777" w:rsidR="00D301E2" w:rsidRDefault="00D301E2">
            <w:pPr>
              <w:jc w:val="center"/>
              <w:rPr>
                <w:rFonts w:ascii="Tahoma" w:hAnsi="Tahoma" w:cs="Tahoma"/>
                <w:b/>
                <w:sz w:val="18"/>
                <w:szCs w:val="18"/>
              </w:rPr>
            </w:pPr>
            <w:r>
              <w:rPr>
                <w:rFonts w:ascii="Tahoma" w:hAnsi="Tahoma" w:cs="Tahoma"/>
                <w:b/>
                <w:sz w:val="18"/>
                <w:szCs w:val="18"/>
              </w:rPr>
              <w:t>Maksymalna ilość punktów do uzyskania</w:t>
            </w:r>
          </w:p>
        </w:tc>
        <w:tc>
          <w:tcPr>
            <w:tcW w:w="11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DE63A89" w14:textId="77777777" w:rsidR="00D301E2" w:rsidRDefault="00D301E2">
            <w:pPr>
              <w:jc w:val="center"/>
              <w:rPr>
                <w:rFonts w:ascii="Tahoma" w:hAnsi="Tahoma" w:cs="Tahoma"/>
                <w:b/>
                <w:sz w:val="18"/>
                <w:szCs w:val="18"/>
              </w:rPr>
            </w:pPr>
            <w:r>
              <w:rPr>
                <w:rFonts w:ascii="Tahoma" w:hAnsi="Tahoma" w:cs="Tahoma"/>
                <w:b/>
                <w:sz w:val="18"/>
                <w:szCs w:val="18"/>
              </w:rPr>
              <w:t>Uwagi</w:t>
            </w:r>
          </w:p>
        </w:tc>
      </w:tr>
      <w:tr w:rsidR="00D301E2" w14:paraId="0213023C" w14:textId="77777777" w:rsidTr="000A54CD">
        <w:trPr>
          <w:trHeight w:val="85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622B81B" w14:textId="77777777" w:rsidR="00D301E2" w:rsidRDefault="00D301E2">
            <w:pPr>
              <w:jc w:val="center"/>
              <w:rPr>
                <w:rFonts w:ascii="Tahoma" w:hAnsi="Tahoma" w:cs="Tahoma"/>
                <w:b/>
                <w:sz w:val="16"/>
                <w:szCs w:val="16"/>
              </w:rPr>
            </w:pPr>
            <w:r>
              <w:rPr>
                <w:rFonts w:ascii="Tahoma" w:hAnsi="Tahoma" w:cs="Tahoma"/>
                <w:b/>
                <w:sz w:val="16"/>
                <w:szCs w:val="16"/>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CFDCC42" w14:textId="77777777" w:rsidR="00D301E2" w:rsidRDefault="00D301E2">
            <w:pPr>
              <w:rPr>
                <w:rFonts w:ascii="Tahoma" w:hAnsi="Tahoma" w:cs="Tahoma"/>
                <w:b/>
                <w:sz w:val="16"/>
                <w:szCs w:val="16"/>
              </w:rPr>
            </w:pPr>
            <w:r>
              <w:rPr>
                <w:rFonts w:ascii="Tahoma" w:hAnsi="Tahoma" w:cs="Tahoma"/>
                <w:b/>
                <w:sz w:val="16"/>
                <w:szCs w:val="16"/>
              </w:rPr>
              <w:t>B</w:t>
            </w:r>
            <w:r>
              <w:rPr>
                <w:rFonts w:ascii="Tahoma" w:hAnsi="Tahoma" w:cs="Tahoma"/>
                <w:b/>
                <w:sz w:val="16"/>
                <w:szCs w:val="16"/>
                <w:vertAlign w:val="subscript"/>
              </w:rPr>
              <w:t>1</w:t>
            </w:r>
          </w:p>
          <w:p w14:paraId="0F91E1C3" w14:textId="77777777" w:rsidR="00D301E2" w:rsidRDefault="00D301E2">
            <w:pPr>
              <w:rPr>
                <w:rFonts w:ascii="Tahoma" w:hAnsi="Tahoma" w:cs="Tahoma"/>
                <w:sz w:val="16"/>
                <w:szCs w:val="16"/>
              </w:rPr>
            </w:pPr>
            <w:r>
              <w:rPr>
                <w:rFonts w:ascii="Tahoma" w:hAnsi="Tahoma" w:cs="Tahoma"/>
                <w:sz w:val="16"/>
                <w:szCs w:val="16"/>
              </w:rPr>
              <w:t>Przenikanie ciepła-płomień wg punktu 6.2 PN-EN 469; zgodnie z EN 367 – min. 13 s</w:t>
            </w:r>
          </w:p>
        </w:tc>
        <w:tc>
          <w:tcPr>
            <w:tcW w:w="1416" w:type="dxa"/>
            <w:tcBorders>
              <w:top w:val="single" w:sz="4" w:space="0" w:color="000000"/>
              <w:left w:val="single" w:sz="4" w:space="0" w:color="000000"/>
              <w:bottom w:val="single" w:sz="4" w:space="0" w:color="000000"/>
              <w:right w:val="single" w:sz="4" w:space="0" w:color="000000"/>
            </w:tcBorders>
            <w:vAlign w:val="center"/>
          </w:tcPr>
          <w:p w14:paraId="6A8EAAE3" w14:textId="77777777" w:rsidR="00D301E2" w:rsidRDefault="00D301E2">
            <w:pPr>
              <w:jc w:val="center"/>
              <w:rPr>
                <w:rFonts w:ascii="Tahoma" w:hAnsi="Tahoma" w:cs="Tahoma"/>
                <w:sz w:val="16"/>
                <w:szCs w:val="16"/>
              </w:rPr>
            </w:pPr>
            <w:r>
              <w:rPr>
                <w:rFonts w:ascii="Tahoma" w:hAnsi="Tahoma" w:cs="Tahoma"/>
                <w:sz w:val="16"/>
                <w:szCs w:val="16"/>
              </w:rPr>
              <w:t>Wartość</w:t>
            </w:r>
          </w:p>
          <w:p w14:paraId="7E3EB761" w14:textId="77777777" w:rsidR="00D301E2" w:rsidRDefault="00D301E2">
            <w:pPr>
              <w:jc w:val="center"/>
              <w:rPr>
                <w:rFonts w:ascii="Tahoma" w:hAnsi="Tahoma" w:cs="Tahoma"/>
                <w:sz w:val="16"/>
                <w:szCs w:val="16"/>
              </w:rPr>
            </w:pPr>
          </w:p>
          <w:p w14:paraId="470DFA2D" w14:textId="77777777" w:rsidR="00D301E2" w:rsidRDefault="00D301E2">
            <w:pPr>
              <w:jc w:val="center"/>
              <w:rPr>
                <w:rFonts w:ascii="Tahoma" w:hAnsi="Tahoma" w:cs="Tahoma"/>
                <w:sz w:val="16"/>
                <w:szCs w:val="16"/>
              </w:rPr>
            </w:pPr>
            <w:r>
              <w:rPr>
                <w:rFonts w:ascii="Tahoma" w:hAnsi="Tahoma" w:cs="Tahoma"/>
                <w:sz w:val="16"/>
                <w:szCs w:val="16"/>
              </w:rPr>
              <w:t>HTI24 = … s</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E436696" w14:textId="77777777" w:rsidR="00D301E2" w:rsidRDefault="00D301E2">
            <w:pPr>
              <w:jc w:val="center"/>
              <w:rPr>
                <w:rFonts w:ascii="Tahoma" w:hAnsi="Tahoma" w:cs="Tahoma"/>
                <w:sz w:val="16"/>
                <w:szCs w:val="16"/>
              </w:rPr>
            </w:pPr>
            <w:r>
              <w:rPr>
                <w:rFonts w:ascii="Tahoma" w:hAnsi="Tahoma" w:cs="Tahoma"/>
                <w:b/>
                <w:sz w:val="16"/>
                <w:szCs w:val="16"/>
              </w:rPr>
              <w:t>B</w:t>
            </w:r>
            <w:r>
              <w:rPr>
                <w:rFonts w:ascii="Tahoma" w:hAnsi="Tahoma" w:cs="Tahoma"/>
                <w:b/>
                <w:sz w:val="16"/>
                <w:szCs w:val="16"/>
                <w:vertAlign w:val="subscript"/>
              </w:rPr>
              <w:t>1</w:t>
            </w:r>
            <w:r>
              <w:rPr>
                <w:rFonts w:ascii="Tahoma" w:hAnsi="Tahoma" w:cs="Tahoma"/>
                <w:sz w:val="16"/>
                <w:szCs w:val="16"/>
              </w:rPr>
              <w:t xml:space="preserve"> = 7 pkt. razy</w:t>
            </w:r>
          </w:p>
          <w:p w14:paraId="7AC38B50" w14:textId="77777777" w:rsidR="00D301E2" w:rsidRDefault="00D301E2">
            <w:pPr>
              <w:jc w:val="center"/>
              <w:rPr>
                <w:rFonts w:ascii="Tahoma" w:hAnsi="Tahoma" w:cs="Tahoma"/>
                <w:sz w:val="16"/>
                <w:szCs w:val="16"/>
              </w:rPr>
            </w:pPr>
            <w:r>
              <w:rPr>
                <w:rFonts w:ascii="Tahoma" w:hAnsi="Tahoma" w:cs="Tahoma"/>
                <w:sz w:val="16"/>
                <w:szCs w:val="16"/>
              </w:rPr>
              <w:t>(wartość dla badanej oferty minus 12 s ) dzielone przez</w:t>
            </w:r>
          </w:p>
          <w:p w14:paraId="3AC481F6" w14:textId="77777777" w:rsidR="00D301E2" w:rsidRDefault="00D301E2">
            <w:pPr>
              <w:jc w:val="center"/>
              <w:rPr>
                <w:rFonts w:ascii="Tahoma" w:hAnsi="Tahoma" w:cs="Tahoma"/>
                <w:sz w:val="16"/>
                <w:szCs w:val="16"/>
              </w:rPr>
            </w:pPr>
            <w:r>
              <w:rPr>
                <w:rFonts w:ascii="Tahoma" w:hAnsi="Tahoma" w:cs="Tahoma"/>
                <w:sz w:val="16"/>
                <w:szCs w:val="16"/>
              </w:rPr>
              <w:t>(najwyższa wartość parametru HTI24 spośród badanych ofert minus 12 s)</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1FBA84A0" w14:textId="77777777" w:rsidR="00D301E2" w:rsidRDefault="00D301E2">
            <w:pPr>
              <w:jc w:val="center"/>
              <w:rPr>
                <w:rFonts w:ascii="Tahoma" w:hAnsi="Tahoma" w:cs="Tahoma"/>
                <w:sz w:val="16"/>
                <w:szCs w:val="16"/>
              </w:rPr>
            </w:pPr>
            <w:r>
              <w:rPr>
                <w:rFonts w:ascii="Tahoma" w:hAnsi="Tahoma" w:cs="Tahoma"/>
                <w:sz w:val="16"/>
                <w:szCs w:val="16"/>
              </w:rPr>
              <w:t>7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517EA1D3" w14:textId="77777777" w:rsidR="00D301E2" w:rsidRDefault="00D301E2">
            <w:pPr>
              <w:jc w:val="center"/>
              <w:rPr>
                <w:rFonts w:ascii="Tahoma" w:hAnsi="Tahoma" w:cs="Tahoma"/>
                <w:sz w:val="16"/>
                <w:szCs w:val="16"/>
              </w:rPr>
            </w:pPr>
            <w:r>
              <w:rPr>
                <w:rFonts w:ascii="Tahoma" w:hAnsi="Tahoma" w:cs="Tahoma"/>
                <w:sz w:val="16"/>
                <w:szCs w:val="16"/>
              </w:rPr>
              <w:t>Im większa wartość parametru, tym wyżej oceniana</w:t>
            </w:r>
          </w:p>
        </w:tc>
      </w:tr>
      <w:tr w:rsidR="00D301E2" w14:paraId="16260FF5" w14:textId="77777777" w:rsidTr="000A54CD">
        <w:trPr>
          <w:trHeight w:val="54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E495E76" w14:textId="77777777" w:rsidR="00D301E2" w:rsidRDefault="00D301E2">
            <w:pPr>
              <w:jc w:val="center"/>
              <w:rPr>
                <w:rFonts w:ascii="Tahoma" w:hAnsi="Tahoma" w:cs="Tahoma"/>
                <w:b/>
                <w:sz w:val="16"/>
                <w:szCs w:val="16"/>
              </w:rPr>
            </w:pPr>
            <w:r>
              <w:rPr>
                <w:rFonts w:ascii="Tahoma" w:hAnsi="Tahoma" w:cs="Tahoma"/>
                <w:b/>
                <w:sz w:val="16"/>
                <w:szCs w:val="16"/>
              </w:rPr>
              <w:t>2.</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FB9A438" w14:textId="77777777" w:rsidR="00D301E2" w:rsidRDefault="00D301E2">
            <w:pPr>
              <w:rPr>
                <w:rFonts w:ascii="Tahoma" w:hAnsi="Tahoma" w:cs="Tahoma"/>
                <w:b/>
                <w:sz w:val="16"/>
                <w:szCs w:val="16"/>
              </w:rPr>
            </w:pPr>
            <w:r>
              <w:rPr>
                <w:rFonts w:ascii="Tahoma" w:hAnsi="Tahoma" w:cs="Tahoma"/>
                <w:b/>
                <w:sz w:val="16"/>
                <w:szCs w:val="16"/>
              </w:rPr>
              <w:t>B</w:t>
            </w:r>
            <w:r>
              <w:rPr>
                <w:rFonts w:ascii="Tahoma" w:hAnsi="Tahoma" w:cs="Tahoma"/>
                <w:b/>
                <w:sz w:val="16"/>
                <w:szCs w:val="16"/>
                <w:vertAlign w:val="subscript"/>
              </w:rPr>
              <w:t>2</w:t>
            </w:r>
          </w:p>
          <w:p w14:paraId="1FDDD089" w14:textId="77777777" w:rsidR="00D301E2" w:rsidRDefault="00D301E2">
            <w:pPr>
              <w:rPr>
                <w:rFonts w:ascii="Tahoma" w:hAnsi="Tahoma" w:cs="Tahoma"/>
                <w:b/>
                <w:sz w:val="16"/>
                <w:szCs w:val="16"/>
              </w:rPr>
            </w:pPr>
            <w:r>
              <w:rPr>
                <w:rFonts w:ascii="Tahoma" w:hAnsi="Tahoma" w:cs="Tahoma"/>
                <w:sz w:val="16"/>
                <w:szCs w:val="16"/>
              </w:rPr>
              <w:t xml:space="preserve">Odporność na przesiąkanie wody (z uwzględnieniem szwów) wg punktu 6.11 PN-EN 469 zgodnie z EN 20811 - min. </w:t>
            </w:r>
            <w:r>
              <w:rPr>
                <w:rFonts w:ascii="Tahoma" w:hAnsi="Tahoma" w:cs="Tahoma"/>
                <w:sz w:val="16"/>
                <w:szCs w:val="16"/>
              </w:rPr>
              <w:lastRenderedPageBreak/>
              <w:t xml:space="preserve">20 </w:t>
            </w:r>
            <w:proofErr w:type="spellStart"/>
            <w:r>
              <w:rPr>
                <w:rFonts w:ascii="Tahoma" w:hAnsi="Tahoma" w:cs="Tahoma"/>
                <w:sz w:val="16"/>
                <w:szCs w:val="16"/>
              </w:rPr>
              <w:t>kPa</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14:paraId="1B95E998" w14:textId="77777777" w:rsidR="00D301E2" w:rsidRDefault="00D301E2">
            <w:pPr>
              <w:jc w:val="center"/>
              <w:rPr>
                <w:rFonts w:ascii="Tahoma" w:hAnsi="Tahoma" w:cs="Tahoma"/>
                <w:sz w:val="16"/>
                <w:szCs w:val="16"/>
              </w:rPr>
            </w:pPr>
            <w:r>
              <w:rPr>
                <w:rFonts w:ascii="Tahoma" w:hAnsi="Tahoma" w:cs="Tahoma"/>
                <w:sz w:val="16"/>
                <w:szCs w:val="16"/>
              </w:rPr>
              <w:lastRenderedPageBreak/>
              <w:t>Wartość</w:t>
            </w:r>
          </w:p>
          <w:p w14:paraId="612F2D2E" w14:textId="77777777" w:rsidR="00D301E2" w:rsidRDefault="00D301E2">
            <w:pPr>
              <w:jc w:val="center"/>
              <w:rPr>
                <w:rFonts w:ascii="Tahoma" w:hAnsi="Tahoma" w:cs="Tahoma"/>
                <w:sz w:val="16"/>
                <w:szCs w:val="16"/>
              </w:rPr>
            </w:pPr>
          </w:p>
          <w:p w14:paraId="69E52A0E" w14:textId="77777777" w:rsidR="00D301E2" w:rsidRDefault="00D301E2">
            <w:pPr>
              <w:jc w:val="center"/>
              <w:rPr>
                <w:rFonts w:ascii="Tahoma" w:hAnsi="Tahoma" w:cs="Tahoma"/>
                <w:sz w:val="16"/>
                <w:szCs w:val="16"/>
              </w:rPr>
            </w:pPr>
            <w:r>
              <w:rPr>
                <w:rFonts w:ascii="Tahoma" w:hAnsi="Tahoma" w:cs="Tahoma"/>
                <w:sz w:val="16"/>
                <w:szCs w:val="16"/>
              </w:rPr>
              <w:t xml:space="preserve">= ……… </w:t>
            </w:r>
            <w:proofErr w:type="spellStart"/>
            <w:r>
              <w:rPr>
                <w:rFonts w:ascii="Tahoma" w:hAnsi="Tahoma" w:cs="Tahoma"/>
                <w:sz w:val="16"/>
                <w:szCs w:val="16"/>
              </w:rPr>
              <w:t>kPa</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78B4DF4" w14:textId="77777777" w:rsidR="00D301E2" w:rsidRDefault="00D301E2">
            <w:pPr>
              <w:jc w:val="center"/>
              <w:rPr>
                <w:rFonts w:ascii="Tahoma" w:hAnsi="Tahoma" w:cs="Tahoma"/>
                <w:sz w:val="16"/>
                <w:szCs w:val="16"/>
              </w:rPr>
            </w:pPr>
            <w:r>
              <w:rPr>
                <w:rFonts w:ascii="Tahoma" w:hAnsi="Tahoma" w:cs="Tahoma"/>
                <w:b/>
                <w:sz w:val="16"/>
                <w:szCs w:val="16"/>
              </w:rPr>
              <w:t>B</w:t>
            </w:r>
            <w:r>
              <w:rPr>
                <w:rFonts w:ascii="Tahoma" w:hAnsi="Tahoma" w:cs="Tahoma"/>
                <w:b/>
                <w:sz w:val="16"/>
                <w:szCs w:val="16"/>
                <w:vertAlign w:val="subscript"/>
              </w:rPr>
              <w:t>2</w:t>
            </w:r>
            <w:r>
              <w:rPr>
                <w:rFonts w:ascii="Tahoma" w:hAnsi="Tahoma" w:cs="Tahoma"/>
                <w:sz w:val="16"/>
                <w:szCs w:val="16"/>
              </w:rPr>
              <w:t xml:space="preserve"> = 19 pkt. razy (wartość dla badanej oferty minus 19 </w:t>
            </w:r>
            <w:proofErr w:type="spellStart"/>
            <w:r>
              <w:rPr>
                <w:rFonts w:ascii="Tahoma" w:hAnsi="Tahoma" w:cs="Tahoma"/>
                <w:sz w:val="16"/>
                <w:szCs w:val="16"/>
              </w:rPr>
              <w:t>kPa</w:t>
            </w:r>
            <w:proofErr w:type="spellEnd"/>
            <w:r>
              <w:rPr>
                <w:rFonts w:ascii="Tahoma" w:hAnsi="Tahoma" w:cs="Tahoma"/>
                <w:sz w:val="16"/>
                <w:szCs w:val="16"/>
              </w:rPr>
              <w:t xml:space="preserve">) dzielone przez (najwyższa wartość spośród badanych ofert minus 19 </w:t>
            </w:r>
            <w:proofErr w:type="spellStart"/>
            <w:r>
              <w:rPr>
                <w:rFonts w:ascii="Tahoma" w:hAnsi="Tahoma" w:cs="Tahoma"/>
                <w:sz w:val="16"/>
                <w:szCs w:val="16"/>
              </w:rPr>
              <w:t>kPa</w:t>
            </w:r>
            <w:proofErr w:type="spellEnd"/>
            <w:r>
              <w:rPr>
                <w:rFonts w:ascii="Tahoma" w:hAnsi="Tahoma" w:cs="Tahoma"/>
                <w:sz w:val="16"/>
                <w:szCs w:val="16"/>
              </w:rPr>
              <w:t>)</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563A4E93" w14:textId="77777777" w:rsidR="00D301E2" w:rsidRDefault="00D301E2">
            <w:pPr>
              <w:jc w:val="center"/>
              <w:rPr>
                <w:rFonts w:ascii="Tahoma" w:hAnsi="Tahoma" w:cs="Tahoma"/>
                <w:sz w:val="16"/>
                <w:szCs w:val="16"/>
              </w:rPr>
            </w:pPr>
            <w:r>
              <w:rPr>
                <w:rFonts w:ascii="Tahoma" w:hAnsi="Tahoma" w:cs="Tahoma"/>
                <w:sz w:val="16"/>
                <w:szCs w:val="16"/>
              </w:rPr>
              <w:t>19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15E53B71" w14:textId="77777777" w:rsidR="00D301E2" w:rsidRDefault="00D301E2">
            <w:pPr>
              <w:jc w:val="center"/>
              <w:rPr>
                <w:rFonts w:ascii="Tahoma" w:hAnsi="Tahoma" w:cs="Tahoma"/>
                <w:sz w:val="16"/>
                <w:szCs w:val="16"/>
              </w:rPr>
            </w:pPr>
            <w:r>
              <w:rPr>
                <w:rFonts w:ascii="Tahoma" w:hAnsi="Tahoma" w:cs="Tahoma"/>
                <w:sz w:val="16"/>
                <w:szCs w:val="16"/>
              </w:rPr>
              <w:t>Im większa wartość parametru, tym wyżej oceniana</w:t>
            </w:r>
          </w:p>
        </w:tc>
      </w:tr>
      <w:tr w:rsidR="00D301E2" w14:paraId="41EA1362" w14:textId="77777777" w:rsidTr="000A54CD">
        <w:trPr>
          <w:trHeight w:val="51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D3EDC6E" w14:textId="77777777" w:rsidR="00D301E2" w:rsidRDefault="00D301E2">
            <w:pPr>
              <w:jc w:val="center"/>
              <w:rPr>
                <w:rFonts w:ascii="Tahoma" w:hAnsi="Tahoma" w:cs="Tahoma"/>
                <w:b/>
                <w:sz w:val="16"/>
                <w:szCs w:val="16"/>
              </w:rPr>
            </w:pPr>
            <w:r>
              <w:rPr>
                <w:rFonts w:ascii="Tahoma" w:hAnsi="Tahoma" w:cs="Tahoma"/>
                <w:b/>
                <w:sz w:val="16"/>
                <w:szCs w:val="16"/>
              </w:rPr>
              <w:t>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F9B4B2A" w14:textId="77777777" w:rsidR="00D301E2" w:rsidRDefault="00D301E2">
            <w:pPr>
              <w:rPr>
                <w:rFonts w:ascii="Tahoma" w:hAnsi="Tahoma" w:cs="Tahoma"/>
                <w:b/>
                <w:sz w:val="16"/>
                <w:szCs w:val="16"/>
              </w:rPr>
            </w:pPr>
            <w:r>
              <w:rPr>
                <w:rFonts w:ascii="Tahoma" w:hAnsi="Tahoma" w:cs="Tahoma"/>
                <w:b/>
                <w:sz w:val="16"/>
                <w:szCs w:val="16"/>
              </w:rPr>
              <w:t>B</w:t>
            </w:r>
            <w:r>
              <w:rPr>
                <w:rFonts w:ascii="Tahoma" w:hAnsi="Tahoma" w:cs="Tahoma"/>
                <w:b/>
                <w:sz w:val="16"/>
                <w:szCs w:val="16"/>
                <w:vertAlign w:val="subscript"/>
              </w:rPr>
              <w:t>3</w:t>
            </w:r>
          </w:p>
          <w:p w14:paraId="039F76FC" w14:textId="77777777" w:rsidR="00D301E2" w:rsidRDefault="00D301E2">
            <w:pPr>
              <w:rPr>
                <w:rFonts w:ascii="Tahoma" w:hAnsi="Tahoma" w:cs="Tahoma"/>
                <w:sz w:val="16"/>
                <w:szCs w:val="16"/>
              </w:rPr>
            </w:pPr>
            <w:r>
              <w:rPr>
                <w:rFonts w:ascii="Tahoma" w:hAnsi="Tahoma" w:cs="Tahoma"/>
                <w:sz w:val="16"/>
                <w:szCs w:val="16"/>
              </w:rPr>
              <w:t>Wytrzymałość na rozciąganie – główne szwy materiału zewnętrznego wg. pkt. 6.6.2 PN-EN 469; badany wg . EN ISO 13935 – min. 225 N</w:t>
            </w:r>
          </w:p>
        </w:tc>
        <w:tc>
          <w:tcPr>
            <w:tcW w:w="1416" w:type="dxa"/>
            <w:tcBorders>
              <w:top w:val="single" w:sz="4" w:space="0" w:color="000000"/>
              <w:left w:val="single" w:sz="4" w:space="0" w:color="000000"/>
              <w:bottom w:val="single" w:sz="4" w:space="0" w:color="000000"/>
              <w:right w:val="single" w:sz="4" w:space="0" w:color="000000"/>
            </w:tcBorders>
            <w:vAlign w:val="center"/>
          </w:tcPr>
          <w:p w14:paraId="17A4443E" w14:textId="77777777" w:rsidR="00D301E2" w:rsidRDefault="00D301E2">
            <w:pPr>
              <w:jc w:val="center"/>
              <w:rPr>
                <w:rFonts w:ascii="Tahoma" w:hAnsi="Tahoma" w:cs="Tahoma"/>
                <w:sz w:val="16"/>
                <w:szCs w:val="16"/>
              </w:rPr>
            </w:pPr>
            <w:r>
              <w:rPr>
                <w:rFonts w:ascii="Tahoma" w:hAnsi="Tahoma" w:cs="Tahoma"/>
                <w:sz w:val="16"/>
                <w:szCs w:val="16"/>
              </w:rPr>
              <w:t>Wartość</w:t>
            </w:r>
          </w:p>
          <w:p w14:paraId="13DAB5D3" w14:textId="77777777" w:rsidR="00D301E2" w:rsidRDefault="00D301E2">
            <w:pPr>
              <w:jc w:val="center"/>
              <w:rPr>
                <w:rFonts w:ascii="Tahoma" w:hAnsi="Tahoma" w:cs="Tahoma"/>
                <w:sz w:val="16"/>
                <w:szCs w:val="16"/>
              </w:rPr>
            </w:pPr>
          </w:p>
          <w:p w14:paraId="487E1513" w14:textId="77777777" w:rsidR="00D301E2" w:rsidRDefault="00D301E2">
            <w:pPr>
              <w:jc w:val="center"/>
              <w:rPr>
                <w:rFonts w:ascii="Tahoma" w:hAnsi="Tahoma" w:cs="Tahoma"/>
                <w:sz w:val="16"/>
                <w:szCs w:val="16"/>
              </w:rPr>
            </w:pPr>
            <w:r>
              <w:rPr>
                <w:rFonts w:ascii="Tahoma" w:hAnsi="Tahoma" w:cs="Tahoma"/>
                <w:sz w:val="16"/>
                <w:szCs w:val="16"/>
              </w:rPr>
              <w:t>= ……… 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7FB674D" w14:textId="77777777" w:rsidR="00D301E2" w:rsidRDefault="00D301E2">
            <w:pPr>
              <w:jc w:val="center"/>
              <w:rPr>
                <w:rFonts w:ascii="Tahoma" w:hAnsi="Tahoma" w:cs="Tahoma"/>
                <w:sz w:val="16"/>
                <w:szCs w:val="16"/>
              </w:rPr>
            </w:pPr>
            <w:r>
              <w:rPr>
                <w:rFonts w:ascii="Tahoma" w:hAnsi="Tahoma" w:cs="Tahoma"/>
                <w:b/>
                <w:sz w:val="16"/>
                <w:szCs w:val="16"/>
              </w:rPr>
              <w:t>B</w:t>
            </w:r>
            <w:r>
              <w:rPr>
                <w:rFonts w:ascii="Tahoma" w:hAnsi="Tahoma" w:cs="Tahoma"/>
                <w:b/>
                <w:sz w:val="16"/>
                <w:szCs w:val="16"/>
                <w:vertAlign w:val="subscript"/>
              </w:rPr>
              <w:t>3</w:t>
            </w:r>
            <w:r>
              <w:rPr>
                <w:rFonts w:ascii="Tahoma" w:hAnsi="Tahoma" w:cs="Tahoma"/>
                <w:b/>
                <w:sz w:val="16"/>
                <w:szCs w:val="16"/>
              </w:rPr>
              <w:t xml:space="preserve"> </w:t>
            </w:r>
            <w:r>
              <w:rPr>
                <w:rFonts w:ascii="Tahoma" w:hAnsi="Tahoma" w:cs="Tahoma"/>
                <w:sz w:val="16"/>
                <w:szCs w:val="16"/>
              </w:rPr>
              <w:t>= 19 pkt. razy (wartość dla badanej ofert minus 224N) dzielone przez (najwyższa wartość spośród badanych ofert minus 224N)</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72B6AFF0" w14:textId="77777777" w:rsidR="00D301E2" w:rsidRDefault="00D301E2">
            <w:pPr>
              <w:jc w:val="center"/>
              <w:rPr>
                <w:rFonts w:ascii="Tahoma" w:hAnsi="Tahoma" w:cs="Tahoma"/>
                <w:sz w:val="16"/>
                <w:szCs w:val="16"/>
              </w:rPr>
            </w:pPr>
            <w:r>
              <w:rPr>
                <w:rFonts w:ascii="Tahoma" w:hAnsi="Tahoma" w:cs="Tahoma"/>
                <w:sz w:val="16"/>
                <w:szCs w:val="16"/>
              </w:rPr>
              <w:t>19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65888884" w14:textId="77777777" w:rsidR="00D301E2" w:rsidRDefault="00D301E2">
            <w:pPr>
              <w:jc w:val="center"/>
              <w:rPr>
                <w:rFonts w:ascii="Tahoma" w:hAnsi="Tahoma" w:cs="Tahoma"/>
                <w:sz w:val="16"/>
                <w:szCs w:val="16"/>
              </w:rPr>
            </w:pPr>
            <w:r>
              <w:rPr>
                <w:rFonts w:ascii="Tahoma" w:hAnsi="Tahoma" w:cs="Tahoma"/>
                <w:sz w:val="16"/>
                <w:szCs w:val="16"/>
              </w:rPr>
              <w:t>Im większa wartość parametru, tym wyżej oceniana</w:t>
            </w:r>
          </w:p>
        </w:tc>
      </w:tr>
      <w:tr w:rsidR="00D301E2" w14:paraId="142460C2" w14:textId="77777777" w:rsidTr="000A54CD">
        <w:trPr>
          <w:trHeight w:val="337"/>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BF671DD" w14:textId="77777777" w:rsidR="00D301E2" w:rsidRDefault="00D301E2">
            <w:pPr>
              <w:jc w:val="center"/>
              <w:rPr>
                <w:rFonts w:ascii="Tahoma" w:hAnsi="Tahoma" w:cs="Tahoma"/>
                <w:b/>
                <w:sz w:val="16"/>
                <w:szCs w:val="16"/>
              </w:rPr>
            </w:pPr>
            <w:r>
              <w:rPr>
                <w:rFonts w:ascii="Tahoma" w:hAnsi="Tahoma" w:cs="Tahoma"/>
                <w:b/>
                <w:sz w:val="16"/>
                <w:szCs w:val="16"/>
              </w:rPr>
              <w:t>4.</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87B0E44" w14:textId="77777777" w:rsidR="00D301E2" w:rsidRDefault="00D301E2">
            <w:pPr>
              <w:rPr>
                <w:rFonts w:ascii="Tahoma" w:hAnsi="Tahoma" w:cs="Tahoma"/>
                <w:b/>
                <w:sz w:val="16"/>
                <w:szCs w:val="16"/>
              </w:rPr>
            </w:pPr>
            <w:r>
              <w:rPr>
                <w:rFonts w:ascii="Tahoma" w:hAnsi="Tahoma" w:cs="Tahoma"/>
                <w:b/>
                <w:sz w:val="16"/>
                <w:szCs w:val="16"/>
              </w:rPr>
              <w:t>B</w:t>
            </w:r>
            <w:r>
              <w:rPr>
                <w:rFonts w:ascii="Tahoma" w:hAnsi="Tahoma" w:cs="Tahoma"/>
                <w:b/>
                <w:sz w:val="16"/>
                <w:szCs w:val="16"/>
                <w:vertAlign w:val="subscript"/>
              </w:rPr>
              <w:t>4</w:t>
            </w:r>
          </w:p>
          <w:p w14:paraId="33DF1E85" w14:textId="77777777" w:rsidR="00D301E2" w:rsidRDefault="00D301E2">
            <w:pPr>
              <w:rPr>
                <w:rFonts w:ascii="Tahoma" w:hAnsi="Tahoma" w:cs="Tahoma"/>
                <w:sz w:val="16"/>
                <w:szCs w:val="16"/>
              </w:rPr>
            </w:pPr>
            <w:r>
              <w:rPr>
                <w:rFonts w:ascii="Tahoma" w:hAnsi="Tahoma" w:cs="Tahoma"/>
                <w:sz w:val="16"/>
                <w:szCs w:val="16"/>
              </w:rPr>
              <w:t>Opór pary wodnej dla układu materiałów w całym ubraniu wg punktu 6.12 PN-EN 469; badany wg EN 31092 - max. 18 m²Pa/W</w:t>
            </w:r>
          </w:p>
        </w:tc>
        <w:tc>
          <w:tcPr>
            <w:tcW w:w="1416" w:type="dxa"/>
            <w:tcBorders>
              <w:top w:val="single" w:sz="4" w:space="0" w:color="000000"/>
              <w:left w:val="single" w:sz="4" w:space="0" w:color="000000"/>
              <w:bottom w:val="single" w:sz="4" w:space="0" w:color="000000"/>
              <w:right w:val="single" w:sz="4" w:space="0" w:color="000000"/>
            </w:tcBorders>
            <w:vAlign w:val="center"/>
          </w:tcPr>
          <w:p w14:paraId="11A2A9AA" w14:textId="77777777" w:rsidR="00D301E2" w:rsidRDefault="00D301E2">
            <w:pPr>
              <w:jc w:val="center"/>
              <w:rPr>
                <w:rFonts w:ascii="Tahoma" w:hAnsi="Tahoma" w:cs="Tahoma"/>
                <w:sz w:val="16"/>
                <w:szCs w:val="16"/>
              </w:rPr>
            </w:pPr>
            <w:r>
              <w:rPr>
                <w:rFonts w:ascii="Tahoma" w:hAnsi="Tahoma" w:cs="Tahoma"/>
                <w:sz w:val="16"/>
                <w:szCs w:val="16"/>
              </w:rPr>
              <w:t>Wartość</w:t>
            </w:r>
          </w:p>
          <w:p w14:paraId="28538DF7" w14:textId="77777777" w:rsidR="00D301E2" w:rsidRDefault="00D301E2">
            <w:pPr>
              <w:jc w:val="center"/>
              <w:rPr>
                <w:rFonts w:ascii="Tahoma" w:hAnsi="Tahoma" w:cs="Tahoma"/>
                <w:sz w:val="16"/>
                <w:szCs w:val="16"/>
              </w:rPr>
            </w:pPr>
          </w:p>
          <w:p w14:paraId="287A00D8" w14:textId="77777777" w:rsidR="00D301E2" w:rsidRDefault="00D301E2">
            <w:pPr>
              <w:jc w:val="center"/>
              <w:rPr>
                <w:rFonts w:ascii="Tahoma" w:hAnsi="Tahoma" w:cs="Tahoma"/>
                <w:sz w:val="16"/>
                <w:szCs w:val="16"/>
              </w:rPr>
            </w:pPr>
            <w:r>
              <w:rPr>
                <w:rFonts w:ascii="Tahoma" w:hAnsi="Tahoma" w:cs="Tahoma"/>
                <w:sz w:val="16"/>
                <w:szCs w:val="16"/>
              </w:rPr>
              <w:t>= …… m²Pa/W</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B7F1637" w14:textId="5F54A683" w:rsidR="00D301E2" w:rsidRDefault="00D301E2">
            <w:pPr>
              <w:jc w:val="center"/>
              <w:rPr>
                <w:rFonts w:ascii="Tahoma" w:hAnsi="Tahoma" w:cs="Tahoma"/>
                <w:b/>
                <w:sz w:val="16"/>
                <w:szCs w:val="16"/>
              </w:rPr>
            </w:pPr>
            <w:r>
              <w:rPr>
                <w:rFonts w:ascii="Tahoma" w:hAnsi="Tahoma" w:cs="Tahoma"/>
                <w:b/>
                <w:sz w:val="16"/>
                <w:szCs w:val="16"/>
              </w:rPr>
              <w:t>B</w:t>
            </w:r>
            <w:r>
              <w:rPr>
                <w:rFonts w:ascii="Tahoma" w:hAnsi="Tahoma" w:cs="Tahoma"/>
                <w:b/>
                <w:sz w:val="16"/>
                <w:szCs w:val="16"/>
                <w:vertAlign w:val="subscript"/>
              </w:rPr>
              <w:t>4</w:t>
            </w:r>
            <w:r>
              <w:rPr>
                <w:rFonts w:ascii="Tahoma" w:hAnsi="Tahoma" w:cs="Tahoma"/>
                <w:b/>
                <w:sz w:val="16"/>
                <w:szCs w:val="16"/>
              </w:rPr>
              <w:t xml:space="preserve"> </w:t>
            </w:r>
            <w:r>
              <w:rPr>
                <w:rFonts w:ascii="Tahoma" w:hAnsi="Tahoma" w:cs="Tahoma"/>
                <w:sz w:val="16"/>
                <w:szCs w:val="16"/>
              </w:rPr>
              <w:t>= 7 pkt. razy (1</w:t>
            </w:r>
            <w:r w:rsidR="00381E9D">
              <w:rPr>
                <w:rFonts w:ascii="Tahoma" w:hAnsi="Tahoma" w:cs="Tahoma"/>
                <w:sz w:val="16"/>
                <w:szCs w:val="16"/>
              </w:rPr>
              <w:t>8</w:t>
            </w:r>
            <w:r>
              <w:rPr>
                <w:rFonts w:ascii="Tahoma" w:hAnsi="Tahoma" w:cs="Tahoma"/>
                <w:sz w:val="16"/>
                <w:szCs w:val="16"/>
              </w:rPr>
              <w:t xml:space="preserve"> m²Pa/W minus wartość badanej oferty) dzielone przez (1</w:t>
            </w:r>
            <w:r w:rsidR="00381E9D">
              <w:rPr>
                <w:rFonts w:ascii="Tahoma" w:hAnsi="Tahoma" w:cs="Tahoma"/>
                <w:sz w:val="16"/>
                <w:szCs w:val="16"/>
              </w:rPr>
              <w:t>8</w:t>
            </w:r>
            <w:r>
              <w:rPr>
                <w:rFonts w:ascii="Tahoma" w:hAnsi="Tahoma" w:cs="Tahoma"/>
                <w:sz w:val="16"/>
                <w:szCs w:val="16"/>
              </w:rPr>
              <w:t xml:space="preserve"> m²Pa/W minus najniższa wartość parametru spośród badanych ofert)</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5841B38" w14:textId="77777777" w:rsidR="00D301E2" w:rsidRDefault="00D301E2">
            <w:pPr>
              <w:jc w:val="center"/>
              <w:rPr>
                <w:rFonts w:ascii="Tahoma" w:hAnsi="Tahoma" w:cs="Tahoma"/>
                <w:sz w:val="16"/>
                <w:szCs w:val="16"/>
              </w:rPr>
            </w:pPr>
            <w:r>
              <w:rPr>
                <w:rFonts w:ascii="Tahoma" w:hAnsi="Tahoma" w:cs="Tahoma"/>
                <w:sz w:val="16"/>
                <w:szCs w:val="16"/>
              </w:rPr>
              <w:t>7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3814E1BA" w14:textId="77777777" w:rsidR="00D301E2" w:rsidRDefault="00D301E2">
            <w:pPr>
              <w:jc w:val="center"/>
              <w:rPr>
                <w:rFonts w:ascii="Tahoma" w:hAnsi="Tahoma" w:cs="Tahoma"/>
                <w:sz w:val="16"/>
                <w:szCs w:val="16"/>
              </w:rPr>
            </w:pPr>
            <w:r>
              <w:rPr>
                <w:rFonts w:ascii="Tahoma" w:hAnsi="Tahoma" w:cs="Tahoma"/>
                <w:sz w:val="16"/>
                <w:szCs w:val="16"/>
              </w:rPr>
              <w:t>Im mniejsza wartość parametru, tym wyżej oceniana</w:t>
            </w:r>
          </w:p>
        </w:tc>
      </w:tr>
      <w:tr w:rsidR="00D301E2" w14:paraId="06291EA9" w14:textId="77777777" w:rsidTr="000A54CD">
        <w:trPr>
          <w:trHeight w:val="7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2A0B131" w14:textId="77777777" w:rsidR="00D301E2" w:rsidRDefault="00D301E2">
            <w:pPr>
              <w:jc w:val="center"/>
              <w:rPr>
                <w:rFonts w:ascii="Tahoma" w:hAnsi="Tahoma" w:cs="Tahoma"/>
                <w:b/>
                <w:sz w:val="16"/>
                <w:szCs w:val="16"/>
              </w:rPr>
            </w:pPr>
            <w:r>
              <w:rPr>
                <w:rFonts w:ascii="Tahoma" w:hAnsi="Tahoma" w:cs="Tahoma"/>
                <w:b/>
                <w:sz w:val="16"/>
                <w:szCs w:val="16"/>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9BA7FE9" w14:textId="77777777" w:rsidR="00D301E2" w:rsidRDefault="00D301E2">
            <w:pPr>
              <w:rPr>
                <w:rFonts w:ascii="Tahoma" w:hAnsi="Tahoma" w:cs="Tahoma"/>
                <w:b/>
                <w:sz w:val="16"/>
                <w:szCs w:val="16"/>
                <w:vertAlign w:val="subscript"/>
              </w:rPr>
            </w:pPr>
            <w:r>
              <w:rPr>
                <w:rFonts w:ascii="Tahoma" w:hAnsi="Tahoma" w:cs="Tahoma"/>
                <w:b/>
                <w:sz w:val="16"/>
                <w:szCs w:val="16"/>
              </w:rPr>
              <w:t>B</w:t>
            </w:r>
            <w:r>
              <w:rPr>
                <w:rFonts w:ascii="Tahoma" w:hAnsi="Tahoma" w:cs="Tahoma"/>
                <w:b/>
                <w:sz w:val="16"/>
                <w:szCs w:val="16"/>
                <w:vertAlign w:val="subscript"/>
              </w:rPr>
              <w:t>5</w:t>
            </w:r>
          </w:p>
          <w:p w14:paraId="02CA090E" w14:textId="77777777" w:rsidR="00D301E2" w:rsidRDefault="00D301E2">
            <w:pPr>
              <w:rPr>
                <w:rFonts w:ascii="Tahoma" w:hAnsi="Tahoma" w:cs="Tahoma"/>
                <w:sz w:val="16"/>
                <w:szCs w:val="16"/>
              </w:rPr>
            </w:pPr>
            <w:r>
              <w:rPr>
                <w:rFonts w:ascii="Tahoma" w:hAnsi="Tahoma" w:cs="Tahoma"/>
                <w:sz w:val="16"/>
                <w:szCs w:val="16"/>
              </w:rPr>
              <w:t>Raport z badań przeprowadzonych wg metody opisanej w załączniku E normy PN EN</w:t>
            </w:r>
          </w:p>
          <w:p w14:paraId="1BCA17DC" w14:textId="77777777" w:rsidR="00D301E2" w:rsidRDefault="00D301E2">
            <w:pPr>
              <w:rPr>
                <w:rFonts w:ascii="Tahoma" w:hAnsi="Tahoma" w:cs="Tahoma"/>
                <w:sz w:val="16"/>
                <w:szCs w:val="16"/>
              </w:rPr>
            </w:pPr>
            <w:r>
              <w:rPr>
                <w:rFonts w:ascii="Tahoma" w:hAnsi="Tahoma" w:cs="Tahoma"/>
                <w:sz w:val="16"/>
                <w:szCs w:val="16"/>
              </w:rPr>
              <w:t>Zawierający wyniki badań zgodnie z załącznikiem C normy PN-EN 469</w:t>
            </w:r>
          </w:p>
          <w:p w14:paraId="33020820" w14:textId="77777777" w:rsidR="00D301E2" w:rsidRDefault="00D301E2">
            <w:pPr>
              <w:rPr>
                <w:rFonts w:ascii="Tahoma" w:hAnsi="Tahoma" w:cs="Tahoma"/>
                <w:sz w:val="16"/>
                <w:szCs w:val="16"/>
              </w:rPr>
            </w:pPr>
            <w:r>
              <w:rPr>
                <w:rFonts w:ascii="Tahoma" w:hAnsi="Tahoma" w:cs="Tahoma"/>
                <w:sz w:val="16"/>
                <w:szCs w:val="16"/>
              </w:rPr>
              <w:t>metoda ISO 13506:2008</w:t>
            </w:r>
          </w:p>
          <w:p w14:paraId="6FFE7CC1" w14:textId="77777777" w:rsidR="00D301E2" w:rsidRDefault="00D301E2">
            <w:pPr>
              <w:rPr>
                <w:rFonts w:ascii="Tahoma" w:hAnsi="Tahoma" w:cs="Tahoma"/>
                <w:sz w:val="16"/>
                <w:szCs w:val="16"/>
              </w:rPr>
            </w:pPr>
            <w:r>
              <w:rPr>
                <w:rFonts w:ascii="Tahoma" w:hAnsi="Tahoma" w:cs="Tahoma"/>
                <w:sz w:val="16"/>
                <w:szCs w:val="16"/>
              </w:rPr>
              <w:t>Wymagania dla oparzeń II. st. max 2%, III. st. 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1104DCBF" w14:textId="77777777" w:rsidR="00D301E2" w:rsidRDefault="00D301E2">
            <w:pPr>
              <w:jc w:val="center"/>
              <w:rPr>
                <w:rFonts w:ascii="Tahoma" w:hAnsi="Tahoma" w:cs="Tahoma"/>
                <w:sz w:val="16"/>
                <w:szCs w:val="16"/>
              </w:rPr>
            </w:pPr>
            <w:r>
              <w:rPr>
                <w:rFonts w:ascii="Tahoma" w:hAnsi="Tahoma" w:cs="Tahoma"/>
                <w:sz w:val="16"/>
                <w:szCs w:val="16"/>
              </w:rPr>
              <w:t>TAK / NIE *</w:t>
            </w:r>
          </w:p>
          <w:p w14:paraId="02953CC5" w14:textId="77777777" w:rsidR="00D301E2" w:rsidRDefault="00D301E2">
            <w:pPr>
              <w:jc w:val="center"/>
              <w:rPr>
                <w:rFonts w:ascii="Tahoma" w:hAnsi="Tahoma" w:cs="Tahoma"/>
                <w:sz w:val="16"/>
                <w:szCs w:val="16"/>
              </w:rPr>
            </w:pPr>
            <w:r>
              <w:rPr>
                <w:rFonts w:ascii="Tahoma" w:hAnsi="Tahoma" w:cs="Tahoma"/>
                <w:sz w:val="16"/>
                <w:szCs w:val="16"/>
              </w:rPr>
              <w:t>[*niewłaściwe skreślić]</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248F994" w14:textId="77777777" w:rsidR="00D301E2" w:rsidRDefault="00D301E2">
            <w:pPr>
              <w:spacing w:after="60"/>
              <w:jc w:val="center"/>
              <w:rPr>
                <w:rFonts w:ascii="Tahoma" w:hAnsi="Tahoma" w:cs="Tahoma"/>
                <w:sz w:val="16"/>
                <w:szCs w:val="16"/>
              </w:rPr>
            </w:pPr>
            <w:r>
              <w:rPr>
                <w:rFonts w:ascii="Tahoma" w:hAnsi="Tahoma" w:cs="Tahoma"/>
                <w:b/>
                <w:sz w:val="16"/>
                <w:szCs w:val="16"/>
              </w:rPr>
              <w:t>B</w:t>
            </w:r>
            <w:r>
              <w:rPr>
                <w:rFonts w:ascii="Tahoma" w:hAnsi="Tahoma" w:cs="Tahoma"/>
                <w:b/>
                <w:sz w:val="16"/>
                <w:szCs w:val="16"/>
                <w:vertAlign w:val="subscript"/>
              </w:rPr>
              <w:t>5</w:t>
            </w:r>
            <w:r>
              <w:rPr>
                <w:rFonts w:ascii="Tahoma" w:hAnsi="Tahoma" w:cs="Tahoma"/>
                <w:b/>
                <w:sz w:val="16"/>
                <w:szCs w:val="16"/>
              </w:rPr>
              <w:t xml:space="preserve"> </w:t>
            </w:r>
            <w:r>
              <w:rPr>
                <w:rFonts w:ascii="Tahoma" w:hAnsi="Tahoma" w:cs="Tahoma"/>
                <w:sz w:val="16"/>
                <w:szCs w:val="16"/>
              </w:rPr>
              <w:t>= spełnia / nie spełnia</w:t>
            </w:r>
          </w:p>
          <w:p w14:paraId="349B7C75" w14:textId="77777777" w:rsidR="00D301E2" w:rsidRDefault="00D301E2">
            <w:pPr>
              <w:jc w:val="center"/>
              <w:rPr>
                <w:rFonts w:ascii="Tahoma" w:hAnsi="Tahoma" w:cs="Tahoma"/>
                <w:b/>
                <w:sz w:val="16"/>
                <w:szCs w:val="16"/>
              </w:rPr>
            </w:pPr>
            <w:r>
              <w:rPr>
                <w:rFonts w:ascii="Tahoma" w:hAnsi="Tahoma" w:cs="Tahoma"/>
                <w:sz w:val="16"/>
                <w:szCs w:val="16"/>
              </w:rPr>
              <w:t xml:space="preserve">Przeprowadzenie badań i uzyskanie wymaganych minimalnych wyników dla oparzeń powoduje przyznanie 14 pkt. W każdym innym przypadku wykonawca otrzyma 0 pkt.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4C026F3E" w14:textId="77777777" w:rsidR="00D301E2" w:rsidRDefault="00D301E2">
            <w:pPr>
              <w:jc w:val="center"/>
              <w:rPr>
                <w:rFonts w:ascii="Tahoma" w:hAnsi="Tahoma" w:cs="Tahoma"/>
                <w:sz w:val="16"/>
                <w:szCs w:val="16"/>
              </w:rPr>
            </w:pPr>
            <w:r>
              <w:rPr>
                <w:rFonts w:ascii="Tahoma" w:hAnsi="Tahoma" w:cs="Tahoma"/>
                <w:sz w:val="16"/>
                <w:szCs w:val="16"/>
              </w:rPr>
              <w:t>14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14727617" w14:textId="77777777" w:rsidR="00D301E2" w:rsidRDefault="00D301E2">
            <w:pPr>
              <w:jc w:val="center"/>
              <w:rPr>
                <w:rFonts w:ascii="Tahoma" w:hAnsi="Tahoma" w:cs="Tahoma"/>
                <w:sz w:val="16"/>
                <w:szCs w:val="16"/>
              </w:rPr>
            </w:pPr>
            <w:r>
              <w:rPr>
                <w:rFonts w:ascii="Tahoma" w:hAnsi="Tahoma" w:cs="Tahoma"/>
                <w:sz w:val="16"/>
                <w:szCs w:val="16"/>
              </w:rPr>
              <w:t>-</w:t>
            </w:r>
          </w:p>
        </w:tc>
      </w:tr>
      <w:tr w:rsidR="00D301E2" w14:paraId="60104DB8" w14:textId="77777777" w:rsidTr="000A54CD">
        <w:trPr>
          <w:trHeight w:val="1417"/>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289E5C0" w14:textId="77777777" w:rsidR="00D301E2" w:rsidRDefault="00D301E2">
            <w:pPr>
              <w:jc w:val="center"/>
              <w:rPr>
                <w:rFonts w:ascii="Tahoma" w:hAnsi="Tahoma" w:cs="Tahoma"/>
                <w:b/>
                <w:sz w:val="16"/>
                <w:szCs w:val="16"/>
              </w:rPr>
            </w:pPr>
            <w:r>
              <w:rPr>
                <w:rFonts w:ascii="Tahoma" w:hAnsi="Tahoma" w:cs="Tahoma"/>
                <w:b/>
                <w:sz w:val="16"/>
                <w:szCs w:val="16"/>
              </w:rPr>
              <w:t>6.</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F3FE4F9" w14:textId="77777777" w:rsidR="00D301E2" w:rsidRDefault="00D301E2">
            <w:pPr>
              <w:rPr>
                <w:rFonts w:ascii="Tahoma" w:hAnsi="Tahoma" w:cs="Tahoma"/>
                <w:b/>
                <w:sz w:val="16"/>
                <w:szCs w:val="16"/>
              </w:rPr>
            </w:pPr>
            <w:r>
              <w:rPr>
                <w:rFonts w:ascii="Tahoma" w:hAnsi="Tahoma" w:cs="Tahoma"/>
                <w:b/>
                <w:sz w:val="16"/>
                <w:szCs w:val="16"/>
              </w:rPr>
              <w:t>B</w:t>
            </w:r>
            <w:r>
              <w:rPr>
                <w:rFonts w:ascii="Tahoma" w:hAnsi="Tahoma" w:cs="Tahoma"/>
                <w:b/>
                <w:sz w:val="16"/>
                <w:szCs w:val="16"/>
                <w:vertAlign w:val="subscript"/>
              </w:rPr>
              <w:t>6</w:t>
            </w:r>
          </w:p>
          <w:p w14:paraId="413FDF6D" w14:textId="77777777" w:rsidR="00D301E2" w:rsidRDefault="00D301E2">
            <w:pPr>
              <w:rPr>
                <w:rFonts w:ascii="Tahoma" w:hAnsi="Tahoma" w:cs="Tahoma"/>
                <w:sz w:val="16"/>
                <w:szCs w:val="16"/>
              </w:rPr>
            </w:pPr>
            <w:r>
              <w:rPr>
                <w:rFonts w:ascii="Tahoma" w:hAnsi="Tahoma" w:cs="Tahoma"/>
                <w:sz w:val="16"/>
                <w:szCs w:val="16"/>
              </w:rPr>
              <w:t>Ochrona przed przenikaniem bakterii wg ISO 16604 – bez kurtki lekkiej ubrania specjalnego</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4A6B3090" w14:textId="77777777" w:rsidR="00D301E2" w:rsidRDefault="00D301E2">
            <w:pPr>
              <w:jc w:val="center"/>
              <w:rPr>
                <w:rFonts w:ascii="Tahoma" w:hAnsi="Tahoma" w:cs="Tahoma"/>
                <w:sz w:val="16"/>
                <w:szCs w:val="16"/>
              </w:rPr>
            </w:pPr>
            <w:r>
              <w:rPr>
                <w:rFonts w:ascii="Tahoma" w:hAnsi="Tahoma" w:cs="Tahoma"/>
                <w:sz w:val="16"/>
                <w:szCs w:val="16"/>
              </w:rPr>
              <w:t>TAK / NIE *</w:t>
            </w:r>
          </w:p>
          <w:p w14:paraId="0D32E799" w14:textId="77777777" w:rsidR="00D301E2" w:rsidRDefault="00D301E2">
            <w:pPr>
              <w:jc w:val="center"/>
              <w:rPr>
                <w:rFonts w:ascii="Tahoma" w:hAnsi="Tahoma" w:cs="Tahoma"/>
                <w:sz w:val="16"/>
                <w:szCs w:val="16"/>
              </w:rPr>
            </w:pPr>
            <w:r>
              <w:rPr>
                <w:rFonts w:ascii="Tahoma" w:hAnsi="Tahoma" w:cs="Tahoma"/>
                <w:sz w:val="16"/>
                <w:szCs w:val="16"/>
              </w:rPr>
              <w:t>[*niewłaściwe skreślić]</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4EB7F8B" w14:textId="77777777" w:rsidR="00D301E2" w:rsidRDefault="00D301E2">
            <w:pPr>
              <w:spacing w:after="60"/>
              <w:jc w:val="center"/>
              <w:rPr>
                <w:rFonts w:ascii="Tahoma" w:hAnsi="Tahoma" w:cs="Tahoma"/>
                <w:sz w:val="16"/>
                <w:szCs w:val="16"/>
              </w:rPr>
            </w:pPr>
            <w:r>
              <w:rPr>
                <w:rFonts w:ascii="Tahoma" w:hAnsi="Tahoma" w:cs="Tahoma"/>
                <w:b/>
                <w:sz w:val="16"/>
                <w:szCs w:val="16"/>
              </w:rPr>
              <w:t>B</w:t>
            </w:r>
            <w:r>
              <w:rPr>
                <w:rFonts w:ascii="Tahoma" w:hAnsi="Tahoma" w:cs="Tahoma"/>
                <w:b/>
                <w:sz w:val="16"/>
                <w:szCs w:val="16"/>
                <w:vertAlign w:val="subscript"/>
              </w:rPr>
              <w:t>6</w:t>
            </w:r>
            <w:r>
              <w:rPr>
                <w:rFonts w:ascii="Tahoma" w:hAnsi="Tahoma" w:cs="Tahoma"/>
                <w:b/>
                <w:sz w:val="16"/>
                <w:szCs w:val="16"/>
              </w:rPr>
              <w:t xml:space="preserve"> </w:t>
            </w:r>
            <w:r>
              <w:rPr>
                <w:rFonts w:ascii="Tahoma" w:hAnsi="Tahoma" w:cs="Tahoma"/>
                <w:sz w:val="16"/>
                <w:szCs w:val="16"/>
              </w:rPr>
              <w:t>= spełnia / nie spełnia</w:t>
            </w:r>
          </w:p>
          <w:p w14:paraId="0988E2B9" w14:textId="77777777" w:rsidR="00D301E2" w:rsidRDefault="00D301E2">
            <w:pPr>
              <w:jc w:val="center"/>
              <w:rPr>
                <w:rFonts w:ascii="Tahoma" w:hAnsi="Tahoma" w:cs="Tahoma"/>
                <w:sz w:val="16"/>
                <w:szCs w:val="16"/>
              </w:rPr>
            </w:pPr>
            <w:r>
              <w:rPr>
                <w:rFonts w:ascii="Tahoma" w:hAnsi="Tahoma" w:cs="Tahoma"/>
                <w:sz w:val="16"/>
                <w:szCs w:val="16"/>
              </w:rPr>
              <w:t xml:space="preserve">Przeprowadzenie badań i uzyskanie wyniku pozytywnego powoduje przyznanie 7 pkt. W każdym innym przypadku wykonawca </w:t>
            </w:r>
          </w:p>
          <w:p w14:paraId="636E83FC" w14:textId="77777777" w:rsidR="00D301E2" w:rsidRDefault="00D301E2">
            <w:pPr>
              <w:jc w:val="center"/>
              <w:rPr>
                <w:rFonts w:ascii="Tahoma" w:hAnsi="Tahoma" w:cs="Tahoma"/>
                <w:b/>
                <w:sz w:val="16"/>
                <w:szCs w:val="16"/>
              </w:rPr>
            </w:pPr>
            <w:r>
              <w:rPr>
                <w:rFonts w:ascii="Tahoma" w:hAnsi="Tahoma" w:cs="Tahoma"/>
                <w:sz w:val="16"/>
                <w:szCs w:val="16"/>
              </w:rPr>
              <w:t>otrzyma 0 pkt.</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21CA3DE7" w14:textId="77777777" w:rsidR="00D301E2" w:rsidRDefault="00D301E2">
            <w:pPr>
              <w:jc w:val="center"/>
              <w:rPr>
                <w:rFonts w:ascii="Tahoma" w:hAnsi="Tahoma" w:cs="Tahoma"/>
                <w:sz w:val="16"/>
                <w:szCs w:val="16"/>
              </w:rPr>
            </w:pPr>
            <w:r>
              <w:rPr>
                <w:rFonts w:ascii="Tahoma" w:hAnsi="Tahoma" w:cs="Tahoma"/>
                <w:sz w:val="16"/>
                <w:szCs w:val="16"/>
              </w:rPr>
              <w:t>7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66B59B36" w14:textId="77777777" w:rsidR="00D301E2" w:rsidRDefault="00D301E2">
            <w:pPr>
              <w:jc w:val="center"/>
              <w:rPr>
                <w:rFonts w:ascii="Tahoma" w:hAnsi="Tahoma" w:cs="Tahoma"/>
                <w:sz w:val="16"/>
                <w:szCs w:val="16"/>
              </w:rPr>
            </w:pPr>
            <w:r>
              <w:rPr>
                <w:rFonts w:ascii="Tahoma" w:hAnsi="Tahoma" w:cs="Tahoma"/>
                <w:sz w:val="16"/>
                <w:szCs w:val="16"/>
              </w:rPr>
              <w:t>-</w:t>
            </w:r>
          </w:p>
        </w:tc>
      </w:tr>
      <w:tr w:rsidR="000A54CD" w14:paraId="3046CAA9" w14:textId="77777777" w:rsidTr="000A54CD">
        <w:trPr>
          <w:trHeight w:val="1417"/>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C826348" w14:textId="77777777" w:rsidR="000A54CD" w:rsidRDefault="000A54CD" w:rsidP="000A54CD">
            <w:pPr>
              <w:jc w:val="center"/>
              <w:rPr>
                <w:rFonts w:ascii="Tahoma" w:hAnsi="Tahoma" w:cs="Tahoma"/>
                <w:b/>
                <w:sz w:val="16"/>
                <w:szCs w:val="16"/>
              </w:rPr>
            </w:pPr>
            <w:r>
              <w:rPr>
                <w:rFonts w:ascii="Tahoma" w:hAnsi="Tahoma" w:cs="Tahoma"/>
                <w:b/>
                <w:sz w:val="16"/>
                <w:szCs w:val="16"/>
              </w:rPr>
              <w:t>7.</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5AEFD63" w14:textId="77777777" w:rsidR="000A54CD" w:rsidRPr="000A54CD" w:rsidRDefault="000A54CD" w:rsidP="000A54CD">
            <w:pPr>
              <w:rPr>
                <w:rFonts w:ascii="Tahoma" w:hAnsi="Tahoma" w:cs="Tahoma"/>
                <w:sz w:val="16"/>
                <w:szCs w:val="16"/>
              </w:rPr>
            </w:pPr>
            <w:r w:rsidRPr="000A54CD">
              <w:rPr>
                <w:rFonts w:ascii="Tahoma" w:hAnsi="Tahoma" w:cs="Tahoma"/>
                <w:sz w:val="16"/>
                <w:szCs w:val="16"/>
              </w:rPr>
              <w:t>B7</w:t>
            </w:r>
          </w:p>
          <w:p w14:paraId="4D0C59ED" w14:textId="753B6A92" w:rsidR="000A54CD" w:rsidRDefault="000A54CD" w:rsidP="000A54CD">
            <w:pPr>
              <w:rPr>
                <w:rFonts w:ascii="Tahoma" w:hAnsi="Tahoma" w:cs="Tahoma"/>
                <w:sz w:val="16"/>
                <w:szCs w:val="16"/>
              </w:rPr>
            </w:pPr>
            <w:r w:rsidRPr="000A54CD">
              <w:rPr>
                <w:rFonts w:ascii="Tahoma" w:hAnsi="Tahoma" w:cs="Tahoma"/>
                <w:sz w:val="16"/>
                <w:szCs w:val="16"/>
              </w:rPr>
              <w:t>Ochrona przed łukiem elektrycznym zgodnie z IEC 61482-2</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16C6627" w14:textId="77777777" w:rsidR="000A54CD" w:rsidRPr="000A54CD" w:rsidRDefault="000A54CD" w:rsidP="000A54CD">
            <w:pPr>
              <w:jc w:val="center"/>
              <w:rPr>
                <w:rFonts w:ascii="Tahoma" w:hAnsi="Tahoma" w:cs="Tahoma"/>
                <w:sz w:val="16"/>
                <w:szCs w:val="16"/>
              </w:rPr>
            </w:pPr>
            <w:r w:rsidRPr="000A54CD">
              <w:rPr>
                <w:rFonts w:ascii="Tahoma" w:hAnsi="Tahoma" w:cs="Tahoma"/>
                <w:sz w:val="16"/>
                <w:szCs w:val="16"/>
              </w:rPr>
              <w:t>TAK / NIE *</w:t>
            </w:r>
          </w:p>
          <w:p w14:paraId="2B84A38B" w14:textId="5697BA63" w:rsidR="000A54CD" w:rsidRDefault="000A54CD" w:rsidP="000A54CD">
            <w:pPr>
              <w:jc w:val="center"/>
              <w:rPr>
                <w:rFonts w:ascii="Tahoma" w:hAnsi="Tahoma" w:cs="Tahoma"/>
                <w:sz w:val="16"/>
                <w:szCs w:val="16"/>
              </w:rPr>
            </w:pPr>
            <w:r w:rsidRPr="000A54CD">
              <w:rPr>
                <w:rFonts w:ascii="Tahoma" w:hAnsi="Tahoma" w:cs="Tahoma"/>
                <w:sz w:val="16"/>
                <w:szCs w:val="16"/>
              </w:rPr>
              <w:t>[*niewłaściwe skreślić]</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898C2A5" w14:textId="77777777" w:rsidR="000A54CD" w:rsidRPr="000A54CD" w:rsidRDefault="000A54CD" w:rsidP="000A54CD">
            <w:pPr>
              <w:jc w:val="center"/>
              <w:rPr>
                <w:rFonts w:ascii="Tahoma" w:hAnsi="Tahoma" w:cs="Tahoma"/>
                <w:sz w:val="16"/>
                <w:szCs w:val="16"/>
              </w:rPr>
            </w:pPr>
            <w:r w:rsidRPr="000A54CD">
              <w:rPr>
                <w:rFonts w:ascii="Tahoma" w:hAnsi="Tahoma" w:cs="Tahoma"/>
                <w:sz w:val="16"/>
                <w:szCs w:val="16"/>
              </w:rPr>
              <w:t>B7 = spełnia / nie spełnia</w:t>
            </w:r>
          </w:p>
          <w:p w14:paraId="77700C6E" w14:textId="77777777" w:rsidR="000A54CD" w:rsidRPr="000A54CD" w:rsidRDefault="000A54CD" w:rsidP="000A54CD">
            <w:pPr>
              <w:jc w:val="center"/>
              <w:rPr>
                <w:rFonts w:ascii="Tahoma" w:hAnsi="Tahoma" w:cs="Tahoma"/>
                <w:sz w:val="16"/>
                <w:szCs w:val="16"/>
              </w:rPr>
            </w:pPr>
            <w:r w:rsidRPr="000A54CD">
              <w:rPr>
                <w:rFonts w:ascii="Tahoma" w:hAnsi="Tahoma" w:cs="Tahoma"/>
                <w:sz w:val="16"/>
                <w:szCs w:val="16"/>
              </w:rPr>
              <w:t xml:space="preserve">Przeprowadzenie badań i uzyskanie wyniku pozytywnego powoduje przyznanie 7 pkt. W każdym innym przypadku wykonawca </w:t>
            </w:r>
          </w:p>
          <w:p w14:paraId="79A0D7EC" w14:textId="2099C5A8" w:rsidR="000A54CD" w:rsidRPr="000A54CD" w:rsidRDefault="000A54CD" w:rsidP="000A54CD">
            <w:pPr>
              <w:jc w:val="center"/>
              <w:rPr>
                <w:rFonts w:ascii="Tahoma" w:hAnsi="Tahoma" w:cs="Tahoma"/>
                <w:sz w:val="16"/>
                <w:szCs w:val="16"/>
              </w:rPr>
            </w:pPr>
            <w:r w:rsidRPr="000A54CD">
              <w:rPr>
                <w:rFonts w:ascii="Tahoma" w:hAnsi="Tahoma" w:cs="Tahoma"/>
                <w:sz w:val="16"/>
                <w:szCs w:val="16"/>
              </w:rPr>
              <w:t>otrzyma 0 pkt.</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2A887677" w14:textId="369C1CDC" w:rsidR="000A54CD" w:rsidRDefault="000A54CD" w:rsidP="000A54CD">
            <w:pPr>
              <w:jc w:val="center"/>
              <w:rPr>
                <w:rFonts w:ascii="Tahoma" w:hAnsi="Tahoma" w:cs="Tahoma"/>
                <w:sz w:val="16"/>
                <w:szCs w:val="16"/>
              </w:rPr>
            </w:pPr>
            <w:r w:rsidRPr="000A54CD">
              <w:rPr>
                <w:rFonts w:ascii="Tahoma" w:hAnsi="Tahoma" w:cs="Tahoma"/>
                <w:sz w:val="16"/>
                <w:szCs w:val="16"/>
              </w:rPr>
              <w:t>7 pkt</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50358547" w14:textId="48F6E2D8" w:rsidR="000A54CD" w:rsidRDefault="000A54CD" w:rsidP="000A54CD">
            <w:pPr>
              <w:jc w:val="center"/>
              <w:rPr>
                <w:rFonts w:ascii="Tahoma" w:hAnsi="Tahoma" w:cs="Tahoma"/>
                <w:sz w:val="16"/>
                <w:szCs w:val="16"/>
              </w:rPr>
            </w:pPr>
            <w:r w:rsidRPr="000A54CD">
              <w:rPr>
                <w:rFonts w:ascii="Tahoma" w:hAnsi="Tahoma" w:cs="Tahoma"/>
                <w:sz w:val="16"/>
                <w:szCs w:val="16"/>
              </w:rPr>
              <w:t>-</w:t>
            </w:r>
          </w:p>
        </w:tc>
      </w:tr>
    </w:tbl>
    <w:p w14:paraId="26D99561" w14:textId="77777777" w:rsidR="00D301E2" w:rsidRDefault="00D301E2" w:rsidP="00D301E2">
      <w:pPr>
        <w:rPr>
          <w:rFonts w:ascii="Tahoma" w:hAnsi="Tahoma" w:cs="Tahoma"/>
          <w:b/>
          <w:sz w:val="20"/>
          <w:szCs w:val="20"/>
          <w:lang w:eastAsia="pl-PL"/>
        </w:rPr>
      </w:pPr>
    </w:p>
    <w:p w14:paraId="044477DE"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UWAGA:</w:t>
      </w:r>
    </w:p>
    <w:p w14:paraId="51B73A04"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W celu potwierdzenia powyższych parametrów, Wykonawca załączy do oferty (przedmiotowe środki dowodowe) tj.:</w:t>
      </w:r>
    </w:p>
    <w:p w14:paraId="7D399865"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Ważny certyfikat oceny typu WE na oferowane ubranie wydany przez upoważnioną do tego jednostkę notyfikowaną identyfikujący oferowany produkt, wraz z załącznikiem w zakresie parametrów określonych w SWZ.</w:t>
      </w:r>
    </w:p>
    <w:p w14:paraId="25985EF1"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sz w:val="20"/>
          <w:szCs w:val="20"/>
        </w:rPr>
      </w:pPr>
      <w:r w:rsidRPr="00D301E2">
        <w:rPr>
          <w:rFonts w:asciiTheme="minorHAnsi" w:hAnsiTheme="minorHAnsi" w:cstheme="minorHAnsi"/>
          <w:sz w:val="20"/>
          <w:szCs w:val="20"/>
        </w:rPr>
        <w:t xml:space="preserve">Raport końcowy na podstawie którego wystawiony był certyfikat zgodności typu WE oraz raporty z badań wystawione przez jednostki notyfikowane lub akredytowane o ile te nie są zawarte w protokole końcowym - potwierdzające parametry oceniane w kryterium „parametry techniczne” i formularzu </w:t>
      </w:r>
      <w:r w:rsidRPr="00D301E2">
        <w:rPr>
          <w:rFonts w:asciiTheme="minorHAnsi" w:hAnsiTheme="minorHAnsi" w:cstheme="minorHAnsi"/>
          <w:sz w:val="20"/>
          <w:szCs w:val="20"/>
        </w:rPr>
        <w:lastRenderedPageBreak/>
        <w:t>ofertowym wystawione przez uprawnione do tego jednostki notyfikowane lub akredytowane. Oferowane parametry oceniane należy widocznie zakreślić.</w:t>
      </w:r>
    </w:p>
    <w:p w14:paraId="617F0DF4" w14:textId="77777777" w:rsidR="00D301E2" w:rsidRPr="00D301E2" w:rsidRDefault="00D301E2" w:rsidP="00D301E2">
      <w:pPr>
        <w:pStyle w:val="Tekstpodstawowy"/>
        <w:suppressAutoHyphens w:val="0"/>
        <w:spacing w:after="0" w:line="276" w:lineRule="auto"/>
        <w:ind w:left="567"/>
        <w:jc w:val="both"/>
        <w:rPr>
          <w:rFonts w:asciiTheme="minorHAnsi" w:hAnsiTheme="minorHAnsi" w:cstheme="minorHAnsi"/>
          <w:b/>
          <w:bCs/>
          <w:sz w:val="20"/>
          <w:szCs w:val="20"/>
        </w:rPr>
      </w:pPr>
      <w:r w:rsidRPr="00D301E2">
        <w:rPr>
          <w:rFonts w:asciiTheme="minorHAnsi" w:hAnsiTheme="minorHAnsi" w:cstheme="minorHAnsi"/>
          <w:b/>
          <w:bCs/>
          <w:sz w:val="20"/>
          <w:szCs w:val="20"/>
        </w:rPr>
        <w:t>Brak w dokumentach załączonych do oferty potwierdzenia ocenianego parametru ubrania specjalnego zgodnego z normą PN-EN 469, lub niewypełnienie tabeli z ocenianym parametrem w „Formularzu ofertowym”, nie powoduje odrzucenia oferty ale skutkuje przyznaniem 0 punktów w ocenianym parametrze.</w:t>
      </w:r>
    </w:p>
    <w:p w14:paraId="7916BC6A" w14:textId="77777777" w:rsidR="00D301E2" w:rsidRPr="00803C67" w:rsidRDefault="00D301E2" w:rsidP="00AA6403">
      <w:pPr>
        <w:spacing w:after="0" w:line="276" w:lineRule="auto"/>
        <w:ind w:left="284" w:hanging="284"/>
        <w:jc w:val="both"/>
        <w:rPr>
          <w:rFonts w:cstheme="minorHAnsi"/>
          <w:sz w:val="20"/>
          <w:szCs w:val="20"/>
        </w:rPr>
      </w:pPr>
    </w:p>
    <w:p w14:paraId="1A028AD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6E94E98A"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0CC14288"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6D2215D9"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4FAD19BF"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3EC18E3A" w14:textId="4E882B9D"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w:t>
      </w:r>
      <w:r w:rsidR="0027396F">
        <w:rPr>
          <w:rFonts w:cstheme="minorHAnsi"/>
          <w:sz w:val="20"/>
          <w:szCs w:val="20"/>
        </w:rPr>
        <w:t>Parametry techniczne</w:t>
      </w:r>
      <w:r w:rsidRPr="00803C67">
        <w:rPr>
          <w:rFonts w:cstheme="minorHAnsi"/>
          <w:sz w:val="20"/>
          <w:szCs w:val="20"/>
        </w:rPr>
        <w:t>”</w:t>
      </w:r>
    </w:p>
    <w:p w14:paraId="227A18BF"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21B4BE2B" w14:textId="77777777" w:rsidR="00182FBF" w:rsidRPr="00803C67" w:rsidRDefault="00182FBF" w:rsidP="00AA6403">
      <w:pPr>
        <w:spacing w:after="0" w:line="276" w:lineRule="auto"/>
        <w:ind w:left="284" w:hanging="284"/>
        <w:jc w:val="both"/>
        <w:rPr>
          <w:rFonts w:cstheme="minorHAnsi"/>
          <w:sz w:val="20"/>
          <w:szCs w:val="20"/>
        </w:rPr>
      </w:pPr>
    </w:p>
    <w:p w14:paraId="2DF03267"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w:t>
      </w:r>
      <w:proofErr w:type="spellStart"/>
      <w:r w:rsidRPr="00803C67">
        <w:rPr>
          <w:rFonts w:cstheme="minorHAnsi"/>
          <w:sz w:val="20"/>
          <w:szCs w:val="20"/>
        </w:rPr>
        <w:t>p.z.p</w:t>
      </w:r>
      <w:proofErr w:type="spellEnd"/>
      <w:r w:rsidRPr="00803C67">
        <w:rPr>
          <w:rFonts w:cstheme="minorHAnsi"/>
          <w:sz w:val="20"/>
          <w:szCs w:val="20"/>
        </w:rPr>
        <w:t xml:space="preserve">.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2D1EE0CC" w14:textId="78D420DE"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 xml:space="preserve">w wysokości </w:t>
      </w:r>
      <w:r w:rsidR="00551E84">
        <w:rPr>
          <w:rFonts w:eastAsia="ArialNarrow" w:cstheme="minorHAnsi"/>
          <w:b/>
          <w:sz w:val="20"/>
          <w:szCs w:val="20"/>
        </w:rPr>
        <w:t>5</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r w:rsidR="00B43047">
        <w:rPr>
          <w:rFonts w:eastAsia="ArialNarrow" w:cstheme="minorHAnsi"/>
          <w:sz w:val="20"/>
          <w:szCs w:val="20"/>
        </w:rPr>
        <w:t xml:space="preserve"> </w:t>
      </w:r>
      <w:r w:rsidR="00B43047" w:rsidRPr="00B43047">
        <w:rPr>
          <w:rFonts w:eastAsia="ArialNarrow" w:cstheme="minorHAnsi"/>
          <w:b/>
          <w:sz w:val="20"/>
          <w:szCs w:val="20"/>
        </w:rPr>
        <w:t>(max 5% lub 10% zgodnie z art. 452)</w:t>
      </w:r>
      <w:r w:rsidR="00B43047">
        <w:rPr>
          <w:rFonts w:eastAsia="ArialNarrow" w:cstheme="minorHAnsi"/>
          <w:sz w:val="20"/>
          <w:szCs w:val="20"/>
        </w:rPr>
        <w:t xml:space="preserve"> </w:t>
      </w:r>
      <w:r w:rsidRPr="00803C67">
        <w:rPr>
          <w:rFonts w:eastAsia="ArialNarrow" w:cstheme="minorHAnsi"/>
          <w:sz w:val="20"/>
          <w:szCs w:val="20"/>
        </w:rPr>
        <w:t>.</w:t>
      </w:r>
    </w:p>
    <w:p w14:paraId="14A2B87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418B9C9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lastRenderedPageBreak/>
        <w:t xml:space="preserve">1) </w:t>
      </w:r>
      <w:r w:rsidRPr="00803C67">
        <w:rPr>
          <w:rFonts w:cstheme="minorHAnsi"/>
          <w:bCs/>
          <w:sz w:val="20"/>
          <w:szCs w:val="20"/>
        </w:rPr>
        <w:tab/>
      </w:r>
      <w:r w:rsidR="006354EF" w:rsidRPr="00803C67">
        <w:rPr>
          <w:rFonts w:eastAsia="ArialNarrow" w:cstheme="minorHAnsi"/>
          <w:sz w:val="20"/>
          <w:szCs w:val="20"/>
        </w:rPr>
        <w:t>pieniądzu,</w:t>
      </w:r>
    </w:p>
    <w:p w14:paraId="24028A19"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7DD0D924"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5027454B"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proofErr w:type="spellStart"/>
      <w:r w:rsidR="006354EF" w:rsidRPr="00803C67">
        <w:rPr>
          <w:rFonts w:eastAsia="ArialNarrow" w:cstheme="minorHAnsi"/>
          <w:sz w:val="20"/>
          <w:szCs w:val="20"/>
        </w:rPr>
        <w:t>p.z.p</w:t>
      </w:r>
      <w:proofErr w:type="spellEnd"/>
      <w:r w:rsidRPr="00803C67">
        <w:rPr>
          <w:rFonts w:eastAsia="ArialNarrow" w:cstheme="minorHAnsi"/>
          <w:sz w:val="20"/>
          <w:szCs w:val="20"/>
        </w:rPr>
        <w:t>.</w:t>
      </w:r>
    </w:p>
    <w:p w14:paraId="70D50512"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t>
      </w:r>
      <w:r w:rsidR="00B43047">
        <w:rPr>
          <w:rFonts w:cstheme="minorHAnsi"/>
          <w:sz w:val="20"/>
          <w:szCs w:val="20"/>
        </w:rPr>
        <w:t>Komendy Miejskiej PSP w Poznaniu.</w:t>
      </w:r>
      <w:r w:rsidR="006354EF" w:rsidRPr="00803C67">
        <w:rPr>
          <w:rFonts w:cstheme="minorHAnsi"/>
          <w:b/>
          <w:sz w:val="20"/>
          <w:szCs w:val="20"/>
        </w:rPr>
        <w:t xml:space="preserve">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5AC2273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6566C384"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9A498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kwota gwarancji / poręczenia,</w:t>
      </w:r>
    </w:p>
    <w:p w14:paraId="0503513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6B01B226" w14:textId="77777777"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3B1C49E0" w14:textId="77777777"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803C67" w:rsidRDefault="00394262" w:rsidP="00AA6403">
      <w:pPr>
        <w:pStyle w:val="Tekstpodstawowy31"/>
        <w:spacing w:line="276" w:lineRule="auto"/>
        <w:rPr>
          <w:rFonts w:asciiTheme="minorHAnsi" w:hAnsiTheme="minorHAnsi" w:cstheme="minorHAnsi"/>
          <w:b w:val="0"/>
          <w:sz w:val="20"/>
        </w:rPr>
      </w:pPr>
    </w:p>
    <w:p w14:paraId="1FF70AC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w:t>
      </w:r>
      <w:proofErr w:type="spellStart"/>
      <w:r w:rsidRPr="00803C67">
        <w:rPr>
          <w:rFonts w:cstheme="minorHAnsi"/>
          <w:sz w:val="20"/>
          <w:szCs w:val="20"/>
        </w:rPr>
        <w:t>p.z.p</w:t>
      </w:r>
      <w:proofErr w:type="spellEnd"/>
      <w:r w:rsidRPr="00803C67">
        <w:rPr>
          <w:rFonts w:cstheme="minorHAnsi"/>
          <w:sz w:val="20"/>
          <w:szCs w:val="20"/>
        </w:rPr>
        <w:t>.</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03C67">
        <w:rPr>
          <w:rFonts w:cstheme="minorHAnsi"/>
          <w:sz w:val="20"/>
          <w:szCs w:val="20"/>
        </w:rPr>
        <w:t>p.z.p</w:t>
      </w:r>
      <w:proofErr w:type="spellEnd"/>
      <w:r w:rsidRPr="00803C67">
        <w:rPr>
          <w:rFonts w:cstheme="minorHAnsi"/>
          <w:sz w:val="20"/>
          <w:szCs w:val="20"/>
        </w:rPr>
        <w:t xml:space="preserve">.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03C67">
        <w:rPr>
          <w:rFonts w:cstheme="minorHAnsi"/>
          <w:sz w:val="20"/>
          <w:szCs w:val="20"/>
        </w:rPr>
        <w:t>p.z.p</w:t>
      </w:r>
      <w:proofErr w:type="spellEnd"/>
      <w:r w:rsidRPr="00803C67">
        <w:rPr>
          <w:rFonts w:cstheme="minorHAnsi"/>
          <w:sz w:val="20"/>
          <w:szCs w:val="20"/>
        </w:rPr>
        <w:t>.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 xml:space="preserve">Na orzeczenie Izby oraz postanowienie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lastRenderedPageBreak/>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1350D41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1EE45D2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39D5835F"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74ABC185"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551E84" w:rsidRPr="008B7D83">
        <w:rPr>
          <w:rFonts w:eastAsia="ArialNarrow" w:cstheme="minorHAnsi"/>
          <w:b/>
          <w:bCs/>
          <w:sz w:val="24"/>
        </w:rPr>
        <w:t xml:space="preserve">Dostawa </w:t>
      </w:r>
      <w:r w:rsidR="00020B17">
        <w:rPr>
          <w:rFonts w:eastAsia="ArialNarrow" w:cstheme="minorHAnsi"/>
          <w:b/>
          <w:bCs/>
          <w:sz w:val="24"/>
        </w:rPr>
        <w:t>142</w:t>
      </w:r>
      <w:r w:rsidR="00551E84" w:rsidRPr="008B7D83">
        <w:rPr>
          <w:rFonts w:eastAsia="ArialNarrow" w:cstheme="minorHAnsi"/>
          <w:b/>
          <w:bCs/>
          <w:sz w:val="24"/>
        </w:rPr>
        <w:t xml:space="preserve"> kompletów ubrań specjalnych na potrzeby KMPSP Poznań</w:t>
      </w:r>
      <w:r w:rsidRPr="00803C67">
        <w:rPr>
          <w:rFonts w:eastAsia="ArialNarrow" w:cstheme="minorHAnsi"/>
          <w:b/>
          <w:bCs/>
          <w:sz w:val="20"/>
          <w:szCs w:val="20"/>
        </w:rPr>
        <w:t>”</w:t>
      </w:r>
    </w:p>
    <w:p w14:paraId="4167E4E3" w14:textId="02A7800F" w:rsidR="00B60F8E" w:rsidRPr="00803C67" w:rsidRDefault="00B60F8E" w:rsidP="00B60F8E">
      <w:pPr>
        <w:pStyle w:val="Lista"/>
        <w:spacing w:after="0" w:line="240" w:lineRule="auto"/>
        <w:ind w:left="284" w:hanging="284"/>
        <w:jc w:val="both"/>
        <w:rPr>
          <w:rFonts w:cstheme="minorHAnsi"/>
          <w:sz w:val="20"/>
          <w:szCs w:val="20"/>
        </w:rPr>
      </w:pPr>
      <w:r w:rsidRPr="00803C67">
        <w:rPr>
          <w:rFonts w:cstheme="minorHAnsi"/>
          <w:sz w:val="20"/>
          <w:szCs w:val="20"/>
        </w:rPr>
        <w:t xml:space="preserve">1. </w:t>
      </w:r>
      <w:r w:rsidRPr="00803C67">
        <w:rPr>
          <w:rFonts w:cstheme="minorHAnsi"/>
          <w:sz w:val="20"/>
          <w:szCs w:val="20"/>
        </w:rPr>
        <w:tab/>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49C4A351" w14:textId="77777777" w:rsidR="00B60F8E" w:rsidRPr="00803C67" w:rsidRDefault="00B60F8E" w:rsidP="00B60F8E">
      <w:pPr>
        <w:pStyle w:val="Lista"/>
        <w:spacing w:after="0" w:line="240" w:lineRule="auto"/>
        <w:ind w:left="284" w:hanging="284"/>
        <w:jc w:val="both"/>
        <w:rPr>
          <w:rFonts w:cstheme="minorHAnsi"/>
          <w:sz w:val="20"/>
          <w:szCs w:val="20"/>
        </w:rPr>
      </w:pP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053"/>
        <w:gridCol w:w="565"/>
        <w:gridCol w:w="1703"/>
        <w:gridCol w:w="848"/>
        <w:gridCol w:w="1278"/>
        <w:gridCol w:w="1062"/>
      </w:tblGrid>
      <w:tr w:rsidR="00803C67" w:rsidRPr="00803C67" w14:paraId="7CFCFE91" w14:textId="77777777" w:rsidTr="00B93474">
        <w:trPr>
          <w:trHeight w:hRule="exact" w:val="567"/>
        </w:trPr>
        <w:tc>
          <w:tcPr>
            <w:tcW w:w="708" w:type="dxa"/>
            <w:shd w:val="clear" w:color="auto" w:fill="D9D9D9" w:themeFill="background1" w:themeFillShade="D9"/>
            <w:vAlign w:val="center"/>
          </w:tcPr>
          <w:p w14:paraId="17BA45E0" w14:textId="77777777" w:rsidR="00B60F8E" w:rsidRPr="00803C67" w:rsidRDefault="00B60F8E" w:rsidP="00B45010">
            <w:pPr>
              <w:spacing w:after="0" w:line="240" w:lineRule="auto"/>
              <w:jc w:val="center"/>
              <w:rPr>
                <w:rFonts w:cstheme="minorHAnsi"/>
                <w:b/>
                <w:sz w:val="20"/>
                <w:szCs w:val="20"/>
              </w:rPr>
            </w:pPr>
            <w:r w:rsidRPr="00803C67">
              <w:rPr>
                <w:rFonts w:cstheme="minorHAnsi"/>
                <w:b/>
                <w:sz w:val="20"/>
                <w:szCs w:val="20"/>
              </w:rPr>
              <w:t>I.</w:t>
            </w:r>
          </w:p>
        </w:tc>
        <w:tc>
          <w:tcPr>
            <w:tcW w:w="8509" w:type="dxa"/>
            <w:gridSpan w:val="6"/>
            <w:shd w:val="clear" w:color="auto" w:fill="D9D9D9" w:themeFill="background1" w:themeFillShade="D9"/>
            <w:vAlign w:val="center"/>
          </w:tcPr>
          <w:p w14:paraId="601767FB" w14:textId="4631FC5D" w:rsidR="00B60F8E" w:rsidRPr="00803C67" w:rsidRDefault="00B60F8E" w:rsidP="00E759B6">
            <w:pPr>
              <w:spacing w:after="0" w:line="240" w:lineRule="auto"/>
              <w:rPr>
                <w:rFonts w:cstheme="minorHAnsi"/>
                <w:b/>
                <w:sz w:val="20"/>
                <w:szCs w:val="20"/>
              </w:rPr>
            </w:pPr>
            <w:r w:rsidRPr="00803C67">
              <w:rPr>
                <w:rFonts w:cstheme="minorHAnsi"/>
                <w:b/>
                <w:sz w:val="20"/>
                <w:szCs w:val="20"/>
              </w:rPr>
              <w:t xml:space="preserve">Oferta obejmuje </w:t>
            </w:r>
            <w:r w:rsidR="00BF58B4">
              <w:rPr>
                <w:rFonts w:cstheme="minorHAnsi"/>
                <w:b/>
                <w:sz w:val="20"/>
                <w:szCs w:val="20"/>
              </w:rPr>
              <w:t>wykonanie</w:t>
            </w:r>
            <w:r w:rsidRPr="00803C67">
              <w:rPr>
                <w:rFonts w:cstheme="minorHAnsi"/>
                <w:b/>
                <w:sz w:val="20"/>
                <w:szCs w:val="20"/>
              </w:rPr>
              <w:t>:</w:t>
            </w:r>
          </w:p>
        </w:tc>
      </w:tr>
      <w:tr w:rsidR="00803C67" w:rsidRPr="00803C67" w14:paraId="533A92D7" w14:textId="77777777" w:rsidTr="00B93474">
        <w:trPr>
          <w:trHeight w:hRule="exact" w:val="402"/>
        </w:trPr>
        <w:tc>
          <w:tcPr>
            <w:tcW w:w="708" w:type="dxa"/>
            <w:shd w:val="clear" w:color="auto" w:fill="auto"/>
            <w:vAlign w:val="center"/>
          </w:tcPr>
          <w:p w14:paraId="10BF0095" w14:textId="45A2DB97" w:rsidR="00B60F8E" w:rsidRPr="00803C67" w:rsidRDefault="00B60F8E" w:rsidP="00B45010">
            <w:pPr>
              <w:spacing w:after="0" w:line="240" w:lineRule="auto"/>
              <w:jc w:val="center"/>
              <w:rPr>
                <w:rFonts w:cstheme="minorHAnsi"/>
                <w:sz w:val="20"/>
                <w:szCs w:val="20"/>
              </w:rPr>
            </w:pPr>
            <w:r w:rsidRPr="00803C67">
              <w:rPr>
                <w:rFonts w:cstheme="minorHAnsi"/>
                <w:sz w:val="20"/>
                <w:szCs w:val="20"/>
              </w:rPr>
              <w:t>I.</w:t>
            </w:r>
            <w:r w:rsidR="00B93474">
              <w:rPr>
                <w:rFonts w:cstheme="minorHAnsi"/>
                <w:sz w:val="20"/>
                <w:szCs w:val="20"/>
              </w:rPr>
              <w:t>A</w:t>
            </w:r>
          </w:p>
        </w:tc>
        <w:tc>
          <w:tcPr>
            <w:tcW w:w="8509" w:type="dxa"/>
            <w:gridSpan w:val="6"/>
            <w:shd w:val="clear" w:color="auto" w:fill="auto"/>
          </w:tcPr>
          <w:p w14:paraId="0A860A02" w14:textId="7DA31065" w:rsidR="00B60F8E" w:rsidRPr="00803C67" w:rsidRDefault="00551E84" w:rsidP="00B45010">
            <w:pPr>
              <w:spacing w:after="0" w:line="240" w:lineRule="auto"/>
              <w:rPr>
                <w:rFonts w:cstheme="minorHAnsi"/>
                <w:sz w:val="16"/>
                <w:szCs w:val="20"/>
              </w:rPr>
            </w:pPr>
            <w:r w:rsidRPr="008B7D83">
              <w:rPr>
                <w:rFonts w:eastAsia="ArialNarrow" w:cstheme="minorHAnsi"/>
                <w:b/>
                <w:bCs/>
                <w:sz w:val="24"/>
              </w:rPr>
              <w:t xml:space="preserve">Dostawa </w:t>
            </w:r>
            <w:r w:rsidR="00020B17">
              <w:rPr>
                <w:rFonts w:eastAsia="ArialNarrow" w:cstheme="minorHAnsi"/>
                <w:b/>
                <w:bCs/>
                <w:sz w:val="24"/>
              </w:rPr>
              <w:t>142</w:t>
            </w:r>
            <w:r w:rsidRPr="008B7D83">
              <w:rPr>
                <w:rFonts w:eastAsia="ArialNarrow" w:cstheme="minorHAnsi"/>
                <w:b/>
                <w:bCs/>
                <w:sz w:val="24"/>
              </w:rPr>
              <w:t xml:space="preserve"> kompletów ubrań specjalnych na potrzeby KMPSP Poznań</w:t>
            </w:r>
          </w:p>
        </w:tc>
      </w:tr>
      <w:tr w:rsidR="00803C67" w:rsidRPr="00803C67" w14:paraId="3E68E7FB" w14:textId="77777777" w:rsidTr="00B93474">
        <w:trPr>
          <w:trHeight w:hRule="exact" w:val="567"/>
        </w:trPr>
        <w:tc>
          <w:tcPr>
            <w:tcW w:w="708" w:type="dxa"/>
            <w:shd w:val="clear" w:color="auto" w:fill="D9D9D9" w:themeFill="background1" w:themeFillShade="D9"/>
            <w:vAlign w:val="center"/>
          </w:tcPr>
          <w:p w14:paraId="6C76A292" w14:textId="22785296" w:rsidR="00B60F8E" w:rsidRPr="00803C67" w:rsidRDefault="00B60F8E" w:rsidP="00B45010">
            <w:pPr>
              <w:spacing w:after="0" w:line="240" w:lineRule="auto"/>
              <w:jc w:val="center"/>
              <w:rPr>
                <w:rFonts w:cstheme="minorHAnsi"/>
                <w:b/>
                <w:sz w:val="20"/>
                <w:szCs w:val="20"/>
              </w:rPr>
            </w:pPr>
            <w:r w:rsidRPr="00803C67">
              <w:rPr>
                <w:rFonts w:cstheme="minorHAnsi"/>
                <w:b/>
                <w:sz w:val="20"/>
                <w:szCs w:val="20"/>
              </w:rPr>
              <w:t>II.</w:t>
            </w:r>
          </w:p>
        </w:tc>
        <w:tc>
          <w:tcPr>
            <w:tcW w:w="8509" w:type="dxa"/>
            <w:gridSpan w:val="6"/>
            <w:shd w:val="clear" w:color="auto" w:fill="D9D9D9" w:themeFill="background1" w:themeFillShade="D9"/>
            <w:vAlign w:val="center"/>
          </w:tcPr>
          <w:p w14:paraId="1E47AA9C" w14:textId="77777777" w:rsidR="00B60F8E" w:rsidRPr="00803C67" w:rsidRDefault="00B60F8E" w:rsidP="00B45010">
            <w:pPr>
              <w:spacing w:after="0" w:line="240" w:lineRule="auto"/>
              <w:rPr>
                <w:rFonts w:cstheme="minorHAnsi"/>
                <w:b/>
                <w:sz w:val="20"/>
                <w:szCs w:val="20"/>
              </w:rPr>
            </w:pPr>
            <w:r w:rsidRPr="00803C67">
              <w:rPr>
                <w:rFonts w:cstheme="minorHAnsi"/>
                <w:b/>
                <w:sz w:val="20"/>
                <w:szCs w:val="20"/>
              </w:rPr>
              <w:t>Parametry oceniane:</w:t>
            </w:r>
          </w:p>
        </w:tc>
      </w:tr>
      <w:tr w:rsidR="00B93474" w:rsidRPr="00803C67" w14:paraId="2B2F0667" w14:textId="21BBDC9A" w:rsidTr="00A44F0D">
        <w:trPr>
          <w:trHeight w:hRule="exact" w:val="567"/>
        </w:trPr>
        <w:tc>
          <w:tcPr>
            <w:tcW w:w="708" w:type="dxa"/>
            <w:vMerge w:val="restart"/>
            <w:shd w:val="clear" w:color="auto" w:fill="D9D9D9" w:themeFill="background1" w:themeFillShade="D9"/>
            <w:vAlign w:val="center"/>
          </w:tcPr>
          <w:p w14:paraId="7D3BB13C" w14:textId="1710EB89" w:rsidR="00B93474" w:rsidRPr="00803C67" w:rsidRDefault="00B93474" w:rsidP="00B45010">
            <w:pPr>
              <w:spacing w:after="0" w:line="240" w:lineRule="auto"/>
              <w:jc w:val="center"/>
              <w:rPr>
                <w:rFonts w:cstheme="minorHAnsi"/>
                <w:b/>
                <w:sz w:val="20"/>
                <w:szCs w:val="20"/>
              </w:rPr>
            </w:pPr>
            <w:r>
              <w:rPr>
                <w:rFonts w:cstheme="minorHAnsi"/>
                <w:b/>
                <w:sz w:val="20"/>
                <w:szCs w:val="20"/>
              </w:rPr>
              <w:t>II.A</w:t>
            </w:r>
          </w:p>
        </w:tc>
        <w:tc>
          <w:tcPr>
            <w:tcW w:w="3618" w:type="dxa"/>
            <w:gridSpan w:val="2"/>
            <w:shd w:val="clear" w:color="auto" w:fill="D9D9D9" w:themeFill="background1" w:themeFillShade="D9"/>
            <w:vAlign w:val="center"/>
          </w:tcPr>
          <w:p w14:paraId="760B50FE" w14:textId="3FB8471B" w:rsidR="00B93474" w:rsidRPr="00803C67" w:rsidRDefault="00B93474" w:rsidP="00B45010">
            <w:pPr>
              <w:spacing w:after="0" w:line="240" w:lineRule="auto"/>
              <w:rPr>
                <w:rFonts w:cstheme="minorHAnsi"/>
                <w:b/>
                <w:sz w:val="20"/>
                <w:szCs w:val="20"/>
              </w:rPr>
            </w:pPr>
            <w:r>
              <w:rPr>
                <w:rFonts w:cstheme="minorHAnsi"/>
                <w:b/>
                <w:sz w:val="20"/>
                <w:szCs w:val="20"/>
              </w:rPr>
              <w:t>Asortyment</w:t>
            </w:r>
          </w:p>
        </w:tc>
        <w:tc>
          <w:tcPr>
            <w:tcW w:w="1703" w:type="dxa"/>
            <w:shd w:val="clear" w:color="auto" w:fill="D9D9D9" w:themeFill="background1" w:themeFillShade="D9"/>
            <w:vAlign w:val="center"/>
          </w:tcPr>
          <w:p w14:paraId="6A99564F" w14:textId="6FB3D79B" w:rsidR="00B93474" w:rsidRPr="00803C67" w:rsidRDefault="00B93474" w:rsidP="00B45010">
            <w:pPr>
              <w:spacing w:after="0" w:line="240" w:lineRule="auto"/>
              <w:rPr>
                <w:rFonts w:cstheme="minorHAnsi"/>
                <w:b/>
                <w:sz w:val="20"/>
                <w:szCs w:val="20"/>
              </w:rPr>
            </w:pPr>
            <w:r>
              <w:rPr>
                <w:rFonts w:cstheme="minorHAnsi"/>
                <w:b/>
                <w:sz w:val="20"/>
                <w:szCs w:val="20"/>
              </w:rPr>
              <w:t>Ilość zamówienia</w:t>
            </w:r>
          </w:p>
        </w:tc>
        <w:tc>
          <w:tcPr>
            <w:tcW w:w="848" w:type="dxa"/>
            <w:shd w:val="clear" w:color="auto" w:fill="D9D9D9" w:themeFill="background1" w:themeFillShade="D9"/>
            <w:vAlign w:val="center"/>
          </w:tcPr>
          <w:p w14:paraId="59882F3F" w14:textId="333DA8DE" w:rsidR="00B93474" w:rsidRPr="00803C67" w:rsidRDefault="00B93474" w:rsidP="00B45010">
            <w:pPr>
              <w:spacing w:after="0" w:line="240" w:lineRule="auto"/>
              <w:rPr>
                <w:rFonts w:cstheme="minorHAnsi"/>
                <w:b/>
                <w:sz w:val="20"/>
                <w:szCs w:val="20"/>
              </w:rPr>
            </w:pPr>
            <w:r>
              <w:rPr>
                <w:rFonts w:cstheme="minorHAnsi"/>
                <w:b/>
                <w:sz w:val="20"/>
                <w:szCs w:val="20"/>
              </w:rPr>
              <w:t>Cena brutto za komplet</w:t>
            </w:r>
          </w:p>
        </w:tc>
        <w:tc>
          <w:tcPr>
            <w:tcW w:w="1278" w:type="dxa"/>
            <w:shd w:val="clear" w:color="auto" w:fill="D9D9D9" w:themeFill="background1" w:themeFillShade="D9"/>
            <w:vAlign w:val="center"/>
          </w:tcPr>
          <w:p w14:paraId="35AB4AF7" w14:textId="642BC4D6" w:rsidR="00B93474" w:rsidRPr="00803C67" w:rsidRDefault="00B93474" w:rsidP="00B45010">
            <w:pPr>
              <w:spacing w:after="0" w:line="240" w:lineRule="auto"/>
              <w:rPr>
                <w:rFonts w:cstheme="minorHAnsi"/>
                <w:b/>
                <w:sz w:val="20"/>
                <w:szCs w:val="20"/>
              </w:rPr>
            </w:pPr>
            <w:r>
              <w:rPr>
                <w:rFonts w:cstheme="minorHAnsi"/>
                <w:b/>
                <w:sz w:val="20"/>
                <w:szCs w:val="20"/>
              </w:rPr>
              <w:t>Ilość x Cena</w:t>
            </w:r>
          </w:p>
        </w:tc>
        <w:tc>
          <w:tcPr>
            <w:tcW w:w="1062" w:type="dxa"/>
            <w:shd w:val="clear" w:color="auto" w:fill="D9D9D9" w:themeFill="background1" w:themeFillShade="D9"/>
            <w:vAlign w:val="center"/>
          </w:tcPr>
          <w:p w14:paraId="3F0AD2AB" w14:textId="14C34AC9" w:rsidR="00B93474" w:rsidRPr="00803C67" w:rsidRDefault="00B93474" w:rsidP="00B45010">
            <w:pPr>
              <w:spacing w:after="0" w:line="240" w:lineRule="auto"/>
              <w:rPr>
                <w:rFonts w:cstheme="minorHAnsi"/>
                <w:b/>
                <w:sz w:val="20"/>
                <w:szCs w:val="20"/>
              </w:rPr>
            </w:pPr>
            <w:r>
              <w:rPr>
                <w:rFonts w:cstheme="minorHAnsi"/>
                <w:b/>
                <w:sz w:val="20"/>
                <w:szCs w:val="20"/>
              </w:rPr>
              <w:t>Okres gwarancji</w:t>
            </w:r>
          </w:p>
        </w:tc>
      </w:tr>
      <w:tr w:rsidR="00B93474" w:rsidRPr="00803C67" w14:paraId="07A6B332" w14:textId="64025BF9" w:rsidTr="00A44F0D">
        <w:trPr>
          <w:trHeight w:hRule="exact" w:val="1558"/>
        </w:trPr>
        <w:tc>
          <w:tcPr>
            <w:tcW w:w="708" w:type="dxa"/>
            <w:vMerge/>
            <w:shd w:val="clear" w:color="auto" w:fill="D9D9D9" w:themeFill="background1" w:themeFillShade="D9"/>
            <w:vAlign w:val="center"/>
          </w:tcPr>
          <w:p w14:paraId="25353E13" w14:textId="77777777" w:rsidR="00B93474" w:rsidRDefault="00B93474" w:rsidP="00B45010">
            <w:pPr>
              <w:spacing w:after="0" w:line="240" w:lineRule="auto"/>
              <w:jc w:val="center"/>
              <w:rPr>
                <w:rFonts w:cstheme="minorHAnsi"/>
                <w:b/>
                <w:sz w:val="20"/>
                <w:szCs w:val="20"/>
              </w:rPr>
            </w:pPr>
          </w:p>
        </w:tc>
        <w:tc>
          <w:tcPr>
            <w:tcW w:w="3618" w:type="dxa"/>
            <w:gridSpan w:val="2"/>
            <w:shd w:val="clear" w:color="auto" w:fill="D9D9D9" w:themeFill="background1" w:themeFillShade="D9"/>
            <w:vAlign w:val="center"/>
          </w:tcPr>
          <w:p w14:paraId="3896A4C4" w14:textId="77777777" w:rsidR="00B93474" w:rsidRPr="00EF4B4E" w:rsidRDefault="00B93474" w:rsidP="00B93474">
            <w:pPr>
              <w:spacing w:line="276" w:lineRule="auto"/>
              <w:jc w:val="center"/>
              <w:rPr>
                <w:rFonts w:ascii="Tahoma" w:hAnsi="Tahoma" w:cs="Tahoma"/>
                <w:b/>
                <w:sz w:val="16"/>
                <w:szCs w:val="18"/>
              </w:rPr>
            </w:pPr>
            <w:r w:rsidRPr="00EF4B4E">
              <w:rPr>
                <w:rFonts w:ascii="Tahoma" w:hAnsi="Tahoma" w:cs="Tahoma"/>
                <w:b/>
                <w:sz w:val="18"/>
                <w:szCs w:val="18"/>
              </w:rPr>
              <w:t xml:space="preserve">Ubranie specjalne </w:t>
            </w:r>
            <w:r w:rsidRPr="00EF4B4E">
              <w:rPr>
                <w:rFonts w:ascii="Tahoma" w:hAnsi="Tahoma" w:cs="Tahoma"/>
                <w:b/>
                <w:sz w:val="16"/>
                <w:szCs w:val="18"/>
              </w:rPr>
              <w:t>(zgodnie z SWZ)</w:t>
            </w:r>
          </w:p>
          <w:p w14:paraId="063BD86F" w14:textId="56577C4B" w:rsidR="00B93474" w:rsidRPr="00EF4B4E" w:rsidRDefault="00B93474" w:rsidP="00B93474">
            <w:pPr>
              <w:spacing w:line="276" w:lineRule="auto"/>
              <w:jc w:val="center"/>
              <w:rPr>
                <w:rFonts w:ascii="Tahoma" w:hAnsi="Tahoma" w:cs="Tahoma"/>
                <w:b/>
                <w:bCs/>
              </w:rPr>
            </w:pPr>
            <w:r w:rsidRPr="00EF4B4E">
              <w:rPr>
                <w:rFonts w:ascii="Tahoma" w:hAnsi="Tahoma" w:cs="Tahoma"/>
                <w:b/>
                <w:bCs/>
              </w:rPr>
              <w:t>…………………………………….</w:t>
            </w:r>
          </w:p>
          <w:p w14:paraId="069B1CA6" w14:textId="40EADD03" w:rsidR="00B93474" w:rsidRPr="00803C67" w:rsidRDefault="00B93474" w:rsidP="00B93474">
            <w:pPr>
              <w:spacing w:after="0" w:line="240" w:lineRule="auto"/>
              <w:jc w:val="center"/>
              <w:rPr>
                <w:rFonts w:cstheme="minorHAnsi"/>
                <w:b/>
                <w:sz w:val="20"/>
                <w:szCs w:val="20"/>
              </w:rPr>
            </w:pPr>
            <w:r w:rsidRPr="00EF4B4E">
              <w:rPr>
                <w:rFonts w:ascii="Tahoma" w:hAnsi="Tahoma" w:cs="Tahoma"/>
                <w:b/>
                <w:bCs/>
                <w:sz w:val="14"/>
                <w:szCs w:val="14"/>
              </w:rPr>
              <w:t>/Producent, model, typ, itp./</w:t>
            </w:r>
          </w:p>
        </w:tc>
        <w:tc>
          <w:tcPr>
            <w:tcW w:w="1703" w:type="dxa"/>
            <w:shd w:val="clear" w:color="auto" w:fill="D9D9D9" w:themeFill="background1" w:themeFillShade="D9"/>
            <w:vAlign w:val="center"/>
          </w:tcPr>
          <w:p w14:paraId="51D236B3" w14:textId="18E6F86B" w:rsidR="00B93474" w:rsidRPr="00803C67" w:rsidRDefault="00B93474" w:rsidP="00B45010">
            <w:pPr>
              <w:spacing w:after="0" w:line="240" w:lineRule="auto"/>
              <w:rPr>
                <w:rFonts w:cstheme="minorHAnsi"/>
                <w:b/>
                <w:sz w:val="20"/>
                <w:szCs w:val="20"/>
              </w:rPr>
            </w:pPr>
            <w:r>
              <w:rPr>
                <w:rFonts w:cstheme="minorHAnsi"/>
                <w:b/>
                <w:sz w:val="20"/>
                <w:szCs w:val="20"/>
              </w:rPr>
              <w:t>142</w:t>
            </w:r>
          </w:p>
        </w:tc>
        <w:tc>
          <w:tcPr>
            <w:tcW w:w="848" w:type="dxa"/>
            <w:shd w:val="clear" w:color="auto" w:fill="D9D9D9" w:themeFill="background1" w:themeFillShade="D9"/>
            <w:vAlign w:val="center"/>
          </w:tcPr>
          <w:p w14:paraId="7C86FAA7" w14:textId="77777777" w:rsidR="00B93474" w:rsidRPr="00803C67" w:rsidRDefault="00B93474" w:rsidP="00B45010">
            <w:pPr>
              <w:spacing w:after="0" w:line="240" w:lineRule="auto"/>
              <w:rPr>
                <w:rFonts w:cstheme="minorHAnsi"/>
                <w:b/>
                <w:sz w:val="20"/>
                <w:szCs w:val="20"/>
              </w:rPr>
            </w:pPr>
          </w:p>
        </w:tc>
        <w:tc>
          <w:tcPr>
            <w:tcW w:w="1278" w:type="dxa"/>
            <w:shd w:val="clear" w:color="auto" w:fill="D9D9D9" w:themeFill="background1" w:themeFillShade="D9"/>
            <w:vAlign w:val="center"/>
          </w:tcPr>
          <w:p w14:paraId="34CEB01C" w14:textId="77777777" w:rsidR="00B93474" w:rsidRPr="00803C67" w:rsidRDefault="00B93474" w:rsidP="00B45010">
            <w:pPr>
              <w:spacing w:after="0" w:line="240" w:lineRule="auto"/>
              <w:rPr>
                <w:rFonts w:cstheme="minorHAnsi"/>
                <w:b/>
                <w:sz w:val="20"/>
                <w:szCs w:val="20"/>
              </w:rPr>
            </w:pPr>
          </w:p>
        </w:tc>
        <w:tc>
          <w:tcPr>
            <w:tcW w:w="1062" w:type="dxa"/>
            <w:shd w:val="clear" w:color="auto" w:fill="D9D9D9" w:themeFill="background1" w:themeFillShade="D9"/>
            <w:vAlign w:val="center"/>
          </w:tcPr>
          <w:p w14:paraId="498F4E47" w14:textId="77777777" w:rsidR="00B93474" w:rsidRPr="00803C67" w:rsidRDefault="00B93474" w:rsidP="00B45010">
            <w:pPr>
              <w:spacing w:after="0" w:line="240" w:lineRule="auto"/>
              <w:rPr>
                <w:rFonts w:cstheme="minorHAnsi"/>
                <w:b/>
                <w:sz w:val="20"/>
                <w:szCs w:val="20"/>
              </w:rPr>
            </w:pPr>
          </w:p>
        </w:tc>
      </w:tr>
      <w:tr w:rsidR="00417A9E" w:rsidRPr="00803C67" w14:paraId="1C6081E1" w14:textId="164F9F20" w:rsidTr="00417A9E">
        <w:trPr>
          <w:trHeight w:hRule="exact" w:val="999"/>
        </w:trPr>
        <w:tc>
          <w:tcPr>
            <w:tcW w:w="708" w:type="dxa"/>
            <w:vMerge w:val="restart"/>
            <w:shd w:val="clear" w:color="auto" w:fill="D9D9D9" w:themeFill="background1" w:themeFillShade="D9"/>
            <w:vAlign w:val="center"/>
          </w:tcPr>
          <w:p w14:paraId="6E8F914F" w14:textId="0C46244A" w:rsidR="00417A9E" w:rsidRPr="00803C67" w:rsidRDefault="00417A9E" w:rsidP="00B93474">
            <w:pPr>
              <w:spacing w:after="0" w:line="240" w:lineRule="auto"/>
              <w:jc w:val="center"/>
              <w:rPr>
                <w:rFonts w:cstheme="minorHAnsi"/>
                <w:b/>
                <w:sz w:val="20"/>
                <w:szCs w:val="20"/>
              </w:rPr>
            </w:pPr>
            <w:r>
              <w:rPr>
                <w:rFonts w:cstheme="minorHAnsi"/>
                <w:b/>
                <w:sz w:val="20"/>
                <w:szCs w:val="20"/>
              </w:rPr>
              <w:t>II.B</w:t>
            </w:r>
          </w:p>
        </w:tc>
        <w:tc>
          <w:tcPr>
            <w:tcW w:w="3053" w:type="dxa"/>
            <w:shd w:val="clear" w:color="auto" w:fill="D9D9D9" w:themeFill="background1" w:themeFillShade="D9"/>
            <w:vAlign w:val="center"/>
          </w:tcPr>
          <w:p w14:paraId="14C67418" w14:textId="71DF384D" w:rsidR="00417A9E" w:rsidRPr="00417A9E" w:rsidRDefault="00417A9E" w:rsidP="00B93474">
            <w:pPr>
              <w:spacing w:after="0" w:line="240" w:lineRule="auto"/>
              <w:rPr>
                <w:rFonts w:cstheme="minorHAnsi"/>
                <w:b/>
                <w:sz w:val="20"/>
                <w:szCs w:val="20"/>
              </w:rPr>
            </w:pPr>
            <w:r w:rsidRPr="00417A9E">
              <w:rPr>
                <w:rFonts w:ascii="Tahoma" w:hAnsi="Tahoma" w:cs="Tahoma"/>
                <w:b/>
                <w:sz w:val="18"/>
                <w:szCs w:val="18"/>
              </w:rPr>
              <w:t>Oceniany parametr</w:t>
            </w:r>
          </w:p>
        </w:tc>
        <w:tc>
          <w:tcPr>
            <w:tcW w:w="2268" w:type="dxa"/>
            <w:gridSpan w:val="2"/>
            <w:shd w:val="clear" w:color="auto" w:fill="D9D9D9" w:themeFill="background1" w:themeFillShade="D9"/>
            <w:vAlign w:val="center"/>
          </w:tcPr>
          <w:p w14:paraId="05B54192" w14:textId="1B7FDF68" w:rsidR="00417A9E" w:rsidRPr="00417A9E" w:rsidRDefault="00417A9E" w:rsidP="00B93474">
            <w:pPr>
              <w:spacing w:after="0" w:line="240" w:lineRule="auto"/>
              <w:rPr>
                <w:rFonts w:cstheme="minorHAnsi"/>
                <w:b/>
                <w:sz w:val="20"/>
                <w:szCs w:val="20"/>
              </w:rPr>
            </w:pPr>
            <w:r w:rsidRPr="00417A9E">
              <w:rPr>
                <w:rFonts w:ascii="Tahoma" w:hAnsi="Tahoma" w:cs="Tahoma"/>
                <w:b/>
                <w:sz w:val="18"/>
                <w:szCs w:val="18"/>
              </w:rPr>
              <w:t>Deklarowana wartość parametru</w:t>
            </w:r>
          </w:p>
        </w:tc>
        <w:tc>
          <w:tcPr>
            <w:tcW w:w="3188" w:type="dxa"/>
            <w:gridSpan w:val="3"/>
            <w:shd w:val="clear" w:color="auto" w:fill="D9D9D9" w:themeFill="background1" w:themeFillShade="D9"/>
            <w:vAlign w:val="center"/>
          </w:tcPr>
          <w:p w14:paraId="07985330" w14:textId="690AD719" w:rsidR="00417A9E" w:rsidRPr="00417A9E" w:rsidRDefault="00417A9E" w:rsidP="00417A9E">
            <w:pPr>
              <w:spacing w:after="0" w:line="240" w:lineRule="auto"/>
              <w:rPr>
                <w:rFonts w:cstheme="minorHAnsi"/>
                <w:b/>
                <w:sz w:val="20"/>
                <w:szCs w:val="20"/>
              </w:rPr>
            </w:pPr>
            <w:r w:rsidRPr="00417A9E">
              <w:rPr>
                <w:rFonts w:ascii="Tahoma" w:hAnsi="Tahoma" w:cs="Tahoma"/>
                <w:b/>
                <w:sz w:val="18"/>
                <w:szCs w:val="18"/>
              </w:rPr>
              <w:t>Numer strony w ofercie (tj.</w:t>
            </w:r>
            <w:r>
              <w:rPr>
                <w:rFonts w:ascii="Tahoma" w:hAnsi="Tahoma" w:cs="Tahoma"/>
                <w:b/>
                <w:sz w:val="18"/>
                <w:szCs w:val="18"/>
              </w:rPr>
              <w:t xml:space="preserve"> </w:t>
            </w:r>
            <w:r w:rsidRPr="00417A9E">
              <w:rPr>
                <w:rFonts w:ascii="Tahoma" w:hAnsi="Tahoma" w:cs="Tahoma"/>
                <w:b/>
                <w:sz w:val="18"/>
                <w:szCs w:val="18"/>
              </w:rPr>
              <w:t>wskazanie dokumentu</w:t>
            </w:r>
            <w:r>
              <w:rPr>
                <w:rFonts w:ascii="Tahoma" w:hAnsi="Tahoma" w:cs="Tahoma"/>
                <w:b/>
                <w:sz w:val="18"/>
                <w:szCs w:val="18"/>
              </w:rPr>
              <w:t xml:space="preserve"> </w:t>
            </w:r>
            <w:r w:rsidRPr="00417A9E">
              <w:rPr>
                <w:rFonts w:ascii="Tahoma" w:hAnsi="Tahoma" w:cs="Tahoma"/>
                <w:b/>
                <w:sz w:val="18"/>
                <w:szCs w:val="18"/>
              </w:rPr>
              <w:t>potwierdzającego parametr</w:t>
            </w:r>
            <w:r>
              <w:rPr>
                <w:rFonts w:ascii="Tahoma" w:hAnsi="Tahoma" w:cs="Tahoma"/>
                <w:b/>
                <w:sz w:val="18"/>
                <w:szCs w:val="18"/>
              </w:rPr>
              <w:t xml:space="preserve"> </w:t>
            </w:r>
            <w:r w:rsidRPr="00417A9E">
              <w:rPr>
                <w:rFonts w:ascii="Tahoma" w:hAnsi="Tahoma" w:cs="Tahoma"/>
                <w:b/>
                <w:sz w:val="18"/>
                <w:szCs w:val="18"/>
              </w:rPr>
              <w:t>oceniany)</w:t>
            </w:r>
          </w:p>
        </w:tc>
      </w:tr>
      <w:tr w:rsidR="00417A9E" w:rsidRPr="00803C67" w14:paraId="6A2AE7EB" w14:textId="77777777" w:rsidTr="00417A9E">
        <w:trPr>
          <w:trHeight w:hRule="exact" w:val="1127"/>
        </w:trPr>
        <w:tc>
          <w:tcPr>
            <w:tcW w:w="708" w:type="dxa"/>
            <w:vMerge/>
            <w:shd w:val="clear" w:color="auto" w:fill="D9D9D9" w:themeFill="background1" w:themeFillShade="D9"/>
            <w:vAlign w:val="center"/>
          </w:tcPr>
          <w:p w14:paraId="26E23FA3"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1227DF45" w14:textId="77777777" w:rsidR="00417A9E" w:rsidRPr="002A52F1" w:rsidRDefault="00417A9E" w:rsidP="00417A9E">
            <w:pPr>
              <w:rPr>
                <w:rFonts w:ascii="Tahoma" w:hAnsi="Tahoma" w:cs="Tahoma"/>
                <w:b/>
                <w:sz w:val="18"/>
                <w:szCs w:val="18"/>
              </w:rPr>
            </w:pPr>
            <w:r w:rsidRPr="002A52F1">
              <w:rPr>
                <w:rFonts w:ascii="Tahoma" w:hAnsi="Tahoma" w:cs="Tahoma"/>
                <w:b/>
                <w:sz w:val="18"/>
                <w:szCs w:val="18"/>
              </w:rPr>
              <w:t>B</w:t>
            </w:r>
            <w:r w:rsidRPr="002A52F1">
              <w:rPr>
                <w:rFonts w:ascii="Tahoma" w:hAnsi="Tahoma" w:cs="Tahoma"/>
                <w:b/>
                <w:sz w:val="18"/>
                <w:szCs w:val="18"/>
                <w:vertAlign w:val="subscript"/>
              </w:rPr>
              <w:t>1</w:t>
            </w:r>
          </w:p>
          <w:p w14:paraId="50B01034" w14:textId="1EAD1CD4" w:rsidR="00417A9E" w:rsidRPr="00803C67" w:rsidRDefault="00417A9E" w:rsidP="00417A9E">
            <w:pPr>
              <w:spacing w:after="0" w:line="240" w:lineRule="auto"/>
              <w:rPr>
                <w:rFonts w:cstheme="minorHAnsi"/>
                <w:b/>
                <w:sz w:val="20"/>
                <w:szCs w:val="20"/>
              </w:rPr>
            </w:pPr>
            <w:r w:rsidRPr="002A52F1">
              <w:rPr>
                <w:rFonts w:ascii="Tahoma" w:hAnsi="Tahoma" w:cs="Tahoma"/>
                <w:sz w:val="18"/>
                <w:szCs w:val="18"/>
              </w:rPr>
              <w:t>Przenikanie ciepła-płomień wg punktu 6.2 PN-EN 469; zgodnie z EN 367 – min. 13 s</w:t>
            </w:r>
          </w:p>
        </w:tc>
        <w:tc>
          <w:tcPr>
            <w:tcW w:w="2268" w:type="dxa"/>
            <w:gridSpan w:val="2"/>
            <w:shd w:val="clear" w:color="auto" w:fill="D9D9D9" w:themeFill="background1" w:themeFillShade="D9"/>
            <w:vAlign w:val="center"/>
          </w:tcPr>
          <w:p w14:paraId="7237C4C8"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Wartość</w:t>
            </w:r>
          </w:p>
          <w:p w14:paraId="60852FB4" w14:textId="77777777" w:rsidR="00417A9E" w:rsidRPr="002A52F1" w:rsidRDefault="00417A9E" w:rsidP="00417A9E">
            <w:pPr>
              <w:jc w:val="center"/>
              <w:rPr>
                <w:rFonts w:ascii="Tahoma" w:hAnsi="Tahoma" w:cs="Tahoma"/>
                <w:sz w:val="18"/>
                <w:szCs w:val="18"/>
              </w:rPr>
            </w:pPr>
          </w:p>
          <w:p w14:paraId="0D6A7961" w14:textId="708400C0" w:rsidR="00417A9E" w:rsidRPr="00803C67" w:rsidRDefault="00417A9E" w:rsidP="00417A9E">
            <w:pPr>
              <w:spacing w:after="0" w:line="240" w:lineRule="auto"/>
              <w:jc w:val="center"/>
              <w:rPr>
                <w:rFonts w:cstheme="minorHAnsi"/>
                <w:b/>
                <w:sz w:val="20"/>
                <w:szCs w:val="20"/>
              </w:rPr>
            </w:pPr>
            <w:r w:rsidRPr="002A52F1">
              <w:rPr>
                <w:rFonts w:ascii="Tahoma" w:hAnsi="Tahoma" w:cs="Tahoma"/>
                <w:sz w:val="18"/>
                <w:szCs w:val="18"/>
              </w:rPr>
              <w:t>HTI24 = ……… s</w:t>
            </w:r>
          </w:p>
        </w:tc>
        <w:tc>
          <w:tcPr>
            <w:tcW w:w="3188" w:type="dxa"/>
            <w:gridSpan w:val="3"/>
            <w:shd w:val="clear" w:color="auto" w:fill="D9D9D9" w:themeFill="background1" w:themeFillShade="D9"/>
            <w:vAlign w:val="center"/>
          </w:tcPr>
          <w:p w14:paraId="48BF3396" w14:textId="77777777" w:rsidR="00417A9E" w:rsidRPr="00803C67" w:rsidRDefault="00417A9E" w:rsidP="00417A9E">
            <w:pPr>
              <w:spacing w:after="0" w:line="240" w:lineRule="auto"/>
              <w:rPr>
                <w:rFonts w:cstheme="minorHAnsi"/>
                <w:b/>
                <w:sz w:val="20"/>
                <w:szCs w:val="20"/>
              </w:rPr>
            </w:pPr>
          </w:p>
        </w:tc>
      </w:tr>
      <w:tr w:rsidR="00417A9E" w:rsidRPr="00803C67" w14:paraId="4F13BB1B" w14:textId="77777777" w:rsidTr="00417A9E">
        <w:trPr>
          <w:trHeight w:hRule="exact" w:val="1285"/>
        </w:trPr>
        <w:tc>
          <w:tcPr>
            <w:tcW w:w="708" w:type="dxa"/>
            <w:vMerge/>
            <w:shd w:val="clear" w:color="auto" w:fill="D9D9D9" w:themeFill="background1" w:themeFillShade="D9"/>
            <w:vAlign w:val="center"/>
          </w:tcPr>
          <w:p w14:paraId="3F006A76"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131DC954" w14:textId="77777777" w:rsidR="00417A9E" w:rsidRPr="002A52F1" w:rsidRDefault="00417A9E" w:rsidP="00417A9E">
            <w:pPr>
              <w:rPr>
                <w:rFonts w:ascii="Tahoma" w:hAnsi="Tahoma" w:cs="Tahoma"/>
                <w:b/>
                <w:sz w:val="18"/>
                <w:szCs w:val="18"/>
              </w:rPr>
            </w:pPr>
            <w:r w:rsidRPr="002A52F1">
              <w:rPr>
                <w:rFonts w:ascii="Tahoma" w:hAnsi="Tahoma" w:cs="Tahoma"/>
                <w:b/>
                <w:sz w:val="18"/>
                <w:szCs w:val="18"/>
              </w:rPr>
              <w:t>B</w:t>
            </w:r>
            <w:r w:rsidRPr="002A52F1">
              <w:rPr>
                <w:rFonts w:ascii="Tahoma" w:hAnsi="Tahoma" w:cs="Tahoma"/>
                <w:b/>
                <w:sz w:val="18"/>
                <w:szCs w:val="18"/>
                <w:vertAlign w:val="subscript"/>
              </w:rPr>
              <w:t>2</w:t>
            </w:r>
          </w:p>
          <w:p w14:paraId="0E00F9B3" w14:textId="78C14D7D" w:rsidR="00417A9E" w:rsidRPr="00803C67" w:rsidRDefault="00417A9E" w:rsidP="00417A9E">
            <w:pPr>
              <w:spacing w:after="0" w:line="240" w:lineRule="auto"/>
              <w:rPr>
                <w:rFonts w:cstheme="minorHAnsi"/>
                <w:b/>
                <w:sz w:val="20"/>
                <w:szCs w:val="20"/>
              </w:rPr>
            </w:pPr>
            <w:r w:rsidRPr="002A52F1">
              <w:rPr>
                <w:rFonts w:ascii="Tahoma" w:hAnsi="Tahoma" w:cs="Tahoma"/>
                <w:sz w:val="18"/>
                <w:szCs w:val="18"/>
              </w:rPr>
              <w:t xml:space="preserve">Odporność na przesiąkanie wody (z uwzględnieniem szwów) wg punktu 6.11 PN-EN 469 zgodnie z EN 20811 - min. 20 </w:t>
            </w:r>
            <w:proofErr w:type="spellStart"/>
            <w:r w:rsidRPr="002A52F1">
              <w:rPr>
                <w:rFonts w:ascii="Tahoma" w:hAnsi="Tahoma" w:cs="Tahoma"/>
                <w:sz w:val="18"/>
                <w:szCs w:val="18"/>
              </w:rPr>
              <w:t>kPa</w:t>
            </w:r>
            <w:proofErr w:type="spellEnd"/>
          </w:p>
        </w:tc>
        <w:tc>
          <w:tcPr>
            <w:tcW w:w="2268" w:type="dxa"/>
            <w:gridSpan w:val="2"/>
            <w:shd w:val="clear" w:color="auto" w:fill="D9D9D9" w:themeFill="background1" w:themeFillShade="D9"/>
            <w:vAlign w:val="center"/>
          </w:tcPr>
          <w:p w14:paraId="2AC6BA89"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Wartość</w:t>
            </w:r>
          </w:p>
          <w:p w14:paraId="24EED2A4" w14:textId="77777777" w:rsidR="00417A9E" w:rsidRPr="002A52F1" w:rsidRDefault="00417A9E" w:rsidP="00417A9E">
            <w:pPr>
              <w:jc w:val="center"/>
              <w:rPr>
                <w:rFonts w:ascii="Tahoma" w:hAnsi="Tahoma" w:cs="Tahoma"/>
                <w:sz w:val="18"/>
                <w:szCs w:val="18"/>
              </w:rPr>
            </w:pPr>
          </w:p>
          <w:p w14:paraId="567810C8" w14:textId="7913B23E" w:rsidR="00417A9E" w:rsidRPr="00803C67" w:rsidRDefault="00417A9E" w:rsidP="00417A9E">
            <w:pPr>
              <w:spacing w:after="0" w:line="240" w:lineRule="auto"/>
              <w:jc w:val="center"/>
              <w:rPr>
                <w:rFonts w:cstheme="minorHAnsi"/>
                <w:b/>
                <w:sz w:val="20"/>
                <w:szCs w:val="20"/>
              </w:rPr>
            </w:pPr>
            <w:r w:rsidRPr="002A52F1">
              <w:rPr>
                <w:rFonts w:ascii="Tahoma" w:hAnsi="Tahoma" w:cs="Tahoma"/>
                <w:sz w:val="18"/>
                <w:szCs w:val="18"/>
              </w:rPr>
              <w:t xml:space="preserve">= ……… </w:t>
            </w:r>
            <w:proofErr w:type="spellStart"/>
            <w:r w:rsidRPr="002A52F1">
              <w:rPr>
                <w:rFonts w:ascii="Tahoma" w:hAnsi="Tahoma" w:cs="Tahoma"/>
                <w:sz w:val="18"/>
                <w:szCs w:val="18"/>
              </w:rPr>
              <w:t>kPa</w:t>
            </w:r>
            <w:proofErr w:type="spellEnd"/>
          </w:p>
        </w:tc>
        <w:tc>
          <w:tcPr>
            <w:tcW w:w="3188" w:type="dxa"/>
            <w:gridSpan w:val="3"/>
            <w:shd w:val="clear" w:color="auto" w:fill="D9D9D9" w:themeFill="background1" w:themeFillShade="D9"/>
            <w:vAlign w:val="center"/>
          </w:tcPr>
          <w:p w14:paraId="5728B0CE" w14:textId="77777777" w:rsidR="00417A9E" w:rsidRPr="00803C67" w:rsidRDefault="00417A9E" w:rsidP="00417A9E">
            <w:pPr>
              <w:spacing w:after="0" w:line="240" w:lineRule="auto"/>
              <w:rPr>
                <w:rFonts w:cstheme="minorHAnsi"/>
                <w:b/>
                <w:sz w:val="20"/>
                <w:szCs w:val="20"/>
              </w:rPr>
            </w:pPr>
          </w:p>
        </w:tc>
      </w:tr>
      <w:tr w:rsidR="00417A9E" w:rsidRPr="00803C67" w14:paraId="7B294833" w14:textId="77777777" w:rsidTr="00417A9E">
        <w:trPr>
          <w:trHeight w:hRule="exact" w:val="1544"/>
        </w:trPr>
        <w:tc>
          <w:tcPr>
            <w:tcW w:w="708" w:type="dxa"/>
            <w:vMerge/>
            <w:shd w:val="clear" w:color="auto" w:fill="D9D9D9" w:themeFill="background1" w:themeFillShade="D9"/>
            <w:vAlign w:val="center"/>
          </w:tcPr>
          <w:p w14:paraId="1C164588"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03A9FE78" w14:textId="77777777" w:rsidR="00417A9E" w:rsidRPr="002A52F1" w:rsidRDefault="00417A9E" w:rsidP="00417A9E">
            <w:pPr>
              <w:rPr>
                <w:rFonts w:ascii="Tahoma" w:hAnsi="Tahoma" w:cs="Tahoma"/>
                <w:b/>
                <w:sz w:val="18"/>
                <w:szCs w:val="18"/>
              </w:rPr>
            </w:pPr>
            <w:r w:rsidRPr="002A52F1">
              <w:rPr>
                <w:rFonts w:ascii="Tahoma" w:hAnsi="Tahoma" w:cs="Tahoma"/>
                <w:b/>
                <w:sz w:val="18"/>
                <w:szCs w:val="18"/>
              </w:rPr>
              <w:t>B</w:t>
            </w:r>
            <w:r w:rsidRPr="002A52F1">
              <w:rPr>
                <w:rFonts w:ascii="Tahoma" w:hAnsi="Tahoma" w:cs="Tahoma"/>
                <w:b/>
                <w:sz w:val="18"/>
                <w:szCs w:val="18"/>
                <w:vertAlign w:val="subscript"/>
              </w:rPr>
              <w:t>3</w:t>
            </w:r>
          </w:p>
          <w:p w14:paraId="1D762596" w14:textId="2B940482" w:rsidR="00417A9E" w:rsidRPr="00803C67" w:rsidRDefault="00417A9E" w:rsidP="00417A9E">
            <w:pPr>
              <w:spacing w:after="0" w:line="240" w:lineRule="auto"/>
              <w:rPr>
                <w:rFonts w:cstheme="minorHAnsi"/>
                <w:b/>
                <w:sz w:val="20"/>
                <w:szCs w:val="20"/>
              </w:rPr>
            </w:pPr>
            <w:r w:rsidRPr="002A52F1">
              <w:rPr>
                <w:rFonts w:ascii="Tahoma" w:hAnsi="Tahoma" w:cs="Tahoma"/>
                <w:sz w:val="18"/>
                <w:szCs w:val="18"/>
              </w:rPr>
              <w:t>Wytrzymałość na rozciąganie – główne szwy materiału zewnętrznego wg. pkt. 6.6.2 PN-EN 469; badany wg . EN ISO 13935 – min. 225 N</w:t>
            </w:r>
          </w:p>
        </w:tc>
        <w:tc>
          <w:tcPr>
            <w:tcW w:w="2268" w:type="dxa"/>
            <w:gridSpan w:val="2"/>
            <w:shd w:val="clear" w:color="auto" w:fill="D9D9D9" w:themeFill="background1" w:themeFillShade="D9"/>
            <w:vAlign w:val="center"/>
          </w:tcPr>
          <w:p w14:paraId="687DAA91"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Wartość</w:t>
            </w:r>
          </w:p>
          <w:p w14:paraId="3805777C" w14:textId="77777777" w:rsidR="00417A9E" w:rsidRPr="002A52F1" w:rsidRDefault="00417A9E" w:rsidP="00417A9E">
            <w:pPr>
              <w:jc w:val="center"/>
              <w:rPr>
                <w:rFonts w:ascii="Tahoma" w:hAnsi="Tahoma" w:cs="Tahoma"/>
                <w:sz w:val="18"/>
                <w:szCs w:val="18"/>
              </w:rPr>
            </w:pPr>
          </w:p>
          <w:p w14:paraId="588CA14A" w14:textId="44C59EB9" w:rsidR="00417A9E" w:rsidRPr="00803C67" w:rsidRDefault="00417A9E" w:rsidP="00417A9E">
            <w:pPr>
              <w:spacing w:after="0" w:line="240" w:lineRule="auto"/>
              <w:jc w:val="center"/>
              <w:rPr>
                <w:rFonts w:cstheme="minorHAnsi"/>
                <w:b/>
                <w:sz w:val="20"/>
                <w:szCs w:val="20"/>
              </w:rPr>
            </w:pPr>
            <w:r w:rsidRPr="002A52F1">
              <w:rPr>
                <w:rFonts w:ascii="Tahoma" w:hAnsi="Tahoma" w:cs="Tahoma"/>
                <w:sz w:val="18"/>
                <w:szCs w:val="18"/>
              </w:rPr>
              <w:t>= ……… N</w:t>
            </w:r>
          </w:p>
        </w:tc>
        <w:tc>
          <w:tcPr>
            <w:tcW w:w="3188" w:type="dxa"/>
            <w:gridSpan w:val="3"/>
            <w:shd w:val="clear" w:color="auto" w:fill="D9D9D9" w:themeFill="background1" w:themeFillShade="D9"/>
            <w:vAlign w:val="center"/>
          </w:tcPr>
          <w:p w14:paraId="26147DC2" w14:textId="77777777" w:rsidR="00417A9E" w:rsidRPr="00803C67" w:rsidRDefault="00417A9E" w:rsidP="00417A9E">
            <w:pPr>
              <w:spacing w:after="0" w:line="240" w:lineRule="auto"/>
              <w:rPr>
                <w:rFonts w:cstheme="minorHAnsi"/>
                <w:b/>
                <w:sz w:val="20"/>
                <w:szCs w:val="20"/>
              </w:rPr>
            </w:pPr>
          </w:p>
        </w:tc>
      </w:tr>
      <w:tr w:rsidR="00417A9E" w:rsidRPr="00803C67" w14:paraId="3D414CCF" w14:textId="77777777" w:rsidTr="00417A9E">
        <w:trPr>
          <w:trHeight w:hRule="exact" w:val="1424"/>
        </w:trPr>
        <w:tc>
          <w:tcPr>
            <w:tcW w:w="708" w:type="dxa"/>
            <w:vMerge/>
            <w:shd w:val="clear" w:color="auto" w:fill="D9D9D9" w:themeFill="background1" w:themeFillShade="D9"/>
            <w:vAlign w:val="center"/>
          </w:tcPr>
          <w:p w14:paraId="14D5F6AF"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6C66EE67" w14:textId="77777777" w:rsidR="00417A9E" w:rsidRPr="002A52F1" w:rsidRDefault="00417A9E" w:rsidP="00417A9E">
            <w:pPr>
              <w:rPr>
                <w:rFonts w:ascii="Tahoma" w:hAnsi="Tahoma" w:cs="Tahoma"/>
                <w:b/>
                <w:sz w:val="18"/>
                <w:szCs w:val="18"/>
              </w:rPr>
            </w:pPr>
            <w:r w:rsidRPr="002A52F1">
              <w:rPr>
                <w:rFonts w:ascii="Tahoma" w:hAnsi="Tahoma" w:cs="Tahoma"/>
                <w:b/>
                <w:sz w:val="18"/>
                <w:szCs w:val="18"/>
              </w:rPr>
              <w:t>B</w:t>
            </w:r>
            <w:r w:rsidRPr="002A52F1">
              <w:rPr>
                <w:rFonts w:ascii="Tahoma" w:hAnsi="Tahoma" w:cs="Tahoma"/>
                <w:b/>
                <w:sz w:val="18"/>
                <w:szCs w:val="18"/>
                <w:vertAlign w:val="subscript"/>
              </w:rPr>
              <w:t>4</w:t>
            </w:r>
          </w:p>
          <w:p w14:paraId="6F6545F4" w14:textId="43D4E565" w:rsidR="00417A9E" w:rsidRPr="00803C67" w:rsidRDefault="00417A9E" w:rsidP="00417A9E">
            <w:pPr>
              <w:spacing w:after="0" w:line="240" w:lineRule="auto"/>
              <w:rPr>
                <w:rFonts w:cstheme="minorHAnsi"/>
                <w:b/>
                <w:sz w:val="20"/>
                <w:szCs w:val="20"/>
              </w:rPr>
            </w:pPr>
            <w:r w:rsidRPr="002A52F1">
              <w:rPr>
                <w:rFonts w:ascii="Tahoma" w:hAnsi="Tahoma" w:cs="Tahoma"/>
                <w:sz w:val="18"/>
                <w:szCs w:val="18"/>
              </w:rPr>
              <w:t>Opór pary wodnej dla układu materiałów w całym ubraniu wg punktu 6.12 PN-EN 469; badany wg EN 31092 - max. 18 m²Pa/W</w:t>
            </w:r>
          </w:p>
        </w:tc>
        <w:tc>
          <w:tcPr>
            <w:tcW w:w="2268" w:type="dxa"/>
            <w:gridSpan w:val="2"/>
            <w:shd w:val="clear" w:color="auto" w:fill="D9D9D9" w:themeFill="background1" w:themeFillShade="D9"/>
            <w:vAlign w:val="center"/>
          </w:tcPr>
          <w:p w14:paraId="597136D2"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Wartość</w:t>
            </w:r>
          </w:p>
          <w:p w14:paraId="6750FC0A" w14:textId="77777777" w:rsidR="00417A9E" w:rsidRPr="002A52F1" w:rsidRDefault="00417A9E" w:rsidP="00417A9E">
            <w:pPr>
              <w:jc w:val="center"/>
              <w:rPr>
                <w:rFonts w:ascii="Tahoma" w:hAnsi="Tahoma" w:cs="Tahoma"/>
                <w:sz w:val="18"/>
                <w:szCs w:val="18"/>
              </w:rPr>
            </w:pPr>
          </w:p>
          <w:p w14:paraId="1B398C31" w14:textId="28E1FF19" w:rsidR="00417A9E" w:rsidRPr="00803C67" w:rsidRDefault="00417A9E" w:rsidP="00417A9E">
            <w:pPr>
              <w:spacing w:after="0" w:line="240" w:lineRule="auto"/>
              <w:jc w:val="center"/>
              <w:rPr>
                <w:rFonts w:cstheme="minorHAnsi"/>
                <w:b/>
                <w:sz w:val="20"/>
                <w:szCs w:val="20"/>
              </w:rPr>
            </w:pPr>
            <w:r w:rsidRPr="002A52F1">
              <w:rPr>
                <w:rFonts w:ascii="Tahoma" w:hAnsi="Tahoma" w:cs="Tahoma"/>
                <w:sz w:val="18"/>
                <w:szCs w:val="18"/>
              </w:rPr>
              <w:t>= …… m²Pa/W</w:t>
            </w:r>
          </w:p>
        </w:tc>
        <w:tc>
          <w:tcPr>
            <w:tcW w:w="3188" w:type="dxa"/>
            <w:gridSpan w:val="3"/>
            <w:shd w:val="clear" w:color="auto" w:fill="D9D9D9" w:themeFill="background1" w:themeFillShade="D9"/>
            <w:vAlign w:val="center"/>
          </w:tcPr>
          <w:p w14:paraId="09C3F2AB" w14:textId="77777777" w:rsidR="00417A9E" w:rsidRPr="00803C67" w:rsidRDefault="00417A9E" w:rsidP="00417A9E">
            <w:pPr>
              <w:spacing w:after="0" w:line="240" w:lineRule="auto"/>
              <w:rPr>
                <w:rFonts w:cstheme="minorHAnsi"/>
                <w:b/>
                <w:sz w:val="20"/>
                <w:szCs w:val="20"/>
              </w:rPr>
            </w:pPr>
          </w:p>
        </w:tc>
      </w:tr>
      <w:tr w:rsidR="00417A9E" w:rsidRPr="00803C67" w14:paraId="52581CB5" w14:textId="77777777" w:rsidTr="00417A9E">
        <w:trPr>
          <w:trHeight w:hRule="exact" w:val="2713"/>
        </w:trPr>
        <w:tc>
          <w:tcPr>
            <w:tcW w:w="708" w:type="dxa"/>
            <w:vMerge/>
            <w:shd w:val="clear" w:color="auto" w:fill="D9D9D9" w:themeFill="background1" w:themeFillShade="D9"/>
            <w:vAlign w:val="center"/>
          </w:tcPr>
          <w:p w14:paraId="4BFD6271"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01043867" w14:textId="77777777" w:rsidR="00417A9E" w:rsidRPr="002A52F1" w:rsidRDefault="00417A9E" w:rsidP="00417A9E">
            <w:pPr>
              <w:rPr>
                <w:rFonts w:ascii="Tahoma" w:hAnsi="Tahoma" w:cs="Tahoma"/>
                <w:b/>
                <w:sz w:val="18"/>
                <w:szCs w:val="18"/>
                <w:vertAlign w:val="subscript"/>
              </w:rPr>
            </w:pPr>
            <w:r w:rsidRPr="002A52F1">
              <w:rPr>
                <w:rFonts w:ascii="Tahoma" w:hAnsi="Tahoma" w:cs="Tahoma"/>
                <w:b/>
                <w:sz w:val="18"/>
                <w:szCs w:val="18"/>
              </w:rPr>
              <w:t>B</w:t>
            </w:r>
            <w:r w:rsidRPr="002A52F1">
              <w:rPr>
                <w:rFonts w:ascii="Tahoma" w:hAnsi="Tahoma" w:cs="Tahoma"/>
                <w:b/>
                <w:sz w:val="18"/>
                <w:szCs w:val="18"/>
                <w:vertAlign w:val="subscript"/>
              </w:rPr>
              <w:t>5</w:t>
            </w:r>
          </w:p>
          <w:p w14:paraId="19F4847D" w14:textId="77777777" w:rsidR="00417A9E" w:rsidRPr="002A52F1" w:rsidRDefault="00417A9E" w:rsidP="00417A9E">
            <w:pPr>
              <w:rPr>
                <w:rFonts w:ascii="Tahoma" w:hAnsi="Tahoma" w:cs="Tahoma"/>
                <w:sz w:val="18"/>
                <w:szCs w:val="18"/>
              </w:rPr>
            </w:pPr>
            <w:r w:rsidRPr="002A52F1">
              <w:rPr>
                <w:rFonts w:ascii="Tahoma" w:hAnsi="Tahoma" w:cs="Tahoma"/>
                <w:sz w:val="18"/>
                <w:szCs w:val="18"/>
              </w:rPr>
              <w:t>Raport z badań przeprowadzonych wg metody opisanej w załączniku E normy PN EN</w:t>
            </w:r>
          </w:p>
          <w:p w14:paraId="548B644F" w14:textId="77777777" w:rsidR="00417A9E" w:rsidRPr="002A52F1" w:rsidRDefault="00417A9E" w:rsidP="00417A9E">
            <w:pPr>
              <w:rPr>
                <w:rFonts w:ascii="Tahoma" w:hAnsi="Tahoma" w:cs="Tahoma"/>
                <w:sz w:val="18"/>
                <w:szCs w:val="18"/>
              </w:rPr>
            </w:pPr>
            <w:r w:rsidRPr="002A52F1">
              <w:rPr>
                <w:rFonts w:ascii="Tahoma" w:hAnsi="Tahoma" w:cs="Tahoma"/>
                <w:sz w:val="18"/>
                <w:szCs w:val="18"/>
              </w:rPr>
              <w:t>Zawierający wyniki badań zgodnie z załącznikiem C normy PN-EN 469</w:t>
            </w:r>
          </w:p>
          <w:p w14:paraId="0294192F" w14:textId="77777777" w:rsidR="00417A9E" w:rsidRPr="002A52F1" w:rsidRDefault="00417A9E" w:rsidP="00417A9E">
            <w:pPr>
              <w:rPr>
                <w:rFonts w:ascii="Tahoma" w:hAnsi="Tahoma" w:cs="Tahoma"/>
                <w:sz w:val="18"/>
                <w:szCs w:val="18"/>
              </w:rPr>
            </w:pPr>
            <w:r w:rsidRPr="002A52F1">
              <w:rPr>
                <w:rFonts w:ascii="Tahoma" w:hAnsi="Tahoma" w:cs="Tahoma"/>
                <w:sz w:val="18"/>
                <w:szCs w:val="18"/>
              </w:rPr>
              <w:t>metoda ISO 13506:2008</w:t>
            </w:r>
          </w:p>
          <w:p w14:paraId="52B669C8" w14:textId="0696E037" w:rsidR="00417A9E" w:rsidRPr="00803C67" w:rsidRDefault="00417A9E" w:rsidP="00417A9E">
            <w:pPr>
              <w:spacing w:after="0" w:line="240" w:lineRule="auto"/>
              <w:rPr>
                <w:rFonts w:cstheme="minorHAnsi"/>
                <w:b/>
                <w:sz w:val="20"/>
                <w:szCs w:val="20"/>
              </w:rPr>
            </w:pPr>
            <w:r w:rsidRPr="002A52F1">
              <w:rPr>
                <w:rFonts w:ascii="Tahoma" w:hAnsi="Tahoma" w:cs="Tahoma"/>
                <w:sz w:val="18"/>
                <w:szCs w:val="18"/>
              </w:rPr>
              <w:t>Wymagania dla oparzeń II. st. max 2%, III. st. 0%</w:t>
            </w:r>
          </w:p>
        </w:tc>
        <w:tc>
          <w:tcPr>
            <w:tcW w:w="2268" w:type="dxa"/>
            <w:gridSpan w:val="2"/>
            <w:shd w:val="clear" w:color="auto" w:fill="D9D9D9" w:themeFill="background1" w:themeFillShade="D9"/>
            <w:vAlign w:val="center"/>
          </w:tcPr>
          <w:p w14:paraId="6524640A"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TAK / NIE *</w:t>
            </w:r>
          </w:p>
          <w:p w14:paraId="3B050A9A" w14:textId="401EBE19" w:rsidR="00417A9E" w:rsidRPr="00803C67" w:rsidRDefault="00417A9E" w:rsidP="00417A9E">
            <w:pPr>
              <w:spacing w:after="0" w:line="240" w:lineRule="auto"/>
              <w:jc w:val="center"/>
              <w:rPr>
                <w:rFonts w:cstheme="minorHAnsi"/>
                <w:b/>
                <w:sz w:val="20"/>
                <w:szCs w:val="20"/>
              </w:rPr>
            </w:pPr>
            <w:r w:rsidRPr="002A52F1">
              <w:rPr>
                <w:rFonts w:ascii="Tahoma" w:hAnsi="Tahoma" w:cs="Tahoma"/>
                <w:sz w:val="16"/>
                <w:szCs w:val="16"/>
              </w:rPr>
              <w:t>[*niewłaściwe skreślić]</w:t>
            </w:r>
          </w:p>
        </w:tc>
        <w:tc>
          <w:tcPr>
            <w:tcW w:w="3188" w:type="dxa"/>
            <w:gridSpan w:val="3"/>
            <w:shd w:val="clear" w:color="auto" w:fill="D9D9D9" w:themeFill="background1" w:themeFillShade="D9"/>
            <w:vAlign w:val="center"/>
          </w:tcPr>
          <w:p w14:paraId="4B7493D5" w14:textId="77777777" w:rsidR="00417A9E" w:rsidRPr="00803C67" w:rsidRDefault="00417A9E" w:rsidP="00417A9E">
            <w:pPr>
              <w:spacing w:after="0" w:line="240" w:lineRule="auto"/>
              <w:rPr>
                <w:rFonts w:cstheme="minorHAnsi"/>
                <w:b/>
                <w:sz w:val="20"/>
                <w:szCs w:val="20"/>
              </w:rPr>
            </w:pPr>
          </w:p>
        </w:tc>
      </w:tr>
      <w:tr w:rsidR="00417A9E" w:rsidRPr="00803C67" w14:paraId="1716E178" w14:textId="77777777" w:rsidTr="00417A9E">
        <w:trPr>
          <w:trHeight w:hRule="exact" w:val="1039"/>
        </w:trPr>
        <w:tc>
          <w:tcPr>
            <w:tcW w:w="708" w:type="dxa"/>
            <w:vMerge/>
            <w:shd w:val="clear" w:color="auto" w:fill="D9D9D9" w:themeFill="background1" w:themeFillShade="D9"/>
            <w:vAlign w:val="center"/>
          </w:tcPr>
          <w:p w14:paraId="61E6B7BA"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766F93E7" w14:textId="77777777" w:rsidR="00417A9E" w:rsidRPr="002A52F1" w:rsidRDefault="00417A9E" w:rsidP="00417A9E">
            <w:pPr>
              <w:rPr>
                <w:rFonts w:ascii="Tahoma" w:hAnsi="Tahoma" w:cs="Tahoma"/>
                <w:b/>
                <w:sz w:val="18"/>
                <w:szCs w:val="18"/>
              </w:rPr>
            </w:pPr>
            <w:r w:rsidRPr="002A52F1">
              <w:rPr>
                <w:rFonts w:ascii="Tahoma" w:hAnsi="Tahoma" w:cs="Tahoma"/>
                <w:b/>
                <w:sz w:val="18"/>
                <w:szCs w:val="18"/>
              </w:rPr>
              <w:t>B</w:t>
            </w:r>
            <w:r w:rsidRPr="002A52F1">
              <w:rPr>
                <w:rFonts w:ascii="Tahoma" w:hAnsi="Tahoma" w:cs="Tahoma"/>
                <w:b/>
                <w:sz w:val="18"/>
                <w:szCs w:val="18"/>
                <w:vertAlign w:val="subscript"/>
              </w:rPr>
              <w:t>6</w:t>
            </w:r>
          </w:p>
          <w:p w14:paraId="6B23432B" w14:textId="318A086B" w:rsidR="00417A9E" w:rsidRPr="00803C67" w:rsidRDefault="00417A9E" w:rsidP="00417A9E">
            <w:pPr>
              <w:spacing w:after="0" w:line="240" w:lineRule="auto"/>
              <w:rPr>
                <w:rFonts w:cstheme="minorHAnsi"/>
                <w:b/>
                <w:sz w:val="20"/>
                <w:szCs w:val="20"/>
              </w:rPr>
            </w:pPr>
            <w:r w:rsidRPr="002A52F1">
              <w:rPr>
                <w:rFonts w:ascii="Tahoma" w:hAnsi="Tahoma" w:cs="Tahoma"/>
                <w:sz w:val="18"/>
                <w:szCs w:val="18"/>
              </w:rPr>
              <w:t>Ochrona przed przenikaniem bakterii wg ISO 16604 – bez kurtki lekkiej ubrania specjalnego</w:t>
            </w:r>
          </w:p>
        </w:tc>
        <w:tc>
          <w:tcPr>
            <w:tcW w:w="2268" w:type="dxa"/>
            <w:gridSpan w:val="2"/>
            <w:shd w:val="clear" w:color="auto" w:fill="D9D9D9" w:themeFill="background1" w:themeFillShade="D9"/>
            <w:vAlign w:val="center"/>
          </w:tcPr>
          <w:p w14:paraId="1771C252"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TAK / NIE *</w:t>
            </w:r>
          </w:p>
          <w:p w14:paraId="42D4B857" w14:textId="02388847" w:rsidR="00417A9E" w:rsidRPr="00803C67" w:rsidRDefault="00417A9E" w:rsidP="00417A9E">
            <w:pPr>
              <w:spacing w:after="0" w:line="240" w:lineRule="auto"/>
              <w:jc w:val="center"/>
              <w:rPr>
                <w:rFonts w:cstheme="minorHAnsi"/>
                <w:b/>
                <w:sz w:val="20"/>
                <w:szCs w:val="20"/>
              </w:rPr>
            </w:pPr>
            <w:r w:rsidRPr="002A52F1">
              <w:rPr>
                <w:rFonts w:ascii="Tahoma" w:hAnsi="Tahoma" w:cs="Tahoma"/>
                <w:sz w:val="16"/>
                <w:szCs w:val="16"/>
              </w:rPr>
              <w:t>[*niewłaściwe skreślić]</w:t>
            </w:r>
          </w:p>
        </w:tc>
        <w:tc>
          <w:tcPr>
            <w:tcW w:w="3188" w:type="dxa"/>
            <w:gridSpan w:val="3"/>
            <w:shd w:val="clear" w:color="auto" w:fill="D9D9D9" w:themeFill="background1" w:themeFillShade="D9"/>
            <w:vAlign w:val="center"/>
          </w:tcPr>
          <w:p w14:paraId="75B0B4D9" w14:textId="77777777" w:rsidR="00417A9E" w:rsidRPr="00803C67" w:rsidRDefault="00417A9E" w:rsidP="00417A9E">
            <w:pPr>
              <w:spacing w:after="0" w:line="240" w:lineRule="auto"/>
              <w:rPr>
                <w:rFonts w:cstheme="minorHAnsi"/>
                <w:b/>
                <w:sz w:val="20"/>
                <w:szCs w:val="20"/>
              </w:rPr>
            </w:pPr>
          </w:p>
        </w:tc>
      </w:tr>
      <w:tr w:rsidR="00417A9E" w:rsidRPr="00803C67" w14:paraId="0B24492C" w14:textId="77777777" w:rsidTr="00417A9E">
        <w:trPr>
          <w:trHeight w:hRule="exact" w:val="843"/>
        </w:trPr>
        <w:tc>
          <w:tcPr>
            <w:tcW w:w="708" w:type="dxa"/>
            <w:vMerge/>
            <w:shd w:val="clear" w:color="auto" w:fill="D9D9D9" w:themeFill="background1" w:themeFillShade="D9"/>
            <w:vAlign w:val="center"/>
          </w:tcPr>
          <w:p w14:paraId="332F2112" w14:textId="77777777" w:rsidR="00417A9E" w:rsidRDefault="00417A9E" w:rsidP="00417A9E">
            <w:pPr>
              <w:spacing w:after="0" w:line="240" w:lineRule="auto"/>
              <w:jc w:val="center"/>
              <w:rPr>
                <w:rFonts w:cstheme="minorHAnsi"/>
                <w:b/>
                <w:sz w:val="20"/>
                <w:szCs w:val="20"/>
              </w:rPr>
            </w:pPr>
          </w:p>
        </w:tc>
        <w:tc>
          <w:tcPr>
            <w:tcW w:w="3053" w:type="dxa"/>
            <w:shd w:val="clear" w:color="auto" w:fill="D9D9D9" w:themeFill="background1" w:themeFillShade="D9"/>
            <w:vAlign w:val="center"/>
          </w:tcPr>
          <w:p w14:paraId="4DD0C004" w14:textId="77777777" w:rsidR="00417A9E" w:rsidRPr="000A54CD" w:rsidRDefault="00417A9E" w:rsidP="000A54CD">
            <w:pPr>
              <w:spacing w:after="0" w:line="240" w:lineRule="auto"/>
              <w:rPr>
                <w:rFonts w:ascii="Tahoma" w:hAnsi="Tahoma" w:cs="Tahoma"/>
                <w:b/>
                <w:bCs/>
                <w:sz w:val="18"/>
                <w:szCs w:val="18"/>
              </w:rPr>
            </w:pPr>
            <w:r w:rsidRPr="000A54CD">
              <w:rPr>
                <w:rFonts w:ascii="Tahoma" w:hAnsi="Tahoma" w:cs="Tahoma"/>
                <w:b/>
                <w:bCs/>
                <w:sz w:val="18"/>
                <w:szCs w:val="18"/>
              </w:rPr>
              <w:t>B</w:t>
            </w:r>
            <w:r w:rsidRPr="000A54CD">
              <w:rPr>
                <w:rFonts w:ascii="Tahoma" w:hAnsi="Tahoma" w:cs="Tahoma"/>
                <w:b/>
                <w:bCs/>
                <w:sz w:val="18"/>
                <w:szCs w:val="18"/>
                <w:vertAlign w:val="subscript"/>
              </w:rPr>
              <w:t>7</w:t>
            </w:r>
          </w:p>
          <w:p w14:paraId="321485EF" w14:textId="1BD187C3" w:rsidR="00417A9E" w:rsidRPr="00803C67" w:rsidRDefault="000A54CD" w:rsidP="00417A9E">
            <w:pPr>
              <w:spacing w:after="0" w:line="240" w:lineRule="auto"/>
              <w:rPr>
                <w:rFonts w:cstheme="minorHAnsi"/>
                <w:b/>
                <w:sz w:val="20"/>
                <w:szCs w:val="20"/>
              </w:rPr>
            </w:pPr>
            <w:r w:rsidRPr="000A54CD">
              <w:rPr>
                <w:rFonts w:ascii="Tahoma" w:hAnsi="Tahoma" w:cs="Tahoma"/>
                <w:sz w:val="18"/>
                <w:szCs w:val="18"/>
              </w:rPr>
              <w:t>Ochrona przed łukiem elektrycznym zgodnie z IEC 61482-2</w:t>
            </w:r>
          </w:p>
        </w:tc>
        <w:tc>
          <w:tcPr>
            <w:tcW w:w="2268" w:type="dxa"/>
            <w:gridSpan w:val="2"/>
            <w:shd w:val="clear" w:color="auto" w:fill="D9D9D9" w:themeFill="background1" w:themeFillShade="D9"/>
            <w:vAlign w:val="center"/>
          </w:tcPr>
          <w:p w14:paraId="682BE4F5" w14:textId="77777777" w:rsidR="00417A9E" w:rsidRPr="002A52F1" w:rsidRDefault="00417A9E" w:rsidP="00417A9E">
            <w:pPr>
              <w:jc w:val="center"/>
              <w:rPr>
                <w:rFonts w:ascii="Tahoma" w:hAnsi="Tahoma" w:cs="Tahoma"/>
                <w:sz w:val="18"/>
                <w:szCs w:val="18"/>
              </w:rPr>
            </w:pPr>
            <w:r w:rsidRPr="002A52F1">
              <w:rPr>
                <w:rFonts w:ascii="Tahoma" w:hAnsi="Tahoma" w:cs="Tahoma"/>
                <w:sz w:val="18"/>
                <w:szCs w:val="18"/>
              </w:rPr>
              <w:t>TAK / NIE *</w:t>
            </w:r>
          </w:p>
          <w:p w14:paraId="5862E5DC" w14:textId="76FB7A45" w:rsidR="00417A9E" w:rsidRPr="00803C67" w:rsidRDefault="00417A9E" w:rsidP="00417A9E">
            <w:pPr>
              <w:spacing w:after="0" w:line="240" w:lineRule="auto"/>
              <w:jc w:val="center"/>
              <w:rPr>
                <w:rFonts w:cstheme="minorHAnsi"/>
                <w:b/>
                <w:sz w:val="20"/>
                <w:szCs w:val="20"/>
              </w:rPr>
            </w:pPr>
            <w:r w:rsidRPr="002A52F1">
              <w:rPr>
                <w:rFonts w:ascii="Tahoma" w:hAnsi="Tahoma" w:cs="Tahoma"/>
                <w:sz w:val="16"/>
                <w:szCs w:val="16"/>
              </w:rPr>
              <w:t>[*niewłaściwe skreślić]</w:t>
            </w:r>
          </w:p>
        </w:tc>
        <w:tc>
          <w:tcPr>
            <w:tcW w:w="3188" w:type="dxa"/>
            <w:gridSpan w:val="3"/>
            <w:shd w:val="clear" w:color="auto" w:fill="D9D9D9" w:themeFill="background1" w:themeFillShade="D9"/>
            <w:vAlign w:val="center"/>
          </w:tcPr>
          <w:p w14:paraId="65190010" w14:textId="77777777" w:rsidR="00417A9E" w:rsidRPr="00803C67" w:rsidRDefault="00417A9E" w:rsidP="00417A9E">
            <w:pPr>
              <w:spacing w:after="0" w:line="240" w:lineRule="auto"/>
              <w:rPr>
                <w:rFonts w:cstheme="minorHAnsi"/>
                <w:b/>
                <w:sz w:val="20"/>
                <w:szCs w:val="20"/>
              </w:rPr>
            </w:pPr>
          </w:p>
        </w:tc>
      </w:tr>
    </w:tbl>
    <w:p w14:paraId="360BD65A" w14:textId="77777777" w:rsidR="00EC5814" w:rsidRDefault="00EC5814" w:rsidP="00B60F8E">
      <w:pPr>
        <w:pStyle w:val="Lista"/>
        <w:spacing w:after="0" w:line="240" w:lineRule="auto"/>
        <w:ind w:left="284" w:hanging="284"/>
        <w:jc w:val="both"/>
        <w:rPr>
          <w:rFonts w:cstheme="minorHAnsi"/>
          <w:b/>
          <w:bCs/>
          <w:sz w:val="20"/>
          <w:szCs w:val="20"/>
        </w:rPr>
      </w:pPr>
    </w:p>
    <w:p w14:paraId="44323C39" w14:textId="395CBEAD" w:rsidR="00B60F8E" w:rsidRDefault="00B60F8E" w:rsidP="00B60F8E">
      <w:pPr>
        <w:pStyle w:val="Lista"/>
        <w:spacing w:after="0" w:line="240" w:lineRule="auto"/>
        <w:ind w:left="284" w:hanging="284"/>
        <w:jc w:val="both"/>
        <w:rPr>
          <w:rFonts w:cstheme="minorHAnsi"/>
          <w:b/>
          <w:bCs/>
          <w:sz w:val="20"/>
          <w:szCs w:val="20"/>
        </w:rPr>
      </w:pPr>
      <w:r w:rsidRPr="00EC5814">
        <w:rPr>
          <w:rFonts w:cstheme="minorHAnsi"/>
          <w:b/>
          <w:bCs/>
          <w:sz w:val="20"/>
          <w:szCs w:val="20"/>
        </w:rPr>
        <w:t>Cena brutto przedmiotu zamówienia wynosi: ………………….…………….…………………..…………………………….….. PLN</w:t>
      </w:r>
    </w:p>
    <w:p w14:paraId="0DB4366C" w14:textId="77777777" w:rsidR="00EC5814" w:rsidRPr="00EC5814" w:rsidRDefault="00EC5814" w:rsidP="00B60F8E">
      <w:pPr>
        <w:pStyle w:val="Lista"/>
        <w:spacing w:after="0" w:line="240" w:lineRule="auto"/>
        <w:ind w:left="284" w:hanging="284"/>
        <w:jc w:val="both"/>
        <w:rPr>
          <w:rFonts w:cstheme="minorHAnsi"/>
          <w:b/>
          <w:bCs/>
          <w:sz w:val="20"/>
          <w:szCs w:val="20"/>
        </w:rPr>
      </w:pPr>
    </w:p>
    <w:p w14:paraId="563D2634" w14:textId="2A4ACFAB" w:rsidR="00B60F8E" w:rsidRPr="00EC5814" w:rsidRDefault="00B60F8E" w:rsidP="00B60F8E">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sidR="00EC5814">
        <w:rPr>
          <w:rFonts w:cstheme="minorHAnsi"/>
          <w:b/>
          <w:bCs/>
          <w:sz w:val="20"/>
          <w:szCs w:val="20"/>
        </w:rPr>
        <w:t xml:space="preserve"> z</w:t>
      </w:r>
      <w:r w:rsidRPr="00EC5814">
        <w:rPr>
          <w:rFonts w:cstheme="minorHAnsi"/>
          <w:b/>
          <w:bCs/>
          <w:sz w:val="20"/>
          <w:szCs w:val="20"/>
        </w:rPr>
        <w:t>łotych: …………………………………………….……………………………….……..……………………………….…….\100)</w:t>
      </w:r>
    </w:p>
    <w:p w14:paraId="02EF8E62" w14:textId="77777777" w:rsidR="00B60F8E" w:rsidRPr="00803C67" w:rsidRDefault="00B60F8E" w:rsidP="00B60F8E">
      <w:pPr>
        <w:pStyle w:val="Lista"/>
        <w:spacing w:after="0" w:line="240" w:lineRule="auto"/>
        <w:ind w:left="284" w:firstLine="0"/>
        <w:jc w:val="both"/>
        <w:rPr>
          <w:rFonts w:cstheme="minorHAnsi"/>
          <w:sz w:val="20"/>
          <w:szCs w:val="20"/>
        </w:rPr>
      </w:pPr>
    </w:p>
    <w:p w14:paraId="55BB190A" w14:textId="77777777" w:rsidR="00B60F8E" w:rsidRPr="00803C67" w:rsidRDefault="00B60F8E" w:rsidP="00B60F8E">
      <w:pPr>
        <w:pStyle w:val="Lista"/>
        <w:spacing w:after="0" w:line="240" w:lineRule="auto"/>
        <w:ind w:left="426" w:hanging="426"/>
        <w:rPr>
          <w:rFonts w:cstheme="minorHAnsi"/>
          <w:sz w:val="20"/>
          <w:szCs w:val="20"/>
        </w:rPr>
      </w:pP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7CA566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1862ABB4" w14:textId="6D162915"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t xml:space="preserve">Zobowiązuje/my/ się wykonać całość zamówienia </w:t>
      </w:r>
      <w:r w:rsidR="009B1F3B" w:rsidRPr="00803C67">
        <w:rPr>
          <w:rFonts w:cstheme="minorHAnsi"/>
          <w:sz w:val="20"/>
          <w:szCs w:val="20"/>
        </w:rPr>
        <w:t xml:space="preserve">w ciągu </w:t>
      </w:r>
      <w:r w:rsidR="009B1F3B" w:rsidRPr="00A278CF">
        <w:rPr>
          <w:rFonts w:cstheme="minorHAnsi"/>
          <w:b/>
          <w:bCs/>
          <w:sz w:val="20"/>
          <w:szCs w:val="20"/>
        </w:rPr>
        <w:t>…</w:t>
      </w:r>
      <w:r w:rsidR="00A278CF">
        <w:rPr>
          <w:rFonts w:cstheme="minorHAnsi"/>
          <w:b/>
          <w:bCs/>
          <w:sz w:val="20"/>
          <w:szCs w:val="20"/>
        </w:rPr>
        <w:t>………………</w:t>
      </w:r>
      <w:r w:rsidR="009B1F3B" w:rsidRPr="00A278CF">
        <w:rPr>
          <w:rFonts w:cstheme="minorHAnsi"/>
          <w:b/>
          <w:bCs/>
          <w:sz w:val="20"/>
          <w:szCs w:val="20"/>
        </w:rPr>
        <w:t xml:space="preserve">… </w:t>
      </w:r>
      <w:r w:rsidR="00A278CF">
        <w:rPr>
          <w:rFonts w:cstheme="minorHAnsi"/>
          <w:b/>
          <w:bCs/>
          <w:sz w:val="20"/>
          <w:szCs w:val="20"/>
        </w:rPr>
        <w:t>dni</w:t>
      </w:r>
      <w:r w:rsidR="009B1F3B" w:rsidRPr="00A278CF">
        <w:rPr>
          <w:rFonts w:cstheme="minorHAnsi"/>
          <w:b/>
          <w:bCs/>
          <w:sz w:val="20"/>
          <w:szCs w:val="20"/>
        </w:rPr>
        <w:t xml:space="preserve"> </w:t>
      </w:r>
      <w:r w:rsidR="009B1F3B" w:rsidRPr="00803C67">
        <w:rPr>
          <w:rFonts w:cstheme="minorHAnsi"/>
          <w:sz w:val="20"/>
          <w:szCs w:val="20"/>
        </w:rPr>
        <w:t>od dnia podpisania umowy.</w:t>
      </w:r>
    </w:p>
    <w:p w14:paraId="1C61E7E4"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0CD2D2D9" w14:textId="0E70CF71" w:rsidR="00B60F8E" w:rsidRPr="00803C67" w:rsidRDefault="00B60F8E" w:rsidP="00354489">
      <w:pPr>
        <w:spacing w:after="120"/>
        <w:ind w:left="425" w:hanging="425"/>
        <w:jc w:val="both"/>
        <w:rPr>
          <w:rFonts w:cstheme="minorHAnsi"/>
          <w:sz w:val="20"/>
          <w:szCs w:val="20"/>
        </w:rPr>
      </w:pPr>
      <w:r w:rsidRPr="00803C67">
        <w:rPr>
          <w:rFonts w:cstheme="minorHAnsi"/>
          <w:sz w:val="20"/>
          <w:szCs w:val="20"/>
        </w:rPr>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proofErr w:type="spellStart"/>
      <w:r w:rsidRPr="00803C67">
        <w:rPr>
          <w:rFonts w:cstheme="minorHAnsi"/>
          <w:sz w:val="20"/>
          <w:szCs w:val="20"/>
        </w:rPr>
        <w:t>emy</w:t>
      </w:r>
      <w:proofErr w:type="spellEnd"/>
      <w:r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EEF94D2" w14:textId="6AEEF25E" w:rsidR="00B60F8E" w:rsidRPr="00803C67" w:rsidRDefault="00354489"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Pr>
          <w:rFonts w:cstheme="minorHAnsi"/>
          <w:sz w:val="20"/>
          <w:szCs w:val="20"/>
        </w:rPr>
        <w:t>9</w:t>
      </w:r>
      <w:r w:rsidR="00B60F8E" w:rsidRPr="00803C67">
        <w:rPr>
          <w:rFonts w:cstheme="minorHAnsi"/>
          <w:sz w:val="20"/>
          <w:szCs w:val="20"/>
        </w:rPr>
        <w:t>.</w:t>
      </w:r>
      <w:r w:rsidR="00B60F8E"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00B60F8E" w:rsidRPr="00803C67">
        <w:rPr>
          <w:rFonts w:cstheme="minorHAnsi"/>
          <w:b/>
          <w:sz w:val="20"/>
          <w:szCs w:val="20"/>
        </w:rPr>
        <w:t>0 dni</w:t>
      </w:r>
      <w:r w:rsidR="00B60F8E"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64A69803"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1</w:t>
      </w:r>
      <w:r w:rsidR="00354489">
        <w:rPr>
          <w:rFonts w:asciiTheme="minorHAnsi" w:hAnsiTheme="minorHAnsi" w:cstheme="minorHAnsi"/>
          <w:sz w:val="20"/>
          <w:lang w:eastAsia="ar-SA"/>
        </w:rPr>
        <w:t>0</w:t>
      </w:r>
      <w:r w:rsidRPr="00803C67">
        <w:rPr>
          <w:rFonts w:asciiTheme="minorHAnsi" w:hAnsiTheme="minorHAnsi" w:cstheme="minorHAnsi"/>
          <w:sz w:val="20"/>
          <w:lang w:eastAsia="ar-SA"/>
        </w:rPr>
        <w:t xml:space="preserve">.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0CF75AE6"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5604A81D"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w:t>
      </w:r>
      <w:r w:rsidR="00354489">
        <w:rPr>
          <w:rFonts w:asciiTheme="minorHAnsi" w:hAnsiTheme="minorHAnsi" w:cstheme="minorHAnsi"/>
          <w:color w:val="auto"/>
          <w:sz w:val="20"/>
          <w:szCs w:val="20"/>
        </w:rPr>
        <w:t>1</w:t>
      </w:r>
      <w:r w:rsidRPr="00803C67">
        <w:rPr>
          <w:rFonts w:asciiTheme="minorHAnsi" w:hAnsiTheme="minorHAnsi" w:cstheme="minorHAnsi"/>
          <w:color w:val="auto"/>
          <w:sz w:val="20"/>
          <w:szCs w:val="20"/>
        </w:rPr>
        <w:t>.</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lastRenderedPageBreak/>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 xml:space="preserve">ust. 3 ustawy </w:t>
      </w:r>
      <w:proofErr w:type="spellStart"/>
      <w:r w:rsidR="006C71DF" w:rsidRPr="00803C67">
        <w:rPr>
          <w:rFonts w:asciiTheme="minorHAnsi" w:hAnsiTheme="minorHAnsi" w:cstheme="minorHAnsi"/>
          <w:color w:val="auto"/>
          <w:sz w:val="20"/>
          <w:szCs w:val="20"/>
        </w:rPr>
        <w:t>p.z.p</w:t>
      </w:r>
      <w:proofErr w:type="spellEnd"/>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77777777" w:rsidR="00B60F8E" w:rsidRPr="00803C67" w:rsidRDefault="00B60F8E"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7C009AC"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D3FE253" w14:textId="77777777" w:rsidR="00B60F8E" w:rsidRPr="00803C67" w:rsidRDefault="00B60F8E" w:rsidP="00B60F8E">
      <w:pPr>
        <w:pStyle w:val="Default"/>
        <w:jc w:val="both"/>
        <w:rPr>
          <w:rFonts w:asciiTheme="minorHAnsi" w:hAnsiTheme="minorHAnsi" w:cstheme="minorHAnsi"/>
          <w:color w:val="auto"/>
          <w:sz w:val="20"/>
          <w:szCs w:val="20"/>
        </w:rPr>
      </w:pPr>
    </w:p>
    <w:p w14:paraId="76DA77FF"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0615B95D" w14:textId="77777777" w:rsidR="00537B96" w:rsidRPr="00803C67" w:rsidRDefault="00537B96" w:rsidP="006208EF">
      <w:pPr>
        <w:pStyle w:val="Tekstpodstawowy"/>
        <w:spacing w:after="0"/>
        <w:jc w:val="both"/>
        <w:rPr>
          <w:rFonts w:asciiTheme="minorHAnsi" w:hAnsiTheme="minorHAnsi" w:cstheme="minorHAnsi"/>
          <w:b/>
          <w:sz w:val="20"/>
          <w:szCs w:val="20"/>
          <w:u w:val="single"/>
        </w:rPr>
      </w:pPr>
    </w:p>
    <w:p w14:paraId="18376353" w14:textId="26006A02" w:rsidR="006208EF" w:rsidRPr="00803C67" w:rsidRDefault="006208EF" w:rsidP="006208EF">
      <w:pPr>
        <w:spacing w:after="0" w:line="240" w:lineRule="auto"/>
        <w:rPr>
          <w:rFonts w:cstheme="minorHAnsi"/>
          <w:snapToGrid w:val="0"/>
          <w:sz w:val="20"/>
          <w:szCs w:val="20"/>
          <w:lang w:eastAsia="pl-PL"/>
        </w:rPr>
      </w:pP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w:t>
      </w:r>
      <w:proofErr w:type="spellStart"/>
      <w:r w:rsidR="00EB0F03" w:rsidRPr="00803C67">
        <w:rPr>
          <w:rFonts w:cstheme="minorHAnsi"/>
          <w:b/>
          <w:bCs/>
          <w:sz w:val="20"/>
          <w:szCs w:val="20"/>
          <w:lang w:eastAsia="ar-SA"/>
        </w:rPr>
        <w:t>p.z.p</w:t>
      </w:r>
      <w:proofErr w:type="spellEnd"/>
      <w:r w:rsidR="00EB0F03" w:rsidRPr="00803C67">
        <w:rPr>
          <w:rFonts w:cstheme="minorHAnsi"/>
          <w:b/>
          <w:bCs/>
          <w:sz w:val="20"/>
          <w:szCs w:val="20"/>
          <w:lang w:eastAsia="ar-SA"/>
        </w:rPr>
        <w:t>.</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1B24838D"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EC656C" w:rsidRPr="00EC656C">
        <w:t xml:space="preserve"> </w:t>
      </w:r>
      <w:r w:rsidR="00EC656C" w:rsidRPr="00EC656C">
        <w:rPr>
          <w:rFonts w:eastAsia="ArialNarrow" w:cstheme="minorHAnsi"/>
          <w:b/>
          <w:sz w:val="20"/>
          <w:szCs w:val="20"/>
        </w:rPr>
        <w:t xml:space="preserve">Dostawa </w:t>
      </w:r>
      <w:r w:rsidR="00020B17">
        <w:rPr>
          <w:rFonts w:eastAsia="ArialNarrow" w:cstheme="minorHAnsi"/>
          <w:b/>
          <w:sz w:val="20"/>
          <w:szCs w:val="20"/>
        </w:rPr>
        <w:t>142</w:t>
      </w:r>
      <w:r w:rsidR="00EC656C" w:rsidRPr="00EC656C">
        <w:rPr>
          <w:rFonts w:eastAsia="ArialNarrow" w:cstheme="minorHAnsi"/>
          <w:b/>
          <w:sz w:val="20"/>
          <w:szCs w:val="20"/>
        </w:rPr>
        <w:t xml:space="preserve"> kompletów ubrań specjalnych na potrzeby KMPSP Poznań</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6B261484" w14:textId="019E12A3" w:rsidR="00944CD9" w:rsidRPr="00803C67" w:rsidRDefault="00EC656C" w:rsidP="00944CD9">
      <w:pPr>
        <w:autoSpaceDE w:val="0"/>
        <w:autoSpaceDN w:val="0"/>
        <w:adjustRightInd w:val="0"/>
        <w:ind w:left="284" w:right="207"/>
        <w:jc w:val="center"/>
        <w:rPr>
          <w:rFonts w:eastAsia="ArialNarrow" w:cstheme="minorHAnsi"/>
          <w:bCs/>
          <w:sz w:val="20"/>
          <w:szCs w:val="20"/>
        </w:rPr>
      </w:pPr>
      <w:r w:rsidRPr="00EC656C">
        <w:rPr>
          <w:rFonts w:eastAsia="ArialNarrow" w:cstheme="minorHAnsi"/>
        </w:rPr>
        <w:t xml:space="preserve">Dostawa </w:t>
      </w:r>
      <w:r w:rsidR="00020B17">
        <w:rPr>
          <w:rFonts w:eastAsia="ArialNarrow" w:cstheme="minorHAnsi"/>
        </w:rPr>
        <w:t>142</w:t>
      </w:r>
      <w:r w:rsidRPr="00EC656C">
        <w:rPr>
          <w:rFonts w:eastAsia="ArialNarrow" w:cstheme="minorHAnsi"/>
        </w:rPr>
        <w:t xml:space="preserve"> kompletów ubrań specjalnych na potrzeby KMPSP Poznań</w:t>
      </w:r>
    </w:p>
    <w:p w14:paraId="2EEDF108" w14:textId="77777777" w:rsidR="00944CD9" w:rsidRPr="00803C67" w:rsidRDefault="00944CD9" w:rsidP="00944CD9">
      <w:pPr>
        <w:pStyle w:val="Annexetitre"/>
        <w:rPr>
          <w:rFonts w:asciiTheme="minorHAnsi" w:hAnsiTheme="minorHAnsi" w:cstheme="minorHAnsi"/>
          <w:caps/>
          <w:sz w:val="20"/>
          <w:szCs w:val="20"/>
          <w:u w:val="none"/>
        </w:rPr>
      </w:pPr>
    </w:p>
    <w:p w14:paraId="79449B17" w14:textId="77777777" w:rsidR="00944CD9" w:rsidRPr="00803C67" w:rsidRDefault="00944CD9" w:rsidP="00944CD9">
      <w:pPr>
        <w:pStyle w:val="Annexetitre"/>
        <w:rPr>
          <w:rFonts w:asciiTheme="minorHAnsi" w:hAnsiTheme="minorHAnsi" w:cstheme="minorHAnsi"/>
          <w:caps/>
          <w:sz w:val="20"/>
          <w:szCs w:val="20"/>
          <w:u w:val="none"/>
        </w:rPr>
      </w:pP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Pr="00803C67" w:rsidRDefault="00944CD9" w:rsidP="00944CD9">
      <w:pPr>
        <w:pStyle w:val="Annexetitre"/>
        <w:rPr>
          <w:rFonts w:asciiTheme="minorHAnsi" w:hAnsiTheme="minorHAnsi" w:cstheme="minorHAnsi"/>
          <w:caps/>
          <w:sz w:val="20"/>
          <w:szCs w:val="20"/>
          <w:u w:val="none"/>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66735B5D"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A479E9" w:rsidRPr="00A479E9">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700B2FE0" w:rsidR="009214C1" w:rsidRPr="00803C67" w:rsidRDefault="00EC656C" w:rsidP="002100D6">
            <w:pPr>
              <w:rPr>
                <w:rFonts w:cstheme="minorHAnsi"/>
                <w:b/>
                <w:sz w:val="20"/>
                <w:szCs w:val="20"/>
              </w:rPr>
            </w:pPr>
            <w:r w:rsidRPr="00EC656C">
              <w:rPr>
                <w:rFonts w:eastAsia="ArialNarrow" w:cstheme="minorHAnsi"/>
              </w:rPr>
              <w:t xml:space="preserve">Dostawa </w:t>
            </w:r>
            <w:r w:rsidR="00020B17">
              <w:rPr>
                <w:rFonts w:eastAsia="ArialNarrow" w:cstheme="minorHAnsi"/>
              </w:rPr>
              <w:t>142</w:t>
            </w:r>
            <w:r w:rsidRPr="00EC656C">
              <w:rPr>
                <w:rFonts w:eastAsia="ArialNarrow" w:cstheme="minorHAnsi"/>
              </w:rPr>
              <w:t xml:space="preserve"> kompletów ubrań specjalnych na potrzeby KMPSP Poznań </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2E4867F3" w:rsidR="0075044E" w:rsidRPr="00803C67" w:rsidRDefault="0075044E" w:rsidP="0075044E">
            <w:pPr>
              <w:rPr>
                <w:rFonts w:cstheme="minorHAnsi"/>
                <w:sz w:val="20"/>
                <w:szCs w:val="20"/>
              </w:rPr>
            </w:pPr>
            <w:r w:rsidRPr="00EC656C">
              <w:rPr>
                <w:rFonts w:eastAsia="ArialNarrow" w:cstheme="minorHAnsi"/>
                <w:b/>
                <w:bCs/>
                <w:sz w:val="20"/>
                <w:szCs w:val="20"/>
              </w:rPr>
              <w:t>MT.2370</w:t>
            </w:r>
            <w:r w:rsidR="00EC656C" w:rsidRPr="00EC656C">
              <w:rPr>
                <w:rFonts w:eastAsia="ArialNarrow" w:cstheme="minorHAnsi"/>
                <w:b/>
                <w:bCs/>
                <w:sz w:val="20"/>
                <w:szCs w:val="20"/>
              </w:rPr>
              <w:t>.</w:t>
            </w:r>
            <w:r w:rsidR="00020B17">
              <w:rPr>
                <w:rFonts w:eastAsia="ArialNarrow" w:cstheme="minorHAnsi"/>
                <w:b/>
                <w:bCs/>
                <w:sz w:val="20"/>
                <w:szCs w:val="20"/>
              </w:rPr>
              <w:t>4</w:t>
            </w:r>
            <w:r w:rsidRPr="00EC656C">
              <w:rPr>
                <w:rFonts w:eastAsia="ArialNarrow" w:cstheme="minorHAnsi"/>
                <w:b/>
                <w:bCs/>
                <w:sz w:val="20"/>
                <w:szCs w:val="20"/>
              </w:rPr>
              <w:t>.202</w:t>
            </w:r>
            <w:r w:rsidR="00EC656C" w:rsidRPr="00EC656C">
              <w:rPr>
                <w:rFonts w:eastAsia="ArialNarrow" w:cstheme="minorHAnsi"/>
                <w:b/>
                <w:bCs/>
                <w:sz w:val="20"/>
                <w:szCs w:val="20"/>
              </w:rPr>
              <w:t>1</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Jeżeli dotyczy, czy wykonawca jest wpisany do urzędowego wykazu zatwierdzonych wykonawców </w:t>
            </w:r>
            <w:r w:rsidRPr="00803C6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r>
      <w:r w:rsidRPr="00803C67">
        <w:rPr>
          <w:rFonts w:cstheme="minorHAnsi"/>
          <w:sz w:val="20"/>
          <w:szCs w:val="20"/>
        </w:rPr>
        <w:lastRenderedPageBreak/>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 xml:space="preserve">Podstawy związane z wyrokami skazującymi za </w:t>
            </w:r>
            <w:r w:rsidRPr="00803C67">
              <w:rPr>
                <w:rFonts w:cstheme="minorHAnsi"/>
                <w:b/>
                <w:sz w:val="20"/>
                <w:szCs w:val="20"/>
              </w:rPr>
              <w:lastRenderedPageBreak/>
              <w:t>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lastRenderedPageBreak/>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lastRenderedPageBreak/>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lastRenderedPageBreak/>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 xml:space="preserve">Składki na ubezpieczenia </w:t>
            </w:r>
            <w:r w:rsidRPr="00803C67">
              <w:rPr>
                <w:rFonts w:cstheme="minorHAnsi"/>
                <w:b/>
                <w:sz w:val="20"/>
                <w:szCs w:val="20"/>
              </w:rPr>
              <w:lastRenderedPageBreak/>
              <w:t>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lastRenderedPageBreak/>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lastRenderedPageBreak/>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w:t>
            </w:r>
            <w:r w:rsidRPr="00803C67">
              <w:rPr>
                <w:rFonts w:cstheme="minorHAnsi"/>
                <w:sz w:val="20"/>
                <w:szCs w:val="20"/>
              </w:rPr>
              <w:lastRenderedPageBreak/>
              <w:t>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05D4118F"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lastRenderedPageBreak/>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 xml:space="preserve">(adres internetowy, wydający urząd lub organ, dokładne dane referencyjne dokumentacji): </w:t>
            </w:r>
            <w:r w:rsidRPr="00803C67">
              <w:rPr>
                <w:rFonts w:cstheme="minorHAnsi"/>
                <w:sz w:val="20"/>
                <w:szCs w:val="20"/>
              </w:rPr>
              <w:lastRenderedPageBreak/>
              <w:t>[……][……][……]</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xml:space="preserve">, w szczególności tych odpowiedzialnych za kontrolę </w:t>
            </w:r>
            <w:r w:rsidRPr="00803C67">
              <w:rPr>
                <w:rFonts w:cstheme="minorHAnsi"/>
                <w:sz w:val="20"/>
                <w:szCs w:val="20"/>
              </w:rPr>
              <w:lastRenderedPageBreak/>
              <w:t>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systemu </w:t>
            </w:r>
            <w:r w:rsidRPr="00803C67">
              <w:rPr>
                <w:rFonts w:cstheme="minorHAnsi"/>
                <w:w w:val="0"/>
                <w:sz w:val="20"/>
                <w:szCs w:val="20"/>
              </w:rPr>
              <w:lastRenderedPageBreak/>
              <w:t>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lastRenderedPageBreak/>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0E10DE74"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00EC656C">
        <w:rPr>
          <w:rFonts w:cstheme="minorHAnsi"/>
          <w:sz w:val="20"/>
          <w:szCs w:val="20"/>
          <w:lang w:eastAsia="pl-PL"/>
        </w:rPr>
        <w:t>:</w:t>
      </w:r>
      <w:r w:rsidRPr="00803C67">
        <w:rPr>
          <w:rFonts w:cstheme="minorHAnsi"/>
          <w:b/>
          <w:spacing w:val="-4"/>
          <w:sz w:val="20"/>
          <w:szCs w:val="20"/>
          <w:lang w:eastAsia="ar-SA"/>
        </w:rPr>
        <w:t xml:space="preserve"> </w:t>
      </w:r>
      <w:r w:rsidR="00EC656C" w:rsidRPr="00EC656C">
        <w:rPr>
          <w:rFonts w:cstheme="minorHAnsi"/>
          <w:b/>
          <w:spacing w:val="-4"/>
          <w:sz w:val="20"/>
          <w:szCs w:val="20"/>
          <w:lang w:eastAsia="ar-SA"/>
        </w:rPr>
        <w:t xml:space="preserve">Dostawa </w:t>
      </w:r>
      <w:r w:rsidR="00020B17">
        <w:rPr>
          <w:rFonts w:cstheme="minorHAnsi"/>
          <w:b/>
          <w:spacing w:val="-4"/>
          <w:sz w:val="20"/>
          <w:szCs w:val="20"/>
          <w:lang w:eastAsia="ar-SA"/>
        </w:rPr>
        <w:t>142</w:t>
      </w:r>
      <w:r w:rsidR="00EC656C" w:rsidRPr="00EC656C">
        <w:rPr>
          <w:rFonts w:cstheme="minorHAnsi"/>
          <w:b/>
          <w:spacing w:val="-4"/>
          <w:sz w:val="20"/>
          <w:szCs w:val="20"/>
          <w:lang w:eastAsia="ar-SA"/>
        </w:rPr>
        <w:t xml:space="preserve"> kompletów ubrań specjalnych na potrzeby KMPSP Poznań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72523A45"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proofErr w:type="spellStart"/>
      <w:r w:rsidRPr="00803C67">
        <w:rPr>
          <w:rFonts w:cstheme="minorHAnsi"/>
          <w:i/>
          <w:sz w:val="18"/>
          <w:szCs w:val="20"/>
        </w:rPr>
        <w:t>szczególnośćci</w:t>
      </w:r>
      <w:proofErr w:type="spellEnd"/>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413FC7EB"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EC656C" w:rsidRPr="00EC656C">
        <w:rPr>
          <w:rFonts w:cstheme="minorHAnsi"/>
          <w:b/>
          <w:bCs/>
          <w:sz w:val="20"/>
          <w:szCs w:val="20"/>
        </w:rPr>
        <w:t xml:space="preserve">Dostawa </w:t>
      </w:r>
      <w:r w:rsidR="00020B17">
        <w:rPr>
          <w:rFonts w:cstheme="minorHAnsi"/>
          <w:b/>
          <w:bCs/>
          <w:sz w:val="20"/>
          <w:szCs w:val="20"/>
        </w:rPr>
        <w:t>142</w:t>
      </w:r>
      <w:r w:rsidR="00EC656C" w:rsidRPr="00EC656C">
        <w:rPr>
          <w:rFonts w:cstheme="minorHAnsi"/>
          <w:b/>
          <w:bCs/>
          <w:sz w:val="20"/>
          <w:szCs w:val="20"/>
        </w:rPr>
        <w:t xml:space="preserve"> kompletów ubrań specjalnych na potrzeby KMPSP Poznań</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77777777"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proofErr w:type="spellStart"/>
      <w:r w:rsidR="000F0EF6" w:rsidRPr="00803C67">
        <w:rPr>
          <w:rFonts w:cstheme="minorHAnsi"/>
          <w:sz w:val="20"/>
          <w:szCs w:val="20"/>
        </w:rPr>
        <w:t>p.z.p</w:t>
      </w:r>
      <w:proofErr w:type="spellEnd"/>
      <w:r w:rsidR="000F0EF6" w:rsidRPr="00803C67">
        <w:rPr>
          <w:rFonts w:cstheme="minorHAnsi"/>
          <w:sz w:val="20"/>
          <w:szCs w:val="20"/>
        </w:rPr>
        <w:t>.</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02CE17E4" w:rsidR="002100D6" w:rsidRPr="00803C67" w:rsidRDefault="002100D6" w:rsidP="00C90078">
      <w:pPr>
        <w:pStyle w:val="NormalnyWeb"/>
        <w:spacing w:line="276" w:lineRule="auto"/>
        <w:jc w:val="both"/>
        <w:rPr>
          <w:rFonts w:asciiTheme="minorHAnsi" w:hAnsiTheme="minorHAnsi" w:cstheme="minorHAnsi"/>
          <w:sz w:val="14"/>
          <w:szCs w:val="16"/>
        </w:rPr>
      </w:pPr>
    </w:p>
    <w:sectPr w:rsidR="002100D6" w:rsidRPr="00803C67" w:rsidSect="00F26422">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2B4EE8"/>
    <w:multiLevelType w:val="multilevel"/>
    <w:tmpl w:val="B980ECC4"/>
    <w:lvl w:ilvl="0">
      <w:start w:val="1"/>
      <w:numFmt w:val="lowerLetter"/>
      <w:lvlText w:val="%1)"/>
      <w:lvlJc w:val="left"/>
      <w:pPr>
        <w:ind w:left="1260" w:hanging="360"/>
      </w:pPr>
      <w:rPr>
        <w:rFonts w:ascii="Tahoma" w:hAnsi="Tahoma"/>
        <w:color w:val="00000A"/>
        <w:sz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rPr>
        <w:b w:val="0"/>
        <w:bCs/>
      </w:r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0DC45CEC"/>
    <w:multiLevelType w:val="hybridMultilevel"/>
    <w:tmpl w:val="17768670"/>
    <w:lvl w:ilvl="0" w:tplc="04150017">
      <w:start w:val="1"/>
      <w:numFmt w:val="lowerLetter"/>
      <w:lvlText w:val="%1)"/>
      <w:lvlJc w:val="left"/>
      <w:pPr>
        <w:ind w:left="2624" w:hanging="360"/>
      </w:pPr>
    </w:lvl>
    <w:lvl w:ilvl="1" w:tplc="04150019">
      <w:start w:val="1"/>
      <w:numFmt w:val="lowerLetter"/>
      <w:lvlText w:val="%2."/>
      <w:lvlJc w:val="left"/>
      <w:pPr>
        <w:ind w:left="3344" w:hanging="360"/>
      </w:pPr>
    </w:lvl>
    <w:lvl w:ilvl="2" w:tplc="0415001B">
      <w:start w:val="1"/>
      <w:numFmt w:val="lowerRoman"/>
      <w:lvlText w:val="%3."/>
      <w:lvlJc w:val="right"/>
      <w:pPr>
        <w:ind w:left="4064" w:hanging="180"/>
      </w:pPr>
    </w:lvl>
    <w:lvl w:ilvl="3" w:tplc="0415000F">
      <w:start w:val="1"/>
      <w:numFmt w:val="decimal"/>
      <w:lvlText w:val="%4."/>
      <w:lvlJc w:val="left"/>
      <w:pPr>
        <w:ind w:left="4784" w:hanging="360"/>
      </w:pPr>
    </w:lvl>
    <w:lvl w:ilvl="4" w:tplc="04150019">
      <w:start w:val="1"/>
      <w:numFmt w:val="lowerLetter"/>
      <w:lvlText w:val="%5."/>
      <w:lvlJc w:val="left"/>
      <w:pPr>
        <w:ind w:left="5504" w:hanging="360"/>
      </w:pPr>
    </w:lvl>
    <w:lvl w:ilvl="5" w:tplc="0415001B">
      <w:start w:val="1"/>
      <w:numFmt w:val="lowerRoman"/>
      <w:lvlText w:val="%6."/>
      <w:lvlJc w:val="right"/>
      <w:pPr>
        <w:ind w:left="6224" w:hanging="180"/>
      </w:pPr>
    </w:lvl>
    <w:lvl w:ilvl="6" w:tplc="0415000F">
      <w:start w:val="1"/>
      <w:numFmt w:val="decimal"/>
      <w:lvlText w:val="%7."/>
      <w:lvlJc w:val="left"/>
      <w:pPr>
        <w:ind w:left="6944" w:hanging="360"/>
      </w:pPr>
    </w:lvl>
    <w:lvl w:ilvl="7" w:tplc="04150019">
      <w:start w:val="1"/>
      <w:numFmt w:val="lowerLetter"/>
      <w:lvlText w:val="%8."/>
      <w:lvlJc w:val="left"/>
      <w:pPr>
        <w:ind w:left="7664" w:hanging="360"/>
      </w:pPr>
    </w:lvl>
    <w:lvl w:ilvl="8" w:tplc="0415001B">
      <w:start w:val="1"/>
      <w:numFmt w:val="lowerRoman"/>
      <w:lvlText w:val="%9."/>
      <w:lvlJc w:val="right"/>
      <w:pPr>
        <w:ind w:left="8384" w:hanging="180"/>
      </w:pPr>
    </w:lvl>
  </w:abstractNum>
  <w:abstractNum w:abstractNumId="13"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6"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0"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7"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49"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5"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num>
  <w:num w:numId="3">
    <w:abstractNumId w:val="34"/>
    <w:lvlOverride w:ilvl="0">
      <w:startOverride w:val="1"/>
    </w:lvlOverride>
  </w:num>
  <w:num w:numId="4">
    <w:abstractNumId w:val="51"/>
  </w:num>
  <w:num w:numId="5">
    <w:abstractNumId w:val="3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15"/>
  </w:num>
  <w:num w:numId="10">
    <w:abstractNumId w:val="26"/>
  </w:num>
  <w:num w:numId="11">
    <w:abstractNumId w:val="53"/>
  </w:num>
  <w:num w:numId="12">
    <w:abstractNumId w:val="32"/>
  </w:num>
  <w:num w:numId="13">
    <w:abstractNumId w:val="41"/>
  </w:num>
  <w:num w:numId="14">
    <w:abstractNumId w:val="6"/>
  </w:num>
  <w:num w:numId="15">
    <w:abstractNumId w:val="16"/>
  </w:num>
  <w:num w:numId="16">
    <w:abstractNumId w:val="9"/>
  </w:num>
  <w:num w:numId="17">
    <w:abstractNumId w:val="42"/>
  </w:num>
  <w:num w:numId="18">
    <w:abstractNumId w:val="65"/>
  </w:num>
  <w:num w:numId="19">
    <w:abstractNumId w:val="63"/>
  </w:num>
  <w:num w:numId="20">
    <w:abstractNumId w:val="8"/>
  </w:num>
  <w:num w:numId="21">
    <w:abstractNumId w:val="23"/>
  </w:num>
  <w:num w:numId="22">
    <w:abstractNumId w:val="33"/>
  </w:num>
  <w:num w:numId="23">
    <w:abstractNumId w:val="61"/>
  </w:num>
  <w:num w:numId="24">
    <w:abstractNumId w:val="31"/>
  </w:num>
  <w:num w:numId="25">
    <w:abstractNumId w:val="46"/>
  </w:num>
  <w:num w:numId="26">
    <w:abstractNumId w:val="18"/>
  </w:num>
  <w:num w:numId="27">
    <w:abstractNumId w:val="47"/>
  </w:num>
  <w:num w:numId="28">
    <w:abstractNumId w:val="35"/>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0"/>
  </w:num>
  <w:num w:numId="32">
    <w:abstractNumId w:val="39"/>
  </w:num>
  <w:num w:numId="33">
    <w:abstractNumId w:val="13"/>
  </w:num>
  <w:num w:numId="34">
    <w:abstractNumId w:val="21"/>
  </w:num>
  <w:num w:numId="35">
    <w:abstractNumId w:val="57"/>
  </w:num>
  <w:num w:numId="36">
    <w:abstractNumId w:val="50"/>
  </w:num>
  <w:num w:numId="37">
    <w:abstractNumId w:val="43"/>
  </w:num>
  <w:num w:numId="38">
    <w:abstractNumId w:val="19"/>
  </w:num>
  <w:num w:numId="39">
    <w:abstractNumId w:val="25"/>
  </w:num>
  <w:num w:numId="40">
    <w:abstractNumId w:val="11"/>
  </w:num>
  <w:num w:numId="41">
    <w:abstractNumId w:val="20"/>
  </w:num>
  <w:num w:numId="42">
    <w:abstractNumId w:val="10"/>
  </w:num>
  <w:num w:numId="43">
    <w:abstractNumId w:val="2"/>
  </w:num>
  <w:num w:numId="44">
    <w:abstractNumId w:val="1"/>
  </w:num>
  <w:num w:numId="45">
    <w:abstractNumId w:val="0"/>
  </w:num>
  <w:num w:numId="46">
    <w:abstractNumId w:val="60"/>
  </w:num>
  <w:num w:numId="47">
    <w:abstractNumId w:val="36"/>
  </w:num>
  <w:num w:numId="48">
    <w:abstractNumId w:val="58"/>
  </w:num>
  <w:num w:numId="49">
    <w:abstractNumId w:val="54"/>
  </w:num>
  <w:num w:numId="50">
    <w:abstractNumId w:val="7"/>
  </w:num>
  <w:num w:numId="51">
    <w:abstractNumId w:val="7"/>
    <w:lvlOverride w:ilvl="0">
      <w:lvl w:ilvl="0">
        <w:numFmt w:val="decimal"/>
        <w:lvlText w:val=""/>
        <w:lvlJc w:val="left"/>
      </w:lvl>
    </w:lvlOverride>
    <w:lvlOverride w:ilvl="1">
      <w:lvl w:ilvl="1">
        <w:numFmt w:val="lowerLetter"/>
        <w:lvlText w:val="%2."/>
        <w:lvlJc w:val="left"/>
      </w:lvl>
    </w:lvlOverride>
  </w:num>
  <w:num w:numId="52">
    <w:abstractNumId w:val="38"/>
  </w:num>
  <w:num w:numId="53">
    <w:abstractNumId w:val="55"/>
  </w:num>
  <w:num w:numId="54">
    <w:abstractNumId w:val="49"/>
  </w:num>
  <w:num w:numId="55">
    <w:abstractNumId w:val="56"/>
  </w:num>
  <w:num w:numId="56">
    <w:abstractNumId w:val="52"/>
  </w:num>
  <w:num w:numId="57">
    <w:abstractNumId w:val="14"/>
    <w:lvlOverride w:ilvl="0">
      <w:lvl w:ilvl="0">
        <w:numFmt w:val="decimal"/>
        <w:lvlText w:val="%1."/>
        <w:lvlJc w:val="left"/>
        <w:rPr>
          <w:b/>
        </w:rPr>
      </w:lvl>
    </w:lvlOverride>
  </w:num>
  <w:num w:numId="58">
    <w:abstractNumId w:val="14"/>
    <w:lvlOverride w:ilvl="0">
      <w:lvl w:ilvl="0">
        <w:numFmt w:val="decimal"/>
        <w:lvlText w:val="%1."/>
        <w:lvlJc w:val="left"/>
        <w:rPr>
          <w:b/>
        </w:rPr>
      </w:lvl>
    </w:lvlOverride>
  </w:num>
  <w:num w:numId="59">
    <w:abstractNumId w:val="14"/>
    <w:lvlOverride w:ilvl="0">
      <w:lvl w:ilvl="0">
        <w:numFmt w:val="decimal"/>
        <w:lvlText w:val="%1."/>
        <w:lvlJc w:val="left"/>
        <w:rPr>
          <w:b/>
        </w:rPr>
      </w:lvl>
    </w:lvlOverride>
  </w:num>
  <w:num w:numId="60">
    <w:abstractNumId w:val="14"/>
    <w:lvlOverride w:ilvl="0">
      <w:lvl w:ilvl="0">
        <w:numFmt w:val="decimal"/>
        <w:lvlText w:val="%1."/>
        <w:lvlJc w:val="left"/>
        <w:rPr>
          <w:b/>
        </w:rPr>
      </w:lvl>
    </w:lvlOverride>
  </w:num>
  <w:num w:numId="61">
    <w:abstractNumId w:val="17"/>
  </w:num>
  <w:num w:numId="62">
    <w:abstractNumId w:val="3"/>
    <w:lvlOverride w:ilvl="0">
      <w:startOverride w:val="1"/>
    </w:lvlOverride>
  </w:num>
  <w:num w:numId="63">
    <w:abstractNumId w:val="62"/>
  </w:num>
  <w:num w:numId="64">
    <w:abstractNumId w:val="48"/>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44"/>
  </w:num>
  <w:num w:numId="68">
    <w:abstractNumId w:val="37"/>
  </w:num>
  <w:num w:numId="69">
    <w:abstractNumId w:val="45"/>
  </w:num>
  <w:num w:numId="70">
    <w:abstractNumId w:val="24"/>
  </w:num>
  <w:num w:numId="71">
    <w:abstractNumId w:val="30"/>
  </w:num>
  <w:num w:numId="72">
    <w:abstractNumId w:val="56"/>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10F4A"/>
    <w:rsid w:val="0001110E"/>
    <w:rsid w:val="0001187B"/>
    <w:rsid w:val="0001358B"/>
    <w:rsid w:val="00013C2F"/>
    <w:rsid w:val="00015192"/>
    <w:rsid w:val="00016DA9"/>
    <w:rsid w:val="00017B58"/>
    <w:rsid w:val="00020B17"/>
    <w:rsid w:val="00022D55"/>
    <w:rsid w:val="000266E7"/>
    <w:rsid w:val="000302D6"/>
    <w:rsid w:val="00030D9A"/>
    <w:rsid w:val="00031658"/>
    <w:rsid w:val="00040AB6"/>
    <w:rsid w:val="000472C6"/>
    <w:rsid w:val="000515D7"/>
    <w:rsid w:val="000535B4"/>
    <w:rsid w:val="00064891"/>
    <w:rsid w:val="00065F70"/>
    <w:rsid w:val="00071C87"/>
    <w:rsid w:val="000738D6"/>
    <w:rsid w:val="00073F36"/>
    <w:rsid w:val="00083639"/>
    <w:rsid w:val="00092C6A"/>
    <w:rsid w:val="000A0480"/>
    <w:rsid w:val="000A54CD"/>
    <w:rsid w:val="000A68C9"/>
    <w:rsid w:val="000A6B7F"/>
    <w:rsid w:val="000A6EAF"/>
    <w:rsid w:val="000A7C06"/>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48B5"/>
    <w:rsid w:val="00136804"/>
    <w:rsid w:val="00137310"/>
    <w:rsid w:val="00141454"/>
    <w:rsid w:val="00143707"/>
    <w:rsid w:val="00154356"/>
    <w:rsid w:val="001561CC"/>
    <w:rsid w:val="0015638E"/>
    <w:rsid w:val="001610E4"/>
    <w:rsid w:val="00161DEF"/>
    <w:rsid w:val="00174696"/>
    <w:rsid w:val="001778D0"/>
    <w:rsid w:val="00182FBF"/>
    <w:rsid w:val="001901B7"/>
    <w:rsid w:val="00196A92"/>
    <w:rsid w:val="001A3D3E"/>
    <w:rsid w:val="001B5096"/>
    <w:rsid w:val="001C2934"/>
    <w:rsid w:val="001C4069"/>
    <w:rsid w:val="001D5B7C"/>
    <w:rsid w:val="001E6614"/>
    <w:rsid w:val="001E686C"/>
    <w:rsid w:val="001E7CD1"/>
    <w:rsid w:val="001F17F7"/>
    <w:rsid w:val="001F6F94"/>
    <w:rsid w:val="00206DB1"/>
    <w:rsid w:val="002100D6"/>
    <w:rsid w:val="00211D50"/>
    <w:rsid w:val="00212125"/>
    <w:rsid w:val="00212C28"/>
    <w:rsid w:val="00220833"/>
    <w:rsid w:val="00221B53"/>
    <w:rsid w:val="00241EEA"/>
    <w:rsid w:val="00242E7E"/>
    <w:rsid w:val="00246AD7"/>
    <w:rsid w:val="002568AB"/>
    <w:rsid w:val="0026393D"/>
    <w:rsid w:val="00271292"/>
    <w:rsid w:val="00271FAF"/>
    <w:rsid w:val="0027396F"/>
    <w:rsid w:val="00277D7D"/>
    <w:rsid w:val="0028070E"/>
    <w:rsid w:val="00281D41"/>
    <w:rsid w:val="00282FC5"/>
    <w:rsid w:val="0029189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2153F"/>
    <w:rsid w:val="003258F8"/>
    <w:rsid w:val="00332C9B"/>
    <w:rsid w:val="00341A64"/>
    <w:rsid w:val="00343282"/>
    <w:rsid w:val="00354489"/>
    <w:rsid w:val="003546B3"/>
    <w:rsid w:val="0036069D"/>
    <w:rsid w:val="0036425E"/>
    <w:rsid w:val="00380357"/>
    <w:rsid w:val="00380A9D"/>
    <w:rsid w:val="00381E9D"/>
    <w:rsid w:val="00385394"/>
    <w:rsid w:val="003941B3"/>
    <w:rsid w:val="00394262"/>
    <w:rsid w:val="003974AB"/>
    <w:rsid w:val="003A215E"/>
    <w:rsid w:val="003B1190"/>
    <w:rsid w:val="003B359F"/>
    <w:rsid w:val="003B5644"/>
    <w:rsid w:val="003C12C2"/>
    <w:rsid w:val="003D077D"/>
    <w:rsid w:val="003D10E7"/>
    <w:rsid w:val="003D7EFF"/>
    <w:rsid w:val="003F30D0"/>
    <w:rsid w:val="003F4CB7"/>
    <w:rsid w:val="003F5363"/>
    <w:rsid w:val="003F5A41"/>
    <w:rsid w:val="003F752A"/>
    <w:rsid w:val="00415FEB"/>
    <w:rsid w:val="00417A9E"/>
    <w:rsid w:val="00422657"/>
    <w:rsid w:val="004236E2"/>
    <w:rsid w:val="00425911"/>
    <w:rsid w:val="004270A5"/>
    <w:rsid w:val="004308BE"/>
    <w:rsid w:val="00436B49"/>
    <w:rsid w:val="00441DE3"/>
    <w:rsid w:val="004462CC"/>
    <w:rsid w:val="004546A9"/>
    <w:rsid w:val="004559D1"/>
    <w:rsid w:val="0045680D"/>
    <w:rsid w:val="00457750"/>
    <w:rsid w:val="00457A68"/>
    <w:rsid w:val="004612E7"/>
    <w:rsid w:val="00462481"/>
    <w:rsid w:val="004708AB"/>
    <w:rsid w:val="0047106B"/>
    <w:rsid w:val="0048277B"/>
    <w:rsid w:val="004831C7"/>
    <w:rsid w:val="00493130"/>
    <w:rsid w:val="004A140F"/>
    <w:rsid w:val="004A1CA2"/>
    <w:rsid w:val="004A1E9E"/>
    <w:rsid w:val="004A3DC4"/>
    <w:rsid w:val="004B13C4"/>
    <w:rsid w:val="004B3CE4"/>
    <w:rsid w:val="004C406E"/>
    <w:rsid w:val="004C4DB6"/>
    <w:rsid w:val="004C7828"/>
    <w:rsid w:val="004D65A0"/>
    <w:rsid w:val="004E2538"/>
    <w:rsid w:val="004F0B7A"/>
    <w:rsid w:val="004F0F7E"/>
    <w:rsid w:val="004F4DF3"/>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E84"/>
    <w:rsid w:val="00556E93"/>
    <w:rsid w:val="0056025C"/>
    <w:rsid w:val="00560279"/>
    <w:rsid w:val="00580483"/>
    <w:rsid w:val="0058474B"/>
    <w:rsid w:val="0059185F"/>
    <w:rsid w:val="00591E1D"/>
    <w:rsid w:val="005A194C"/>
    <w:rsid w:val="005A3E1D"/>
    <w:rsid w:val="005A4F17"/>
    <w:rsid w:val="005A6606"/>
    <w:rsid w:val="005A7995"/>
    <w:rsid w:val="005B30FD"/>
    <w:rsid w:val="005B4812"/>
    <w:rsid w:val="005B4B4B"/>
    <w:rsid w:val="005B5935"/>
    <w:rsid w:val="005C0AEF"/>
    <w:rsid w:val="005C192D"/>
    <w:rsid w:val="005C3715"/>
    <w:rsid w:val="005C42DB"/>
    <w:rsid w:val="005D0BAB"/>
    <w:rsid w:val="005D1BCE"/>
    <w:rsid w:val="005D247F"/>
    <w:rsid w:val="005D6131"/>
    <w:rsid w:val="005E0787"/>
    <w:rsid w:val="005E5595"/>
    <w:rsid w:val="005F41FE"/>
    <w:rsid w:val="005F5425"/>
    <w:rsid w:val="005F5A20"/>
    <w:rsid w:val="005F7396"/>
    <w:rsid w:val="005F768D"/>
    <w:rsid w:val="00606A71"/>
    <w:rsid w:val="00613846"/>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64C79"/>
    <w:rsid w:val="006719BA"/>
    <w:rsid w:val="006735BC"/>
    <w:rsid w:val="006770D1"/>
    <w:rsid w:val="00677EDD"/>
    <w:rsid w:val="00685D94"/>
    <w:rsid w:val="0068668B"/>
    <w:rsid w:val="006921CB"/>
    <w:rsid w:val="00697711"/>
    <w:rsid w:val="006A061A"/>
    <w:rsid w:val="006A34D3"/>
    <w:rsid w:val="006C7160"/>
    <w:rsid w:val="006C71DF"/>
    <w:rsid w:val="006C7D66"/>
    <w:rsid w:val="006D13A6"/>
    <w:rsid w:val="006D16F0"/>
    <w:rsid w:val="006D492C"/>
    <w:rsid w:val="006D4A3A"/>
    <w:rsid w:val="006D4EA2"/>
    <w:rsid w:val="006D5A5E"/>
    <w:rsid w:val="006E2AE0"/>
    <w:rsid w:val="006E5216"/>
    <w:rsid w:val="006E613D"/>
    <w:rsid w:val="006E6750"/>
    <w:rsid w:val="006F2F28"/>
    <w:rsid w:val="006F332C"/>
    <w:rsid w:val="00701A32"/>
    <w:rsid w:val="00704D5B"/>
    <w:rsid w:val="00705565"/>
    <w:rsid w:val="007117CD"/>
    <w:rsid w:val="00713F85"/>
    <w:rsid w:val="00717011"/>
    <w:rsid w:val="0071762A"/>
    <w:rsid w:val="00724A2F"/>
    <w:rsid w:val="00724FB6"/>
    <w:rsid w:val="00726FD2"/>
    <w:rsid w:val="007374A4"/>
    <w:rsid w:val="00745533"/>
    <w:rsid w:val="007468A2"/>
    <w:rsid w:val="0075044E"/>
    <w:rsid w:val="00754C6B"/>
    <w:rsid w:val="00760A8E"/>
    <w:rsid w:val="00767C80"/>
    <w:rsid w:val="00774A0D"/>
    <w:rsid w:val="007777A0"/>
    <w:rsid w:val="00780D4C"/>
    <w:rsid w:val="007812ED"/>
    <w:rsid w:val="0078717A"/>
    <w:rsid w:val="0078785E"/>
    <w:rsid w:val="00787FC5"/>
    <w:rsid w:val="00796E9E"/>
    <w:rsid w:val="007C1844"/>
    <w:rsid w:val="007C749C"/>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61EC"/>
    <w:rsid w:val="00857421"/>
    <w:rsid w:val="00857EAD"/>
    <w:rsid w:val="00867662"/>
    <w:rsid w:val="008708DE"/>
    <w:rsid w:val="00874049"/>
    <w:rsid w:val="00887FC3"/>
    <w:rsid w:val="0089066F"/>
    <w:rsid w:val="008A669F"/>
    <w:rsid w:val="008A71C9"/>
    <w:rsid w:val="008A7899"/>
    <w:rsid w:val="008B0131"/>
    <w:rsid w:val="008B04A8"/>
    <w:rsid w:val="008B27B6"/>
    <w:rsid w:val="008B2AD1"/>
    <w:rsid w:val="008B3E47"/>
    <w:rsid w:val="008B7D83"/>
    <w:rsid w:val="008C077B"/>
    <w:rsid w:val="008C15CE"/>
    <w:rsid w:val="008D1C81"/>
    <w:rsid w:val="008D6F10"/>
    <w:rsid w:val="008D7562"/>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32ED"/>
    <w:rsid w:val="00925C99"/>
    <w:rsid w:val="00925D26"/>
    <w:rsid w:val="009314C0"/>
    <w:rsid w:val="00932369"/>
    <w:rsid w:val="0093250E"/>
    <w:rsid w:val="00933E3B"/>
    <w:rsid w:val="009370D8"/>
    <w:rsid w:val="00941235"/>
    <w:rsid w:val="00944CD9"/>
    <w:rsid w:val="00945DE9"/>
    <w:rsid w:val="00946E9E"/>
    <w:rsid w:val="009475CD"/>
    <w:rsid w:val="009509C7"/>
    <w:rsid w:val="009538B0"/>
    <w:rsid w:val="0096487A"/>
    <w:rsid w:val="009676F7"/>
    <w:rsid w:val="009831C6"/>
    <w:rsid w:val="00990B70"/>
    <w:rsid w:val="00991AE6"/>
    <w:rsid w:val="0099301D"/>
    <w:rsid w:val="0099474A"/>
    <w:rsid w:val="009A35B6"/>
    <w:rsid w:val="009A3EE6"/>
    <w:rsid w:val="009A6DA1"/>
    <w:rsid w:val="009B0029"/>
    <w:rsid w:val="009B0781"/>
    <w:rsid w:val="009B1F3B"/>
    <w:rsid w:val="009B4094"/>
    <w:rsid w:val="009B7E44"/>
    <w:rsid w:val="009C4409"/>
    <w:rsid w:val="009D1F90"/>
    <w:rsid w:val="009D6137"/>
    <w:rsid w:val="009E0509"/>
    <w:rsid w:val="009E19E6"/>
    <w:rsid w:val="009E3D79"/>
    <w:rsid w:val="009E6021"/>
    <w:rsid w:val="009E78F6"/>
    <w:rsid w:val="00A00332"/>
    <w:rsid w:val="00A00459"/>
    <w:rsid w:val="00A023D3"/>
    <w:rsid w:val="00A024D2"/>
    <w:rsid w:val="00A055E2"/>
    <w:rsid w:val="00A10265"/>
    <w:rsid w:val="00A16CBD"/>
    <w:rsid w:val="00A17E97"/>
    <w:rsid w:val="00A2485A"/>
    <w:rsid w:val="00A278CF"/>
    <w:rsid w:val="00A30AFB"/>
    <w:rsid w:val="00A336FF"/>
    <w:rsid w:val="00A341F1"/>
    <w:rsid w:val="00A372B4"/>
    <w:rsid w:val="00A44F0D"/>
    <w:rsid w:val="00A44F6E"/>
    <w:rsid w:val="00A455B0"/>
    <w:rsid w:val="00A479A3"/>
    <w:rsid w:val="00A479E9"/>
    <w:rsid w:val="00A52A3E"/>
    <w:rsid w:val="00A56E81"/>
    <w:rsid w:val="00A6140A"/>
    <w:rsid w:val="00A616B1"/>
    <w:rsid w:val="00A645B3"/>
    <w:rsid w:val="00A65333"/>
    <w:rsid w:val="00A73636"/>
    <w:rsid w:val="00A8481E"/>
    <w:rsid w:val="00A84CF6"/>
    <w:rsid w:val="00A84E81"/>
    <w:rsid w:val="00A90866"/>
    <w:rsid w:val="00A91022"/>
    <w:rsid w:val="00A929F7"/>
    <w:rsid w:val="00A93B81"/>
    <w:rsid w:val="00A94CF8"/>
    <w:rsid w:val="00A97E9B"/>
    <w:rsid w:val="00AA6403"/>
    <w:rsid w:val="00AB01D2"/>
    <w:rsid w:val="00AB4CEE"/>
    <w:rsid w:val="00AC1C86"/>
    <w:rsid w:val="00AC5682"/>
    <w:rsid w:val="00AC6AE7"/>
    <w:rsid w:val="00AD3DC8"/>
    <w:rsid w:val="00AE55AA"/>
    <w:rsid w:val="00AE6655"/>
    <w:rsid w:val="00AF5681"/>
    <w:rsid w:val="00AF6639"/>
    <w:rsid w:val="00B01AF4"/>
    <w:rsid w:val="00B042F9"/>
    <w:rsid w:val="00B11FDA"/>
    <w:rsid w:val="00B2366A"/>
    <w:rsid w:val="00B30104"/>
    <w:rsid w:val="00B346BA"/>
    <w:rsid w:val="00B3745C"/>
    <w:rsid w:val="00B37FE7"/>
    <w:rsid w:val="00B43047"/>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3474"/>
    <w:rsid w:val="00B959DA"/>
    <w:rsid w:val="00BB2C04"/>
    <w:rsid w:val="00BC5AEB"/>
    <w:rsid w:val="00BD042C"/>
    <w:rsid w:val="00BD2E34"/>
    <w:rsid w:val="00BD391D"/>
    <w:rsid w:val="00BD3AF3"/>
    <w:rsid w:val="00BE2BCA"/>
    <w:rsid w:val="00BE363D"/>
    <w:rsid w:val="00BE4762"/>
    <w:rsid w:val="00BF58B4"/>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301E2"/>
    <w:rsid w:val="00D329B6"/>
    <w:rsid w:val="00D379E8"/>
    <w:rsid w:val="00D41C01"/>
    <w:rsid w:val="00D635DE"/>
    <w:rsid w:val="00D66F12"/>
    <w:rsid w:val="00D67801"/>
    <w:rsid w:val="00D76BE5"/>
    <w:rsid w:val="00D77B41"/>
    <w:rsid w:val="00D844B9"/>
    <w:rsid w:val="00D87A26"/>
    <w:rsid w:val="00D91041"/>
    <w:rsid w:val="00D94104"/>
    <w:rsid w:val="00D965AB"/>
    <w:rsid w:val="00DA0F8B"/>
    <w:rsid w:val="00DA11D5"/>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6237"/>
    <w:rsid w:val="00E43450"/>
    <w:rsid w:val="00E508F0"/>
    <w:rsid w:val="00E60877"/>
    <w:rsid w:val="00E62157"/>
    <w:rsid w:val="00E642FD"/>
    <w:rsid w:val="00E64F62"/>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814"/>
    <w:rsid w:val="00EC5D9E"/>
    <w:rsid w:val="00EC656C"/>
    <w:rsid w:val="00EC66DC"/>
    <w:rsid w:val="00ED0C74"/>
    <w:rsid w:val="00EE3B24"/>
    <w:rsid w:val="00EF08F0"/>
    <w:rsid w:val="00EF0E98"/>
    <w:rsid w:val="00EF2331"/>
    <w:rsid w:val="00EF55AF"/>
    <w:rsid w:val="00EF5676"/>
    <w:rsid w:val="00F05B2B"/>
    <w:rsid w:val="00F11154"/>
    <w:rsid w:val="00F141A1"/>
    <w:rsid w:val="00F211E4"/>
    <w:rsid w:val="00F22442"/>
    <w:rsid w:val="00F238DE"/>
    <w:rsid w:val="00F25EC8"/>
    <w:rsid w:val="00F26422"/>
    <w:rsid w:val="00F35058"/>
    <w:rsid w:val="00F36C36"/>
    <w:rsid w:val="00F451FE"/>
    <w:rsid w:val="00F5419C"/>
    <w:rsid w:val="00F55149"/>
    <w:rsid w:val="00F64140"/>
    <w:rsid w:val="00F72426"/>
    <w:rsid w:val="00F72680"/>
    <w:rsid w:val="00F72D6F"/>
    <w:rsid w:val="00F733BC"/>
    <w:rsid w:val="00F80C97"/>
    <w:rsid w:val="00F938FA"/>
    <w:rsid w:val="00F954A2"/>
    <w:rsid w:val="00FA20E8"/>
    <w:rsid w:val="00FA4B19"/>
    <w:rsid w:val="00FB5438"/>
    <w:rsid w:val="00FC0524"/>
    <w:rsid w:val="00FC0A2B"/>
    <w:rsid w:val="00FD11BE"/>
    <w:rsid w:val="00FD1234"/>
    <w:rsid w:val="00FD1B4E"/>
    <w:rsid w:val="00FD46BC"/>
    <w:rsid w:val="00FE33CA"/>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ormalny tekst"/>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ormalny tekst Znak"/>
    <w:link w:val="Akapitzlist"/>
    <w:uiPriority w:val="34"/>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Znak,Nagłówek strony,Nagłówek strony1,Nagłówek strony11,Nagłówek strony11 Znak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Znak Znak2,Nagłówek strony Znak,Nagłówek strony1 Znak,Nagłówek strony11 Znak,Nagłówek strony1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Domylnytekst">
    <w:name w:val="Domyœlny tekst"/>
    <w:basedOn w:val="Normalny"/>
    <w:rsid w:val="00EC5814"/>
    <w:pPr>
      <w:autoSpaceDE w:val="0"/>
      <w:autoSpaceDN w:val="0"/>
      <w:adjustRightInd w:val="0"/>
      <w:spacing w:after="0" w:line="240" w:lineRule="auto"/>
    </w:pPr>
    <w:rPr>
      <w:rFonts w:ascii="Times New Roman" w:eastAsia="Times New Roman" w:hAnsi="Times New Roman" w:cs="Times New Roman"/>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4498049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11435</TotalTime>
  <Pages>42</Pages>
  <Words>14896</Words>
  <Characters>89377</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Kamil Kwas</cp:lastModifiedBy>
  <cp:revision>140</cp:revision>
  <cp:lastPrinted>2021-07-30T10:31:00Z</cp:lastPrinted>
  <dcterms:created xsi:type="dcterms:W3CDTF">2020-10-07T11:10:00Z</dcterms:created>
  <dcterms:modified xsi:type="dcterms:W3CDTF">2021-07-30T10:34:00Z</dcterms:modified>
</cp:coreProperties>
</file>