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4" w:rsidRPr="006E2A0F" w:rsidRDefault="00042DB4" w:rsidP="00042DB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766BDA">
        <w:rPr>
          <w:rFonts w:cstheme="minorHAnsi"/>
          <w:b/>
          <w:color w:val="000000"/>
          <w:sz w:val="24"/>
          <w:szCs w:val="24"/>
        </w:rPr>
        <w:t>MZS-1.27-1/24</w:t>
      </w:r>
      <w:r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Pr="006E2A0F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412C44">
        <w:rPr>
          <w:rFonts w:ascii="Calibri" w:eastAsia="Times New Roman" w:hAnsi="Calibri" w:cs="Arial"/>
          <w:kern w:val="1"/>
          <w:sz w:val="24"/>
          <w:szCs w:val="24"/>
          <w:lang w:eastAsia="pl-PL"/>
        </w:rPr>
        <w:t>09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.08.2024</w:t>
      </w:r>
      <w:r w:rsidRPr="006E2A0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:rsidR="005218CA" w:rsidRPr="00770F7A" w:rsidRDefault="00CC3734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5218CA" w:rsidRPr="00770F7A">
        <w:rPr>
          <w:b/>
          <w:color w:val="000000"/>
          <w:sz w:val="24"/>
          <w:szCs w:val="24"/>
        </w:rPr>
        <w:t>na  przygotowywanie, dostarczanie i wydawanie obiadów w stołówce szkolnej</w:t>
      </w:r>
    </w:p>
    <w:p w:rsidR="005218CA" w:rsidRPr="00770F7A" w:rsidRDefault="005218CA" w:rsidP="005218CA">
      <w:pPr>
        <w:spacing w:after="0"/>
        <w:jc w:val="center"/>
        <w:rPr>
          <w:b/>
          <w:color w:val="000000"/>
          <w:sz w:val="24"/>
          <w:szCs w:val="24"/>
        </w:rPr>
      </w:pPr>
      <w:r w:rsidRPr="00770F7A">
        <w:rPr>
          <w:b/>
          <w:color w:val="000000"/>
          <w:sz w:val="24"/>
          <w:szCs w:val="24"/>
        </w:rPr>
        <w:t>w Miejskim Zespole Szkół nr 1 oraz całodziennych posiłków dla oddziału Miejskiego Przedszkola nr 4 w budynku MZS 1 Gorlicach</w:t>
      </w:r>
    </w:p>
    <w:p w:rsidR="00DF64A3" w:rsidRPr="00DF64A3" w:rsidRDefault="00DF64A3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4044C6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3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4044C6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1604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042DB4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09.08.2024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</w:t>
      </w:r>
      <w:r w:rsidRPr="004044C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transakcja/</w:t>
      </w:r>
      <w:r w:rsidR="00042DB4">
        <w:rPr>
          <w:rFonts w:asciiTheme="minorHAnsi" w:hAnsiTheme="minorHAnsi" w:cs="Arial"/>
          <w:color w:val="000000" w:themeColor="text1"/>
          <w:sz w:val="24"/>
          <w:szCs w:val="24"/>
        </w:rPr>
        <w:t>962409</w:t>
      </w:r>
    </w:p>
    <w:p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Arial"/>
          <w:kern w:val="1"/>
          <w:sz w:val="24"/>
          <w:szCs w:val="24"/>
          <w:lang w:eastAsia="pl-PL"/>
        </w:rPr>
      </w:pP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kern w:val="1"/>
          <w:sz w:val="24"/>
          <w:szCs w:val="24"/>
          <w:lang w:eastAsia="pl-PL"/>
        </w:rPr>
      </w:pPr>
      <w:r w:rsidRPr="005218CA">
        <w:rPr>
          <w:rFonts w:eastAsia="Times New Roman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złożon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e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</w:t>
      </w:r>
      <w:r w:rsidR="009D3B83">
        <w:rPr>
          <w:rFonts w:eastAsia="Times New Roman" w:cs="Calibri"/>
          <w:kern w:val="1"/>
          <w:sz w:val="24"/>
          <w:szCs w:val="24"/>
          <w:lang w:eastAsia="pl-PL"/>
        </w:rPr>
        <w:t>3</w:t>
      </w:r>
      <w:r w:rsidR="0081468D" w:rsidRPr="005218CA">
        <w:rPr>
          <w:rFonts w:eastAsia="Times New Roman" w:cs="Calibri"/>
          <w:kern w:val="1"/>
          <w:sz w:val="24"/>
          <w:szCs w:val="24"/>
          <w:lang w:eastAsia="pl-PL"/>
        </w:rPr>
        <w:t xml:space="preserve"> ofert</w:t>
      </w:r>
      <w:r w:rsidR="00DF64A3" w:rsidRPr="005218CA">
        <w:rPr>
          <w:rFonts w:eastAsia="Times New Roman" w:cs="Calibri"/>
          <w:kern w:val="1"/>
          <w:sz w:val="24"/>
          <w:szCs w:val="24"/>
          <w:lang w:eastAsia="pl-PL"/>
        </w:rPr>
        <w:t>y</w:t>
      </w:r>
      <w:r w:rsidRPr="005218CA">
        <w:rPr>
          <w:rFonts w:eastAsia="Times New Roman" w:cs="Calibri"/>
          <w:kern w:val="1"/>
          <w:sz w:val="24"/>
          <w:szCs w:val="24"/>
          <w:lang w:eastAsia="pl-PL"/>
        </w:rPr>
        <w:t>:</w:t>
      </w:r>
    </w:p>
    <w:p w:rsidR="00CC3734" w:rsidRPr="005218C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Fonts w:asciiTheme="minorHAnsi" w:hAnsiTheme="minorHAnsi" w:cs="Calibri"/>
          <w:b/>
        </w:rPr>
        <w:t xml:space="preserve"> </w:t>
      </w:r>
      <w:r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  <w:bCs/>
          <w:kern w:val="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="00042DB4">
        <w:rPr>
          <w:rFonts w:asciiTheme="minorHAnsi" w:hAnsiTheme="minorHAnsi" w:cs="Calibri"/>
          <w:bCs/>
          <w:kern w:val="1"/>
        </w:rPr>
        <w:t xml:space="preserve">  </w:t>
      </w:r>
      <w:r w:rsidR="00042DB4" w:rsidRPr="00042DB4">
        <w:rPr>
          <w:rFonts w:asciiTheme="minorHAnsi" w:hAnsiTheme="minorHAnsi" w:cs="Calibri"/>
          <w:b/>
          <w:bCs/>
          <w:kern w:val="1"/>
        </w:rPr>
        <w:t xml:space="preserve">249 634,70 </w:t>
      </w:r>
      <w:r w:rsidRPr="00042DB4">
        <w:rPr>
          <w:rFonts w:asciiTheme="minorHAnsi" w:hAnsiTheme="minorHAnsi" w:cs="Calibri"/>
          <w:b/>
          <w:bCs/>
        </w:rPr>
        <w:t>PLN</w:t>
      </w:r>
      <w:bookmarkStart w:id="1" w:name="_GoBack"/>
      <w:bookmarkEnd w:id="1"/>
      <w:r w:rsidRPr="005218CA">
        <w:rPr>
          <w:rFonts w:asciiTheme="minorHAnsi" w:hAnsiTheme="minorHAnsi" w:cs="Calibri"/>
          <w:b/>
          <w:bCs/>
        </w:rPr>
        <w:t>.</w:t>
      </w:r>
      <w:r w:rsidRPr="005218CA">
        <w:rPr>
          <w:rFonts w:asciiTheme="minorHAnsi" w:hAnsiTheme="minorHAnsi" w:cs="Calibri"/>
          <w:bCs/>
          <w:kern w:val="1"/>
        </w:rPr>
        <w:t xml:space="preserve"> </w:t>
      </w:r>
    </w:p>
    <w:p w:rsidR="004044C6" w:rsidRDefault="004044C6" w:rsidP="003A0311">
      <w:pPr>
        <w:pStyle w:val="Default"/>
        <w:rPr>
          <w:rFonts w:asciiTheme="minorHAnsi" w:eastAsia="Times New Roman" w:hAnsiTheme="minorHAnsi" w:cs="Calibri"/>
          <w:kern w:val="1"/>
          <w:lang w:eastAsia="pl-PL"/>
        </w:rPr>
      </w:pPr>
    </w:p>
    <w:p w:rsidR="00DF64A3" w:rsidRPr="005218CA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</w:pPr>
      <w:r w:rsidRPr="005218CA">
        <w:rPr>
          <w:rFonts w:eastAsia="Times New Roman" w:cs="Calibri"/>
          <w:b/>
          <w:kern w:val="1"/>
          <w:sz w:val="24"/>
          <w:szCs w:val="24"/>
          <w:u w:val="single"/>
          <w:lang w:eastAsia="pl-PL"/>
        </w:rPr>
        <w:t xml:space="preserve">Oferta nr 2 </w:t>
      </w:r>
    </w:p>
    <w:p w:rsidR="004044C6" w:rsidRPr="005218CA" w:rsidRDefault="004044C6" w:rsidP="004044C6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r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ŚLUSARZ MIROSŁAWA ASTERIA</w:t>
      </w:r>
      <w:r w:rsidRPr="005218CA">
        <w:rPr>
          <w:rStyle w:val="Pogrubienie"/>
          <w:rFonts w:asciiTheme="minorHAnsi" w:hAnsiTheme="minorHAnsi" w:cs="Calibri"/>
          <w:b w:val="0"/>
          <w:color w:val="1A1A1A"/>
          <w:shd w:val="clear" w:color="auto" w:fill="FFFFFF"/>
        </w:rPr>
        <w:t xml:space="preserve">, </w:t>
      </w:r>
      <w:r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Pr="005218CA">
        <w:rPr>
          <w:rFonts w:asciiTheme="minorHAnsi" w:hAnsiTheme="minorHAnsi" w:cs="Calibri"/>
          <w:b/>
        </w:rPr>
        <w:t xml:space="preserve"> </w:t>
      </w:r>
    </w:p>
    <w:p w:rsidR="004044C6" w:rsidRDefault="004044C6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eastAsia="Arial" w:hAnsiTheme="minorHAnsi"/>
          <w:b/>
          <w:color w:val="000000" w:themeColor="text1"/>
        </w:rPr>
        <w:t xml:space="preserve"> </w:t>
      </w:r>
      <w:r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 w:rsidR="00042DB4">
        <w:rPr>
          <w:rFonts w:asciiTheme="minorHAnsi" w:hAnsiTheme="minorHAnsi" w:cs="Arial-BoldMT"/>
          <w:b/>
          <w:bCs/>
        </w:rPr>
        <w:t xml:space="preserve">235 280,50 </w:t>
      </w:r>
      <w:r w:rsidRPr="005218CA">
        <w:rPr>
          <w:rFonts w:asciiTheme="minorHAnsi" w:hAnsiTheme="minorHAnsi" w:cs="Arial-BoldMT"/>
          <w:b/>
          <w:bCs/>
        </w:rPr>
        <w:t xml:space="preserve"> </w:t>
      </w:r>
      <w:r w:rsidRPr="005218CA">
        <w:rPr>
          <w:rFonts w:asciiTheme="minorHAnsi" w:eastAsia="Arial" w:hAnsiTheme="minorHAnsi" w:cs="Calibri"/>
          <w:b/>
          <w:color w:val="000000" w:themeColor="text1"/>
        </w:rPr>
        <w:t>PLN.</w:t>
      </w: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Pr="00412C4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  <w:u w:val="single"/>
        </w:rPr>
      </w:pPr>
      <w:r w:rsidRPr="00412C44">
        <w:rPr>
          <w:rFonts w:asciiTheme="minorHAnsi" w:eastAsia="Arial" w:hAnsiTheme="minorHAnsi" w:cs="Calibri"/>
          <w:b/>
          <w:color w:val="000000" w:themeColor="text1"/>
          <w:u w:val="single"/>
        </w:rPr>
        <w:t xml:space="preserve">Oferta nr 3 </w:t>
      </w:r>
    </w:p>
    <w:p w:rsidR="00042DB4" w:rsidRPr="005218CA" w:rsidRDefault="00042DB4" w:rsidP="00042DB4">
      <w:pPr>
        <w:pStyle w:val="Default"/>
        <w:rPr>
          <w:rFonts w:asciiTheme="minorHAnsi" w:hAnsiTheme="minorHAnsi" w:cs="Calibri"/>
          <w:b/>
        </w:rPr>
      </w:pPr>
      <w:r w:rsidRPr="005218CA">
        <w:rPr>
          <w:rFonts w:asciiTheme="minorHAnsi" w:eastAsia="Times New Roman" w:hAnsiTheme="minorHAnsi" w:cs="Calibri"/>
          <w:kern w:val="1"/>
          <w:lang w:eastAsia="pl-PL"/>
        </w:rPr>
        <w:t>Nazwa i adres Wykonawcy</w:t>
      </w:r>
      <w:r w:rsidRPr="005218CA">
        <w:rPr>
          <w:rFonts w:asciiTheme="minorHAnsi" w:eastAsia="Times New Roman" w:hAnsiTheme="minorHAnsi" w:cs="Calibri"/>
          <w:b/>
          <w:kern w:val="1"/>
          <w:lang w:eastAsia="pl-PL"/>
        </w:rPr>
        <w:t xml:space="preserve">: </w:t>
      </w:r>
      <w:proofErr w:type="spellStart"/>
      <w:r>
        <w:rPr>
          <w:rStyle w:val="Pogrubienie"/>
          <w:rFonts w:asciiTheme="minorHAnsi" w:hAnsiTheme="minorHAnsi" w:cs="Calibri"/>
          <w:color w:val="1A1A1A"/>
          <w:shd w:val="clear" w:color="auto" w:fill="FFFFFF"/>
        </w:rPr>
        <w:t>Col</w:t>
      </w:r>
      <w:r w:rsidR="00412C44">
        <w:rPr>
          <w:rStyle w:val="Pogrubienie"/>
          <w:rFonts w:asciiTheme="minorHAnsi" w:hAnsiTheme="minorHAnsi" w:cs="Calibri"/>
          <w:color w:val="1A1A1A"/>
          <w:shd w:val="clear" w:color="auto" w:fill="FFFFFF"/>
        </w:rPr>
        <w:t>l</w:t>
      </w:r>
      <w:r>
        <w:rPr>
          <w:rStyle w:val="Pogrubienie"/>
          <w:rFonts w:asciiTheme="minorHAnsi" w:hAnsiTheme="minorHAnsi" w:cs="Calibri"/>
          <w:color w:val="1A1A1A"/>
          <w:shd w:val="clear" w:color="auto" w:fill="FFFFFF"/>
        </w:rPr>
        <w:t>ossus</w:t>
      </w:r>
      <w:proofErr w:type="spellEnd"/>
      <w:r>
        <w:rPr>
          <w:rStyle w:val="Pogrubienie"/>
          <w:rFonts w:asciiTheme="minorHAnsi" w:hAnsiTheme="minorHAnsi" w:cs="Calibri"/>
          <w:color w:val="1A1A1A"/>
          <w:shd w:val="clear" w:color="auto" w:fill="FFFFFF"/>
        </w:rPr>
        <w:t xml:space="preserve"> Joanna Jabłońska, ul. Ks. Stanisława Kruczka 50, 33-335 Nawojowa</w:t>
      </w:r>
      <w:r w:rsidRPr="005218CA">
        <w:rPr>
          <w:rFonts w:asciiTheme="minorHAnsi" w:hAnsiTheme="minorHAnsi" w:cs="Calibri"/>
          <w:b/>
        </w:rPr>
        <w:t xml:space="preserve"> </w:t>
      </w:r>
    </w:p>
    <w:p w:rsidR="00042DB4" w:rsidRDefault="00042DB4" w:rsidP="00042DB4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  <w:r w:rsidRPr="005218CA">
        <w:rPr>
          <w:rFonts w:asciiTheme="minorHAnsi" w:hAnsiTheme="minorHAnsi" w:cs="Calibri"/>
          <w:kern w:val="1"/>
        </w:rPr>
        <w:t>Cena oferty brutto:</w:t>
      </w:r>
      <w:r w:rsidRPr="005218CA">
        <w:rPr>
          <w:rFonts w:asciiTheme="minorHAnsi" w:hAnsiTheme="minorHAnsi" w:cs="Calibri"/>
          <w:bCs/>
          <w:kern w:val="1"/>
        </w:rPr>
        <w:t xml:space="preserve">  </w:t>
      </w:r>
      <w:r>
        <w:rPr>
          <w:rFonts w:asciiTheme="minorHAnsi" w:eastAsia="Arial" w:hAnsiTheme="minorHAnsi"/>
          <w:b/>
          <w:color w:val="000000" w:themeColor="text1"/>
        </w:rPr>
        <w:t xml:space="preserve"> </w:t>
      </w:r>
      <w:r w:rsidRPr="005218CA">
        <w:rPr>
          <w:rFonts w:asciiTheme="minorHAnsi" w:eastAsia="Arial" w:hAnsiTheme="minorHAnsi"/>
          <w:b/>
          <w:color w:val="000000" w:themeColor="text1"/>
        </w:rPr>
        <w:t xml:space="preserve"> </w:t>
      </w:r>
      <w:r>
        <w:rPr>
          <w:rFonts w:asciiTheme="minorHAnsi" w:hAnsiTheme="minorHAnsi" w:cs="Arial-BoldMT"/>
          <w:b/>
          <w:bCs/>
        </w:rPr>
        <w:t xml:space="preserve">453 448,80  </w:t>
      </w:r>
      <w:r w:rsidRPr="005218CA">
        <w:rPr>
          <w:rFonts w:asciiTheme="minorHAnsi" w:hAnsiTheme="minorHAnsi" w:cs="Arial-BoldMT"/>
          <w:b/>
          <w:bCs/>
        </w:rPr>
        <w:t xml:space="preserve"> </w:t>
      </w:r>
      <w:r w:rsidRPr="005218CA">
        <w:rPr>
          <w:rFonts w:asciiTheme="minorHAnsi" w:eastAsia="Arial" w:hAnsiTheme="minorHAnsi" w:cs="Calibri"/>
          <w:b/>
          <w:color w:val="000000" w:themeColor="text1"/>
        </w:rPr>
        <w:t>PLN.</w:t>
      </w: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Default="00042DB4" w:rsidP="004044C6">
      <w:pPr>
        <w:pStyle w:val="Default"/>
        <w:rPr>
          <w:rFonts w:asciiTheme="minorHAnsi" w:eastAsia="Arial" w:hAnsiTheme="minorHAnsi" w:cs="Calibri"/>
          <w:b/>
          <w:color w:val="000000" w:themeColor="text1"/>
        </w:rPr>
      </w:pPr>
    </w:p>
    <w:p w:rsidR="00042DB4" w:rsidRPr="005218CA" w:rsidRDefault="00042DB4" w:rsidP="004044C6">
      <w:pPr>
        <w:pStyle w:val="Default"/>
        <w:rPr>
          <w:rFonts w:asciiTheme="minorHAnsi" w:hAnsiTheme="minorHAnsi" w:cs="Calibri"/>
          <w:b/>
          <w:bCs/>
          <w:kern w:val="1"/>
        </w:rPr>
      </w:pPr>
    </w:p>
    <w:p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4044C6" w:rsidRDefault="004044C6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71" w:rsidRDefault="00D21771">
      <w:pPr>
        <w:spacing w:after="0" w:line="240" w:lineRule="auto"/>
      </w:pPr>
      <w:r>
        <w:separator/>
      </w:r>
    </w:p>
  </w:endnote>
  <w:endnote w:type="continuationSeparator" w:id="0">
    <w:p w:rsidR="00D21771" w:rsidRDefault="00D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15451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37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5C8C" w:rsidRDefault="00D21771" w:rsidP="005E5C8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21771" w:rsidP="005E5C8C">
    <w:pPr>
      <w:pStyle w:val="Stopka"/>
      <w:framePr w:wrap="around" w:vAnchor="text" w:hAnchor="margin" w:xAlign="right" w:y="1"/>
      <w:rPr>
        <w:rStyle w:val="Numerstrony"/>
      </w:rPr>
    </w:pPr>
  </w:p>
  <w:p w:rsidR="005E5C8C" w:rsidRDefault="00D21771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E5C8C" w:rsidRDefault="00D21771" w:rsidP="005E5C8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217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71" w:rsidRDefault="00D21771">
      <w:pPr>
        <w:spacing w:after="0" w:line="240" w:lineRule="auto"/>
      </w:pPr>
      <w:r>
        <w:separator/>
      </w:r>
    </w:p>
  </w:footnote>
  <w:footnote w:type="continuationSeparator" w:id="0">
    <w:p w:rsidR="00D21771" w:rsidRDefault="00D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217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21771">
    <w:pPr>
      <w:pStyle w:val="Nagwek"/>
      <w:ind w:left="-720" w:right="-62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8C" w:rsidRDefault="00D217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3734"/>
    <w:rsid w:val="00010779"/>
    <w:rsid w:val="00034510"/>
    <w:rsid w:val="00042DB4"/>
    <w:rsid w:val="00055111"/>
    <w:rsid w:val="00081B63"/>
    <w:rsid w:val="00086DFB"/>
    <w:rsid w:val="000D070A"/>
    <w:rsid w:val="000F1C79"/>
    <w:rsid w:val="001376C6"/>
    <w:rsid w:val="00151D93"/>
    <w:rsid w:val="00154514"/>
    <w:rsid w:val="001A1089"/>
    <w:rsid w:val="001A4625"/>
    <w:rsid w:val="001D7DDF"/>
    <w:rsid w:val="001F5BBD"/>
    <w:rsid w:val="0023014B"/>
    <w:rsid w:val="0028133F"/>
    <w:rsid w:val="002A69A8"/>
    <w:rsid w:val="002B26F4"/>
    <w:rsid w:val="0032635C"/>
    <w:rsid w:val="00326575"/>
    <w:rsid w:val="003614B5"/>
    <w:rsid w:val="00376B5C"/>
    <w:rsid w:val="003A0311"/>
    <w:rsid w:val="003A3589"/>
    <w:rsid w:val="004044C6"/>
    <w:rsid w:val="00412C44"/>
    <w:rsid w:val="00424205"/>
    <w:rsid w:val="004D2793"/>
    <w:rsid w:val="00515118"/>
    <w:rsid w:val="005218CA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9D3B83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D17C45"/>
    <w:rsid w:val="00D21771"/>
    <w:rsid w:val="00DD3830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3</cp:revision>
  <cp:lastPrinted>2024-08-09T11:03:00Z</cp:lastPrinted>
  <dcterms:created xsi:type="dcterms:W3CDTF">2024-08-09T10:57:00Z</dcterms:created>
  <dcterms:modified xsi:type="dcterms:W3CDTF">2024-08-09T11:12:00Z</dcterms:modified>
</cp:coreProperties>
</file>