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515A3E">
        <w:rPr>
          <w:rFonts w:cs="Arial"/>
          <w:b/>
          <w:sz w:val="21"/>
          <w:szCs w:val="21"/>
          <w:u w:val="single"/>
        </w:rPr>
        <w:t>3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E2059B">
        <w:t>p</w:t>
      </w:r>
      <w:r w:rsidR="00515A3E">
        <w:t>odstawowym</w:t>
      </w:r>
      <w:r w:rsidR="00A80D3F">
        <w:t xml:space="preserve">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CD4136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214444" w:rsidRPr="0076697E">
        <w:rPr>
          <w:b/>
          <w:szCs w:val="24"/>
        </w:rPr>
        <w:t xml:space="preserve">Usługa udzielenia długoterminowego kredytu bankowego na </w:t>
      </w:r>
      <w:r w:rsidR="00515A3E">
        <w:rPr>
          <w:b/>
          <w:szCs w:val="24"/>
        </w:rPr>
        <w:t>sfinansowanie</w:t>
      </w:r>
      <w:r w:rsidR="00214444" w:rsidRPr="0076697E">
        <w:rPr>
          <w:b/>
          <w:szCs w:val="24"/>
        </w:rPr>
        <w:t xml:space="preserve"> planowan</w:t>
      </w:r>
      <w:r w:rsidR="00515A3E">
        <w:rPr>
          <w:b/>
          <w:szCs w:val="24"/>
        </w:rPr>
        <w:t>ego deficytu budżetu</w:t>
      </w:r>
      <w:r w:rsidR="00214444" w:rsidRPr="0076697E">
        <w:rPr>
          <w:b/>
          <w:szCs w:val="24"/>
        </w:rPr>
        <w:t xml:space="preserve"> Gminy Ropczyce </w:t>
      </w:r>
      <w:r w:rsidR="00515A3E">
        <w:rPr>
          <w:b/>
          <w:szCs w:val="24"/>
        </w:rPr>
        <w:t>na</w:t>
      </w:r>
      <w:r w:rsidR="00214444" w:rsidRPr="0076697E">
        <w:rPr>
          <w:b/>
          <w:szCs w:val="24"/>
        </w:rPr>
        <w:t xml:space="preserve"> 20</w:t>
      </w:r>
      <w:r w:rsidR="00E2059B">
        <w:rPr>
          <w:b/>
          <w:szCs w:val="24"/>
        </w:rPr>
        <w:t>23</w:t>
      </w:r>
      <w:r w:rsidR="00515A3E">
        <w:rPr>
          <w:b/>
          <w:szCs w:val="24"/>
        </w:rPr>
        <w:t xml:space="preserve"> rok</w:t>
      </w:r>
      <w:r w:rsidRPr="00E77E57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515A3E">
        <w:rPr>
          <w:rFonts w:asciiTheme="minorHAnsi" w:eastAsia="HG Mincho Light J" w:hAnsiTheme="minorHAnsi" w:cstheme="minorHAnsi"/>
          <w:b/>
          <w:iCs/>
          <w:sz w:val="22"/>
          <w:szCs w:val="22"/>
        </w:rPr>
        <w:t>30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E2059B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 xml:space="preserve">do tej samej grupy kapitałowej w rozumieniu ustawy z dnia 16 lutego 2007r. o ochronie konkurencji i konsumentów (Dz. U. z </w:t>
      </w:r>
      <w:r w:rsidR="00E2059B" w:rsidRPr="00585F5C">
        <w:rPr>
          <w:rFonts w:cstheme="minorHAnsi"/>
        </w:rPr>
        <w:t>20</w:t>
      </w:r>
      <w:r w:rsidR="00E2059B">
        <w:rPr>
          <w:rFonts w:cstheme="minorHAnsi"/>
        </w:rPr>
        <w:t>23 r. poz. 1689</w:t>
      </w:r>
      <w:r w:rsidR="00C44B70">
        <w:rPr>
          <w:rFonts w:cstheme="minorHAnsi"/>
        </w:rPr>
        <w:t xml:space="preserve">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 xml:space="preserve">o ochronie konkurencji i konsumentów (Dz. U. z </w:t>
      </w:r>
      <w:r w:rsidR="00E2059B" w:rsidRPr="00585F5C">
        <w:rPr>
          <w:rFonts w:cstheme="minorHAnsi"/>
        </w:rPr>
        <w:t>20</w:t>
      </w:r>
      <w:r w:rsidR="00E2059B">
        <w:rPr>
          <w:rFonts w:cstheme="minorHAnsi"/>
        </w:rPr>
        <w:t>23 r. poz. 1689</w:t>
      </w:r>
      <w:r w:rsidR="00C44B70"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14444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15A3E"/>
    <w:rsid w:val="00553832"/>
    <w:rsid w:val="005C6171"/>
    <w:rsid w:val="005D5E70"/>
    <w:rsid w:val="00681E63"/>
    <w:rsid w:val="0080542E"/>
    <w:rsid w:val="008C1A7F"/>
    <w:rsid w:val="0090517E"/>
    <w:rsid w:val="00951B7A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44B70"/>
    <w:rsid w:val="00C56B1E"/>
    <w:rsid w:val="00CB7530"/>
    <w:rsid w:val="00CD4136"/>
    <w:rsid w:val="00D13485"/>
    <w:rsid w:val="00D277A3"/>
    <w:rsid w:val="00D67998"/>
    <w:rsid w:val="00DD73AD"/>
    <w:rsid w:val="00DE3D7D"/>
    <w:rsid w:val="00E2059B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44</cp:revision>
  <dcterms:created xsi:type="dcterms:W3CDTF">2016-09-28T09:24:00Z</dcterms:created>
  <dcterms:modified xsi:type="dcterms:W3CDTF">2023-12-05T08:42:00Z</dcterms:modified>
</cp:coreProperties>
</file>