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4B50806F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B09E6">
        <w:rPr>
          <w:rFonts w:ascii="Times New Roman" w:hAnsi="Times New Roman" w:cs="Times New Roman"/>
        </w:rPr>
        <w:t>07</w:t>
      </w:r>
      <w:r w:rsidRPr="00842338">
        <w:rPr>
          <w:rFonts w:ascii="Times New Roman" w:hAnsi="Times New Roman" w:cs="Times New Roman"/>
        </w:rPr>
        <w:t>.</w:t>
      </w:r>
      <w:r w:rsidR="009B09E6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58012A0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9B09E6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83257EB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 xml:space="preserve">o </w:t>
      </w:r>
      <w:r w:rsidR="00E15DA1">
        <w:rPr>
          <w:rFonts w:ascii="Times New Roman" w:eastAsia="Calibri" w:hAnsi="Times New Roman" w:cs="Times New Roman"/>
          <w:b/>
          <w:bCs/>
          <w:color w:val="auto"/>
        </w:rPr>
        <w:t xml:space="preserve">unieważnieniu 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zamówienia publicznego prowadzonego w trybie podstawowym</w:t>
      </w:r>
    </w:p>
    <w:p w14:paraId="72C6B5BD" w14:textId="4C36FE35" w:rsidR="00E15DA1" w:rsidRDefault="00E15DA1" w:rsidP="008A0B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C2883BB" w14:textId="5A508F00" w:rsidR="00E15DA1" w:rsidRDefault="00E15DA1" w:rsidP="00E15DA1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255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ust. </w:t>
      </w:r>
      <w:r w:rsidR="004440E5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2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ustawy – Prawo zamówień publicznych (</w:t>
      </w:r>
      <w:r w:rsidR="008B7BAE" w:rsidRPr="008B7BAE">
        <w:rPr>
          <w:rFonts w:ascii="Times New Roman" w:eastAsia="Calibri" w:hAnsi="Times New Roman" w:cs="Times New Roman"/>
          <w:color w:val="auto"/>
          <w:lang w:eastAsia="en-US" w:bidi="ar-SA"/>
        </w:rPr>
        <w:t xml:space="preserve">Dz.U.2023.1605 </w:t>
      </w:r>
      <w:proofErr w:type="spellStart"/>
      <w:r w:rsidR="008B7BAE" w:rsidRPr="008B7BAE">
        <w:rPr>
          <w:rFonts w:ascii="Times New Roman" w:eastAsia="Calibri" w:hAnsi="Times New Roman" w:cs="Times New Roman"/>
          <w:color w:val="auto"/>
          <w:lang w:eastAsia="en-US" w:bidi="ar-SA"/>
        </w:rPr>
        <w:t>t.j</w:t>
      </w:r>
      <w:proofErr w:type="spellEnd"/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) zawiadamia się, że postępowanie o udzielenie zamówienia publicznego na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„</w:t>
      </w:r>
      <w:r w:rsidR="008B7BAE" w:rsidRPr="008B7B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Modernizacja polegająca na przebudowie Ośrodka Kultury w Wichowie</w:t>
      </w:r>
      <w:r w:rsidR="008B7B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”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8B7BAE">
        <w:rPr>
          <w:rFonts w:ascii="Times New Roman" w:eastAsia="Calibri" w:hAnsi="Times New Roman" w:cs="Times New Roman"/>
          <w:color w:val="auto"/>
          <w:lang w:eastAsia="en-US" w:bidi="ar-SA"/>
        </w:rPr>
        <w:t xml:space="preserve">w </w:t>
      </w:r>
      <w:r w:rsidR="008B7BAE" w:rsidRPr="008B7B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Cz. II</w:t>
      </w:r>
      <w:r w:rsidR="008B7BAE">
        <w:rPr>
          <w:rFonts w:ascii="Times New Roman" w:eastAsia="Calibri" w:hAnsi="Times New Roman" w:cs="Times New Roman"/>
          <w:color w:val="auto"/>
          <w:lang w:eastAsia="en-US" w:bidi="ar-SA"/>
        </w:rPr>
        <w:t xml:space="preserve"> -</w:t>
      </w:r>
      <w:r w:rsidR="008B7BAE" w:rsidRPr="008B7BAE">
        <w:t xml:space="preserve"> </w:t>
      </w:r>
      <w:r w:rsidR="008B7BAE" w:rsidRPr="008B7BAE">
        <w:rPr>
          <w:rFonts w:ascii="Times New Roman" w:eastAsia="Calibri" w:hAnsi="Times New Roman" w:cs="Times New Roman"/>
          <w:color w:val="auto"/>
          <w:lang w:eastAsia="en-US" w:bidi="ar-SA"/>
        </w:rPr>
        <w:t>Instalacja fotowoltaiczna</w:t>
      </w:r>
      <w:r w:rsidR="008B7BA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B7B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został</w:t>
      </w:r>
      <w:r w:rsidR="008F35AF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o</w:t>
      </w:r>
      <w:r w:rsidRPr="008B7B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unieważnion</w:t>
      </w:r>
      <w:r w:rsidR="008F35AF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e</w:t>
      </w:r>
    </w:p>
    <w:p w14:paraId="2F74AFB5" w14:textId="77777777" w:rsid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UZASADNIENIE</w:t>
      </w:r>
    </w:p>
    <w:p w14:paraId="6F9EF1DD" w14:textId="59FCF781" w:rsidR="00930495" w:rsidRDefault="008F35AF" w:rsidP="00930495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Do postępowania przetargowego przystąpił jeden Wykonawca. </w:t>
      </w:r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wymagał </w:t>
      </w:r>
      <w:r w:rsidR="00930495">
        <w:rPr>
          <w:rFonts w:ascii="Times New Roman" w:eastAsia="Calibri" w:hAnsi="Times New Roman" w:cs="Times New Roman"/>
          <w:color w:val="auto"/>
          <w:lang w:eastAsia="en-US" w:bidi="ar-SA"/>
        </w:rPr>
        <w:t>s</w:t>
      </w:r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>prawność europejsk</w:t>
      </w:r>
      <w:r w:rsidR="00930495">
        <w:rPr>
          <w:rFonts w:ascii="Times New Roman" w:eastAsia="Calibri" w:hAnsi="Times New Roman" w:cs="Times New Roman"/>
          <w:color w:val="auto"/>
          <w:lang w:eastAsia="en-US" w:bidi="ar-SA"/>
        </w:rPr>
        <w:t>ą</w:t>
      </w:r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falownika minimum 98,3% Wykonawca zaoferował 98,2%</w:t>
      </w:r>
      <w:r w:rsid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wymagał moc falownika 17 kW Wykonawca zaoferował 25kW przy mocy instalacji Zamawiającego 19,80 </w:t>
      </w:r>
      <w:proofErr w:type="spellStart"/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>kWp</w:t>
      </w:r>
      <w:proofErr w:type="spellEnd"/>
      <w:r w:rsidR="00930495" w:rsidRPr="00930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falownik zbyt mocno przewymiarowany</w:t>
      </w:r>
      <w:r w:rsidR="00930495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677B0469" w14:textId="5753647C" w:rsidR="00930495" w:rsidRPr="00930495" w:rsidRDefault="00930495" w:rsidP="00930495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30495">
        <w:rPr>
          <w:rFonts w:ascii="Times New Roman" w:eastAsia="Calibri" w:hAnsi="Times New Roman" w:cs="Times New Roman"/>
          <w:color w:val="auto"/>
          <w:lang w:eastAsia="en-US" w:bidi="ar-SA"/>
        </w:rPr>
        <w:t>Złożona oferta podlega odrzuceniu na podstawie art. 226 ust. 1 pkt 5, ponieważ jej treść jest niezgodna z warunkami zamówienia.</w:t>
      </w:r>
    </w:p>
    <w:p w14:paraId="2A857F08" w14:textId="3DBE1503" w:rsidR="00E15DA1" w:rsidRPr="00E15DA1" w:rsidRDefault="00930495" w:rsidP="00E15DA1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Wszystkie </w:t>
      </w:r>
      <w:r w:rsidR="004440E5" w:rsidRPr="004440E5">
        <w:rPr>
          <w:rFonts w:ascii="Times New Roman" w:eastAsia="Calibri" w:hAnsi="Times New Roman" w:cs="Times New Roman"/>
          <w:color w:val="auto"/>
          <w:lang w:eastAsia="en-US" w:bidi="ar-SA"/>
        </w:rPr>
        <w:t>złożone ofert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a</w:t>
      </w:r>
      <w:r w:rsidR="004440E5" w:rsidRPr="0044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 podlega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ją</w:t>
      </w:r>
      <w:r w:rsidR="004440E5" w:rsidRPr="0044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30E30" w:rsidRPr="004440E5">
        <w:rPr>
          <w:rFonts w:ascii="Times New Roman" w:eastAsia="Calibri" w:hAnsi="Times New Roman" w:cs="Times New Roman"/>
          <w:color w:val="auto"/>
          <w:lang w:eastAsia="en-US" w:bidi="ar-SA"/>
        </w:rPr>
        <w:t>odrzuceniu</w:t>
      </w:r>
      <w:r w:rsidR="00D30E30">
        <w:rPr>
          <w:rFonts w:ascii="Times New Roman" w:eastAsia="Calibri" w:hAnsi="Times New Roman" w:cs="Times New Roman"/>
          <w:color w:val="auto"/>
          <w:lang w:eastAsia="en-US" w:bidi="ar-SA"/>
        </w:rPr>
        <w:t xml:space="preserve"> co obliguje do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unieważnieni</w:t>
      </w:r>
      <w:r w:rsidR="00D30E30">
        <w:rPr>
          <w:rFonts w:ascii="Times New Roman" w:eastAsia="Calibri" w:hAnsi="Times New Roman" w:cs="Times New Roman"/>
          <w:color w:val="auto"/>
          <w:lang w:eastAsia="en-US" w:bidi="ar-SA"/>
        </w:rPr>
        <w:t>a postępowania w części II</w:t>
      </w:r>
      <w:r w:rsidR="008B7BAE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74C31C7B" w14:textId="77777777" w:rsidR="00E15DA1" w:rsidRDefault="00E15DA1" w:rsidP="008A0B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04D5" w14:textId="77777777" w:rsidR="00B65B57" w:rsidRDefault="00B65B57">
      <w:r>
        <w:separator/>
      </w:r>
    </w:p>
  </w:endnote>
  <w:endnote w:type="continuationSeparator" w:id="0">
    <w:p w14:paraId="3831FDA4" w14:textId="77777777" w:rsidR="00B65B57" w:rsidRDefault="00B6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5F31" w14:textId="77777777" w:rsidR="00B65B57" w:rsidRDefault="00B65B57"/>
  </w:footnote>
  <w:footnote w:type="continuationSeparator" w:id="0">
    <w:p w14:paraId="182587F6" w14:textId="77777777" w:rsidR="00B65B57" w:rsidRDefault="00B65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665F"/>
    <w:rsid w:val="000504BC"/>
    <w:rsid w:val="00110411"/>
    <w:rsid w:val="001123E6"/>
    <w:rsid w:val="001C4E9C"/>
    <w:rsid w:val="001E480B"/>
    <w:rsid w:val="00200906"/>
    <w:rsid w:val="0020764E"/>
    <w:rsid w:val="002708F8"/>
    <w:rsid w:val="002E40E4"/>
    <w:rsid w:val="003175B7"/>
    <w:rsid w:val="003179BB"/>
    <w:rsid w:val="00353924"/>
    <w:rsid w:val="0040345B"/>
    <w:rsid w:val="00427D8F"/>
    <w:rsid w:val="004440E5"/>
    <w:rsid w:val="00467C5F"/>
    <w:rsid w:val="005C23E6"/>
    <w:rsid w:val="005D4BDB"/>
    <w:rsid w:val="0062111D"/>
    <w:rsid w:val="00695DFF"/>
    <w:rsid w:val="007E24F6"/>
    <w:rsid w:val="008143BA"/>
    <w:rsid w:val="00842338"/>
    <w:rsid w:val="008A0B45"/>
    <w:rsid w:val="008B7BAE"/>
    <w:rsid w:val="008E75EF"/>
    <w:rsid w:val="008E7CCE"/>
    <w:rsid w:val="008F35AF"/>
    <w:rsid w:val="00930495"/>
    <w:rsid w:val="009B09E6"/>
    <w:rsid w:val="00A91928"/>
    <w:rsid w:val="00AB0605"/>
    <w:rsid w:val="00AD7446"/>
    <w:rsid w:val="00B65B57"/>
    <w:rsid w:val="00B70B11"/>
    <w:rsid w:val="00BC1431"/>
    <w:rsid w:val="00C77308"/>
    <w:rsid w:val="00C839EB"/>
    <w:rsid w:val="00CF34A7"/>
    <w:rsid w:val="00D30E30"/>
    <w:rsid w:val="00D62FFB"/>
    <w:rsid w:val="00D76437"/>
    <w:rsid w:val="00D93CCE"/>
    <w:rsid w:val="00DD10B7"/>
    <w:rsid w:val="00DE448F"/>
    <w:rsid w:val="00DF1BC8"/>
    <w:rsid w:val="00E07E9B"/>
    <w:rsid w:val="00E10654"/>
    <w:rsid w:val="00E15DA1"/>
    <w:rsid w:val="00E44095"/>
    <w:rsid w:val="00E54F7A"/>
    <w:rsid w:val="00EF44EA"/>
    <w:rsid w:val="00F553D2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25</cp:revision>
  <dcterms:created xsi:type="dcterms:W3CDTF">2022-12-19T18:36:00Z</dcterms:created>
  <dcterms:modified xsi:type="dcterms:W3CDTF">2023-12-07T15:54:00Z</dcterms:modified>
</cp:coreProperties>
</file>