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51C974C5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B3D6D">
        <w:rPr>
          <w:rFonts w:eastAsia="Calibri" w:cs="Arial"/>
          <w:b/>
          <w:color w:val="auto"/>
          <w:spacing w:val="0"/>
          <w:szCs w:val="20"/>
        </w:rPr>
        <w:t>9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1FEBE4B0" w:rsidR="003E14E7" w:rsidRPr="0041559E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</w:t>
      </w:r>
      <w:r w:rsidRPr="0041559E">
        <w:rPr>
          <w:rFonts w:eastAsia="Calibri" w:cs="Tahoma"/>
          <w:b/>
          <w:color w:val="auto"/>
          <w:spacing w:val="0"/>
          <w:szCs w:val="20"/>
        </w:rPr>
        <w:t>271.</w:t>
      </w:r>
      <w:r w:rsidR="00334857">
        <w:rPr>
          <w:rFonts w:eastAsia="Calibri" w:cs="Tahoma"/>
          <w:b/>
          <w:color w:val="auto"/>
          <w:spacing w:val="0"/>
          <w:szCs w:val="20"/>
        </w:rPr>
        <w:t>40</w:t>
      </w:r>
      <w:r w:rsidRPr="0041559E">
        <w:rPr>
          <w:rFonts w:eastAsia="Calibri" w:cs="Tahoma"/>
          <w:b/>
          <w:color w:val="auto"/>
          <w:spacing w:val="0"/>
          <w:szCs w:val="20"/>
        </w:rPr>
        <w:t>.202</w:t>
      </w:r>
      <w:r w:rsidR="00F85F35" w:rsidRPr="0041559E">
        <w:rPr>
          <w:rFonts w:eastAsia="Calibri" w:cs="Tahoma"/>
          <w:b/>
          <w:color w:val="auto"/>
          <w:spacing w:val="0"/>
          <w:szCs w:val="20"/>
        </w:rPr>
        <w:t>1</w:t>
      </w:r>
    </w:p>
    <w:p w14:paraId="599F2371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41559E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92A9D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07FAEA11" w14:textId="77777777" w:rsidR="00334857" w:rsidRPr="00A413DB" w:rsidRDefault="00334857" w:rsidP="00334857">
      <w:pPr>
        <w:spacing w:after="0" w:line="276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67034469"/>
      <w:bookmarkStart w:id="1" w:name="_Hlk78973559"/>
      <w:bookmarkStart w:id="2" w:name="_Hlk66873401"/>
      <w:bookmarkStart w:id="3" w:name="_Hlk78963963"/>
      <w:r w:rsidRPr="009E6800">
        <w:rPr>
          <w:rFonts w:ascii="Verdana" w:eastAsia="Times New Roman" w:hAnsi="Verdana" w:cs="Tahoma"/>
          <w:b/>
          <w:bCs/>
          <w:color w:val="000000"/>
          <w:szCs w:val="20"/>
        </w:rPr>
        <w:t>Dostawa</w:t>
      </w:r>
      <w:bookmarkEnd w:id="0"/>
      <w:r w:rsidRPr="009E6800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bookmarkStart w:id="4" w:name="_Hlk78889416"/>
      <w:bookmarkEnd w:id="1"/>
      <w:bookmarkEnd w:id="2"/>
      <w:r>
        <w:rPr>
          <w:rFonts w:ascii="Verdana" w:eastAsia="Times New Roman" w:hAnsi="Verdana" w:cs="Tahoma"/>
          <w:b/>
          <w:bCs/>
          <w:color w:val="000000"/>
          <w:szCs w:val="20"/>
        </w:rPr>
        <w:t>spektrometru fotoelektrycznego z komorą próbek</w:t>
      </w:r>
    </w:p>
    <w:bookmarkEnd w:id="3"/>
    <w:bookmarkEnd w:id="4"/>
    <w:p w14:paraId="7F36D54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A07B0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0C552E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D0B574B" w14:textId="77777777"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720AD96" w14:textId="1F0FD9F0"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Pr="00B93DB8" w:rsidRDefault="0041559E" w:rsidP="00B93DB8">
      <w:pPr>
        <w:spacing w:after="0" w:line="240" w:lineRule="auto"/>
        <w:jc w:val="left"/>
        <w:rPr>
          <w:rFonts w:eastAsia="Times New Roman" w:cs="Arial"/>
          <w:b/>
          <w:color w:val="0070C0"/>
          <w:sz w:val="18"/>
          <w:szCs w:val="18"/>
          <w:lang w:eastAsia="pl-PL"/>
        </w:rPr>
      </w:pPr>
      <w:r>
        <w:rPr>
          <w:rFonts w:ascii="Roboto Lt" w:eastAsia="Calibri" w:hAnsi="Roboto Lt" w:cs="Arial"/>
          <w:color w:val="0070C0"/>
          <w:spacing w:val="0"/>
          <w:sz w:val="18"/>
          <w:szCs w:val="18"/>
        </w:rPr>
        <w:t>Oświadczenie</w:t>
      </w:r>
      <w:r w:rsidR="00B93DB8" w:rsidRPr="00B93DB8">
        <w:rPr>
          <w:rFonts w:ascii="Roboto Lt" w:eastAsia="Calibri" w:hAnsi="Roboto Lt" w:cs="Arial"/>
          <w:color w:val="0070C0"/>
          <w:spacing w:val="0"/>
          <w:sz w:val="18"/>
          <w:szCs w:val="18"/>
        </w:rPr>
        <w:t xml:space="preserve"> musi być opatrzon</w:t>
      </w:r>
      <w:r>
        <w:rPr>
          <w:rFonts w:ascii="Roboto Lt" w:eastAsia="Calibri" w:hAnsi="Roboto Lt" w:cs="Arial"/>
          <w:color w:val="0070C0"/>
          <w:spacing w:val="0"/>
          <w:sz w:val="18"/>
          <w:szCs w:val="18"/>
        </w:rPr>
        <w:t>e</w:t>
      </w:r>
      <w:r w:rsidR="00B93DB8" w:rsidRPr="00B93DB8">
        <w:rPr>
          <w:rFonts w:ascii="Roboto Lt" w:eastAsia="Calibri" w:hAnsi="Roboto Lt" w:cs="Arial"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sectPr w:rsidR="00692A9D" w:rsidRPr="00B93DB8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4C8E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A7FB64A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557D7A32" w:rsidR="004F5805" w:rsidRPr="00D40690" w:rsidRDefault="00334857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49C5A31C" wp14:editId="5D516422">
                  <wp:extent cx="5183505" cy="208280"/>
                  <wp:effectExtent l="0" t="0" r="0" b="1270"/>
                  <wp:docPr id="216" name="Obraz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II-N(AS)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AD22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474C320B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40EF8"/>
    <w:rsid w:val="0024374D"/>
    <w:rsid w:val="002828A2"/>
    <w:rsid w:val="002D48BE"/>
    <w:rsid w:val="002F4540"/>
    <w:rsid w:val="00334857"/>
    <w:rsid w:val="00335F9F"/>
    <w:rsid w:val="00346C00"/>
    <w:rsid w:val="00354A18"/>
    <w:rsid w:val="00367E97"/>
    <w:rsid w:val="003E14E7"/>
    <w:rsid w:val="003F4BA3"/>
    <w:rsid w:val="0041559E"/>
    <w:rsid w:val="00443E1F"/>
    <w:rsid w:val="004F5805"/>
    <w:rsid w:val="00526CDD"/>
    <w:rsid w:val="00551D4E"/>
    <w:rsid w:val="005B4E28"/>
    <w:rsid w:val="005D102F"/>
    <w:rsid w:val="005D1495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16</cp:revision>
  <cp:lastPrinted>2021-03-26T09:10:00Z</cp:lastPrinted>
  <dcterms:created xsi:type="dcterms:W3CDTF">2021-03-03T11:44:00Z</dcterms:created>
  <dcterms:modified xsi:type="dcterms:W3CDTF">2021-09-21T06:13:00Z</dcterms:modified>
</cp:coreProperties>
</file>