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BF95" w14:textId="6E8252DE" w:rsidR="00FA3C4B" w:rsidRPr="00FA3C4B" w:rsidRDefault="00FA3C4B" w:rsidP="00FA3C4B">
      <w:pPr>
        <w:spacing w:before="120" w:after="120" w:line="276" w:lineRule="auto"/>
        <w:jc w:val="right"/>
        <w:rPr>
          <w:b/>
          <w:bCs/>
          <w:sz w:val="20"/>
          <w:szCs w:val="20"/>
        </w:rPr>
      </w:pPr>
      <w:r w:rsidRPr="00FA3C4B">
        <w:rPr>
          <w:b/>
          <w:bCs/>
          <w:sz w:val="20"/>
          <w:szCs w:val="20"/>
        </w:rPr>
        <w:t xml:space="preserve">Nr postępowania: </w:t>
      </w:r>
      <w:r w:rsidR="00FB3889">
        <w:rPr>
          <w:b/>
          <w:bCs/>
          <w:sz w:val="20"/>
          <w:szCs w:val="20"/>
        </w:rPr>
        <w:t>6/DA/DA/2024</w:t>
      </w:r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71602B9F" w14:textId="227BD95A" w:rsidR="00E04824" w:rsidRPr="00E04824" w:rsidRDefault="007D45AA" w:rsidP="00E04824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r w:rsidR="00FA3C4B">
        <w:rPr>
          <w:b/>
          <w:bCs/>
          <w:sz w:val="24"/>
          <w:szCs w:val="24"/>
          <w:lang w:eastAsia="pl-PL"/>
        </w:rPr>
        <w:t>„Transport samochodowy miału węglowego z kopalni Polskiej Grupy Górniczej S.A</w:t>
      </w:r>
      <w:r w:rsidR="00A40D6A">
        <w:rPr>
          <w:b/>
          <w:bCs/>
          <w:sz w:val="24"/>
          <w:szCs w:val="24"/>
          <w:lang w:eastAsia="pl-PL"/>
        </w:rPr>
        <w:t>.</w:t>
      </w:r>
      <w:r w:rsidR="00FA3C4B">
        <w:rPr>
          <w:b/>
          <w:bCs/>
          <w:sz w:val="24"/>
          <w:szCs w:val="24"/>
          <w:lang w:eastAsia="pl-PL"/>
        </w:rPr>
        <w:t xml:space="preserve"> na place składowe </w:t>
      </w:r>
      <w:r w:rsidR="00E04824" w:rsidRPr="00E04824">
        <w:rPr>
          <w:b/>
          <w:bCs/>
          <w:sz w:val="24"/>
          <w:szCs w:val="24"/>
          <w:lang w:eastAsia="pl-PL"/>
        </w:rPr>
        <w:t xml:space="preserve"> </w:t>
      </w:r>
      <w:r w:rsidR="00FA3C4B">
        <w:rPr>
          <w:b/>
          <w:bCs/>
          <w:sz w:val="24"/>
          <w:szCs w:val="24"/>
          <w:lang w:eastAsia="pl-PL"/>
        </w:rPr>
        <w:t xml:space="preserve">kotłowni Zamawiającego w Sandomierzu </w:t>
      </w:r>
      <w:r w:rsidR="00E04824" w:rsidRPr="00E04824">
        <w:rPr>
          <w:b/>
          <w:bCs/>
          <w:sz w:val="24"/>
          <w:szCs w:val="24"/>
          <w:lang w:eastAsia="pl-PL"/>
        </w:rPr>
        <w:t>w</w:t>
      </w:r>
      <w:r w:rsidR="00E04824">
        <w:rPr>
          <w:b/>
          <w:bCs/>
          <w:sz w:val="24"/>
          <w:szCs w:val="24"/>
          <w:lang w:eastAsia="pl-PL"/>
        </w:rPr>
        <w:t> </w:t>
      </w:r>
      <w:r w:rsidR="00FB3889">
        <w:rPr>
          <w:b/>
          <w:bCs/>
          <w:sz w:val="24"/>
          <w:szCs w:val="24"/>
          <w:lang w:eastAsia="pl-PL"/>
        </w:rPr>
        <w:t xml:space="preserve"> 2024 roku</w:t>
      </w:r>
      <w:bookmarkStart w:id="3" w:name="_GoBack"/>
      <w:bookmarkEnd w:id="3"/>
      <w:r w:rsidR="00E04824" w:rsidRPr="00E04824">
        <w:rPr>
          <w:b/>
          <w:bCs/>
          <w:sz w:val="24"/>
          <w:szCs w:val="24"/>
          <w:lang w:eastAsia="pl-PL"/>
        </w:rPr>
        <w:t>.”</w:t>
      </w:r>
    </w:p>
    <w:p w14:paraId="4AC0C8CF" w14:textId="2EF3C21F" w:rsidR="00C13803" w:rsidRPr="00233B19" w:rsidRDefault="00C13803" w:rsidP="00E04824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bookmarkEnd w:id="1"/>
    <w:bookmarkEnd w:id="2"/>
    <w:p w14:paraId="1558A3A0" w14:textId="4C7F2094" w:rsidR="00DB6F33" w:rsidRPr="00DB6F33" w:rsidRDefault="00FA3C4B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289F9859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50B2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A9A59" w14:textId="77777777" w:rsidR="005A53A6" w:rsidRDefault="005A53A6" w:rsidP="00A72FEE">
      <w:pPr>
        <w:spacing w:after="0" w:line="240" w:lineRule="auto"/>
      </w:pPr>
      <w:r>
        <w:separator/>
      </w:r>
    </w:p>
  </w:endnote>
  <w:endnote w:type="continuationSeparator" w:id="0">
    <w:p w14:paraId="444D791C" w14:textId="77777777" w:rsidR="005A53A6" w:rsidRDefault="005A53A6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5548" w14:textId="77777777" w:rsidR="005A53A6" w:rsidRDefault="005A53A6" w:rsidP="00A72FEE">
      <w:pPr>
        <w:spacing w:after="0" w:line="240" w:lineRule="auto"/>
      </w:pPr>
      <w:r>
        <w:separator/>
      </w:r>
    </w:p>
  </w:footnote>
  <w:footnote w:type="continuationSeparator" w:id="0">
    <w:p w14:paraId="53595DBB" w14:textId="77777777" w:rsidR="005A53A6" w:rsidRDefault="005A53A6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F39A" w14:textId="126B210A" w:rsidR="00A72FEE" w:rsidRPr="00FA3C4B" w:rsidRDefault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B35A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B7D0C"/>
    <w:rsid w:val="00233B19"/>
    <w:rsid w:val="002A2D6E"/>
    <w:rsid w:val="002C4481"/>
    <w:rsid w:val="0031280C"/>
    <w:rsid w:val="00350B21"/>
    <w:rsid w:val="00392E07"/>
    <w:rsid w:val="003A78C7"/>
    <w:rsid w:val="004360D6"/>
    <w:rsid w:val="0044567B"/>
    <w:rsid w:val="00461FB2"/>
    <w:rsid w:val="004752BD"/>
    <w:rsid w:val="005A36C4"/>
    <w:rsid w:val="005A53A6"/>
    <w:rsid w:val="005B7BE1"/>
    <w:rsid w:val="005E72B5"/>
    <w:rsid w:val="00624781"/>
    <w:rsid w:val="006824E0"/>
    <w:rsid w:val="00736354"/>
    <w:rsid w:val="00746564"/>
    <w:rsid w:val="0079251C"/>
    <w:rsid w:val="007A1D51"/>
    <w:rsid w:val="007D45AA"/>
    <w:rsid w:val="007D722A"/>
    <w:rsid w:val="00804F32"/>
    <w:rsid w:val="00856E20"/>
    <w:rsid w:val="008B6978"/>
    <w:rsid w:val="009609AB"/>
    <w:rsid w:val="00997A85"/>
    <w:rsid w:val="009D376D"/>
    <w:rsid w:val="009E4E6A"/>
    <w:rsid w:val="00A32F6D"/>
    <w:rsid w:val="00A40D6A"/>
    <w:rsid w:val="00A42CAF"/>
    <w:rsid w:val="00A50B0F"/>
    <w:rsid w:val="00A72FEE"/>
    <w:rsid w:val="00AA0E9E"/>
    <w:rsid w:val="00AA242B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C70F60"/>
    <w:rsid w:val="00CC736B"/>
    <w:rsid w:val="00DB6F33"/>
    <w:rsid w:val="00DC7134"/>
    <w:rsid w:val="00DF1DA2"/>
    <w:rsid w:val="00E00264"/>
    <w:rsid w:val="00E04824"/>
    <w:rsid w:val="00E264E3"/>
    <w:rsid w:val="00E7640B"/>
    <w:rsid w:val="00E95C5F"/>
    <w:rsid w:val="00EF57D7"/>
    <w:rsid w:val="00F23B3B"/>
    <w:rsid w:val="00F754D0"/>
    <w:rsid w:val="00F81774"/>
    <w:rsid w:val="00FA3C4B"/>
    <w:rsid w:val="00FB35AE"/>
    <w:rsid w:val="00FB3889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Kasia Barańska</cp:lastModifiedBy>
  <cp:revision>3</cp:revision>
  <cp:lastPrinted>2021-08-20T10:09:00Z</cp:lastPrinted>
  <dcterms:created xsi:type="dcterms:W3CDTF">2024-05-15T09:42:00Z</dcterms:created>
  <dcterms:modified xsi:type="dcterms:W3CDTF">2024-05-23T07:38:00Z</dcterms:modified>
</cp:coreProperties>
</file>