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1A 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A03DC" w:rsidRPr="008A03DC" w:rsidRDefault="008A03DC" w:rsidP="008A03D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Opracowanie dokumentacji projektowych w branży drogowej –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I – Przebudowa drogi gminnej w Zygmuntowie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(dz. 203/7, 203/3 obręb Karmin-Chełkowo)”</w:t>
      </w:r>
    </w:p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3) wykonam zamówienie na poniższych warunkach: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4) w ramach kryterium „Doświadczenie projektanta w specjalności drogowej” (D), oświadczam że osoba, która będzie uczestniczyć w realizacji zamówienia (tj. projektant w specjalności drogowej), posiada doświadczenie w projektowaniu budowy, przebudowy lub rozbudowy drogi: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before="2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– 4 miesięcy od dnia podpisania umowy,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20.07.2022 r.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A03D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A03DC" w:rsidRPr="008A03DC" w:rsidTr="00574839">
        <w:trPr>
          <w:trHeight w:val="213"/>
        </w:trPr>
        <w:tc>
          <w:tcPr>
            <w:tcW w:w="567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A03DC" w:rsidRPr="008A03DC" w:rsidTr="00574839">
        <w:trPr>
          <w:trHeight w:val="263"/>
        </w:trPr>
        <w:tc>
          <w:tcPr>
            <w:tcW w:w="567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A03D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A03DC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A03D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1B 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A03DC" w:rsidRPr="008A03DC" w:rsidRDefault="008A03DC" w:rsidP="008A03D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Opracowanie dokumentacji projektowych w branży drogowej –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II – Budowa drogi gminnej 590030P w Koszanowie”</w:t>
      </w:r>
    </w:p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3) wykonam zamówienie na poniższych warunkach: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4) w ramach kryterium „Doświadczenie projektanta w specjalności drogowej” (D), oświadczam że osoba, która będzie uczestniczyć w realizacji zamówienia (tj. projektant w specjalności drogowej), posiada doświadczenie w projektowaniu budowy, przebudowy lub rozbudowy drogi: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before="2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– 2 miesięcy od dnia podpisania umowy, </w:t>
      </w:r>
    </w:p>
    <w:p w:rsid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20.07.2022 r.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A03D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A03DC" w:rsidRPr="008A03DC" w:rsidTr="00574839">
        <w:trPr>
          <w:trHeight w:val="213"/>
        </w:trPr>
        <w:tc>
          <w:tcPr>
            <w:tcW w:w="567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A03DC" w:rsidRPr="008A03DC" w:rsidTr="00574839">
        <w:trPr>
          <w:trHeight w:val="263"/>
        </w:trPr>
        <w:tc>
          <w:tcPr>
            <w:tcW w:w="567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A03D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A03DC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A03D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1C 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A03DC" w:rsidRPr="008A03DC" w:rsidRDefault="008A03DC" w:rsidP="008A03D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Opracowanie dokumentacji projektowych w branży drogowej –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III – Przebudowa drogi gminnej wewnętrznej Śmigiel – Podśmigiel”</w:t>
      </w:r>
    </w:p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3) wykonam zamówienie na poniższych warunkach: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4) w ramach kryterium „Doświadczenie projektanta w specjalności drogowej” (D), oświadczam że osoba, która będzie uczestniczyć w realizacji zamówienia (tj. projektant w specjalności drogowej), posiada doświadczenie w projektowaniu budowy, przebudowy lub rozbudowy drogi: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before="2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– 3 miesięcy od dnia podpisania umowy, </w:t>
      </w:r>
    </w:p>
    <w:p w:rsid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20.07.2022 r.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A03D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A03DC" w:rsidRPr="008A03DC" w:rsidTr="00574839">
        <w:trPr>
          <w:trHeight w:val="213"/>
        </w:trPr>
        <w:tc>
          <w:tcPr>
            <w:tcW w:w="567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A03DC" w:rsidRPr="008A03DC" w:rsidTr="00574839">
        <w:trPr>
          <w:trHeight w:val="263"/>
        </w:trPr>
        <w:tc>
          <w:tcPr>
            <w:tcW w:w="567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A03D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A03DC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A03D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1D 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A03DC" w:rsidRPr="008A03DC" w:rsidRDefault="008A03DC" w:rsidP="008A03D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Opracowanie dokumentacji projektowych w branży drogowej –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IV – Przebudowa drogi gminnej wewnętrznej –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dz. 212 w miejscowości Czacz”</w:t>
      </w:r>
    </w:p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3) wykonam zamówienie na poniższych warunkach: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4) w ramach kryterium „Doświadczenie projektanta w specjalności drogowej” (D), oświadczam że osoba, która będzie uczestniczyć w realizacji zamówienia (tj. projektant w specjalności drogowej), posiada doświadczenie w projektowaniu budowy, przebudowy lub rozbudowy drogi: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before="2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IV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– 4 miesięcy od dnia podpisania umowy,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20.07.2022 r.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A03D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A03DC" w:rsidRPr="008A03DC" w:rsidTr="00574839">
        <w:trPr>
          <w:trHeight w:val="213"/>
        </w:trPr>
        <w:tc>
          <w:tcPr>
            <w:tcW w:w="567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A03DC" w:rsidRPr="008A03DC" w:rsidTr="00574839">
        <w:trPr>
          <w:trHeight w:val="263"/>
        </w:trPr>
        <w:tc>
          <w:tcPr>
            <w:tcW w:w="567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A03D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A03DC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A03D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1E 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8A03DC" w:rsidRPr="008A03DC" w:rsidRDefault="008A03DC" w:rsidP="008A03DC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szCs w:val="20"/>
          <w:lang w:eastAsia="pl-PL"/>
        </w:rPr>
        <w:t>Dla zadania pn.: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Opracowanie dokumentacji projektowych w branży drogowej –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PAKIET V – Przebudowa ul. Leśnej w Nietążkowie wraz z budową </w:t>
      </w:r>
      <w:r w:rsidRPr="008A03DC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i uzbrojeniem dróg do terenów inwestycyjnych w Nietążkowie”</w:t>
      </w:r>
    </w:p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235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3) wykonam zamówienie na poniższych warunkach: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8A03DC" w:rsidRPr="008A03DC" w:rsidRDefault="008A03DC" w:rsidP="008A03DC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4) w ramach kryterium „Doświadczenie projektanta w specjalności drogowej” (D), oświadczam że osoba, która będzie uczestniczyć w realizacji zamówienia (tj. projektant w specjalności drogowej), posiada doświadczenie w projektowaniu budowy, przebudowy lub rozbudowy drogi: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232"/>
      </w:tblGrid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  <w:t>Doświadczenie – nazwa zamówienia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  <w:tr w:rsidR="008A03DC" w:rsidRPr="008A03DC" w:rsidTr="00574839">
        <w:tc>
          <w:tcPr>
            <w:tcW w:w="567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  <w:r w:rsidRPr="008A03DC"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  <w:t>3.</w:t>
            </w:r>
          </w:p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32" w:type="dxa"/>
            <w:shd w:val="clear" w:color="auto" w:fill="auto"/>
          </w:tcPr>
          <w:p w:rsidR="008A03DC" w:rsidRPr="008A03DC" w:rsidRDefault="008A03DC" w:rsidP="008A03DC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before="240"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5) wykonam całość zamówienia w terminie: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V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– 5 miesięcy od dnia podpisania umowy,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20.07.2022 r.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 bez zastrzeżeń postanowienia zawarte w projekcie umowy przedstawionym w Części II SWZ,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8A03DC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8A03DC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8A03DC" w:rsidRPr="008A03DC" w:rsidRDefault="008A03DC" w:rsidP="008A03DC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A03DC" w:rsidRPr="008A03DC" w:rsidTr="00574839">
        <w:trPr>
          <w:trHeight w:val="213"/>
        </w:trPr>
        <w:tc>
          <w:tcPr>
            <w:tcW w:w="567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A03DC" w:rsidRPr="008A03DC" w:rsidTr="00574839">
        <w:trPr>
          <w:trHeight w:val="263"/>
        </w:trPr>
        <w:tc>
          <w:tcPr>
            <w:tcW w:w="567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56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16) Oświadczam, że wypełniłem obowiązki informacyjne przewidziane w art. 13 lub art. 14 RODO</w:t>
      </w:r>
      <w:r w:rsidRPr="008A03DC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A03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8A03DC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A03DC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8A03DC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Calibri" w:hAnsi="Tahoma" w:cs="Tahoma"/>
          <w:b/>
          <w:szCs w:val="20"/>
        </w:rPr>
        <w:t xml:space="preserve">ZP.271.5.2022.KA </w:t>
      </w:r>
      <w:r w:rsidRPr="008A03DC">
        <w:rPr>
          <w:rFonts w:ascii="Tahoma" w:eastAsia="Calibri" w:hAnsi="Tahoma" w:cs="Tahoma"/>
          <w:b/>
          <w:szCs w:val="20"/>
        </w:rPr>
        <w:tab/>
      </w:r>
      <w:r w:rsidRPr="008A03DC">
        <w:rPr>
          <w:rFonts w:ascii="Tahoma" w:eastAsia="Calibri" w:hAnsi="Tahoma" w:cs="Tahoma"/>
          <w:b/>
          <w:szCs w:val="20"/>
        </w:rPr>
        <w:tab/>
        <w:t xml:space="preserve">   </w:t>
      </w:r>
      <w:r w:rsidRPr="008A03DC">
        <w:rPr>
          <w:rFonts w:ascii="Tahoma" w:eastAsia="Calibri" w:hAnsi="Tahoma" w:cs="Tahoma"/>
          <w:b/>
          <w:szCs w:val="20"/>
        </w:rPr>
        <w:tab/>
      </w:r>
      <w:r w:rsidRPr="008A03DC">
        <w:rPr>
          <w:rFonts w:ascii="Tahoma" w:eastAsia="Calibri" w:hAnsi="Tahoma" w:cs="Tahoma"/>
          <w:b/>
          <w:szCs w:val="20"/>
        </w:rPr>
        <w:tab/>
      </w:r>
      <w:r w:rsidRPr="008A03DC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8A03DC" w:rsidRPr="008A03DC" w:rsidRDefault="008A03DC" w:rsidP="008A03DC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8A03DC" w:rsidRPr="008A03DC" w:rsidRDefault="008A03DC" w:rsidP="008A03D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8A03DC" w:rsidRPr="008A03DC" w:rsidRDefault="008A03DC" w:rsidP="008A03DC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8A03DC" w:rsidRPr="008A03DC" w:rsidRDefault="008A03DC" w:rsidP="008A03DC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A03DC" w:rsidRPr="008A03DC" w:rsidRDefault="008A03DC" w:rsidP="008A03D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8A03DC" w:rsidRPr="008A03DC" w:rsidRDefault="008A03DC" w:rsidP="008A03D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8A03DC" w:rsidRPr="008A03DC" w:rsidRDefault="008A03DC" w:rsidP="008A03DC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A03DC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A03DC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8A03DC" w:rsidRPr="008A03DC" w:rsidRDefault="008A03DC" w:rsidP="008A03D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8A03DC" w:rsidRPr="008A03DC" w:rsidRDefault="008A03DC" w:rsidP="008A03DC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ind w:firstLine="708"/>
        <w:jc w:val="both"/>
        <w:rPr>
          <w:rFonts w:ascii="Tahoma" w:eastAsia="Calibri" w:hAnsi="Tahoma" w:cs="Tahoma"/>
          <w:b/>
          <w:bCs/>
          <w:iCs/>
          <w:sz w:val="20"/>
          <w:szCs w:val="20"/>
          <w:highlight w:val="yellow"/>
        </w:rPr>
      </w:pPr>
      <w:r w:rsidRPr="008A03DC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 xml:space="preserve">Opracowanie dokumentacji projektowych w branży drogowej (PAKIET I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8A0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Przebudowa drogi gminnej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br/>
        <w:t>w Zygmuntowie (dz. 203/7, 203/3 obręb Karmin-Chełkowo) /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8A03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Budowa drogi gminnej 590030P w Koszanowie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III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drogi gminnej wewnętrznej Śmigiel – Podśmigiel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IV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drogi gminnej wewnętrznej – dz. 212 w miejscowości Czacz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V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ul. Leśnej w Nietążkowie wraz z budową i uzbrojeniem dróg do terenów inwestycyjnych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br/>
        <w:t>w Nietążkowie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)*,</w:t>
      </w:r>
      <w:r w:rsidRPr="008A03DC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8A03DC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8A03DC">
        <w:rPr>
          <w:rFonts w:ascii="Tahoma" w:eastAsia="Calibri" w:hAnsi="Tahoma" w:cs="Tahoma"/>
          <w:b/>
          <w:sz w:val="20"/>
          <w:szCs w:val="20"/>
        </w:rPr>
        <w:t>Gminę Śmigiel</w:t>
      </w:r>
      <w:r w:rsidRPr="008A03DC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A03DC">
        <w:rPr>
          <w:rFonts w:ascii="Tahoma" w:eastAsia="Calibri" w:hAnsi="Tahoma" w:cs="Tahoma"/>
          <w:sz w:val="20"/>
          <w:szCs w:val="20"/>
        </w:rPr>
        <w:t>oświadczam, co następuje: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A03DC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A03DC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ZP.271.5.2022.KA.</w:t>
      </w: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A03DC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A03DC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A03DC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bookmarkStart w:id="0" w:name="_GoBack"/>
      <w:bookmarkEnd w:id="0"/>
      <w:r w:rsidRPr="008A03DC">
        <w:rPr>
          <w:rFonts w:ascii="Tahoma" w:eastAsia="Times New Roman" w:hAnsi="Tahoma" w:cs="Tahoma"/>
          <w:b/>
          <w:szCs w:val="24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>Wykaz osób, skierowanych przez Wykonawcę do realizacji zamówienia</w:t>
      </w:r>
    </w:p>
    <w:p w:rsidR="008A03DC" w:rsidRPr="008A03DC" w:rsidRDefault="008A03DC" w:rsidP="008A03D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A03DC" w:rsidRPr="008A03DC" w:rsidRDefault="008A03DC" w:rsidP="008A03DC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 xml:space="preserve">Opracowanie dokumentacji projektowych w branży drogowej (PAKIET I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8A0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Przebudowa drogi gminnej w Zygmuntowie (dz. 203/7, 203/3 obręb Karmin-Chełkowo) /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8A03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Budowa drogi gminnej 590030P w Koszanowie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III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drogi gminnej wewnętrznej Śmigiel – Podśmigiel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IV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drogi gminnej wewnętrznej – dz. 212 w miejscowości Czacz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V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ul. Leśnej w Nietążkowie wraz z budową i uzbrojeniem dróg do terenów inwestycyjnych w Nietążkowie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)*</w:t>
      </w:r>
    </w:p>
    <w:p w:rsidR="008A03DC" w:rsidRPr="008A03DC" w:rsidRDefault="008A03DC" w:rsidP="008A03DC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8A03DC" w:rsidRPr="008A03DC" w:rsidTr="00574839">
        <w:tc>
          <w:tcPr>
            <w:tcW w:w="526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03DC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8A03DC" w:rsidRPr="008A03DC" w:rsidTr="00574839">
        <w:trPr>
          <w:trHeight w:val="724"/>
        </w:trPr>
        <w:tc>
          <w:tcPr>
            <w:tcW w:w="526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16"/>
              </w:rPr>
              <w:t>1.</w:t>
            </w:r>
          </w:p>
        </w:tc>
        <w:tc>
          <w:tcPr>
            <w:tcW w:w="173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127" w:type="dxa"/>
          </w:tcPr>
          <w:p w:rsidR="008A03DC" w:rsidRPr="008A03DC" w:rsidRDefault="008A03DC" w:rsidP="008A03DC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</w:rPr>
            </w:pPr>
            <w:r w:rsidRPr="008A03DC">
              <w:rPr>
                <w:rFonts w:ascii="Tahoma" w:eastAsia="Arial Unicode MS" w:hAnsi="Tahoma" w:cs="Tahoma"/>
                <w:sz w:val="16"/>
              </w:rPr>
              <w:t xml:space="preserve">Projektant </w:t>
            </w:r>
            <w:r w:rsidRPr="008A03DC">
              <w:rPr>
                <w:rFonts w:ascii="Tahoma" w:eastAsia="Arial Unicode MS" w:hAnsi="Tahoma" w:cs="Tahoma"/>
                <w:sz w:val="16"/>
              </w:rPr>
              <w:br/>
              <w:t>w specjalności drogowej bez ograniczeń</w:t>
            </w:r>
          </w:p>
          <w:p w:rsidR="008A03DC" w:rsidRPr="008A03DC" w:rsidRDefault="008A03DC" w:rsidP="008A03DC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</w:rPr>
            </w:pPr>
          </w:p>
          <w:p w:rsidR="008A03DC" w:rsidRPr="008A03DC" w:rsidRDefault="008A03DC" w:rsidP="008A03DC">
            <w:pPr>
              <w:spacing w:after="200" w:line="276" w:lineRule="auto"/>
              <w:rPr>
                <w:rFonts w:ascii="Tahoma" w:eastAsia="Arial Unicode MS" w:hAnsi="Tahoma" w:cs="Tahoma"/>
                <w:sz w:val="16"/>
              </w:rPr>
            </w:pPr>
          </w:p>
        </w:tc>
        <w:tc>
          <w:tcPr>
            <w:tcW w:w="187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9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9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8A03DC">
              <w:rPr>
                <w:rFonts w:ascii="Tahoma" w:hAnsi="Tahoma" w:cs="Tahoma"/>
                <w:sz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Cs w:val="20"/>
          <w:lang w:eastAsia="pl-PL"/>
        </w:rPr>
        <w:t xml:space="preserve">ZP.271.5.2022.KA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</w:r>
      <w:r w:rsidRPr="008A03DC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4</w:t>
      </w:r>
    </w:p>
    <w:p w:rsidR="008A03DC" w:rsidRPr="008A03DC" w:rsidRDefault="008A03DC" w:rsidP="008A03D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A03DC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68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A03DC" w:rsidRPr="008A03DC" w:rsidTr="00574839">
        <w:tc>
          <w:tcPr>
            <w:tcW w:w="675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A03DC" w:rsidRPr="008A03DC" w:rsidTr="00574839">
        <w:tc>
          <w:tcPr>
            <w:tcW w:w="67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03DC" w:rsidRPr="008A03DC" w:rsidTr="00574839">
        <w:tc>
          <w:tcPr>
            <w:tcW w:w="675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A03DC" w:rsidRPr="008A03DC" w:rsidRDefault="008A03DC" w:rsidP="008A03D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o udzielenie zamówienia publicznego na realizację zadania pn.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 xml:space="preserve">Opracowanie dokumentacji projektowych w branży drogowej (PAKIET I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8A0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Przebudowa drogi gminnej w Zygmuntowie (dz. 203/7, 203/3 obręb Karmin-Chełkowo) /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 xml:space="preserve"> PAKIET II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>–</w:t>
      </w:r>
      <w:r w:rsidRPr="008A03D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Budowa drogi gminnej 590030P w Koszanowie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III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drogi gminnej wewnętrznej Śmigiel – Podśmigiel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IV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drogi gminnej wewnętrznej – dz. 212 w miejscowości Czacz / 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PAKIET V</w:t>
      </w:r>
      <w:r w:rsidRPr="008A03DC">
        <w:rPr>
          <w:rFonts w:ascii="Tahoma" w:eastAsia="Calibri" w:hAnsi="Tahoma" w:cs="Tahoma"/>
          <w:bCs/>
          <w:iCs/>
          <w:sz w:val="20"/>
          <w:szCs w:val="20"/>
        </w:rPr>
        <w:t xml:space="preserve"> – Przebudowa ul. Leśnej w Nietążkowie wraz z budową i uzbrojeniem dróg do terenów inwestycyjnych w Nietążkowie</w:t>
      </w:r>
      <w:r w:rsidRPr="008A03DC">
        <w:rPr>
          <w:rFonts w:ascii="Tahoma" w:eastAsia="Calibri" w:hAnsi="Tahoma" w:cs="Tahoma"/>
          <w:b/>
          <w:bCs/>
          <w:iCs/>
          <w:sz w:val="20"/>
          <w:szCs w:val="20"/>
        </w:rPr>
        <w:t>)*</w:t>
      </w: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8A03DC" w:rsidRPr="008A03DC" w:rsidRDefault="008A03DC" w:rsidP="008A03DC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A03DC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8A03DC" w:rsidRPr="008A03DC" w:rsidRDefault="008A03DC" w:rsidP="008A03DC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A03D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A03DC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8A03DC" w:rsidRPr="008A03DC" w:rsidRDefault="008A03DC" w:rsidP="008A0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A03DC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A03DC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8A03DC" w:rsidRPr="008A03DC" w:rsidRDefault="008A03DC" w:rsidP="008A03DC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A03DC" w:rsidRPr="008A03DC" w:rsidTr="00574839">
        <w:tc>
          <w:tcPr>
            <w:tcW w:w="548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A03DC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8A03DC" w:rsidRPr="008A03DC" w:rsidRDefault="008A03DC" w:rsidP="008A03DC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A03DC" w:rsidRPr="008A03DC" w:rsidRDefault="008A03DC" w:rsidP="008A03DC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A03DC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1C65B5" w:rsidRPr="004A485A" w:rsidRDefault="001C65B5" w:rsidP="004A485A"/>
    <w:sectPr w:rsidR="001C65B5" w:rsidRPr="004A485A" w:rsidSect="00A26A4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535"/>
      <w:docPartObj>
        <w:docPartGallery w:val="Page Numbers (Bottom of Page)"/>
        <w:docPartUnique/>
      </w:docPartObj>
    </w:sdtPr>
    <w:sdtEndPr/>
    <w:sdtContent>
      <w:p w:rsidR="00573FFE" w:rsidRPr="00282CA6" w:rsidRDefault="00A26A46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8A03DC">
          <w:rPr>
            <w:noProof/>
          </w:rPr>
          <w:t>19</w:t>
        </w:r>
        <w:r w:rsidRPr="00282CA6">
          <w:fldChar w:fldCharType="end"/>
        </w:r>
      </w:p>
    </w:sdtContent>
  </w:sdt>
  <w:p w:rsidR="00573FFE" w:rsidRDefault="008A0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C65B5"/>
    <w:rsid w:val="00267FBD"/>
    <w:rsid w:val="00347228"/>
    <w:rsid w:val="004A485A"/>
    <w:rsid w:val="00603320"/>
    <w:rsid w:val="007C3AAD"/>
    <w:rsid w:val="00800902"/>
    <w:rsid w:val="008650C0"/>
    <w:rsid w:val="008A03DC"/>
    <w:rsid w:val="00A26A46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0DD6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5102</Words>
  <Characters>30615</Characters>
  <Application>Microsoft Office Word</Application>
  <DocSecurity>0</DocSecurity>
  <Lines>255</Lines>
  <Paragraphs>71</Paragraphs>
  <ScaleCrop>false</ScaleCrop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11</cp:revision>
  <dcterms:created xsi:type="dcterms:W3CDTF">2019-07-15T08:17:00Z</dcterms:created>
  <dcterms:modified xsi:type="dcterms:W3CDTF">2022-06-09T09:36:00Z</dcterms:modified>
</cp:coreProperties>
</file>