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DA3B" w14:textId="77777777" w:rsidR="00C26CEE" w:rsidRPr="00C26CEE" w:rsidRDefault="00C26CEE" w:rsidP="00C26CEE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C26CEE">
        <w:rPr>
          <w:rFonts w:asciiTheme="minorHAnsi" w:hAnsiTheme="minorHAnsi" w:cstheme="minorHAnsi"/>
          <w:sz w:val="20"/>
        </w:rPr>
        <w:t>Załącznik nr 1 SWZ</w:t>
      </w:r>
    </w:p>
    <w:p w14:paraId="3C16D197" w14:textId="7FE32F44" w:rsidR="00C26CEE" w:rsidRPr="00C26CEE" w:rsidRDefault="00C26CEE" w:rsidP="00C26C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Znak sprawy: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956EA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>/PN</w:t>
      </w:r>
      <w:r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5273649F" w14:textId="74C38BE0" w:rsidR="00C26CEE" w:rsidRPr="005B548A" w:rsidRDefault="00C26CEE" w:rsidP="005B548A">
      <w:pPr>
        <w:jc w:val="center"/>
        <w:rPr>
          <w:rFonts w:asciiTheme="minorHAnsi" w:hAnsiTheme="minorHAnsi" w:cstheme="minorHAnsi"/>
        </w:rPr>
      </w:pPr>
      <w:r w:rsidRPr="005B548A">
        <w:rPr>
          <w:rFonts w:asciiTheme="minorHAnsi" w:hAnsiTheme="minorHAnsi" w:cstheme="minorHAnsi"/>
        </w:rPr>
        <w:t>FORMULARZ OFERTOWY</w:t>
      </w:r>
    </w:p>
    <w:p w14:paraId="2FE80EA4" w14:textId="7BEDB53C" w:rsidR="00C26CEE" w:rsidRPr="005B548A" w:rsidRDefault="005B548A" w:rsidP="005B548A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</w:t>
      </w:r>
      <w:r w:rsidR="00C26CEE" w:rsidRPr="005B548A">
        <w:rPr>
          <w:rFonts w:asciiTheme="minorHAnsi" w:hAnsiTheme="minorHAnsi" w:cstheme="minorHAnsi"/>
          <w:i/>
          <w:iCs/>
          <w:sz w:val="22"/>
          <w:szCs w:val="22"/>
        </w:rPr>
        <w:t>ożądane jest złożenie oferty na druku jak niżej przedstawiono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4866C1D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Dane Wykonawcy:</w:t>
      </w:r>
    </w:p>
    <w:tbl>
      <w:tblPr>
        <w:tblW w:w="494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360"/>
        <w:gridCol w:w="6092"/>
      </w:tblGrid>
      <w:tr w:rsidR="00C26CEE" w:rsidRPr="00C26CEE" w14:paraId="6CC66C2F" w14:textId="77777777" w:rsidTr="001101CD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79C3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16F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58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CF247BF" w14:textId="77777777" w:rsidTr="001101CD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13B5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350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2A0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BD8876" w14:textId="77777777" w:rsidTr="001101CD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4CF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879C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121063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559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30B42C" w14:textId="77777777" w:rsidTr="001101CD">
        <w:trPr>
          <w:trHeight w:val="3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8C639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4AC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3F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6A0EE6E3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A33F" w14:textId="77777777" w:rsidR="00C26CEE" w:rsidRPr="00C26CEE" w:rsidRDefault="00C26CEE" w:rsidP="00C6304A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889F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3D790258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C7DA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ECCDFCD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737F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B198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C54E19F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C9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7732EE04" w14:textId="77777777" w:rsidTr="001101CD">
        <w:trPr>
          <w:trHeight w:val="2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984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EA9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647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2036FEB" w14:textId="77777777" w:rsidTr="001101CD">
        <w:trPr>
          <w:trHeight w:val="30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F6A0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5CF9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983E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6C4F9AF" w14:textId="77777777" w:rsidTr="001101CD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6BB4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05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9DB765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B4E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AB85A4" w14:textId="7F6F6ABB" w:rsidR="00C26CEE" w:rsidRPr="00C26CEE" w:rsidRDefault="00C26CEE" w:rsidP="00DF2447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 przetargu nieograniczonego na podstawie art.132 Ustawy Prawo zamówień publicznych w zakresie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26CEE">
        <w:rPr>
          <w:rFonts w:asciiTheme="minorHAnsi" w:hAnsiTheme="minorHAnsi" w:cstheme="minorHAnsi"/>
          <w:b/>
          <w:sz w:val="20"/>
          <w:szCs w:val="20"/>
        </w:rPr>
        <w:t xml:space="preserve">Sukcesywnej dostawa </w:t>
      </w:r>
      <w:r w:rsidR="00956EAE">
        <w:rPr>
          <w:rFonts w:asciiTheme="minorHAnsi" w:hAnsiTheme="minorHAnsi" w:cstheme="minorHAnsi"/>
          <w:b/>
          <w:sz w:val="20"/>
          <w:szCs w:val="20"/>
        </w:rPr>
        <w:t>sprzętu jednorazowego</w:t>
      </w:r>
      <w:r w:rsidRPr="00C26CEE">
        <w:rPr>
          <w:rFonts w:asciiTheme="minorHAnsi" w:hAnsiTheme="minorHAnsi" w:cstheme="minorHAnsi"/>
          <w:b/>
          <w:sz w:val="20"/>
          <w:szCs w:val="20"/>
        </w:rPr>
        <w:t xml:space="preserve"> dla Samodzielnego Publicznego  Zakładu Opieki Zdrowotnej MSWiA w Kielcach im. Św. Jana </w:t>
      </w:r>
      <w:r>
        <w:rPr>
          <w:rFonts w:asciiTheme="minorHAnsi" w:hAnsiTheme="minorHAnsi" w:cstheme="minorHAnsi"/>
          <w:b/>
          <w:sz w:val="20"/>
          <w:szCs w:val="20"/>
        </w:rPr>
        <w:t>Pawła II</w:t>
      </w:r>
    </w:p>
    <w:p w14:paraId="1832C0F8" w14:textId="77777777" w:rsidR="00C26CEE" w:rsidRDefault="00C26CEE" w:rsidP="00DF2447">
      <w:pPr>
        <w:pStyle w:val="Akapitzlist"/>
        <w:tabs>
          <w:tab w:val="left" w:pos="142"/>
        </w:tabs>
        <w:autoSpaceDE w:val="0"/>
        <w:snapToGrid w:val="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</w:t>
      </w:r>
      <w:r w:rsidRPr="00C26CE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</w:p>
    <w:p w14:paraId="6E219C25" w14:textId="77777777" w:rsidR="00A81DFF" w:rsidRPr="00C26CEE" w:rsidRDefault="00A81DFF" w:rsidP="00DF2447">
      <w:pPr>
        <w:pStyle w:val="Akapitzlist"/>
        <w:tabs>
          <w:tab w:val="left" w:pos="142"/>
        </w:tabs>
        <w:autoSpaceDE w:val="0"/>
        <w:snapToGrid w:val="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p w14:paraId="1A701E2C" w14:textId="77777777" w:rsidR="00C26CEE" w:rsidRPr="00C26CEE" w:rsidRDefault="00C26CEE" w:rsidP="00DF2447">
      <w:pPr>
        <w:pStyle w:val="Standard"/>
        <w:keepNext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26CEE">
        <w:rPr>
          <w:rFonts w:asciiTheme="minorHAnsi" w:hAnsiTheme="minorHAnsi" w:cstheme="minorHAnsi"/>
          <w:i/>
          <w:sz w:val="20"/>
          <w:szCs w:val="20"/>
        </w:rPr>
        <w:t xml:space="preserve">Poniższą tabelkę można wypełnić tylko w tych częściach, w których Wykonawca składa ofertę, dla każdej części osobno.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C26CEE">
        <w:rPr>
          <w:rFonts w:asciiTheme="minorHAnsi" w:hAnsiTheme="minorHAnsi" w:cstheme="minorHAnsi"/>
          <w:i/>
          <w:sz w:val="20"/>
          <w:szCs w:val="20"/>
        </w:rPr>
        <w:t>W przypadku składania oferty na większą liczbę części należy tabelkę powtórzyć stosownie do  liczby części na które składana jest oferta.</w:t>
      </w:r>
    </w:p>
    <w:p w14:paraId="5A4232A8" w14:textId="6F56050E" w:rsidR="00C26CEE" w:rsidRPr="00C26CEE" w:rsidRDefault="00C26CEE" w:rsidP="00C26CEE">
      <w:pPr>
        <w:pStyle w:val="Standard"/>
        <w:keepNext/>
        <w:spacing w:before="120" w:after="120"/>
        <w:ind w:left="3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26CEE">
        <w:rPr>
          <w:rFonts w:asciiTheme="minorHAnsi" w:hAnsiTheme="minorHAnsi" w:cstheme="minorHAnsi"/>
          <w:b/>
          <w:sz w:val="20"/>
          <w:szCs w:val="20"/>
        </w:rPr>
        <w:t>Część nr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14"/>
        <w:gridCol w:w="1174"/>
        <w:gridCol w:w="5606"/>
      </w:tblGrid>
      <w:tr w:rsidR="00C26CEE" w:rsidRPr="00C26CEE" w14:paraId="56129FF0" w14:textId="77777777" w:rsidTr="00C6304A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89E4B78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2BC21EC6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236626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D3BCC67" w14:textId="77777777" w:rsidTr="00C6304A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238E95C0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13BF3E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9C74DC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8C8B640" w14:textId="77777777" w:rsidTr="00A81DFF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A1D52E7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20231D5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93EACAC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4472F25D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C26CEE" w:rsidRPr="00C26CEE" w14:paraId="3871C63D" w14:textId="77777777" w:rsidTr="00C6304A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7046E46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0072FAD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BCB4D2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732626F8" w14:textId="77777777" w:rsidTr="00C6304A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E5DA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847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EDD7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13FE8F9B" w14:textId="77777777" w:rsidTr="00C6304A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9B1FE71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5C7B02C0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256773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bookmarkEnd w:id="0"/>
    <w:p w14:paraId="6A302C47" w14:textId="77777777" w:rsidR="00C26CEE" w:rsidRPr="00C26CEE" w:rsidRDefault="00C26CEE" w:rsidP="000910F9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2"/>
          <w:szCs w:val="20"/>
        </w:rPr>
      </w:pPr>
      <w:r w:rsidRPr="00C26CEE">
        <w:rPr>
          <w:rFonts w:asciiTheme="minorHAnsi" w:hAnsiTheme="minorHAnsi" w:cstheme="minorHAnsi"/>
          <w:b/>
          <w:bCs/>
          <w:sz w:val="22"/>
          <w:szCs w:val="20"/>
        </w:rPr>
        <w:t xml:space="preserve">Potwierdzenie </w:t>
      </w:r>
      <w:r w:rsidRPr="00C26CEE">
        <w:rPr>
          <w:rFonts w:asciiTheme="minorHAnsi" w:hAnsiTheme="minorHAnsi" w:cstheme="minorHAnsi"/>
          <w:b/>
          <w:sz w:val="22"/>
          <w:szCs w:val="20"/>
        </w:rPr>
        <w:t>spełnienia wymagań Specyfikacji Warunków Zamówienia.</w:t>
      </w:r>
    </w:p>
    <w:p w14:paraId="551F96B4" w14:textId="77777777" w:rsidR="00C26CEE" w:rsidRPr="00DE239A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ze zapewniamy realizację zmówienia zgodnie z wymaganiami </w:t>
      </w:r>
      <w:r w:rsidR="00121063">
        <w:rPr>
          <w:rFonts w:asciiTheme="minorHAnsi" w:hAnsiTheme="minorHAnsi" w:cstheme="minorHAnsi"/>
          <w:sz w:val="20"/>
          <w:szCs w:val="20"/>
        </w:rPr>
        <w:t xml:space="preserve">Zamawiającego zawartymi w SWZ </w:t>
      </w:r>
      <w:r w:rsidR="00121063">
        <w:rPr>
          <w:rFonts w:asciiTheme="minorHAnsi" w:hAnsiTheme="minorHAnsi" w:cstheme="minorHAnsi"/>
          <w:sz w:val="20"/>
          <w:szCs w:val="20"/>
        </w:rPr>
        <w:br/>
        <w:t xml:space="preserve">i </w:t>
      </w:r>
      <w:r w:rsidRPr="00C26CEE">
        <w:rPr>
          <w:rFonts w:asciiTheme="minorHAnsi" w:hAnsiTheme="minorHAnsi" w:cstheme="minorHAnsi"/>
          <w:sz w:val="20"/>
          <w:szCs w:val="20"/>
        </w:rPr>
        <w:t>załącznika</w:t>
      </w:r>
      <w:r w:rsidR="00121063">
        <w:rPr>
          <w:rFonts w:asciiTheme="minorHAnsi" w:hAnsiTheme="minorHAnsi" w:cstheme="minorHAnsi"/>
          <w:sz w:val="20"/>
          <w:szCs w:val="20"/>
        </w:rPr>
        <w:t>ch do SWZ z terminem płatności 6</w:t>
      </w:r>
      <w:r w:rsidRPr="00C26CEE">
        <w:rPr>
          <w:rFonts w:asciiTheme="minorHAnsi" w:hAnsiTheme="minorHAnsi" w:cstheme="minorHAnsi"/>
          <w:sz w:val="20"/>
          <w:szCs w:val="20"/>
        </w:rPr>
        <w:t>0 dni od otrzymania przez Zamawiającego prawidłowo wystawionej faktury.</w:t>
      </w:r>
    </w:p>
    <w:p w14:paraId="74EE24A5" w14:textId="77777777" w:rsidR="00C26CEE" w:rsidRPr="00C26CEE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że zapoznaliśmy się z treścią SWZ wraz z załącznikami i nie wnosimy do niej uwag </w:t>
      </w:r>
      <w:r w:rsidRPr="00C26CEE">
        <w:rPr>
          <w:rFonts w:asciiTheme="minorHAnsi" w:hAnsiTheme="minorHAnsi" w:cstheme="minorHAnsi"/>
          <w:sz w:val="20"/>
          <w:szCs w:val="20"/>
        </w:rPr>
        <w:br/>
        <w:t>i zastrzeżeń.</w:t>
      </w:r>
    </w:p>
    <w:p w14:paraId="6F00BA6F" w14:textId="77777777" w:rsidR="00C26CEE" w:rsidRPr="00C26CEE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W składanej ofercie uwzględnione zostały wszystkie wyjaśnienia i zmiany w SWZ opublikowane przez Zamawiającego do terminu składania ofert.</w:t>
      </w:r>
    </w:p>
    <w:p w14:paraId="434B296C" w14:textId="77777777" w:rsidR="00633E0F" w:rsidRPr="00633E0F" w:rsidRDefault="00C26CE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lastRenderedPageBreak/>
        <w:t xml:space="preserve">Oświadczamy, że zawarte w SWZ „Projektowane postanowienia umowy”, w których określono warunki realizacji zamówienia, zostały przez nas zaakceptowane i zobowiązujemy się, w przypadku wyboru naszej oferty do zawarcia </w:t>
      </w:r>
      <w:r w:rsidRPr="00633E0F">
        <w:rPr>
          <w:rFonts w:asciiTheme="minorHAnsi" w:hAnsiTheme="minorHAnsi" w:cstheme="minorHAnsi"/>
          <w:sz w:val="20"/>
          <w:szCs w:val="20"/>
        </w:rPr>
        <w:t>umowy na warunkach w nich zaproponowanych, w miejscu i terminie wyznaczonym przez Zamawiającego.</w:t>
      </w:r>
    </w:p>
    <w:p w14:paraId="51EBEFC1" w14:textId="531F1D64" w:rsidR="00C26CEE" w:rsidRPr="00633E0F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33E0F">
        <w:rPr>
          <w:rFonts w:asciiTheme="minorHAnsi" w:hAnsiTheme="minorHAnsi" w:cstheme="minorHAnsi"/>
          <w:sz w:val="20"/>
          <w:szCs w:val="20"/>
        </w:rPr>
        <w:t xml:space="preserve">Oświadczamy, że dostarczony przedmiot zamówienia powinien posiadać min. </w:t>
      </w:r>
      <w:r w:rsidR="00633E0F" w:rsidRPr="00633E0F">
        <w:rPr>
          <w:rFonts w:asciiTheme="minorHAnsi" w:hAnsiTheme="minorHAnsi" w:cstheme="minorHAnsi"/>
          <w:sz w:val="20"/>
          <w:szCs w:val="20"/>
        </w:rPr>
        <w:t xml:space="preserve">12 </w:t>
      </w:r>
      <w:r w:rsidRPr="00633E0F">
        <w:rPr>
          <w:rFonts w:asciiTheme="minorHAnsi" w:hAnsiTheme="minorHAnsi" w:cstheme="minorHAnsi"/>
          <w:sz w:val="20"/>
          <w:szCs w:val="20"/>
        </w:rPr>
        <w:t xml:space="preserve">miesięcy termin ważności od momentu dostarczenia do </w:t>
      </w:r>
      <w:r w:rsidR="00633E0F" w:rsidRPr="00633E0F">
        <w:rPr>
          <w:rFonts w:asciiTheme="minorHAnsi" w:hAnsiTheme="minorHAnsi" w:cstheme="minorHAnsi"/>
          <w:sz w:val="20"/>
          <w:szCs w:val="20"/>
        </w:rPr>
        <w:t xml:space="preserve">Apteki Szpitalnej. </w:t>
      </w:r>
    </w:p>
    <w:p w14:paraId="6359A4DD" w14:textId="77777777" w:rsidR="00121063" w:rsidRPr="00121063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Gwarantujemy sukcesywne dostawy na koszt Wykonawcy.</w:t>
      </w:r>
    </w:p>
    <w:p w14:paraId="0116A5C1" w14:textId="117E1CB9" w:rsidR="00121063" w:rsidRPr="000C0C01" w:rsidRDefault="00956EAE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C0C01">
        <w:rPr>
          <w:rFonts w:asciiTheme="minorHAnsi" w:hAnsiTheme="minorHAnsi" w:cstheme="minorHAnsi"/>
          <w:sz w:val="20"/>
          <w:szCs w:val="20"/>
        </w:rPr>
        <w:t>Oświadczamy, że asortyment w naszej</w:t>
      </w:r>
      <w:r w:rsidR="00121063" w:rsidRPr="000C0C01">
        <w:rPr>
          <w:rFonts w:asciiTheme="minorHAnsi" w:hAnsiTheme="minorHAnsi" w:cstheme="minorHAnsi"/>
          <w:sz w:val="20"/>
          <w:szCs w:val="20"/>
        </w:rPr>
        <w:t xml:space="preserve"> ofercie posiada stosowne certyfikaty lub inne pozwolenia dopuszczające ich stosowanie na terytorium RP lub UE oraz są bezpieczne w użyciu zarówno dla personelu medycznego jak i pacjentów.</w:t>
      </w:r>
    </w:p>
    <w:p w14:paraId="3149B06D" w14:textId="7E1802BD" w:rsidR="00633E0F" w:rsidRPr="000910F9" w:rsidRDefault="00121063" w:rsidP="000910F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910F9">
        <w:rPr>
          <w:rFonts w:asciiTheme="minorHAnsi" w:hAnsiTheme="minorHAnsi" w:cstheme="minorHAnsi"/>
          <w:sz w:val="20"/>
          <w:szCs w:val="20"/>
        </w:rPr>
        <w:t xml:space="preserve">Uważamy się za związanych niniejszą ofertą </w:t>
      </w:r>
      <w:r w:rsidR="00633E0F" w:rsidRPr="000910F9">
        <w:rPr>
          <w:rFonts w:asciiTheme="minorHAnsi" w:hAnsiTheme="minorHAnsi" w:cstheme="minorHAnsi"/>
          <w:sz w:val="20"/>
          <w:szCs w:val="20"/>
        </w:rPr>
        <w:t xml:space="preserve">90 dni od dnia upływu terminu składania ofert tj. do dnia </w:t>
      </w:r>
      <w:r w:rsidR="000910F9" w:rsidRPr="000910F9">
        <w:rPr>
          <w:rFonts w:asciiTheme="minorHAnsi" w:hAnsiTheme="minorHAnsi" w:cstheme="minorHAnsi"/>
          <w:sz w:val="20"/>
          <w:szCs w:val="20"/>
        </w:rPr>
        <w:t>31-12-2023</w:t>
      </w:r>
      <w:r w:rsidR="00633E0F" w:rsidRPr="000910F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F6A2909" w14:textId="77777777" w:rsidR="00C26CEE" w:rsidRPr="00121063" w:rsidRDefault="00C26CEE" w:rsidP="000910F9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2"/>
          <w:szCs w:val="20"/>
        </w:rPr>
        <w:t>Oświadczam/y, że:</w:t>
      </w:r>
    </w:p>
    <w:p w14:paraId="06B5193C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121063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121063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6C95D9E7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Pr="00121063">
        <w:rPr>
          <w:rFonts w:asciiTheme="minorHAnsi" w:eastAsia="Tahoma" w:hAnsiTheme="minorHAnsi" w:cstheme="minorHAnsi"/>
          <w:sz w:val="20"/>
          <w:szCs w:val="20"/>
        </w:rPr>
        <w:br/>
        <w:t>w zakresie:</w:t>
      </w:r>
    </w:p>
    <w:p w14:paraId="4BD55B38" w14:textId="39FEA936" w:rsidR="00C26CEE" w:rsidRPr="00121063" w:rsidRDefault="00C26CEE" w:rsidP="000910F9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nazwa utajnionego dokumentu i zakres informacji </w:t>
      </w:r>
      <w:r w:rsidRPr="00121063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3194730" w14:textId="5C3D90C7" w:rsidR="00C26CEE" w:rsidRPr="00121063" w:rsidRDefault="00C26CEE" w:rsidP="000910F9">
      <w:pPr>
        <w:spacing w:before="120"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0BCCE018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DBDC286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03DC654D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i podobnych, ani nie zapoznawano z nimi innych jednostek gospodarczych  </w:t>
      </w:r>
      <w:r w:rsidRPr="00121063">
        <w:rPr>
          <w:rFonts w:asciiTheme="minorHAnsi" w:eastAsia="Tahoma" w:hAnsiTheme="minorHAnsi" w:cstheme="minorHAnsi"/>
          <w:sz w:val="20"/>
          <w:szCs w:val="20"/>
        </w:rPr>
        <w:br/>
        <w:t>i administracyjnych w trybie jawnym,</w:t>
      </w:r>
    </w:p>
    <w:p w14:paraId="3926ED8D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5740501" w14:textId="77777777" w:rsidR="00C26CEE" w:rsidRPr="00121063" w:rsidRDefault="00C26CEE" w:rsidP="000910F9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6EF0B57A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12106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 xml:space="preserve">- wskazać część zamówienia,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121063">
        <w:rPr>
          <w:rFonts w:asciiTheme="minorHAnsi" w:hAnsiTheme="minorHAnsi" w:cstheme="minorHAnsi"/>
          <w:bCs/>
          <w:sz w:val="20"/>
          <w:szCs w:val="20"/>
        </w:rPr>
        <w:br/>
      </w:r>
      <w:r w:rsidRPr="00121063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121063">
        <w:rPr>
          <w:rFonts w:asciiTheme="minorHAnsi" w:hAnsiTheme="minorHAnsi" w:cstheme="minorHAnsi"/>
          <w:i/>
          <w:sz w:val="20"/>
          <w:szCs w:val="20"/>
        </w:rPr>
        <w:t>(należy podać nazwy podwykonawców jeżeli są już znani)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144194454"/>
      <w:r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bookmarkEnd w:id="1"/>
    </w:p>
    <w:p w14:paraId="236EF96A" w14:textId="77777777" w:rsidR="00C26CEE" w:rsidRPr="00121063" w:rsidRDefault="00C26CEE" w:rsidP="000910F9">
      <w:pPr>
        <w:pStyle w:val="Lista2"/>
        <w:suppressAutoHyphens w:val="0"/>
        <w:spacing w:before="120"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73632727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121063">
        <w:rPr>
          <w:rFonts w:asciiTheme="minorHAnsi" w:hAnsiTheme="minorHAnsi" w:cstheme="minorHAnsi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3DE20698" w14:textId="77777777" w:rsidR="00C26CEE" w:rsidRPr="00121063" w:rsidRDefault="00C26CEE" w:rsidP="000910F9">
      <w:pPr>
        <w:pStyle w:val="Lista2"/>
        <w:suppressAutoHyphens w:val="0"/>
        <w:spacing w:before="120"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323BFC6" w14:textId="77777777" w:rsidR="00C26CEE" w:rsidRPr="00121063" w:rsidRDefault="00C26CEE" w:rsidP="000910F9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W przypadku gdy złożona oferta prowadziłaby do powstania u Zamawiającego obowiązku podatkowego Wykonawca obowiązkowo w ofercie wskazuje:</w:t>
      </w:r>
    </w:p>
    <w:p w14:paraId="2D80DE81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3E4D0F5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C311588" w14:textId="77777777" w:rsidR="00C26CEE" w:rsidRPr="00121063" w:rsidRDefault="00C26CEE" w:rsidP="000910F9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 </w:t>
      </w:r>
      <w:r w:rsidRPr="00121063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213C3AB" w14:textId="77777777" w:rsidR="00C26CEE" w:rsidRPr="00121063" w:rsidRDefault="00C26CEE" w:rsidP="000910F9">
      <w:pPr>
        <w:numPr>
          <w:ilvl w:val="0"/>
          <w:numId w:val="3"/>
        </w:numPr>
        <w:spacing w:before="120" w:after="120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B4658FB" w14:textId="0730053A" w:rsidR="00C26CEE" w:rsidRPr="00121063" w:rsidRDefault="00C26CEE" w:rsidP="000910F9">
      <w:pPr>
        <w:pStyle w:val="Akapitzlist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Oświadczam/y, że</w:t>
      </w:r>
      <w:r w:rsidR="000910F9">
        <w:rPr>
          <w:rFonts w:asciiTheme="minorHAnsi" w:hAnsiTheme="minorHAnsi" w:cstheme="minorHAnsi"/>
          <w:sz w:val="20"/>
          <w:szCs w:val="20"/>
        </w:rPr>
        <w:t xml:space="preserve"> działamy jako</w:t>
      </w:r>
      <w:r w:rsidRPr="00121063">
        <w:rPr>
          <w:rFonts w:asciiTheme="minorHAnsi" w:hAnsiTheme="minorHAnsi" w:cstheme="minorHAnsi"/>
          <w:sz w:val="20"/>
          <w:szCs w:val="20"/>
        </w:rPr>
        <w:t>:</w:t>
      </w:r>
    </w:p>
    <w:p w14:paraId="24D05134" w14:textId="664E80EF" w:rsidR="00121063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910F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</w:rPr>
        <w:t>mikro przedsiębiorstwo</w:t>
      </w:r>
    </w:p>
    <w:p w14:paraId="66C7FE52" w14:textId="5AB292F2" w:rsidR="00121063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0F9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małe przedsiębiorstwo</w:t>
      </w:r>
    </w:p>
    <w:p w14:paraId="2174861A" w14:textId="77777777" w:rsidR="00121063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średnie przedsiębiorstwo </w:t>
      </w:r>
    </w:p>
    <w:p w14:paraId="0E496605" w14:textId="77777777" w:rsidR="00121063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jednoosobowa działalność gospodarcza</w:t>
      </w:r>
    </w:p>
    <w:p w14:paraId="30DB87BD" w14:textId="77777777" w:rsidR="00121063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>osoba fizyczna nieprowadząca działalności gospodarczej</w:t>
      </w:r>
    </w:p>
    <w:p w14:paraId="70F320CB" w14:textId="5E757CB2" w:rsidR="00C26CEE" w:rsidRPr="00121063" w:rsidRDefault="001101CD" w:rsidP="000910F9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inny rodzaj: </w:t>
      </w:r>
      <w:r w:rsidR="005B548A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3A3E025C" w14:textId="6E991092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C26CE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26CE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77ED4B93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65794388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 przedsiębiorstwo,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78209F6E" w14:textId="77777777" w:rsidR="00C26CEE" w:rsidRPr="00121063" w:rsidRDefault="00C26CEE" w:rsidP="000910F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69135CD" w14:textId="77777777" w:rsidR="00C26CEE" w:rsidRPr="00121063" w:rsidRDefault="00C26CEE" w:rsidP="000910F9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C9B03E" w14:textId="77777777" w:rsidR="00121063" w:rsidRPr="00C26CEE" w:rsidRDefault="00121063" w:rsidP="000910F9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</w:p>
    <w:p w14:paraId="637B3242" w14:textId="77777777" w:rsidR="00C26CEE" w:rsidRPr="00C26CEE" w:rsidRDefault="00C26CEE" w:rsidP="001210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Imię i nazwisko oraz funkcja osoby, którą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C26CEE" w:rsidRPr="00C26CEE" w14:paraId="38154A52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843F1DC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31A23D45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funkcja</w:t>
            </w:r>
          </w:p>
        </w:tc>
      </w:tr>
      <w:tr w:rsidR="00C26CEE" w:rsidRPr="00C26CEE" w14:paraId="690C12F4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23D105DB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4DA62C6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40105B" w14:textId="77777777" w:rsidR="00C26CEE" w:rsidRPr="00C26CEE" w:rsidRDefault="00C26CEE" w:rsidP="00C26CEE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7C0343F" w14:textId="77777777" w:rsidR="00C26CEE" w:rsidRPr="00C26CEE" w:rsidRDefault="00C26CEE" w:rsidP="00C26CEE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"/>
        <w:gridCol w:w="3079"/>
        <w:gridCol w:w="6521"/>
      </w:tblGrid>
      <w:tr w:rsidR="00C26CEE" w:rsidRPr="00C26CEE" w14:paraId="0E4ED813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13A12FC7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29B2A56F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222" w:type="pct"/>
            <w:vAlign w:val="center"/>
          </w:tcPr>
          <w:p w14:paraId="45815962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756FF496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01C411B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9E877E4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222" w:type="pct"/>
            <w:vAlign w:val="center"/>
          </w:tcPr>
          <w:p w14:paraId="464C3A9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75F661B7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630720DE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2384C096" w14:textId="77777777" w:rsidR="00121063" w:rsidRPr="00C26CEE" w:rsidRDefault="00121063" w:rsidP="000910F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36DD0F76" w14:textId="77777777" w:rsidR="00121063" w:rsidRPr="00C26CEE" w:rsidRDefault="00121063" w:rsidP="000910F9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wysyłane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zamówienia</w:t>
            </w:r>
          </w:p>
        </w:tc>
        <w:tc>
          <w:tcPr>
            <w:tcW w:w="3222" w:type="pct"/>
            <w:vAlign w:val="center"/>
          </w:tcPr>
          <w:p w14:paraId="59A6FAF5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4F2A7B94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080FAC1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5C496C2E" w14:textId="77777777" w:rsidR="00121063" w:rsidRPr="00C26CEE" w:rsidRDefault="00121063" w:rsidP="000910F9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07C816A7" w14:textId="77777777" w:rsidR="00121063" w:rsidRPr="00C26CEE" w:rsidRDefault="00121063" w:rsidP="000910F9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wysyłane reklamacje</w:t>
            </w:r>
          </w:p>
        </w:tc>
        <w:tc>
          <w:tcPr>
            <w:tcW w:w="3222" w:type="pct"/>
            <w:vAlign w:val="center"/>
          </w:tcPr>
          <w:p w14:paraId="2219B46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2FC449E9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5A96572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9B3A02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222" w:type="pct"/>
            <w:vAlign w:val="center"/>
          </w:tcPr>
          <w:p w14:paraId="620D355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3FEC17C4" w14:textId="77777777" w:rsidTr="000910F9">
        <w:trPr>
          <w:trHeight w:val="397"/>
        </w:trPr>
        <w:tc>
          <w:tcPr>
            <w:tcW w:w="257" w:type="pct"/>
            <w:vAlign w:val="center"/>
          </w:tcPr>
          <w:p w14:paraId="18543A6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7DA736" w14:textId="2448E479" w:rsidR="00C26CEE" w:rsidRPr="00C26CEE" w:rsidRDefault="00C26CEE" w:rsidP="000910F9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  <w:r w:rsidR="000910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222" w:type="pct"/>
            <w:vAlign w:val="center"/>
          </w:tcPr>
          <w:p w14:paraId="7384924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F5884C1" w14:textId="77777777" w:rsidR="00C26CEE" w:rsidRPr="00C26CEE" w:rsidRDefault="00C26CEE" w:rsidP="00C26CE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E9D60C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62C586D0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ED1CE73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61E9F967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6811C646" w14:textId="77777777" w:rsidR="00F213C5" w:rsidRPr="00C26CEE" w:rsidRDefault="00F213C5" w:rsidP="00C26CE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213C5" w:rsidRPr="00C26CEE" w:rsidSect="000910F9">
      <w:headerReference w:type="default" r:id="rId7"/>
      <w:footerReference w:type="default" r:id="rId8"/>
      <w:pgSz w:w="11906" w:h="16838" w:code="9"/>
      <w:pgMar w:top="1418" w:right="964" w:bottom="1276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6BE" w14:textId="77777777" w:rsidR="007E0102" w:rsidRDefault="007E0102" w:rsidP="00C26CEE">
      <w:r>
        <w:separator/>
      </w:r>
    </w:p>
  </w:endnote>
  <w:endnote w:type="continuationSeparator" w:id="0">
    <w:p w14:paraId="792566CF" w14:textId="77777777" w:rsidR="007E0102" w:rsidRDefault="007E0102" w:rsidP="00C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52917E" w14:textId="6382A7D1" w:rsidR="0022459A" w:rsidRDefault="00C26CEE" w:rsidP="006739A8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zał.1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>SWZ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0</w:t>
            </w:r>
            <w:r w:rsidR="00956EA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>4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/PN/2023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Strona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PAGE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DF2447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3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z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NUMPAGES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DF2447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3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5628" w14:textId="77777777" w:rsidR="007E0102" w:rsidRDefault="007E0102" w:rsidP="00C26CEE">
      <w:r>
        <w:separator/>
      </w:r>
    </w:p>
  </w:footnote>
  <w:footnote w:type="continuationSeparator" w:id="0">
    <w:p w14:paraId="6108EF09" w14:textId="77777777" w:rsidR="007E0102" w:rsidRDefault="007E0102" w:rsidP="00C2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4C0" w14:textId="77777777" w:rsidR="0022459A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bCs/>
        <w:color w:val="4F81BD" w:themeColor="accent1"/>
        <w:sz w:val="16"/>
        <w:szCs w:val="18"/>
      </w:rPr>
      <w:t xml:space="preserve">Samodzielny Publiczny Zakład Opieki Zdrowotnej </w:t>
    </w: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 xml:space="preserve">Ministerstwa Spraw Wewnętrznych i Administracji </w:t>
    </w:r>
  </w:p>
  <w:p w14:paraId="6640CD96" w14:textId="77777777" w:rsidR="0022459A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B4EC2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4"/>
    <w:multiLevelType w:val="multilevel"/>
    <w:tmpl w:val="B0EAB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3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54F86"/>
    <w:multiLevelType w:val="multilevel"/>
    <w:tmpl w:val="9A66AC2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7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ABD4E7A"/>
    <w:multiLevelType w:val="multilevel"/>
    <w:tmpl w:val="4F9C8F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0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27875439">
    <w:abstractNumId w:val="0"/>
  </w:num>
  <w:num w:numId="2" w16cid:durableId="354623950">
    <w:abstractNumId w:val="1"/>
  </w:num>
  <w:num w:numId="3" w16cid:durableId="940260004">
    <w:abstractNumId w:val="2"/>
  </w:num>
  <w:num w:numId="4" w16cid:durableId="1664548901">
    <w:abstractNumId w:val="3"/>
  </w:num>
  <w:num w:numId="5" w16cid:durableId="1773276288">
    <w:abstractNumId w:val="4"/>
  </w:num>
  <w:num w:numId="6" w16cid:durableId="956526471">
    <w:abstractNumId w:val="8"/>
  </w:num>
  <w:num w:numId="7" w16cid:durableId="1385368738">
    <w:abstractNumId w:val="5"/>
  </w:num>
  <w:num w:numId="8" w16cid:durableId="1591281262">
    <w:abstractNumId w:val="10"/>
  </w:num>
  <w:num w:numId="9" w16cid:durableId="236861602">
    <w:abstractNumId w:val="6"/>
  </w:num>
  <w:num w:numId="10" w16cid:durableId="1383285847">
    <w:abstractNumId w:val="7"/>
  </w:num>
  <w:num w:numId="11" w16cid:durableId="456028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C6"/>
    <w:rsid w:val="000910F9"/>
    <w:rsid w:val="000C0C01"/>
    <w:rsid w:val="001101CD"/>
    <w:rsid w:val="00121063"/>
    <w:rsid w:val="0022459A"/>
    <w:rsid w:val="00396045"/>
    <w:rsid w:val="005B548A"/>
    <w:rsid w:val="00633E0F"/>
    <w:rsid w:val="007076C6"/>
    <w:rsid w:val="007E0102"/>
    <w:rsid w:val="00956EAE"/>
    <w:rsid w:val="00A81DFF"/>
    <w:rsid w:val="00C25748"/>
    <w:rsid w:val="00C26CEE"/>
    <w:rsid w:val="00D851C5"/>
    <w:rsid w:val="00DE239A"/>
    <w:rsid w:val="00DF2447"/>
    <w:rsid w:val="00F213C5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755"/>
  <w15:docId w15:val="{432335AD-01E2-4B6B-88C6-6439532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26CEE"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26C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C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26CE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C26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C26CEE"/>
    <w:pPr>
      <w:suppressLineNumbers/>
    </w:p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rsid w:val="00C26CEE"/>
    <w:pPr>
      <w:ind w:left="708"/>
    </w:pPr>
  </w:style>
  <w:style w:type="paragraph" w:styleId="Stopka">
    <w:name w:val="footer"/>
    <w:basedOn w:val="Normalny"/>
    <w:link w:val="StopkaZnak"/>
    <w:uiPriority w:val="99"/>
    <w:rsid w:val="00C26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26CE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2">
    <w:name w:val="List 2"/>
    <w:basedOn w:val="Normalny"/>
    <w:uiPriority w:val="99"/>
    <w:unhideWhenUsed/>
    <w:rsid w:val="00C26CE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633E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14</cp:revision>
  <dcterms:created xsi:type="dcterms:W3CDTF">2023-07-17T12:52:00Z</dcterms:created>
  <dcterms:modified xsi:type="dcterms:W3CDTF">2023-09-01T08:42:00Z</dcterms:modified>
</cp:coreProperties>
</file>