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DC7105" w:rsidRDefault="005022EE" w:rsidP="00DC7105">
      <w:pPr>
        <w:spacing w:before="120" w:line="240" w:lineRule="auto"/>
        <w:jc w:val="center"/>
        <w:rPr>
          <w:rFonts w:ascii="Tahoma" w:hAnsi="Tahoma" w:cs="Tahoma"/>
          <w:b/>
          <w:sz w:val="20"/>
          <w:szCs w:val="20"/>
        </w:rPr>
      </w:pPr>
    </w:p>
    <w:p w14:paraId="466D9664" w14:textId="77777777" w:rsidR="003A1EE5" w:rsidRPr="00DC7105" w:rsidRDefault="003A1EE5" w:rsidP="00DC7105">
      <w:pPr>
        <w:spacing w:before="120" w:line="240" w:lineRule="auto"/>
        <w:jc w:val="center"/>
        <w:rPr>
          <w:rFonts w:ascii="Tahoma" w:hAnsi="Tahoma" w:cs="Tahoma"/>
          <w:b/>
          <w:sz w:val="20"/>
          <w:szCs w:val="20"/>
        </w:rPr>
      </w:pPr>
    </w:p>
    <w:p w14:paraId="4892DC5F" w14:textId="43EACEDD" w:rsidR="00B8287D" w:rsidRPr="00DC7105" w:rsidRDefault="00B8287D" w:rsidP="00DC7105">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lang w:val="pl-PL"/>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05">
        <w:rPr>
          <w:rFonts w:ascii="Tahoma" w:hAnsi="Tahoma" w:cs="Tahoma"/>
          <w:b/>
          <w:color w:val="000000"/>
          <w:sz w:val="40"/>
          <w:szCs w:val="40"/>
        </w:rPr>
        <w:t>GMINA GALEWICE</w:t>
      </w:r>
    </w:p>
    <w:p w14:paraId="3A42DC51" w14:textId="77777777" w:rsidR="00014A03" w:rsidRPr="00DC7105" w:rsidRDefault="00014A03" w:rsidP="00DC7105">
      <w:pPr>
        <w:pStyle w:val="Nagwek"/>
        <w:spacing w:before="120"/>
        <w:rPr>
          <w:rFonts w:ascii="Tahoma" w:hAnsi="Tahoma" w:cs="Tahoma"/>
          <w:color w:val="000000"/>
        </w:rPr>
      </w:pPr>
    </w:p>
    <w:p w14:paraId="02B6E1FA" w14:textId="206299B9"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D07F130" w14:textId="77777777"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9"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0C293062" w14:textId="2331E4C3" w:rsidR="00B8287D" w:rsidRPr="00DC7105" w:rsidRDefault="00B8287D" w:rsidP="00DC7105">
      <w:pPr>
        <w:spacing w:before="120" w:line="240" w:lineRule="auto"/>
        <w:jc w:val="center"/>
        <w:rPr>
          <w:rFonts w:ascii="Tahoma" w:hAnsi="Tahoma" w:cs="Tahoma"/>
          <w:b/>
          <w:sz w:val="34"/>
          <w:szCs w:val="34"/>
        </w:rPr>
      </w:pPr>
    </w:p>
    <w:p w14:paraId="07DC08B9" w14:textId="77777777" w:rsidR="003A1EE5" w:rsidRPr="00DC7105" w:rsidRDefault="003A1EE5" w:rsidP="00DC7105">
      <w:pPr>
        <w:spacing w:before="120" w:line="240" w:lineRule="auto"/>
        <w:rPr>
          <w:rFonts w:ascii="Tahoma" w:hAnsi="Tahoma" w:cs="Tahoma"/>
          <w:b/>
          <w:sz w:val="34"/>
          <w:szCs w:val="34"/>
        </w:rPr>
      </w:pPr>
    </w:p>
    <w:p w14:paraId="170271BE" w14:textId="77777777" w:rsidR="005022EE" w:rsidRPr="00DC7105"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DC7105" w14:paraId="455339E2" w14:textId="77777777" w:rsidTr="002A05CA">
        <w:tc>
          <w:tcPr>
            <w:tcW w:w="9210" w:type="dxa"/>
          </w:tcPr>
          <w:p w14:paraId="53D2494F" w14:textId="5FCE7C90" w:rsidR="005022EE" w:rsidRPr="00DC7105" w:rsidRDefault="005022EE" w:rsidP="00DC7105">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17602E30" w14:textId="77777777" w:rsidR="005022EE" w:rsidRPr="00DC7105" w:rsidRDefault="005022EE" w:rsidP="00DC7105">
      <w:pPr>
        <w:spacing w:before="120" w:line="240" w:lineRule="auto"/>
        <w:jc w:val="center"/>
        <w:rPr>
          <w:rFonts w:ascii="Tahoma" w:hAnsi="Tahoma" w:cs="Tahoma"/>
          <w:b/>
          <w:sz w:val="34"/>
          <w:szCs w:val="34"/>
        </w:rPr>
      </w:pPr>
    </w:p>
    <w:p w14:paraId="00000003" w14:textId="77777777" w:rsidR="00881017" w:rsidRPr="00DC7105" w:rsidRDefault="00881017" w:rsidP="00DC7105">
      <w:pPr>
        <w:spacing w:before="120" w:line="240" w:lineRule="auto"/>
        <w:jc w:val="center"/>
        <w:rPr>
          <w:rFonts w:ascii="Tahoma" w:hAnsi="Tahoma" w:cs="Tahoma"/>
        </w:rPr>
      </w:pPr>
    </w:p>
    <w:p w14:paraId="00000006" w14:textId="77777777" w:rsidR="00881017" w:rsidRPr="00DC7105" w:rsidRDefault="00881017" w:rsidP="00DC7105">
      <w:pPr>
        <w:spacing w:before="120" w:line="240" w:lineRule="auto"/>
        <w:jc w:val="center"/>
        <w:rPr>
          <w:rFonts w:ascii="Tahoma" w:hAnsi="Tahoma" w:cs="Tahoma"/>
          <w:sz w:val="26"/>
          <w:szCs w:val="26"/>
        </w:rPr>
      </w:pPr>
    </w:p>
    <w:p w14:paraId="2EF23E26" w14:textId="2B722D18" w:rsidR="00381E3C" w:rsidRDefault="00144B66" w:rsidP="0000426F">
      <w:pPr>
        <w:spacing w:before="120" w:line="240" w:lineRule="auto"/>
        <w:jc w:val="center"/>
        <w:rPr>
          <w:rFonts w:ascii="Tahoma" w:hAnsi="Tahoma" w:cs="Tahoma"/>
          <w:sz w:val="20"/>
          <w:szCs w:val="20"/>
        </w:rPr>
      </w:pPr>
      <w:r w:rsidRPr="00DC7105">
        <w:rPr>
          <w:rFonts w:ascii="Tahoma" w:hAnsi="Tahoma" w:cs="Tahoma"/>
          <w:sz w:val="20"/>
          <w:szCs w:val="20"/>
        </w:rPr>
        <w:t>Postępowanie</w:t>
      </w:r>
      <w:r w:rsidR="003236C6" w:rsidRPr="00DC7105">
        <w:rPr>
          <w:rFonts w:ascii="Tahoma" w:hAnsi="Tahoma" w:cs="Tahoma"/>
          <w:sz w:val="20"/>
          <w:szCs w:val="20"/>
        </w:rPr>
        <w:t xml:space="preserve"> w trybie art. 275 pkt 1 (tryb podstawowy bez negocjacji)</w:t>
      </w:r>
      <w:r w:rsidR="00B8287D" w:rsidRPr="00DC7105">
        <w:rPr>
          <w:rFonts w:ascii="Tahoma" w:hAnsi="Tahoma" w:cs="Tahoma"/>
          <w:sz w:val="20"/>
          <w:szCs w:val="20"/>
        </w:rPr>
        <w:t xml:space="preserve"> </w:t>
      </w:r>
      <w:r w:rsidR="003236C6" w:rsidRPr="00DC7105">
        <w:rPr>
          <w:rFonts w:ascii="Tahoma" w:hAnsi="Tahoma" w:cs="Tahoma"/>
          <w:sz w:val="20"/>
          <w:szCs w:val="20"/>
        </w:rPr>
        <w:t xml:space="preserve">o wartości zamówienia nieprzekraczającej progów unijnych o jakich stanowi art. 3 ustawy z 11 września 2019 r. - Prawo zamówień publicznych </w:t>
      </w:r>
      <w:r w:rsidR="00903F60" w:rsidRPr="00DC7105">
        <w:rPr>
          <w:rFonts w:ascii="Tahoma" w:hAnsi="Tahoma" w:cs="Tahoma"/>
          <w:sz w:val="20"/>
          <w:szCs w:val="20"/>
        </w:rPr>
        <w:t>(</w:t>
      </w:r>
      <w:r w:rsidR="009C2FC7" w:rsidRPr="009C2FC7">
        <w:rPr>
          <w:rFonts w:ascii="Tahoma" w:hAnsi="Tahoma" w:cs="Tahoma"/>
          <w:sz w:val="20"/>
          <w:szCs w:val="20"/>
        </w:rPr>
        <w:t>t.j. Dz. U. z 2023 r. poz. 1605 z późn. zm.</w:t>
      </w:r>
      <w:r w:rsidR="009C2FC7">
        <w:rPr>
          <w:rFonts w:ascii="Tahoma" w:hAnsi="Tahoma" w:cs="Tahoma"/>
          <w:sz w:val="20"/>
          <w:szCs w:val="20"/>
        </w:rPr>
        <w:t xml:space="preserve">) </w:t>
      </w:r>
      <w:r w:rsidR="003236C6" w:rsidRPr="00DC7105">
        <w:rPr>
          <w:rFonts w:ascii="Tahoma" w:hAnsi="Tahoma" w:cs="Tahoma"/>
          <w:sz w:val="20"/>
          <w:szCs w:val="20"/>
        </w:rPr>
        <w:t> – dalej ustawy PZP</w:t>
      </w:r>
      <w:r w:rsidR="0000426F">
        <w:rPr>
          <w:rFonts w:ascii="Tahoma" w:hAnsi="Tahoma" w:cs="Tahoma"/>
          <w:sz w:val="20"/>
          <w:szCs w:val="20"/>
        </w:rPr>
        <w:t xml:space="preserve"> </w:t>
      </w:r>
    </w:p>
    <w:p w14:paraId="00000007" w14:textId="1D57072A" w:rsidR="00881017" w:rsidRDefault="00381E3C" w:rsidP="0000426F">
      <w:pPr>
        <w:spacing w:before="120" w:line="240" w:lineRule="auto"/>
        <w:jc w:val="center"/>
        <w:rPr>
          <w:rFonts w:ascii="Tahoma" w:hAnsi="Tahoma" w:cs="Tahoma"/>
          <w:sz w:val="20"/>
          <w:szCs w:val="20"/>
        </w:rPr>
      </w:pPr>
      <w:r>
        <w:rPr>
          <w:rFonts w:ascii="Tahoma" w:hAnsi="Tahoma" w:cs="Tahoma"/>
          <w:sz w:val="20"/>
          <w:szCs w:val="20"/>
        </w:rPr>
        <w:t xml:space="preserve">na realizację </w:t>
      </w:r>
      <w:r w:rsidRPr="00381E3C">
        <w:rPr>
          <w:rFonts w:ascii="Tahoma" w:hAnsi="Tahoma" w:cs="Tahoma"/>
          <w:b/>
          <w:bCs/>
          <w:sz w:val="20"/>
          <w:szCs w:val="20"/>
        </w:rPr>
        <w:t>dostaw</w:t>
      </w:r>
      <w:r>
        <w:rPr>
          <w:rFonts w:ascii="Tahoma" w:hAnsi="Tahoma" w:cs="Tahoma"/>
          <w:sz w:val="20"/>
          <w:szCs w:val="20"/>
        </w:rPr>
        <w:t xml:space="preserve"> pn.</w:t>
      </w:r>
    </w:p>
    <w:p w14:paraId="6EAC917F" w14:textId="77777777" w:rsidR="00182512" w:rsidRDefault="00182512" w:rsidP="0000426F">
      <w:pPr>
        <w:spacing w:before="120" w:line="240" w:lineRule="auto"/>
        <w:jc w:val="center"/>
        <w:rPr>
          <w:rFonts w:ascii="Tahoma" w:hAnsi="Tahoma" w:cs="Tahoma"/>
          <w:sz w:val="20"/>
          <w:szCs w:val="20"/>
        </w:rPr>
      </w:pPr>
    </w:p>
    <w:p w14:paraId="00000010" w14:textId="55E466C5" w:rsidR="00881017" w:rsidRPr="00DC7105" w:rsidRDefault="00135F7B" w:rsidP="00DC7105">
      <w:pPr>
        <w:spacing w:before="120" w:line="240" w:lineRule="auto"/>
        <w:jc w:val="center"/>
        <w:rPr>
          <w:rFonts w:ascii="Tahoma" w:hAnsi="Tahoma" w:cs="Tahoma"/>
          <w:color w:val="000000" w:themeColor="text1"/>
          <w:sz w:val="16"/>
          <w:szCs w:val="16"/>
        </w:rPr>
      </w:pPr>
      <w:r w:rsidRPr="00135F7B">
        <w:rPr>
          <w:rFonts w:ascii="Tahoma" w:hAnsi="Tahoma" w:cs="Tahoma"/>
          <w:b/>
          <w:color w:val="000000" w:themeColor="text1"/>
          <w:sz w:val="32"/>
          <w:szCs w:val="32"/>
        </w:rPr>
        <w:t>„Świadczenie usługi cateringu w okresie od 04.09.2024 r. do 31.10.2024 r. dla czterech jednostek oświatowych oraz Klubu Malucha „Bajkowy Kącik” w Galewicach prowadzonych przez Gminę Galewice”</w:t>
      </w:r>
    </w:p>
    <w:p w14:paraId="11C7DA7F" w14:textId="77777777" w:rsidR="002B4938" w:rsidRPr="00DC7105" w:rsidRDefault="002B4938" w:rsidP="00DC7105">
      <w:pPr>
        <w:spacing w:before="120" w:line="240" w:lineRule="auto"/>
        <w:jc w:val="center"/>
        <w:rPr>
          <w:rFonts w:ascii="Tahoma" w:hAnsi="Tahoma" w:cs="Tahoma"/>
          <w:color w:val="000000" w:themeColor="text1"/>
          <w:sz w:val="16"/>
          <w:szCs w:val="16"/>
        </w:rPr>
      </w:pPr>
    </w:p>
    <w:p w14:paraId="00000024" w14:textId="0EE00D11"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Nr postępowania:</w:t>
      </w:r>
      <w:bookmarkStart w:id="0" w:name="_Hlk75870993"/>
      <w:r w:rsidR="007931FE">
        <w:rPr>
          <w:rFonts w:ascii="Tahoma" w:hAnsi="Tahoma" w:cs="Tahoma"/>
          <w:color w:val="000000" w:themeColor="text1"/>
        </w:rPr>
        <w:t xml:space="preserve"> </w:t>
      </w:r>
      <w:r w:rsidR="00D8456C" w:rsidRPr="00D8456C">
        <w:rPr>
          <w:rFonts w:ascii="Tahoma" w:hAnsi="Tahoma" w:cs="Tahoma"/>
          <w:b/>
          <w:bCs/>
        </w:rPr>
        <w:t>RO.</w:t>
      </w:r>
      <w:r w:rsidR="003B6197">
        <w:rPr>
          <w:rFonts w:ascii="Tahoma" w:hAnsi="Tahoma" w:cs="Tahoma"/>
          <w:b/>
          <w:bCs/>
        </w:rPr>
        <w:t>8223.</w:t>
      </w:r>
      <w:r w:rsidR="003715D1">
        <w:rPr>
          <w:rFonts w:ascii="Tahoma" w:hAnsi="Tahoma" w:cs="Tahoma"/>
          <w:b/>
          <w:bCs/>
        </w:rPr>
        <w:t>4</w:t>
      </w:r>
      <w:r w:rsidR="003B6197">
        <w:rPr>
          <w:rFonts w:ascii="Tahoma" w:hAnsi="Tahoma" w:cs="Tahoma"/>
          <w:b/>
          <w:bCs/>
        </w:rPr>
        <w:t>.</w:t>
      </w:r>
      <w:r w:rsidR="00D8456C" w:rsidRPr="00D8456C">
        <w:rPr>
          <w:rFonts w:ascii="Tahoma" w:hAnsi="Tahoma" w:cs="Tahoma"/>
          <w:b/>
          <w:bCs/>
        </w:rPr>
        <w:t>202</w:t>
      </w:r>
      <w:r w:rsidR="00135F7B">
        <w:rPr>
          <w:rFonts w:ascii="Tahoma" w:hAnsi="Tahoma" w:cs="Tahoma"/>
          <w:b/>
          <w:bCs/>
        </w:rPr>
        <w:t>4</w:t>
      </w:r>
    </w:p>
    <w:bookmarkEnd w:id="0"/>
    <w:p w14:paraId="00000025" w14:textId="77777777" w:rsidR="00881017" w:rsidRPr="00DC7105" w:rsidRDefault="00881017" w:rsidP="00DC7105">
      <w:pPr>
        <w:spacing w:before="120" w:line="240" w:lineRule="auto"/>
        <w:rPr>
          <w:rFonts w:ascii="Tahoma" w:hAnsi="Tahoma" w:cs="Tahoma"/>
        </w:rPr>
      </w:pPr>
    </w:p>
    <w:p w14:paraId="38A834C9" w14:textId="77777777" w:rsidR="00FD37A9" w:rsidRDefault="00FD37A9" w:rsidP="00D8456C">
      <w:pPr>
        <w:spacing w:before="120" w:line="240" w:lineRule="auto"/>
        <w:rPr>
          <w:rFonts w:ascii="Tahoma" w:hAnsi="Tahoma" w:cs="Tahoma"/>
          <w:b/>
        </w:rPr>
      </w:pPr>
    </w:p>
    <w:p w14:paraId="51AFD345" w14:textId="77777777" w:rsidR="00D8456C" w:rsidRPr="00DC7105" w:rsidRDefault="00D8456C" w:rsidP="00D8456C">
      <w:pPr>
        <w:spacing w:before="120" w:line="240" w:lineRule="auto"/>
        <w:rPr>
          <w:rFonts w:ascii="Tahoma" w:hAnsi="Tahoma" w:cs="Tahoma"/>
          <w:b/>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77208953" w14:textId="77777777" w:rsidR="002B4938" w:rsidRDefault="002B4938" w:rsidP="00A2567F">
      <w:pPr>
        <w:spacing w:before="120" w:line="240" w:lineRule="auto"/>
        <w:rPr>
          <w:rFonts w:ascii="Tahoma" w:hAnsi="Tahoma" w:cs="Tahoma"/>
          <w:b/>
        </w:rPr>
      </w:pPr>
    </w:p>
    <w:p w14:paraId="0C87E01D" w14:textId="77777777" w:rsidR="00D8456C" w:rsidRDefault="00D8456C" w:rsidP="00A2567F">
      <w:pPr>
        <w:spacing w:before="120" w:line="240" w:lineRule="auto"/>
        <w:rPr>
          <w:rFonts w:ascii="Tahoma" w:hAnsi="Tahoma" w:cs="Tahoma"/>
          <w:b/>
        </w:rPr>
      </w:pPr>
    </w:p>
    <w:p w14:paraId="3D8312DE" w14:textId="77777777" w:rsidR="00D8456C" w:rsidRPr="00DC7105" w:rsidRDefault="00D8456C" w:rsidP="00A2567F">
      <w:pPr>
        <w:spacing w:before="120" w:line="240" w:lineRule="auto"/>
        <w:rPr>
          <w:rFonts w:ascii="Tahoma" w:hAnsi="Tahoma" w:cs="Tahoma"/>
          <w:b/>
        </w:rPr>
      </w:pPr>
    </w:p>
    <w:p w14:paraId="21AF60B0" w14:textId="4544AFFE" w:rsidR="00526D8A" w:rsidRPr="00D8456C" w:rsidRDefault="00526D8A" w:rsidP="00DC7105">
      <w:pPr>
        <w:spacing w:before="120" w:line="240" w:lineRule="auto"/>
        <w:jc w:val="center"/>
        <w:rPr>
          <w:rFonts w:ascii="Tahoma" w:hAnsi="Tahoma" w:cs="Tahoma"/>
          <w:b/>
        </w:rPr>
      </w:pPr>
      <w:r w:rsidRPr="00D8456C">
        <w:rPr>
          <w:rFonts w:ascii="Tahoma" w:hAnsi="Tahoma" w:cs="Tahoma"/>
          <w:b/>
        </w:rPr>
        <w:t xml:space="preserve">Wójt Gminy – </w:t>
      </w:r>
      <w:r w:rsidR="0093239F" w:rsidRPr="00D8456C">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1429C271"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dnia</w:t>
      </w:r>
      <w:r w:rsidR="00DD3A4D">
        <w:rPr>
          <w:rFonts w:ascii="Tahoma" w:hAnsi="Tahoma" w:cs="Tahoma"/>
          <w:bCs/>
          <w:color w:val="000000" w:themeColor="text1"/>
        </w:rPr>
        <w:t xml:space="preserve"> </w:t>
      </w:r>
      <w:r w:rsidR="00DD3A4D">
        <w:rPr>
          <w:rFonts w:ascii="Tahoma" w:hAnsi="Tahoma" w:cs="Tahoma"/>
          <w:b/>
          <w:color w:val="000000" w:themeColor="text1"/>
        </w:rPr>
        <w:t>02.08</w:t>
      </w:r>
      <w:r w:rsidR="00135F7B">
        <w:rPr>
          <w:rFonts w:ascii="Tahoma" w:hAnsi="Tahoma" w:cs="Tahoma"/>
          <w:b/>
        </w:rPr>
        <w:t>.2024</w:t>
      </w:r>
      <w:r w:rsidR="00A11DAE" w:rsidRPr="00D8456C">
        <w:rPr>
          <w:rFonts w:ascii="Tahoma" w:hAnsi="Tahoma" w:cs="Tahoma"/>
          <w:b/>
        </w:rPr>
        <w:t xml:space="preserve"> r.</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1" w:name="_Toc69448399"/>
            <w:r w:rsidRPr="004C664D">
              <w:rPr>
                <w:rFonts w:ascii="Tahoma" w:hAnsi="Tahoma" w:cs="Tahoma"/>
                <w:b/>
                <w:bCs/>
                <w:sz w:val="24"/>
                <w:szCs w:val="24"/>
              </w:rPr>
              <w:lastRenderedPageBreak/>
              <w:t>I. Nazwa oraz adres Zamawiającego</w:t>
            </w:r>
            <w:bookmarkEnd w:id="1"/>
          </w:p>
        </w:tc>
      </w:tr>
    </w:tbl>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bookmarkStart w:id="2" w:name="_Toc66025941"/>
      <w:bookmarkStart w:id="3" w:name="_Toc69448400"/>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2"/>
      <w:bookmarkEnd w:id="3"/>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4" w:name="_Toc69448401"/>
      <w:bookmarkStart w:id="5" w:name="_Toc66025943"/>
      <w:r w:rsidRPr="004C664D">
        <w:rPr>
          <w:rFonts w:ascii="Tahoma" w:hAnsi="Tahoma" w:cs="Tahoma"/>
          <w:bCs/>
          <w:color w:val="000000" w:themeColor="text1"/>
        </w:rPr>
        <w:t>98-405 Galewice, ul. Wieluńska 5</w:t>
      </w:r>
      <w:bookmarkEnd w:id="4"/>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6"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5"/>
      <w:bookmarkEnd w:id="6"/>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7" w:name="_Toc69448403"/>
      <w:bookmarkStart w:id="8"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10" w:history="1">
        <w:r w:rsidR="0051624A" w:rsidRPr="004C664D">
          <w:rPr>
            <w:rStyle w:val="Hipercze"/>
            <w:rFonts w:ascii="Tahoma" w:hAnsi="Tahoma" w:cs="Tahoma"/>
            <w:bCs/>
            <w:color w:val="000000" w:themeColor="text1"/>
          </w:rPr>
          <w:t>www.galewice.pl</w:t>
        </w:r>
      </w:hyperlink>
      <w:bookmarkEnd w:id="7"/>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9"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0" w:name="_Hlk68781902"/>
      <w:bookmarkEnd w:id="8"/>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9"/>
      <w:r w:rsidRPr="004C664D">
        <w:rPr>
          <w:rFonts w:ascii="Tahoma" w:hAnsi="Tahoma" w:cs="Tahoma"/>
          <w:bCs/>
          <w:color w:val="000000" w:themeColor="text1"/>
        </w:rPr>
        <w:fldChar w:fldCharType="end"/>
      </w:r>
      <w:bookmarkEnd w:id="10"/>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245355AD"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w:t>
      </w:r>
      <w:r w:rsidR="0000426F">
        <w:rPr>
          <w:rFonts w:ascii="Tahoma" w:hAnsi="Tahoma" w:cs="Tahoma"/>
          <w:bCs/>
          <w:color w:val="000000" w:themeColor="text1"/>
        </w:rPr>
        <w:t>0</w:t>
      </w:r>
      <w:r w:rsidRPr="004C664D">
        <w:rPr>
          <w:rFonts w:ascii="Tahoma" w:hAnsi="Tahoma" w:cs="Tahoma"/>
          <w:bCs/>
          <w:color w:val="000000" w:themeColor="text1"/>
        </w:rPr>
        <w:t>0-</w:t>
      </w:r>
      <w:r w:rsidR="0000426F">
        <w:rPr>
          <w:rFonts w:ascii="Tahoma" w:hAnsi="Tahoma" w:cs="Tahoma"/>
          <w:bCs/>
          <w:color w:val="000000" w:themeColor="text1"/>
        </w:rPr>
        <w:t>16.30</w:t>
      </w:r>
    </w:p>
    <w:p w14:paraId="24BF3970" w14:textId="3CF546D9"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w:t>
      </w:r>
      <w:r w:rsidR="0000426F">
        <w:rPr>
          <w:rFonts w:ascii="Tahoma" w:hAnsi="Tahoma" w:cs="Tahoma"/>
          <w:bCs/>
          <w:color w:val="000000" w:themeColor="text1"/>
        </w:rPr>
        <w:t>0</w:t>
      </w:r>
      <w:r w:rsidRPr="004C664D">
        <w:rPr>
          <w:rFonts w:ascii="Tahoma" w:hAnsi="Tahoma" w:cs="Tahoma"/>
          <w:bCs/>
          <w:color w:val="000000" w:themeColor="text1"/>
        </w:rPr>
        <w:t>0 – 15.</w:t>
      </w:r>
      <w:r w:rsidR="0000426F">
        <w:rPr>
          <w:rFonts w:ascii="Tahoma" w:hAnsi="Tahoma" w:cs="Tahoma"/>
          <w:bCs/>
          <w:color w:val="000000" w:themeColor="text1"/>
        </w:rPr>
        <w:t>0</w:t>
      </w:r>
      <w:r w:rsidRPr="004C664D">
        <w:rPr>
          <w:rFonts w:ascii="Tahoma" w:hAnsi="Tahoma" w:cs="Tahoma"/>
          <w:bCs/>
          <w:color w:val="000000" w:themeColor="text1"/>
        </w:rPr>
        <w:t>0</w:t>
      </w:r>
    </w:p>
    <w:p w14:paraId="09826793" w14:textId="71051714"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w:t>
      </w:r>
      <w:r w:rsidR="0000426F">
        <w:rPr>
          <w:rFonts w:ascii="Tahoma" w:hAnsi="Tahoma" w:cs="Tahoma"/>
          <w:bCs/>
          <w:color w:val="000000" w:themeColor="text1"/>
        </w:rPr>
        <w:t>0</w:t>
      </w:r>
      <w:r w:rsidRPr="004C664D">
        <w:rPr>
          <w:rFonts w:ascii="Tahoma" w:hAnsi="Tahoma" w:cs="Tahoma"/>
          <w:bCs/>
          <w:color w:val="000000" w:themeColor="text1"/>
        </w:rPr>
        <w:t>0 – 1</w:t>
      </w:r>
      <w:r w:rsidR="0000426F">
        <w:rPr>
          <w:rFonts w:ascii="Tahoma" w:hAnsi="Tahoma" w:cs="Tahoma"/>
          <w:bCs/>
          <w:color w:val="000000" w:themeColor="text1"/>
        </w:rPr>
        <w:t>3.3</w:t>
      </w:r>
      <w:r w:rsidRPr="004C664D">
        <w:rPr>
          <w:rFonts w:ascii="Tahoma" w:hAnsi="Tahoma" w:cs="Tahoma"/>
          <w:bCs/>
          <w:color w:val="000000" w:themeColor="text1"/>
        </w:rPr>
        <w:t>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1" w:name="_Toc66025945"/>
      <w:bookmarkStart w:id="12"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78 38 618 </w:t>
      </w:r>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1"/>
      <w:bookmarkEnd w:id="12"/>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3" w:name="_Toc66025946"/>
      <w:bookmarkStart w:id="14"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5" w:name="_Hlk69447438"/>
      <w:bookmarkEnd w:id="13"/>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4"/>
      <w:r w:rsidR="005E0E00" w:rsidRPr="004C664D">
        <w:rPr>
          <w:rFonts w:ascii="Tahoma" w:hAnsi="Tahoma" w:cs="Tahoma"/>
          <w:bCs/>
          <w:color w:val="000000" w:themeColor="text1"/>
        </w:rPr>
        <w:fldChar w:fldCharType="end"/>
      </w:r>
      <w:bookmarkEnd w:id="15"/>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6" w:name="_Toc66025947"/>
      <w:bookmarkStart w:id="17" w:name="_Toc69448407"/>
      <w:r w:rsidRPr="004C664D">
        <w:rPr>
          <w:rFonts w:ascii="Tahoma" w:hAnsi="Tahoma" w:cs="Tahoma"/>
          <w:b/>
          <w:color w:val="000000" w:themeColor="text1"/>
        </w:rPr>
        <w:t>Skrzynka podawcza ePUAP:</w:t>
      </w:r>
      <w:bookmarkEnd w:id="16"/>
      <w:r w:rsidRPr="004C664D">
        <w:rPr>
          <w:rFonts w:ascii="Tahoma" w:hAnsi="Tahoma" w:cs="Tahoma"/>
          <w:bCs/>
          <w:color w:val="000000" w:themeColor="text1"/>
        </w:rPr>
        <w:t xml:space="preserve"> </w:t>
      </w:r>
      <w:r w:rsidR="00A02297" w:rsidRPr="004C664D">
        <w:rPr>
          <w:rFonts w:ascii="Tahoma" w:hAnsi="Tahoma" w:cs="Tahoma"/>
          <w:bCs/>
          <w:color w:val="000000" w:themeColor="text1"/>
        </w:rPr>
        <w:t>1018032/SkrytkaESP</w:t>
      </w:r>
      <w:bookmarkEnd w:id="17"/>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500780" w:rsidP="009C271E">
      <w:pPr>
        <w:widowControl w:val="0"/>
        <w:spacing w:before="120" w:line="240" w:lineRule="auto"/>
        <w:jc w:val="both"/>
        <w:outlineLvl w:val="3"/>
        <w:rPr>
          <w:rFonts w:ascii="Tahoma" w:hAnsi="Tahoma" w:cs="Tahoma"/>
          <w:color w:val="000000" w:themeColor="text1"/>
        </w:rPr>
      </w:pPr>
      <w:hyperlink r:id="rId11"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CC5D40">
        <w:tc>
          <w:tcPr>
            <w:tcW w:w="9019" w:type="dxa"/>
            <w:shd w:val="clear" w:color="auto" w:fill="D9D9D9" w:themeFill="background1" w:themeFillShade="D9"/>
          </w:tcPr>
          <w:p w14:paraId="04683DB2" w14:textId="28EB82F2" w:rsidR="004C664D" w:rsidRPr="00DC7105" w:rsidRDefault="004C664D" w:rsidP="00CC5D40">
            <w:pPr>
              <w:pStyle w:val="Nagwek2"/>
              <w:spacing w:before="120" w:after="0"/>
              <w:outlineLvl w:val="1"/>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0124C6F6" w:rsidR="00765394" w:rsidRDefault="00765394">
      <w:pPr>
        <w:pStyle w:val="Default"/>
        <w:numPr>
          <w:ilvl w:val="0"/>
          <w:numId w:val="24"/>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 xml:space="preserve">nadany przez </w:t>
      </w:r>
      <w:r w:rsidRPr="00A0655D">
        <w:rPr>
          <w:rFonts w:ascii="Tahoma" w:hAnsi="Tahoma" w:cs="Tahoma"/>
          <w:color w:val="000000" w:themeColor="text1"/>
          <w:sz w:val="22"/>
          <w:szCs w:val="22"/>
        </w:rPr>
        <w:t xml:space="preserve">Zamawiającego </w:t>
      </w:r>
      <w:r w:rsidRPr="00D8456C">
        <w:rPr>
          <w:rFonts w:ascii="Tahoma" w:hAnsi="Tahoma" w:cs="Tahoma"/>
          <w:color w:val="auto"/>
          <w:sz w:val="22"/>
          <w:szCs w:val="22"/>
        </w:rPr>
        <w:t xml:space="preserve">– </w:t>
      </w:r>
      <w:r w:rsidR="00D8456C" w:rsidRPr="00D8456C">
        <w:rPr>
          <w:rFonts w:ascii="Tahoma" w:hAnsi="Tahoma" w:cs="Tahoma"/>
          <w:b/>
          <w:bCs/>
          <w:color w:val="auto"/>
          <w:sz w:val="22"/>
          <w:szCs w:val="22"/>
        </w:rPr>
        <w:t>RO</w:t>
      </w:r>
      <w:r w:rsidR="003B6197">
        <w:rPr>
          <w:rFonts w:ascii="Tahoma" w:hAnsi="Tahoma" w:cs="Tahoma"/>
          <w:b/>
          <w:bCs/>
          <w:color w:val="auto"/>
          <w:sz w:val="22"/>
          <w:szCs w:val="22"/>
        </w:rPr>
        <w:t>.8223.</w:t>
      </w:r>
      <w:r w:rsidR="003715D1">
        <w:rPr>
          <w:rFonts w:ascii="Tahoma" w:hAnsi="Tahoma" w:cs="Tahoma"/>
          <w:b/>
          <w:bCs/>
          <w:color w:val="auto"/>
          <w:sz w:val="22"/>
          <w:szCs w:val="22"/>
        </w:rPr>
        <w:t>4</w:t>
      </w:r>
      <w:r w:rsidR="003B6197">
        <w:rPr>
          <w:rFonts w:ascii="Tahoma" w:hAnsi="Tahoma" w:cs="Tahoma"/>
          <w:b/>
          <w:bCs/>
          <w:color w:val="auto"/>
          <w:sz w:val="22"/>
          <w:szCs w:val="22"/>
        </w:rPr>
        <w:t>.</w:t>
      </w:r>
      <w:r w:rsidR="00D8456C" w:rsidRPr="00D8456C">
        <w:rPr>
          <w:rFonts w:ascii="Tahoma" w:hAnsi="Tahoma" w:cs="Tahoma"/>
          <w:b/>
          <w:bCs/>
          <w:color w:val="auto"/>
          <w:sz w:val="22"/>
          <w:szCs w:val="22"/>
        </w:rPr>
        <w:t>202</w:t>
      </w:r>
      <w:r w:rsidR="00135F7B">
        <w:rPr>
          <w:rFonts w:ascii="Tahoma" w:hAnsi="Tahoma" w:cs="Tahoma"/>
          <w:b/>
          <w:bCs/>
          <w:color w:val="auto"/>
          <w:sz w:val="22"/>
          <w:szCs w:val="22"/>
        </w:rPr>
        <w:t>4</w:t>
      </w:r>
    </w:p>
    <w:p w14:paraId="46BF6858" w14:textId="27FA18D6" w:rsidR="006517D8" w:rsidRPr="006517D8" w:rsidRDefault="00765394" w:rsidP="009A2C2A">
      <w:pPr>
        <w:pStyle w:val="Default"/>
        <w:numPr>
          <w:ilvl w:val="0"/>
          <w:numId w:val="24"/>
        </w:numPr>
        <w:spacing w:before="120"/>
        <w:rPr>
          <w:rFonts w:ascii="Tahoma" w:hAnsi="Tahoma" w:cs="Tahoma"/>
          <w:color w:val="000000" w:themeColor="text1"/>
        </w:rPr>
      </w:pPr>
      <w:r w:rsidRPr="002847F9">
        <w:rPr>
          <w:rFonts w:ascii="Tahoma" w:eastAsia="MS Mincho" w:hAnsi="Tahoma" w:cs="Tahoma"/>
          <w:color w:val="000000" w:themeColor="text1"/>
          <w:sz w:val="22"/>
          <w:szCs w:val="22"/>
        </w:rPr>
        <w:t>Nr BZP (ogłoszenia opublikowanego w Biuletynie Zamówień Publicznych</w:t>
      </w:r>
      <w:r w:rsidRPr="006517D8">
        <w:rPr>
          <w:rFonts w:ascii="Tahoma" w:eastAsia="MS Mincho" w:hAnsi="Tahoma" w:cs="Tahoma"/>
          <w:color w:val="000000" w:themeColor="text1"/>
          <w:sz w:val="22"/>
          <w:szCs w:val="22"/>
        </w:rPr>
        <w:t>):</w:t>
      </w:r>
      <w:r w:rsidR="009E16CD" w:rsidRPr="006517D8">
        <w:rPr>
          <w:rFonts w:ascii="Tahoma" w:eastAsia="MS Mincho" w:hAnsi="Tahoma" w:cs="Tahoma"/>
          <w:color w:val="000000" w:themeColor="text1"/>
          <w:sz w:val="22"/>
          <w:szCs w:val="22"/>
        </w:rPr>
        <w:t xml:space="preserve"> </w:t>
      </w:r>
      <w:r w:rsidR="009A2C2A" w:rsidRPr="009A2C2A">
        <w:rPr>
          <w:rFonts w:ascii="Tahoma" w:eastAsia="MS Mincho" w:hAnsi="Tahoma" w:cs="Tahoma"/>
          <w:color w:val="000000" w:themeColor="text1"/>
          <w:sz w:val="22"/>
          <w:szCs w:val="22"/>
        </w:rPr>
        <w:t>Ogłoszenie nr 2024/BZP 00443113/01 z dnia 2024-08-02</w:t>
      </w:r>
    </w:p>
    <w:p w14:paraId="2D13F119" w14:textId="3E4A23BA" w:rsidR="00A53A4B" w:rsidRPr="00DD3A4D" w:rsidRDefault="00765394" w:rsidP="0050113F">
      <w:pPr>
        <w:pStyle w:val="Default"/>
        <w:numPr>
          <w:ilvl w:val="0"/>
          <w:numId w:val="24"/>
        </w:numPr>
        <w:spacing w:before="120"/>
        <w:jc w:val="both"/>
        <w:rPr>
          <w:rFonts w:ascii="Tahoma" w:hAnsi="Tahoma" w:cs="Tahoma"/>
          <w:b/>
          <w:bCs/>
          <w:color w:val="000000" w:themeColor="text1"/>
          <w:sz w:val="22"/>
          <w:szCs w:val="22"/>
        </w:rPr>
      </w:pPr>
      <w:r w:rsidRPr="002847F9">
        <w:rPr>
          <w:rFonts w:ascii="Tahoma" w:hAnsi="Tahoma" w:cs="Tahoma"/>
          <w:color w:val="000000" w:themeColor="text1"/>
          <w:sz w:val="22"/>
          <w:szCs w:val="22"/>
        </w:rPr>
        <w:t>Adres internetowy prowadzonego postępowania, na której udostępniane będą zmiany i wyjaśnienia treści SWZ oraz inne dokumenty zamówienia bezpośrednio związane z niniejszym postępowaniem:</w:t>
      </w:r>
      <w:r w:rsidRPr="0000426F">
        <w:rPr>
          <w:rFonts w:ascii="Tahoma" w:hAnsi="Tahoma" w:cs="Tahoma"/>
          <w:color w:val="FF0000"/>
          <w:sz w:val="22"/>
          <w:szCs w:val="22"/>
        </w:rPr>
        <w:t xml:space="preserve"> </w:t>
      </w:r>
      <w:hyperlink r:id="rId12" w:history="1">
        <w:r w:rsidR="00DD3A4D" w:rsidRPr="00BF4D2E">
          <w:rPr>
            <w:rStyle w:val="Hipercze"/>
            <w:rFonts w:ascii="Arial" w:hAnsi="Arial" w:cs="Arial"/>
            <w:sz w:val="22"/>
            <w:szCs w:val="22"/>
            <w:lang w:val="pl"/>
          </w:rPr>
          <w:t>https://platformazakupowa.pl/transakcja/963226</w:t>
        </w:r>
      </w:hyperlink>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outlineLvl w:val="1"/>
              <w:rPr>
                <w:rFonts w:ascii="Tahoma" w:hAnsi="Tahoma" w:cs="Tahoma"/>
                <w:b/>
                <w:bCs/>
                <w:sz w:val="24"/>
                <w:szCs w:val="24"/>
              </w:rPr>
            </w:pPr>
            <w:bookmarkStart w:id="18"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8"/>
          </w:p>
        </w:tc>
      </w:tr>
    </w:tbl>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art. 275 pkt 1</w:t>
      </w:r>
      <w:r w:rsidR="00E368A9" w:rsidRPr="00811A5E">
        <w:rPr>
          <w:rFonts w:ascii="Tahoma" w:hAnsi="Tahoma" w:cs="Tahoma"/>
        </w:rPr>
        <w:t xml:space="preserve"> ustawy</w:t>
      </w:r>
      <w:r w:rsidRPr="00811A5E">
        <w:rPr>
          <w:rFonts w:ascii="Tahoma" w:hAnsi="Tahoma" w:cs="Tahoma"/>
        </w:rPr>
        <w:t xml:space="preserve"> PZP oraz </w:t>
      </w:r>
      <w:r w:rsidR="00E368A9" w:rsidRPr="00811A5E">
        <w:rPr>
          <w:rFonts w:ascii="Tahoma" w:eastAsia="MS Mincho" w:hAnsi="Tahoma" w:cs="Tahoma"/>
        </w:rPr>
        <w:t>na podstawie aktów wykonawczych wydanych na jej podstawie.</w:t>
      </w:r>
    </w:p>
    <w:p w14:paraId="3E3754D2" w14:textId="77777777" w:rsidR="002847F9" w:rsidRPr="00811A5E" w:rsidRDefault="00FF1B80">
      <w:pPr>
        <w:pStyle w:val="Akapitzlist"/>
        <w:numPr>
          <w:ilvl w:val="0"/>
          <w:numId w:val="10"/>
        </w:numPr>
        <w:spacing w:before="120" w:line="240" w:lineRule="auto"/>
        <w:jc w:val="both"/>
        <w:rPr>
          <w:rFonts w:ascii="Tahoma" w:hAnsi="Tahoma" w:cs="Tahoma"/>
        </w:rPr>
      </w:pPr>
      <w:r w:rsidRPr="00614022">
        <w:rPr>
          <w:rFonts w:ascii="Tahoma" w:hAnsi="Tahoma" w:cs="Tahoma"/>
          <w:b/>
          <w:bCs/>
          <w:u w:val="single"/>
        </w:rPr>
        <w:t>Zamawiający nie</w:t>
      </w:r>
      <w:r w:rsidR="002B635E" w:rsidRPr="00614022">
        <w:rPr>
          <w:rFonts w:ascii="Tahoma" w:hAnsi="Tahoma" w:cs="Tahoma"/>
          <w:b/>
          <w:bCs/>
          <w:u w:val="single"/>
        </w:rPr>
        <w:t xml:space="preserve"> </w:t>
      </w:r>
      <w:r w:rsidRPr="00614022">
        <w:rPr>
          <w:rFonts w:ascii="Tahoma" w:hAnsi="Tahoma" w:cs="Tahoma"/>
          <w:b/>
          <w:bCs/>
          <w:u w:val="single"/>
        </w:rPr>
        <w:t>przewiduje</w:t>
      </w:r>
      <w:r w:rsidR="002B635E" w:rsidRPr="00614022">
        <w:rPr>
          <w:rFonts w:ascii="Tahoma" w:hAnsi="Tahoma" w:cs="Tahoma"/>
          <w:b/>
          <w:bCs/>
          <w:u w:val="single"/>
        </w:rPr>
        <w:t xml:space="preserve"> wyboru oferty z</w:t>
      </w:r>
      <w:r w:rsidRPr="00614022">
        <w:rPr>
          <w:rFonts w:ascii="Tahoma" w:hAnsi="Tahoma" w:cs="Tahoma"/>
          <w:b/>
          <w:bCs/>
          <w:u w:val="single"/>
        </w:rPr>
        <w:t xml:space="preserve"> możliwoś</w:t>
      </w:r>
      <w:r w:rsidR="00E368A9" w:rsidRPr="00614022">
        <w:rPr>
          <w:rFonts w:ascii="Tahoma" w:hAnsi="Tahoma" w:cs="Tahoma"/>
          <w:b/>
          <w:bCs/>
          <w:u w:val="single"/>
        </w:rPr>
        <w:t>ci</w:t>
      </w:r>
      <w:r w:rsidR="002B635E" w:rsidRPr="00614022">
        <w:rPr>
          <w:rFonts w:ascii="Tahoma" w:hAnsi="Tahoma" w:cs="Tahoma"/>
          <w:b/>
          <w:bCs/>
          <w:u w:val="single"/>
        </w:rPr>
        <w:t>ą</w:t>
      </w:r>
      <w:r w:rsidRPr="00614022">
        <w:rPr>
          <w:rFonts w:ascii="Tahoma" w:hAnsi="Tahoma" w:cs="Tahoma"/>
          <w:b/>
          <w:bCs/>
          <w:u w:val="single"/>
        </w:rPr>
        <w:t xml:space="preserve"> prowadzenia negocjacji</w:t>
      </w:r>
      <w:r w:rsidR="002B635E" w:rsidRPr="00811A5E">
        <w:rPr>
          <w:rFonts w:ascii="Tahoma" w:hAnsi="Tahoma" w:cs="Tahoma"/>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4DDC4749" w:rsidR="002847F9"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Zamawiający nie zastrzega możliwości ubiegania się o udzielenie zamówienia wyłącznie przez Wykonawców, o których mowa w art. 94 PZP. </w:t>
      </w:r>
    </w:p>
    <w:p w14:paraId="4C66BEEF" w14:textId="2D204FF1" w:rsidR="00A468F6" w:rsidRPr="00427FE2" w:rsidRDefault="00FF1B80">
      <w:pPr>
        <w:pStyle w:val="Akapitzlist"/>
        <w:numPr>
          <w:ilvl w:val="0"/>
          <w:numId w:val="10"/>
        </w:numPr>
        <w:spacing w:before="120" w:line="240" w:lineRule="auto"/>
        <w:jc w:val="both"/>
        <w:rPr>
          <w:rFonts w:ascii="Tahoma" w:hAnsi="Tahoma" w:cs="Tahoma"/>
        </w:rPr>
      </w:pPr>
      <w:r w:rsidRPr="00811A5E">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outlineLvl w:val="1"/>
              <w:rPr>
                <w:rFonts w:ascii="Tahoma" w:hAnsi="Tahoma" w:cs="Tahoma"/>
                <w:b/>
                <w:bCs/>
                <w:sz w:val="24"/>
                <w:szCs w:val="24"/>
              </w:rPr>
            </w:pPr>
            <w:bookmarkStart w:id="19"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19"/>
          </w:p>
        </w:tc>
      </w:tr>
    </w:tbl>
    <w:p w14:paraId="42BD785F" w14:textId="3A8974E9" w:rsidR="00CC5D40" w:rsidRDefault="009F4B95" w:rsidP="00811A5E">
      <w:pPr>
        <w:pStyle w:val="Akapitzlist"/>
        <w:numPr>
          <w:ilvl w:val="0"/>
          <w:numId w:val="1"/>
        </w:numPr>
        <w:spacing w:before="120" w:line="240" w:lineRule="auto"/>
        <w:jc w:val="both"/>
        <w:rPr>
          <w:rFonts w:ascii="Tahoma" w:hAnsi="Tahoma" w:cs="Tahoma"/>
        </w:rPr>
      </w:pPr>
      <w:r w:rsidRPr="004F63AC">
        <w:rPr>
          <w:rFonts w:ascii="Tahoma" w:hAnsi="Tahoma" w:cs="Tahoma"/>
        </w:rPr>
        <w:t xml:space="preserve">Przedmiotem niniejszego zamówienia jest </w:t>
      </w:r>
      <w:r w:rsidR="00EE0A30">
        <w:rPr>
          <w:rFonts w:ascii="Tahoma" w:hAnsi="Tahoma" w:cs="Tahoma"/>
        </w:rPr>
        <w:t>przygotowanie i dostawa własnym transportem</w:t>
      </w:r>
      <w:r w:rsidR="00CC5D40">
        <w:rPr>
          <w:rFonts w:ascii="Tahoma" w:hAnsi="Tahoma" w:cs="Tahoma"/>
        </w:rPr>
        <w:t xml:space="preserve"> w </w:t>
      </w:r>
      <w:r w:rsidR="00135F7B" w:rsidRPr="00135F7B">
        <w:rPr>
          <w:rFonts w:ascii="Tahoma" w:hAnsi="Tahoma" w:cs="Tahoma"/>
        </w:rPr>
        <w:t>okresie od 04.09.2024 r. do 31.10.2024 r.</w:t>
      </w:r>
      <w:r w:rsidR="00CC5D40">
        <w:rPr>
          <w:rFonts w:ascii="Tahoma" w:hAnsi="Tahoma" w:cs="Tahoma"/>
        </w:rPr>
        <w:t>:</w:t>
      </w:r>
    </w:p>
    <w:p w14:paraId="6FA47EE3" w14:textId="53AC7DF7" w:rsidR="00CC5D40" w:rsidRDefault="00EE0A30">
      <w:pPr>
        <w:pStyle w:val="Akapitzlist"/>
        <w:numPr>
          <w:ilvl w:val="0"/>
          <w:numId w:val="40"/>
        </w:numPr>
        <w:spacing w:before="120" w:line="240" w:lineRule="auto"/>
        <w:jc w:val="both"/>
        <w:rPr>
          <w:rFonts w:ascii="Tahoma" w:hAnsi="Tahoma" w:cs="Tahoma"/>
        </w:rPr>
      </w:pPr>
      <w:r w:rsidRPr="00EE0A30">
        <w:rPr>
          <w:rFonts w:ascii="Tahoma" w:hAnsi="Tahoma" w:cs="Tahoma"/>
        </w:rPr>
        <w:t>jednodaniowego posiłku gorącego</w:t>
      </w:r>
      <w:r w:rsidR="00135F7B">
        <w:rPr>
          <w:rFonts w:ascii="Tahoma" w:hAnsi="Tahoma" w:cs="Tahoma"/>
        </w:rPr>
        <w:t xml:space="preserve"> (tj. zupy z wkładką lub drugiego dania w mniej więcej równych porcjach wg jadłospisu uzgodnionego z dyrektorami) </w:t>
      </w:r>
      <w:r w:rsidRPr="00EE0A30">
        <w:rPr>
          <w:rFonts w:ascii="Tahoma" w:hAnsi="Tahoma" w:cs="Tahoma"/>
        </w:rPr>
        <w:t xml:space="preserve">dla uczniów </w:t>
      </w:r>
      <w:r w:rsidR="00CC5D40">
        <w:rPr>
          <w:rFonts w:ascii="Tahoma" w:hAnsi="Tahoma" w:cs="Tahoma"/>
        </w:rPr>
        <w:t xml:space="preserve">4 szkół podstawowych z terenu Gminy Galewice: </w:t>
      </w:r>
      <w:r w:rsidRPr="00EE0A30">
        <w:rPr>
          <w:rFonts w:ascii="Tahoma" w:hAnsi="Tahoma" w:cs="Tahoma"/>
        </w:rPr>
        <w:t>Szkoły Podstawowej w Niwiskach</w:t>
      </w:r>
      <w:r>
        <w:rPr>
          <w:rFonts w:ascii="Tahoma" w:hAnsi="Tahoma" w:cs="Tahoma"/>
        </w:rPr>
        <w:t xml:space="preserve">, Szkoły Podstawowej w Osieku, Szkoły Podstawowej w Ostrówku, </w:t>
      </w:r>
      <w:r w:rsidR="00CC5D40">
        <w:rPr>
          <w:rFonts w:ascii="Tahoma" w:hAnsi="Tahoma" w:cs="Tahoma"/>
        </w:rPr>
        <w:t>Szkoły Podstawowej w Galewicach;</w:t>
      </w:r>
    </w:p>
    <w:p w14:paraId="7DAF0003" w14:textId="2622B120" w:rsidR="00CC5D40" w:rsidRDefault="00EE0A30">
      <w:pPr>
        <w:pStyle w:val="Akapitzlist"/>
        <w:numPr>
          <w:ilvl w:val="0"/>
          <w:numId w:val="40"/>
        </w:numPr>
        <w:spacing w:before="120" w:line="240" w:lineRule="auto"/>
        <w:jc w:val="both"/>
        <w:rPr>
          <w:rFonts w:ascii="Tahoma" w:hAnsi="Tahoma" w:cs="Tahoma"/>
        </w:rPr>
      </w:pPr>
      <w:r w:rsidRPr="00EE0A30">
        <w:rPr>
          <w:rFonts w:ascii="Tahoma" w:hAnsi="Tahoma" w:cs="Tahoma"/>
        </w:rPr>
        <w:t xml:space="preserve">śniadania, obiadu i podwieczorku dla wychowanków </w:t>
      </w:r>
      <w:r w:rsidR="00CC5D40">
        <w:rPr>
          <w:rFonts w:ascii="Tahoma" w:hAnsi="Tahoma" w:cs="Tahoma"/>
        </w:rPr>
        <w:t>3 oddziałów</w:t>
      </w:r>
      <w:r w:rsidRPr="00EE0A30">
        <w:rPr>
          <w:rFonts w:ascii="Tahoma" w:hAnsi="Tahoma" w:cs="Tahoma"/>
        </w:rPr>
        <w:t xml:space="preserve"> i </w:t>
      </w:r>
      <w:r w:rsidR="00CC5D40">
        <w:rPr>
          <w:rFonts w:ascii="Tahoma" w:hAnsi="Tahoma" w:cs="Tahoma"/>
        </w:rPr>
        <w:t>3 punktów przedszkolnych</w:t>
      </w:r>
      <w:r w:rsidRPr="00EE0A30">
        <w:rPr>
          <w:rFonts w:ascii="Tahoma" w:hAnsi="Tahoma" w:cs="Tahoma"/>
        </w:rPr>
        <w:t xml:space="preserve"> w</w:t>
      </w:r>
      <w:r w:rsidR="00CC5D40">
        <w:rPr>
          <w:rFonts w:ascii="Tahoma" w:hAnsi="Tahoma" w:cs="Tahoma"/>
        </w:rPr>
        <w:t>:</w:t>
      </w:r>
      <w:r w:rsidRPr="00EE0A30">
        <w:rPr>
          <w:rFonts w:ascii="Tahoma" w:hAnsi="Tahoma" w:cs="Tahoma"/>
        </w:rPr>
        <w:t xml:space="preserve"> Szkole Podstawowej w Niwiskach</w:t>
      </w:r>
      <w:r w:rsidR="00CC5D40">
        <w:rPr>
          <w:rFonts w:ascii="Tahoma" w:hAnsi="Tahoma" w:cs="Tahoma"/>
        </w:rPr>
        <w:t xml:space="preserve">, Szkole Podstawowej w Osieku, </w:t>
      </w:r>
      <w:r>
        <w:rPr>
          <w:rFonts w:ascii="Tahoma" w:hAnsi="Tahoma" w:cs="Tahoma"/>
        </w:rPr>
        <w:t>Szkole Podst</w:t>
      </w:r>
      <w:r w:rsidR="00CC5D40">
        <w:rPr>
          <w:rFonts w:ascii="Tahoma" w:hAnsi="Tahoma" w:cs="Tahoma"/>
        </w:rPr>
        <w:t xml:space="preserve">awowej w Ostrówku, </w:t>
      </w:r>
    </w:p>
    <w:p w14:paraId="76F57F6A" w14:textId="77777777" w:rsidR="00CC5D40" w:rsidRDefault="00CC5D40">
      <w:pPr>
        <w:pStyle w:val="Akapitzlist"/>
        <w:numPr>
          <w:ilvl w:val="0"/>
          <w:numId w:val="40"/>
        </w:numPr>
        <w:spacing w:before="120" w:line="240" w:lineRule="auto"/>
        <w:jc w:val="both"/>
        <w:rPr>
          <w:rFonts w:ascii="Tahoma" w:hAnsi="Tahoma" w:cs="Tahoma"/>
        </w:rPr>
      </w:pPr>
      <w:r w:rsidRPr="00EE0A30">
        <w:rPr>
          <w:rFonts w:ascii="Tahoma" w:hAnsi="Tahoma" w:cs="Tahoma"/>
        </w:rPr>
        <w:t xml:space="preserve">śniadania, obiadu i podwieczorku dla wychowanków </w:t>
      </w:r>
      <w:r w:rsidR="00EE0A30">
        <w:rPr>
          <w:rFonts w:ascii="Tahoma" w:hAnsi="Tahoma" w:cs="Tahoma"/>
        </w:rPr>
        <w:t>Gminne</w:t>
      </w:r>
      <w:r>
        <w:rPr>
          <w:rFonts w:ascii="Tahoma" w:hAnsi="Tahoma" w:cs="Tahoma"/>
        </w:rPr>
        <w:t>go Przedszkola w Galewicach;</w:t>
      </w:r>
    </w:p>
    <w:p w14:paraId="50BBD1F3" w14:textId="56CF3B3E" w:rsidR="00AE1AA3" w:rsidRDefault="00CC5D40">
      <w:pPr>
        <w:pStyle w:val="Akapitzlist"/>
        <w:numPr>
          <w:ilvl w:val="0"/>
          <w:numId w:val="40"/>
        </w:numPr>
        <w:spacing w:before="120" w:line="240" w:lineRule="auto"/>
        <w:jc w:val="both"/>
        <w:rPr>
          <w:rFonts w:ascii="Tahoma" w:hAnsi="Tahoma" w:cs="Tahoma"/>
        </w:rPr>
      </w:pPr>
      <w:r w:rsidRPr="00EE0A30">
        <w:rPr>
          <w:rFonts w:ascii="Tahoma" w:hAnsi="Tahoma" w:cs="Tahoma"/>
        </w:rPr>
        <w:t xml:space="preserve">śniadania, obiadu i podwieczorku dla wychowanków </w:t>
      </w:r>
      <w:r w:rsidR="00EE0A30">
        <w:rPr>
          <w:rFonts w:ascii="Tahoma" w:hAnsi="Tahoma" w:cs="Tahoma"/>
        </w:rPr>
        <w:t>Klubu Malucha „Bajkowy Kącik” w Galewicach.</w:t>
      </w:r>
    </w:p>
    <w:p w14:paraId="668BB66C" w14:textId="1538976D" w:rsidR="00AE1AA3" w:rsidRPr="00AE1AA3" w:rsidRDefault="00AE1AA3" w:rsidP="00AE1AA3">
      <w:pPr>
        <w:spacing w:before="120" w:line="240" w:lineRule="auto"/>
        <w:ind w:left="720"/>
        <w:jc w:val="both"/>
        <w:rPr>
          <w:rFonts w:ascii="Tahoma" w:hAnsi="Tahoma" w:cs="Tahoma"/>
        </w:rPr>
      </w:pPr>
      <w:r>
        <w:rPr>
          <w:rFonts w:ascii="Tahoma" w:hAnsi="Tahoma" w:cs="Tahoma"/>
        </w:rPr>
        <w:t>Za wydanie posiłków dzieciom odpowiadają pracownicy obsługi każdej z ww. jednostek.</w:t>
      </w:r>
    </w:p>
    <w:p w14:paraId="3D5AB6EB" w14:textId="55AB76D3" w:rsidR="005A656A" w:rsidRDefault="005A656A" w:rsidP="00135F7B">
      <w:pPr>
        <w:pStyle w:val="Akapitzlist"/>
        <w:numPr>
          <w:ilvl w:val="0"/>
          <w:numId w:val="1"/>
        </w:numPr>
        <w:spacing w:before="120" w:line="240" w:lineRule="auto"/>
        <w:jc w:val="both"/>
        <w:rPr>
          <w:rFonts w:ascii="Tahoma" w:hAnsi="Tahoma" w:cs="Tahoma"/>
          <w:color w:val="000000" w:themeColor="text1"/>
        </w:rPr>
      </w:pPr>
      <w:r w:rsidRPr="00D7414C">
        <w:rPr>
          <w:rFonts w:ascii="Tahoma" w:hAnsi="Tahoma" w:cs="Tahoma"/>
          <w:color w:val="000000" w:themeColor="text1"/>
        </w:rPr>
        <w:t>Łączna szacunkowa liczba dni, w których będą wydawane posiłki uczniom szkół podstawowych</w:t>
      </w:r>
      <w:r w:rsidR="00135F7B">
        <w:rPr>
          <w:rFonts w:ascii="Tahoma" w:hAnsi="Tahoma" w:cs="Tahoma"/>
          <w:color w:val="000000" w:themeColor="text1"/>
        </w:rPr>
        <w:t xml:space="preserve"> oraz </w:t>
      </w:r>
      <w:r w:rsidRPr="00D7414C">
        <w:rPr>
          <w:rFonts w:ascii="Tahoma" w:hAnsi="Tahoma" w:cs="Tahoma"/>
          <w:color w:val="000000" w:themeColor="text1"/>
        </w:rPr>
        <w:t xml:space="preserve">wychowankom oddziałów przedszkolnych, punktów przedszkolnych, przedszkola i klubu dziecięcego: </w:t>
      </w:r>
      <w:r w:rsidR="00135F7B">
        <w:rPr>
          <w:rFonts w:ascii="Tahoma" w:hAnsi="Tahoma" w:cs="Tahoma"/>
          <w:color w:val="000000" w:themeColor="text1"/>
        </w:rPr>
        <w:t>4</w:t>
      </w:r>
      <w:r w:rsidR="00E04F43">
        <w:rPr>
          <w:rFonts w:ascii="Tahoma" w:hAnsi="Tahoma" w:cs="Tahoma"/>
          <w:color w:val="000000" w:themeColor="text1"/>
        </w:rPr>
        <w:t>2</w:t>
      </w:r>
      <w:r w:rsidRPr="00D7414C">
        <w:rPr>
          <w:rFonts w:ascii="Tahoma" w:hAnsi="Tahoma" w:cs="Tahoma"/>
          <w:color w:val="000000" w:themeColor="text1"/>
        </w:rPr>
        <w:t xml:space="preserve"> dni</w:t>
      </w:r>
      <w:r w:rsidR="00135F7B">
        <w:rPr>
          <w:rFonts w:ascii="Tahoma" w:hAnsi="Tahoma" w:cs="Tahoma"/>
          <w:color w:val="000000" w:themeColor="text1"/>
        </w:rPr>
        <w:t>.</w:t>
      </w:r>
    </w:p>
    <w:p w14:paraId="30693D5A" w14:textId="2C0557F8" w:rsidR="00B332A8" w:rsidRDefault="00B332A8" w:rsidP="005A656A">
      <w:pPr>
        <w:pStyle w:val="Akapitzlist"/>
        <w:numPr>
          <w:ilvl w:val="0"/>
          <w:numId w:val="1"/>
        </w:numPr>
        <w:spacing w:before="120" w:line="240" w:lineRule="auto"/>
        <w:jc w:val="both"/>
        <w:rPr>
          <w:rFonts w:ascii="Tahoma" w:hAnsi="Tahoma" w:cs="Tahoma"/>
          <w:color w:val="000000" w:themeColor="text1"/>
        </w:rPr>
      </w:pPr>
      <w:r w:rsidRPr="00B332A8">
        <w:rPr>
          <w:rFonts w:ascii="Tahoma" w:hAnsi="Tahoma" w:cs="Tahoma"/>
          <w:color w:val="000000" w:themeColor="text1"/>
        </w:rPr>
        <w:t>Szacowana liczba uczniów, która będzie korzystała z wyżywienia z podziałem na  poszczególne szkoły podstawowe</w:t>
      </w:r>
      <w:r>
        <w:rPr>
          <w:rFonts w:ascii="Tahoma" w:hAnsi="Tahoma" w:cs="Tahoma"/>
          <w:color w:val="000000" w:themeColor="text1"/>
        </w:rPr>
        <w:t>:</w:t>
      </w:r>
    </w:p>
    <w:p w14:paraId="5090C725" w14:textId="77777777" w:rsidR="00B332A8" w:rsidRDefault="00B332A8" w:rsidP="00B332A8">
      <w:pPr>
        <w:pStyle w:val="Akapitzlist"/>
        <w:spacing w:before="120" w:line="240" w:lineRule="auto"/>
        <w:ind w:left="595"/>
        <w:jc w:val="both"/>
        <w:rPr>
          <w:rFonts w:ascii="Tahoma" w:hAnsi="Tahoma" w:cs="Tahoma"/>
          <w:color w:val="000000" w:themeColor="text1"/>
        </w:rPr>
      </w:pPr>
    </w:p>
    <w:tbl>
      <w:tblPr>
        <w:tblStyle w:val="Tabela-Siatka"/>
        <w:tblW w:w="8505" w:type="dxa"/>
        <w:tblInd w:w="562" w:type="dxa"/>
        <w:tblLayout w:type="fixed"/>
        <w:tblLook w:val="04A0" w:firstRow="1" w:lastRow="0" w:firstColumn="1" w:lastColumn="0" w:noHBand="0" w:noVBand="1"/>
      </w:tblPr>
      <w:tblGrid>
        <w:gridCol w:w="4510"/>
        <w:gridCol w:w="3995"/>
      </w:tblGrid>
      <w:tr w:rsidR="00B332A8" w:rsidRPr="00B332A8" w14:paraId="65E6D801" w14:textId="77777777" w:rsidTr="00B332A8">
        <w:trPr>
          <w:trHeight w:val="320"/>
        </w:trPr>
        <w:tc>
          <w:tcPr>
            <w:tcW w:w="4510" w:type="dxa"/>
          </w:tcPr>
          <w:p w14:paraId="406BC9AF" w14:textId="2D472AC2" w:rsidR="00B332A8" w:rsidRPr="00B332A8" w:rsidRDefault="00B332A8" w:rsidP="00B332A8">
            <w:pPr>
              <w:spacing w:before="120"/>
              <w:jc w:val="both"/>
              <w:rPr>
                <w:rFonts w:ascii="Tahoma" w:hAnsi="Tahoma" w:cs="Tahoma"/>
                <w:b/>
                <w:bCs/>
                <w:color w:val="000000" w:themeColor="text1"/>
                <w:lang w:val="pl-PL"/>
              </w:rPr>
            </w:pPr>
            <w:r w:rsidRPr="00B332A8">
              <w:rPr>
                <w:rFonts w:ascii="Tahoma" w:hAnsi="Tahoma" w:cs="Tahoma"/>
                <w:b/>
                <w:bCs/>
                <w:color w:val="000000" w:themeColor="text1"/>
                <w:lang w:val="pl-PL"/>
              </w:rPr>
              <w:t>Nazwa szkoły</w:t>
            </w:r>
          </w:p>
        </w:tc>
        <w:tc>
          <w:tcPr>
            <w:tcW w:w="3995" w:type="dxa"/>
          </w:tcPr>
          <w:p w14:paraId="0225241B" w14:textId="77777777" w:rsidR="00B332A8" w:rsidRPr="00B332A8" w:rsidRDefault="00B332A8" w:rsidP="00B332A8">
            <w:pPr>
              <w:spacing w:before="120"/>
              <w:jc w:val="both"/>
              <w:rPr>
                <w:rFonts w:ascii="Tahoma" w:hAnsi="Tahoma" w:cs="Tahoma"/>
                <w:b/>
                <w:bCs/>
                <w:color w:val="000000" w:themeColor="text1"/>
                <w:lang w:val="pl-PL"/>
              </w:rPr>
            </w:pPr>
            <w:r w:rsidRPr="00B332A8">
              <w:rPr>
                <w:rFonts w:ascii="Tahoma" w:hAnsi="Tahoma" w:cs="Tahoma"/>
                <w:b/>
                <w:bCs/>
                <w:color w:val="000000" w:themeColor="text1"/>
                <w:lang w:val="pl-PL"/>
              </w:rPr>
              <w:t>Liczba uczniów</w:t>
            </w:r>
          </w:p>
        </w:tc>
      </w:tr>
      <w:tr w:rsidR="00B332A8" w:rsidRPr="00B332A8" w14:paraId="0D25991A" w14:textId="77777777" w:rsidTr="00B332A8">
        <w:trPr>
          <w:trHeight w:val="266"/>
        </w:trPr>
        <w:tc>
          <w:tcPr>
            <w:tcW w:w="4510" w:type="dxa"/>
            <w:vMerge w:val="restart"/>
          </w:tcPr>
          <w:p w14:paraId="63F9810B" w14:textId="77777777" w:rsidR="00B332A8" w:rsidRPr="00B332A8" w:rsidRDefault="00B332A8" w:rsidP="00B332A8">
            <w:pPr>
              <w:jc w:val="both"/>
              <w:rPr>
                <w:rFonts w:ascii="Tahoma" w:hAnsi="Tahoma" w:cs="Tahoma"/>
                <w:color w:val="000000" w:themeColor="text1"/>
                <w:lang w:val="pl-PL"/>
              </w:rPr>
            </w:pPr>
            <w:r w:rsidRPr="00B332A8">
              <w:rPr>
                <w:rFonts w:ascii="Tahoma" w:hAnsi="Tahoma" w:cs="Tahoma"/>
                <w:color w:val="000000" w:themeColor="text1"/>
                <w:lang w:val="pl-PL"/>
              </w:rPr>
              <w:t>Szkoła Podstawowa w Niwiskach</w:t>
            </w:r>
          </w:p>
        </w:tc>
        <w:tc>
          <w:tcPr>
            <w:tcW w:w="3995" w:type="dxa"/>
            <w:vMerge w:val="restart"/>
          </w:tcPr>
          <w:p w14:paraId="75D87C4D" w14:textId="53628122" w:rsidR="00B332A8" w:rsidRPr="00B332A8" w:rsidRDefault="00135F7B" w:rsidP="00B332A8">
            <w:pPr>
              <w:pStyle w:val="Akapitzlist"/>
              <w:ind w:left="595"/>
              <w:jc w:val="both"/>
              <w:rPr>
                <w:rFonts w:ascii="Tahoma" w:hAnsi="Tahoma" w:cs="Tahoma"/>
                <w:color w:val="000000" w:themeColor="text1"/>
                <w:lang w:val="pl-PL"/>
              </w:rPr>
            </w:pPr>
            <w:r>
              <w:rPr>
                <w:rFonts w:ascii="Tahoma" w:hAnsi="Tahoma" w:cs="Tahoma"/>
                <w:color w:val="000000" w:themeColor="text1"/>
                <w:lang w:val="pl-PL"/>
              </w:rPr>
              <w:t>26</w:t>
            </w:r>
          </w:p>
        </w:tc>
      </w:tr>
      <w:tr w:rsidR="00B332A8" w:rsidRPr="00B332A8" w14:paraId="35805E52" w14:textId="77777777" w:rsidTr="00B332A8">
        <w:trPr>
          <w:trHeight w:val="266"/>
        </w:trPr>
        <w:tc>
          <w:tcPr>
            <w:tcW w:w="4510" w:type="dxa"/>
            <w:vMerge/>
          </w:tcPr>
          <w:p w14:paraId="766F291F" w14:textId="77777777" w:rsidR="00B332A8" w:rsidRPr="00B332A8" w:rsidRDefault="00B332A8" w:rsidP="00B332A8">
            <w:pPr>
              <w:pStyle w:val="Akapitzlist"/>
              <w:ind w:left="595"/>
              <w:jc w:val="both"/>
              <w:rPr>
                <w:rFonts w:ascii="Tahoma" w:hAnsi="Tahoma" w:cs="Tahoma"/>
                <w:color w:val="000000" w:themeColor="text1"/>
                <w:lang w:val="pl-PL"/>
              </w:rPr>
            </w:pPr>
          </w:p>
        </w:tc>
        <w:tc>
          <w:tcPr>
            <w:tcW w:w="3995" w:type="dxa"/>
            <w:vMerge/>
          </w:tcPr>
          <w:p w14:paraId="218990AF" w14:textId="77777777" w:rsidR="00B332A8" w:rsidRPr="00B332A8" w:rsidRDefault="00B332A8" w:rsidP="00B332A8">
            <w:pPr>
              <w:pStyle w:val="Akapitzlist"/>
              <w:ind w:left="595"/>
              <w:jc w:val="both"/>
              <w:rPr>
                <w:rFonts w:ascii="Tahoma" w:hAnsi="Tahoma" w:cs="Tahoma"/>
                <w:color w:val="000000" w:themeColor="text1"/>
                <w:lang w:val="pl-PL"/>
              </w:rPr>
            </w:pPr>
          </w:p>
        </w:tc>
      </w:tr>
      <w:tr w:rsidR="00B332A8" w:rsidRPr="00B332A8" w14:paraId="3772AEE2" w14:textId="77777777" w:rsidTr="00B332A8">
        <w:trPr>
          <w:trHeight w:val="266"/>
        </w:trPr>
        <w:tc>
          <w:tcPr>
            <w:tcW w:w="4510" w:type="dxa"/>
            <w:vMerge w:val="restart"/>
          </w:tcPr>
          <w:p w14:paraId="18AF33FA" w14:textId="77777777" w:rsidR="00B332A8" w:rsidRPr="00B332A8" w:rsidRDefault="00B332A8" w:rsidP="00B332A8">
            <w:pPr>
              <w:jc w:val="both"/>
              <w:rPr>
                <w:rFonts w:ascii="Tahoma" w:hAnsi="Tahoma" w:cs="Tahoma"/>
                <w:color w:val="000000" w:themeColor="text1"/>
                <w:lang w:val="pl-PL"/>
              </w:rPr>
            </w:pPr>
            <w:r w:rsidRPr="00B332A8">
              <w:rPr>
                <w:rFonts w:ascii="Tahoma" w:hAnsi="Tahoma" w:cs="Tahoma"/>
                <w:color w:val="000000" w:themeColor="text1"/>
                <w:lang w:val="pl-PL"/>
              </w:rPr>
              <w:t>Szkoła Podstawowa w Osieku</w:t>
            </w:r>
          </w:p>
        </w:tc>
        <w:tc>
          <w:tcPr>
            <w:tcW w:w="3995" w:type="dxa"/>
            <w:vMerge w:val="restart"/>
          </w:tcPr>
          <w:p w14:paraId="1469BC8A" w14:textId="3D1AE04C" w:rsidR="00B332A8" w:rsidRPr="00B332A8" w:rsidRDefault="00135F7B" w:rsidP="00B332A8">
            <w:pPr>
              <w:pStyle w:val="Akapitzlist"/>
              <w:ind w:left="595"/>
              <w:jc w:val="both"/>
              <w:rPr>
                <w:rFonts w:ascii="Tahoma" w:hAnsi="Tahoma" w:cs="Tahoma"/>
                <w:color w:val="000000" w:themeColor="text1"/>
                <w:lang w:val="pl-PL"/>
              </w:rPr>
            </w:pPr>
            <w:r>
              <w:rPr>
                <w:rFonts w:ascii="Tahoma" w:hAnsi="Tahoma" w:cs="Tahoma"/>
                <w:color w:val="000000" w:themeColor="text1"/>
                <w:lang w:val="pl-PL"/>
              </w:rPr>
              <w:t>43</w:t>
            </w:r>
          </w:p>
        </w:tc>
      </w:tr>
      <w:tr w:rsidR="00B332A8" w:rsidRPr="00B332A8" w14:paraId="22B1D319" w14:textId="77777777" w:rsidTr="00B332A8">
        <w:trPr>
          <w:trHeight w:val="266"/>
        </w:trPr>
        <w:tc>
          <w:tcPr>
            <w:tcW w:w="4510" w:type="dxa"/>
            <w:vMerge/>
          </w:tcPr>
          <w:p w14:paraId="45ABE925" w14:textId="77777777" w:rsidR="00B332A8" w:rsidRPr="00B332A8" w:rsidRDefault="00B332A8" w:rsidP="00B332A8">
            <w:pPr>
              <w:pStyle w:val="Akapitzlist"/>
              <w:ind w:left="595"/>
              <w:jc w:val="both"/>
              <w:rPr>
                <w:rFonts w:ascii="Tahoma" w:hAnsi="Tahoma" w:cs="Tahoma"/>
                <w:color w:val="000000" w:themeColor="text1"/>
                <w:lang w:val="pl-PL"/>
              </w:rPr>
            </w:pPr>
          </w:p>
        </w:tc>
        <w:tc>
          <w:tcPr>
            <w:tcW w:w="3995" w:type="dxa"/>
            <w:vMerge/>
          </w:tcPr>
          <w:p w14:paraId="6F1C107F" w14:textId="77777777" w:rsidR="00B332A8" w:rsidRPr="00B332A8" w:rsidRDefault="00B332A8" w:rsidP="00B332A8">
            <w:pPr>
              <w:pStyle w:val="Akapitzlist"/>
              <w:ind w:left="595"/>
              <w:jc w:val="both"/>
              <w:rPr>
                <w:rFonts w:ascii="Tahoma" w:hAnsi="Tahoma" w:cs="Tahoma"/>
                <w:color w:val="000000" w:themeColor="text1"/>
                <w:lang w:val="pl-PL"/>
              </w:rPr>
            </w:pPr>
          </w:p>
        </w:tc>
      </w:tr>
      <w:tr w:rsidR="00B332A8" w:rsidRPr="00B332A8" w14:paraId="5FC7E8FF" w14:textId="77777777" w:rsidTr="00B332A8">
        <w:trPr>
          <w:trHeight w:val="266"/>
        </w:trPr>
        <w:tc>
          <w:tcPr>
            <w:tcW w:w="4510" w:type="dxa"/>
            <w:vMerge w:val="restart"/>
          </w:tcPr>
          <w:p w14:paraId="1AFC1C68" w14:textId="77777777" w:rsidR="00B332A8" w:rsidRPr="00B332A8" w:rsidRDefault="00B332A8" w:rsidP="00B332A8">
            <w:pPr>
              <w:jc w:val="both"/>
              <w:rPr>
                <w:rFonts w:ascii="Tahoma" w:hAnsi="Tahoma" w:cs="Tahoma"/>
                <w:color w:val="000000" w:themeColor="text1"/>
                <w:lang w:val="pl-PL"/>
              </w:rPr>
            </w:pPr>
            <w:r w:rsidRPr="00B332A8">
              <w:rPr>
                <w:rFonts w:ascii="Tahoma" w:hAnsi="Tahoma" w:cs="Tahoma"/>
                <w:color w:val="000000" w:themeColor="text1"/>
                <w:lang w:val="pl-PL"/>
              </w:rPr>
              <w:t>Szkoła Podstawowa w Ostrówku</w:t>
            </w:r>
          </w:p>
        </w:tc>
        <w:tc>
          <w:tcPr>
            <w:tcW w:w="3995" w:type="dxa"/>
            <w:vMerge w:val="restart"/>
          </w:tcPr>
          <w:p w14:paraId="54DA8FB5" w14:textId="2D03FACC" w:rsidR="00B332A8" w:rsidRPr="00B332A8" w:rsidRDefault="00135F7B" w:rsidP="00B332A8">
            <w:pPr>
              <w:pStyle w:val="Akapitzlist"/>
              <w:ind w:left="595"/>
              <w:jc w:val="both"/>
              <w:rPr>
                <w:rFonts w:ascii="Tahoma" w:hAnsi="Tahoma" w:cs="Tahoma"/>
                <w:color w:val="000000" w:themeColor="text1"/>
                <w:lang w:val="pl-PL"/>
              </w:rPr>
            </w:pPr>
            <w:r>
              <w:rPr>
                <w:rFonts w:ascii="Tahoma" w:hAnsi="Tahoma" w:cs="Tahoma"/>
                <w:color w:val="000000" w:themeColor="text1"/>
                <w:lang w:val="pl-PL"/>
              </w:rPr>
              <w:t>26</w:t>
            </w:r>
          </w:p>
        </w:tc>
      </w:tr>
      <w:tr w:rsidR="00B332A8" w:rsidRPr="00B332A8" w14:paraId="68E490D5" w14:textId="77777777" w:rsidTr="00B332A8">
        <w:trPr>
          <w:trHeight w:val="266"/>
        </w:trPr>
        <w:tc>
          <w:tcPr>
            <w:tcW w:w="4510" w:type="dxa"/>
            <w:vMerge/>
          </w:tcPr>
          <w:p w14:paraId="13425B1A" w14:textId="77777777" w:rsidR="00B332A8" w:rsidRPr="00B332A8" w:rsidRDefault="00B332A8" w:rsidP="00B332A8">
            <w:pPr>
              <w:pStyle w:val="Akapitzlist"/>
              <w:ind w:left="595"/>
              <w:jc w:val="both"/>
              <w:rPr>
                <w:rFonts w:ascii="Tahoma" w:hAnsi="Tahoma" w:cs="Tahoma"/>
                <w:color w:val="000000" w:themeColor="text1"/>
                <w:lang w:val="pl-PL"/>
              </w:rPr>
            </w:pPr>
          </w:p>
        </w:tc>
        <w:tc>
          <w:tcPr>
            <w:tcW w:w="3995" w:type="dxa"/>
            <w:vMerge/>
          </w:tcPr>
          <w:p w14:paraId="73ADAD77" w14:textId="77777777" w:rsidR="00B332A8" w:rsidRPr="00B332A8" w:rsidRDefault="00B332A8" w:rsidP="00B332A8">
            <w:pPr>
              <w:pStyle w:val="Akapitzlist"/>
              <w:ind w:left="595"/>
              <w:jc w:val="both"/>
              <w:rPr>
                <w:rFonts w:ascii="Tahoma" w:hAnsi="Tahoma" w:cs="Tahoma"/>
                <w:color w:val="000000" w:themeColor="text1"/>
                <w:lang w:val="pl-PL"/>
              </w:rPr>
            </w:pPr>
          </w:p>
        </w:tc>
      </w:tr>
      <w:tr w:rsidR="00B332A8" w:rsidRPr="00B332A8" w14:paraId="6DA89BAC" w14:textId="77777777" w:rsidTr="00B332A8">
        <w:trPr>
          <w:trHeight w:val="266"/>
        </w:trPr>
        <w:tc>
          <w:tcPr>
            <w:tcW w:w="4510" w:type="dxa"/>
            <w:vMerge w:val="restart"/>
          </w:tcPr>
          <w:p w14:paraId="23953D15" w14:textId="77777777" w:rsidR="00B332A8" w:rsidRPr="00B332A8" w:rsidRDefault="00B332A8" w:rsidP="00B332A8">
            <w:pPr>
              <w:jc w:val="both"/>
              <w:rPr>
                <w:rFonts w:ascii="Tahoma" w:hAnsi="Tahoma" w:cs="Tahoma"/>
                <w:color w:val="000000" w:themeColor="text1"/>
                <w:lang w:val="pl-PL"/>
              </w:rPr>
            </w:pPr>
            <w:r w:rsidRPr="00B332A8">
              <w:rPr>
                <w:rFonts w:ascii="Tahoma" w:hAnsi="Tahoma" w:cs="Tahoma"/>
                <w:color w:val="000000" w:themeColor="text1"/>
                <w:lang w:val="pl-PL"/>
              </w:rPr>
              <w:t>Szkoła Podstawowa w Galewicach</w:t>
            </w:r>
          </w:p>
        </w:tc>
        <w:tc>
          <w:tcPr>
            <w:tcW w:w="3995" w:type="dxa"/>
            <w:vMerge w:val="restart"/>
          </w:tcPr>
          <w:p w14:paraId="2F551237" w14:textId="1DD30F07" w:rsidR="00B332A8" w:rsidRPr="00B332A8" w:rsidRDefault="00135F7B" w:rsidP="00B332A8">
            <w:pPr>
              <w:pStyle w:val="Akapitzlist"/>
              <w:ind w:left="595"/>
              <w:jc w:val="both"/>
              <w:rPr>
                <w:rFonts w:ascii="Tahoma" w:hAnsi="Tahoma" w:cs="Tahoma"/>
                <w:color w:val="000000" w:themeColor="text1"/>
                <w:lang w:val="pl-PL"/>
              </w:rPr>
            </w:pPr>
            <w:r>
              <w:rPr>
                <w:rFonts w:ascii="Tahoma" w:hAnsi="Tahoma" w:cs="Tahoma"/>
                <w:color w:val="000000" w:themeColor="text1"/>
                <w:lang w:val="pl-PL"/>
              </w:rPr>
              <w:t>101</w:t>
            </w:r>
          </w:p>
        </w:tc>
      </w:tr>
      <w:tr w:rsidR="00B332A8" w:rsidRPr="00B332A8" w14:paraId="6288C426" w14:textId="77777777" w:rsidTr="00B332A8">
        <w:trPr>
          <w:trHeight w:val="386"/>
        </w:trPr>
        <w:tc>
          <w:tcPr>
            <w:tcW w:w="4510" w:type="dxa"/>
            <w:vMerge/>
          </w:tcPr>
          <w:p w14:paraId="78691190" w14:textId="77777777" w:rsidR="00B332A8" w:rsidRPr="00B332A8" w:rsidRDefault="00B332A8" w:rsidP="00B332A8">
            <w:pPr>
              <w:pStyle w:val="Akapitzlist"/>
              <w:spacing w:before="120"/>
              <w:ind w:left="595"/>
              <w:jc w:val="both"/>
              <w:rPr>
                <w:rFonts w:ascii="Tahoma" w:hAnsi="Tahoma" w:cs="Tahoma"/>
                <w:color w:val="000000" w:themeColor="text1"/>
                <w:lang w:val="pl-PL"/>
              </w:rPr>
            </w:pPr>
          </w:p>
        </w:tc>
        <w:tc>
          <w:tcPr>
            <w:tcW w:w="3995" w:type="dxa"/>
            <w:vMerge/>
          </w:tcPr>
          <w:p w14:paraId="71D3B9B8" w14:textId="77777777" w:rsidR="00B332A8" w:rsidRPr="00B332A8" w:rsidRDefault="00B332A8" w:rsidP="00B332A8">
            <w:pPr>
              <w:pStyle w:val="Akapitzlist"/>
              <w:spacing w:before="120"/>
              <w:ind w:left="595"/>
              <w:jc w:val="both"/>
              <w:rPr>
                <w:rFonts w:ascii="Tahoma" w:hAnsi="Tahoma" w:cs="Tahoma"/>
                <w:color w:val="000000" w:themeColor="text1"/>
                <w:lang w:val="pl-PL"/>
              </w:rPr>
            </w:pPr>
          </w:p>
        </w:tc>
      </w:tr>
    </w:tbl>
    <w:p w14:paraId="35C65F39" w14:textId="77777777" w:rsidR="00B332A8" w:rsidRPr="00D7414C" w:rsidRDefault="00B332A8" w:rsidP="00B332A8">
      <w:pPr>
        <w:pStyle w:val="Akapitzlist"/>
        <w:spacing w:before="120" w:line="240" w:lineRule="auto"/>
        <w:ind w:left="595"/>
        <w:jc w:val="both"/>
        <w:rPr>
          <w:rFonts w:ascii="Tahoma" w:hAnsi="Tahoma" w:cs="Tahoma"/>
          <w:color w:val="000000" w:themeColor="text1"/>
        </w:rPr>
      </w:pPr>
    </w:p>
    <w:p w14:paraId="4BEDCE36" w14:textId="2EFBCDA2" w:rsidR="00B332A8" w:rsidRDefault="00B332A8" w:rsidP="002D4DF6">
      <w:pPr>
        <w:pStyle w:val="Akapitzlist"/>
        <w:numPr>
          <w:ilvl w:val="0"/>
          <w:numId w:val="1"/>
        </w:numPr>
        <w:spacing w:before="120" w:line="240" w:lineRule="auto"/>
        <w:jc w:val="both"/>
        <w:rPr>
          <w:rFonts w:ascii="Tahoma" w:hAnsi="Tahoma" w:cs="Tahoma"/>
          <w:color w:val="000000" w:themeColor="text1"/>
        </w:rPr>
      </w:pPr>
      <w:r w:rsidRPr="00B332A8">
        <w:rPr>
          <w:rFonts w:ascii="Tahoma" w:hAnsi="Tahoma" w:cs="Tahoma"/>
          <w:color w:val="000000" w:themeColor="text1"/>
        </w:rPr>
        <w:t>Szacowana liczba wychowanków, która będzie korzystała z wyżywienia z podziałem na oddziały i punkty przedszkolne, przedszkole i klub dziecięcy:</w:t>
      </w:r>
    </w:p>
    <w:p w14:paraId="3828E4B2" w14:textId="77777777" w:rsidR="00B332A8" w:rsidRDefault="00B332A8" w:rsidP="00B332A8">
      <w:pPr>
        <w:pStyle w:val="Akapitzlist"/>
        <w:spacing w:before="120" w:line="240" w:lineRule="auto"/>
        <w:ind w:left="595"/>
        <w:jc w:val="both"/>
        <w:rPr>
          <w:rFonts w:ascii="Tahoma" w:hAnsi="Tahoma" w:cs="Tahoma"/>
          <w:color w:val="000000" w:themeColor="text1"/>
        </w:rPr>
      </w:pPr>
    </w:p>
    <w:tbl>
      <w:tblPr>
        <w:tblStyle w:val="Tabela-Siatka"/>
        <w:tblW w:w="8505" w:type="dxa"/>
        <w:tblInd w:w="562" w:type="dxa"/>
        <w:tblLayout w:type="fixed"/>
        <w:tblLook w:val="04A0" w:firstRow="1" w:lastRow="0" w:firstColumn="1" w:lastColumn="0" w:noHBand="0" w:noVBand="1"/>
      </w:tblPr>
      <w:tblGrid>
        <w:gridCol w:w="5391"/>
        <w:gridCol w:w="3114"/>
      </w:tblGrid>
      <w:tr w:rsidR="00B332A8" w:rsidRPr="00B332A8" w14:paraId="3630F32E" w14:textId="77777777" w:rsidTr="00B332A8">
        <w:trPr>
          <w:trHeight w:val="206"/>
        </w:trPr>
        <w:tc>
          <w:tcPr>
            <w:tcW w:w="5391" w:type="dxa"/>
          </w:tcPr>
          <w:p w14:paraId="54123954" w14:textId="77777777" w:rsidR="00B332A8" w:rsidRPr="00B332A8" w:rsidRDefault="00B332A8" w:rsidP="00B332A8">
            <w:pPr>
              <w:jc w:val="both"/>
              <w:rPr>
                <w:rFonts w:ascii="Tahoma" w:hAnsi="Tahoma" w:cs="Tahoma"/>
                <w:b/>
                <w:bCs/>
                <w:color w:val="000000" w:themeColor="text1"/>
                <w:lang w:val="pl-PL"/>
              </w:rPr>
            </w:pPr>
            <w:bookmarkStart w:id="20" w:name="_Hlk140220447"/>
            <w:r w:rsidRPr="00B332A8">
              <w:rPr>
                <w:rFonts w:ascii="Tahoma" w:hAnsi="Tahoma" w:cs="Tahoma"/>
                <w:b/>
                <w:bCs/>
                <w:color w:val="000000" w:themeColor="text1"/>
                <w:lang w:val="pl-PL"/>
              </w:rPr>
              <w:t>Nazwa jednostki</w:t>
            </w:r>
          </w:p>
        </w:tc>
        <w:tc>
          <w:tcPr>
            <w:tcW w:w="3114" w:type="dxa"/>
          </w:tcPr>
          <w:p w14:paraId="5A2E1D90" w14:textId="77777777" w:rsidR="00B332A8" w:rsidRPr="00B332A8" w:rsidRDefault="00B332A8" w:rsidP="00B332A8">
            <w:pPr>
              <w:jc w:val="both"/>
              <w:rPr>
                <w:rFonts w:ascii="Tahoma" w:hAnsi="Tahoma" w:cs="Tahoma"/>
                <w:b/>
                <w:bCs/>
                <w:color w:val="000000" w:themeColor="text1"/>
                <w:lang w:val="pl-PL"/>
              </w:rPr>
            </w:pPr>
            <w:r w:rsidRPr="00B332A8">
              <w:rPr>
                <w:rFonts w:ascii="Tahoma" w:hAnsi="Tahoma" w:cs="Tahoma"/>
                <w:b/>
                <w:bCs/>
                <w:color w:val="000000" w:themeColor="text1"/>
                <w:lang w:val="pl-PL"/>
              </w:rPr>
              <w:t>Liczba wychowanków</w:t>
            </w:r>
          </w:p>
        </w:tc>
      </w:tr>
      <w:tr w:rsidR="00B332A8" w:rsidRPr="00B332A8" w14:paraId="0090EC9F" w14:textId="77777777" w:rsidTr="00B332A8">
        <w:trPr>
          <w:trHeight w:val="380"/>
        </w:trPr>
        <w:tc>
          <w:tcPr>
            <w:tcW w:w="5391" w:type="dxa"/>
            <w:vMerge w:val="restart"/>
          </w:tcPr>
          <w:p w14:paraId="0EEE0BB3" w14:textId="77777777" w:rsidR="00B332A8" w:rsidRPr="00B332A8" w:rsidRDefault="00B332A8" w:rsidP="00B332A8">
            <w:pPr>
              <w:rPr>
                <w:rFonts w:ascii="Tahoma" w:hAnsi="Tahoma" w:cs="Tahoma"/>
                <w:color w:val="000000" w:themeColor="text1"/>
                <w:lang w:val="pl-PL"/>
              </w:rPr>
            </w:pPr>
            <w:r w:rsidRPr="00B332A8">
              <w:rPr>
                <w:rFonts w:ascii="Tahoma" w:hAnsi="Tahoma" w:cs="Tahoma"/>
                <w:color w:val="000000" w:themeColor="text1"/>
                <w:lang w:val="pl-PL"/>
              </w:rPr>
              <w:t>Oddział przedszkolny w Szkole Podstawowej</w:t>
            </w:r>
            <w:r w:rsidRPr="00B332A8">
              <w:rPr>
                <w:rFonts w:ascii="Tahoma" w:hAnsi="Tahoma" w:cs="Tahoma"/>
                <w:color w:val="000000" w:themeColor="text1"/>
                <w:lang w:val="pl-PL"/>
              </w:rPr>
              <w:br/>
              <w:t>w Niwiskach</w:t>
            </w:r>
          </w:p>
        </w:tc>
        <w:tc>
          <w:tcPr>
            <w:tcW w:w="3114" w:type="dxa"/>
            <w:vMerge w:val="restart"/>
          </w:tcPr>
          <w:p w14:paraId="5D43794A" w14:textId="35C3894D" w:rsidR="00B332A8" w:rsidRPr="00B332A8" w:rsidRDefault="00135F7B" w:rsidP="00B332A8">
            <w:pPr>
              <w:pStyle w:val="Akapitzlist"/>
              <w:ind w:left="595"/>
              <w:rPr>
                <w:rFonts w:ascii="Tahoma" w:hAnsi="Tahoma" w:cs="Tahoma"/>
                <w:color w:val="000000" w:themeColor="text1"/>
                <w:lang w:val="pl-PL"/>
              </w:rPr>
            </w:pPr>
            <w:r>
              <w:rPr>
                <w:rFonts w:ascii="Tahoma" w:hAnsi="Tahoma" w:cs="Tahoma"/>
                <w:color w:val="000000" w:themeColor="text1"/>
                <w:lang w:val="pl-PL"/>
              </w:rPr>
              <w:t>15</w:t>
            </w:r>
          </w:p>
        </w:tc>
      </w:tr>
      <w:tr w:rsidR="00B332A8" w:rsidRPr="00B332A8" w14:paraId="3F621E55" w14:textId="77777777" w:rsidTr="00B332A8">
        <w:trPr>
          <w:trHeight w:val="266"/>
        </w:trPr>
        <w:tc>
          <w:tcPr>
            <w:tcW w:w="5391" w:type="dxa"/>
            <w:vMerge/>
          </w:tcPr>
          <w:p w14:paraId="52D22FFB" w14:textId="77777777" w:rsidR="00B332A8" w:rsidRPr="00B332A8" w:rsidRDefault="00B332A8" w:rsidP="00B332A8">
            <w:pPr>
              <w:pStyle w:val="Akapitzlist"/>
              <w:ind w:left="595"/>
              <w:rPr>
                <w:rFonts w:ascii="Tahoma" w:hAnsi="Tahoma" w:cs="Tahoma"/>
                <w:color w:val="000000" w:themeColor="text1"/>
                <w:lang w:val="pl-PL"/>
              </w:rPr>
            </w:pPr>
          </w:p>
        </w:tc>
        <w:tc>
          <w:tcPr>
            <w:tcW w:w="3114" w:type="dxa"/>
            <w:vMerge/>
          </w:tcPr>
          <w:p w14:paraId="64878E11" w14:textId="77777777" w:rsidR="00B332A8" w:rsidRPr="00B332A8" w:rsidRDefault="00B332A8" w:rsidP="00B332A8">
            <w:pPr>
              <w:pStyle w:val="Akapitzlist"/>
              <w:ind w:left="595"/>
              <w:rPr>
                <w:rFonts w:ascii="Tahoma" w:hAnsi="Tahoma" w:cs="Tahoma"/>
                <w:color w:val="000000" w:themeColor="text1"/>
                <w:lang w:val="pl-PL"/>
              </w:rPr>
            </w:pPr>
          </w:p>
        </w:tc>
      </w:tr>
      <w:tr w:rsidR="00B332A8" w:rsidRPr="00B332A8" w14:paraId="09F9F8F8" w14:textId="77777777" w:rsidTr="00B332A8">
        <w:trPr>
          <w:trHeight w:val="378"/>
        </w:trPr>
        <w:tc>
          <w:tcPr>
            <w:tcW w:w="5391" w:type="dxa"/>
          </w:tcPr>
          <w:p w14:paraId="32327BE5" w14:textId="77777777" w:rsidR="00B332A8" w:rsidRPr="00B332A8" w:rsidRDefault="00B332A8" w:rsidP="00B332A8">
            <w:pPr>
              <w:rPr>
                <w:rFonts w:ascii="Tahoma" w:hAnsi="Tahoma" w:cs="Tahoma"/>
                <w:color w:val="000000" w:themeColor="text1"/>
                <w:lang w:val="pl-PL"/>
              </w:rPr>
            </w:pPr>
            <w:r w:rsidRPr="00B332A8">
              <w:rPr>
                <w:rFonts w:ascii="Tahoma" w:hAnsi="Tahoma" w:cs="Tahoma"/>
                <w:color w:val="000000" w:themeColor="text1"/>
                <w:lang w:val="pl-PL"/>
              </w:rPr>
              <w:t>Punkt przedszkolny w Szkole Podstawowej</w:t>
            </w:r>
          </w:p>
          <w:p w14:paraId="55C7D1F0" w14:textId="77777777" w:rsidR="00B332A8" w:rsidRPr="00B332A8" w:rsidRDefault="00B332A8" w:rsidP="00B332A8">
            <w:pPr>
              <w:rPr>
                <w:rFonts w:ascii="Tahoma" w:hAnsi="Tahoma" w:cs="Tahoma"/>
                <w:color w:val="000000" w:themeColor="text1"/>
                <w:lang w:val="pl-PL"/>
              </w:rPr>
            </w:pPr>
            <w:r w:rsidRPr="00B332A8">
              <w:rPr>
                <w:rFonts w:ascii="Tahoma" w:hAnsi="Tahoma" w:cs="Tahoma"/>
                <w:color w:val="000000" w:themeColor="text1"/>
                <w:lang w:val="pl-PL"/>
              </w:rPr>
              <w:t>w Niwiskach</w:t>
            </w:r>
          </w:p>
        </w:tc>
        <w:tc>
          <w:tcPr>
            <w:tcW w:w="3114" w:type="dxa"/>
          </w:tcPr>
          <w:p w14:paraId="6DCDC48B" w14:textId="081539A5" w:rsidR="00B332A8" w:rsidRPr="00B332A8" w:rsidRDefault="00135F7B" w:rsidP="00B332A8">
            <w:pPr>
              <w:pStyle w:val="Akapitzlist"/>
              <w:ind w:left="595"/>
              <w:rPr>
                <w:rFonts w:ascii="Tahoma" w:hAnsi="Tahoma" w:cs="Tahoma"/>
                <w:color w:val="000000" w:themeColor="text1"/>
                <w:lang w:val="pl-PL"/>
              </w:rPr>
            </w:pPr>
            <w:r>
              <w:rPr>
                <w:rFonts w:ascii="Tahoma" w:hAnsi="Tahoma" w:cs="Tahoma"/>
                <w:color w:val="000000" w:themeColor="text1"/>
                <w:lang w:val="pl-PL"/>
              </w:rPr>
              <w:t>14</w:t>
            </w:r>
          </w:p>
        </w:tc>
      </w:tr>
      <w:tr w:rsidR="00B332A8" w:rsidRPr="00B332A8" w14:paraId="2810DE68" w14:textId="77777777" w:rsidTr="00B332A8">
        <w:trPr>
          <w:trHeight w:val="380"/>
        </w:trPr>
        <w:tc>
          <w:tcPr>
            <w:tcW w:w="5391" w:type="dxa"/>
            <w:vMerge w:val="restart"/>
          </w:tcPr>
          <w:p w14:paraId="55D0E7EE" w14:textId="77777777" w:rsidR="00B332A8" w:rsidRPr="00B332A8" w:rsidRDefault="00B332A8" w:rsidP="00B332A8">
            <w:pPr>
              <w:spacing w:before="120"/>
              <w:rPr>
                <w:rFonts w:ascii="Tahoma" w:hAnsi="Tahoma" w:cs="Tahoma"/>
                <w:color w:val="000000" w:themeColor="text1"/>
                <w:lang w:val="pl-PL"/>
              </w:rPr>
            </w:pPr>
            <w:r w:rsidRPr="00B332A8">
              <w:rPr>
                <w:rFonts w:ascii="Tahoma" w:hAnsi="Tahoma" w:cs="Tahoma"/>
                <w:color w:val="000000" w:themeColor="text1"/>
                <w:lang w:val="pl-PL"/>
              </w:rPr>
              <w:t xml:space="preserve">Oddział przedszkolny w Szkole Podstawowa </w:t>
            </w:r>
            <w:r w:rsidRPr="00B332A8">
              <w:rPr>
                <w:rFonts w:ascii="Tahoma" w:hAnsi="Tahoma" w:cs="Tahoma"/>
                <w:color w:val="000000" w:themeColor="text1"/>
                <w:lang w:val="pl-PL"/>
              </w:rPr>
              <w:br/>
              <w:t>w Osieku</w:t>
            </w:r>
          </w:p>
        </w:tc>
        <w:tc>
          <w:tcPr>
            <w:tcW w:w="3114" w:type="dxa"/>
            <w:vMerge w:val="restart"/>
          </w:tcPr>
          <w:p w14:paraId="4A5E8B3F" w14:textId="0F2C855C" w:rsidR="00B332A8" w:rsidRPr="00B332A8" w:rsidRDefault="00B332A8" w:rsidP="00B332A8">
            <w:pPr>
              <w:pStyle w:val="Akapitzlist"/>
              <w:spacing w:before="120"/>
              <w:ind w:left="595"/>
              <w:rPr>
                <w:rFonts w:ascii="Tahoma" w:hAnsi="Tahoma" w:cs="Tahoma"/>
                <w:color w:val="000000" w:themeColor="text1"/>
                <w:lang w:val="pl-PL"/>
              </w:rPr>
            </w:pPr>
            <w:r w:rsidRPr="00B332A8">
              <w:rPr>
                <w:rFonts w:ascii="Tahoma" w:hAnsi="Tahoma" w:cs="Tahoma"/>
                <w:color w:val="000000" w:themeColor="text1"/>
                <w:lang w:val="pl-PL"/>
              </w:rPr>
              <w:t>1</w:t>
            </w:r>
            <w:r w:rsidR="00135F7B">
              <w:rPr>
                <w:rFonts w:ascii="Tahoma" w:hAnsi="Tahoma" w:cs="Tahoma"/>
                <w:color w:val="000000" w:themeColor="text1"/>
                <w:lang w:val="pl-PL"/>
              </w:rPr>
              <w:t>5</w:t>
            </w:r>
          </w:p>
        </w:tc>
      </w:tr>
      <w:tr w:rsidR="00B332A8" w:rsidRPr="00B332A8" w14:paraId="46AEF432" w14:textId="77777777" w:rsidTr="00B332A8">
        <w:trPr>
          <w:trHeight w:val="386"/>
        </w:trPr>
        <w:tc>
          <w:tcPr>
            <w:tcW w:w="5391" w:type="dxa"/>
            <w:vMerge/>
          </w:tcPr>
          <w:p w14:paraId="2A31128D" w14:textId="77777777" w:rsidR="00B332A8" w:rsidRPr="00B332A8" w:rsidRDefault="00B332A8" w:rsidP="00B332A8">
            <w:pPr>
              <w:pStyle w:val="Akapitzlist"/>
              <w:spacing w:before="120"/>
              <w:ind w:left="595"/>
              <w:rPr>
                <w:rFonts w:ascii="Tahoma" w:hAnsi="Tahoma" w:cs="Tahoma"/>
                <w:color w:val="000000" w:themeColor="text1"/>
                <w:lang w:val="pl-PL"/>
              </w:rPr>
            </w:pPr>
          </w:p>
        </w:tc>
        <w:tc>
          <w:tcPr>
            <w:tcW w:w="3114" w:type="dxa"/>
            <w:vMerge/>
          </w:tcPr>
          <w:p w14:paraId="37A16BBD" w14:textId="77777777" w:rsidR="00B332A8" w:rsidRPr="00B332A8" w:rsidRDefault="00B332A8" w:rsidP="00B332A8">
            <w:pPr>
              <w:pStyle w:val="Akapitzlist"/>
              <w:spacing w:before="120"/>
              <w:ind w:left="595"/>
              <w:rPr>
                <w:rFonts w:ascii="Tahoma" w:hAnsi="Tahoma" w:cs="Tahoma"/>
                <w:color w:val="000000" w:themeColor="text1"/>
                <w:lang w:val="pl-PL"/>
              </w:rPr>
            </w:pPr>
          </w:p>
        </w:tc>
      </w:tr>
      <w:tr w:rsidR="00B332A8" w:rsidRPr="00B332A8" w14:paraId="715F0609" w14:textId="77777777" w:rsidTr="00B332A8">
        <w:trPr>
          <w:trHeight w:val="378"/>
        </w:trPr>
        <w:tc>
          <w:tcPr>
            <w:tcW w:w="5391" w:type="dxa"/>
          </w:tcPr>
          <w:p w14:paraId="40DB0764" w14:textId="77777777" w:rsidR="00B332A8" w:rsidRPr="00B332A8" w:rsidRDefault="00B332A8" w:rsidP="00B332A8">
            <w:pPr>
              <w:spacing w:before="120"/>
              <w:rPr>
                <w:rFonts w:ascii="Tahoma" w:hAnsi="Tahoma" w:cs="Tahoma"/>
                <w:color w:val="000000" w:themeColor="text1"/>
                <w:lang w:val="pl-PL"/>
              </w:rPr>
            </w:pPr>
            <w:r w:rsidRPr="00B332A8">
              <w:rPr>
                <w:rFonts w:ascii="Tahoma" w:hAnsi="Tahoma" w:cs="Tahoma"/>
                <w:color w:val="000000" w:themeColor="text1"/>
                <w:lang w:val="pl-PL"/>
              </w:rPr>
              <w:t xml:space="preserve">Punkt przedszkolny w Szkole Podstawowa </w:t>
            </w:r>
            <w:r w:rsidRPr="00B332A8">
              <w:rPr>
                <w:rFonts w:ascii="Tahoma" w:hAnsi="Tahoma" w:cs="Tahoma"/>
                <w:color w:val="000000" w:themeColor="text1"/>
                <w:lang w:val="pl-PL"/>
              </w:rPr>
              <w:br/>
              <w:t>w Osieku</w:t>
            </w:r>
          </w:p>
        </w:tc>
        <w:tc>
          <w:tcPr>
            <w:tcW w:w="3114" w:type="dxa"/>
          </w:tcPr>
          <w:p w14:paraId="2DB77061" w14:textId="6516C554" w:rsidR="00B332A8" w:rsidRPr="00B332A8" w:rsidRDefault="00B332A8" w:rsidP="00B332A8">
            <w:pPr>
              <w:pStyle w:val="Akapitzlist"/>
              <w:spacing w:before="120"/>
              <w:ind w:left="595"/>
              <w:rPr>
                <w:rFonts w:ascii="Tahoma" w:hAnsi="Tahoma" w:cs="Tahoma"/>
                <w:color w:val="000000" w:themeColor="text1"/>
                <w:lang w:val="pl-PL"/>
              </w:rPr>
            </w:pPr>
            <w:r w:rsidRPr="00B332A8">
              <w:rPr>
                <w:rFonts w:ascii="Tahoma" w:hAnsi="Tahoma" w:cs="Tahoma"/>
                <w:color w:val="000000" w:themeColor="text1"/>
                <w:lang w:val="pl-PL"/>
              </w:rPr>
              <w:t>2</w:t>
            </w:r>
            <w:r w:rsidR="00135F7B">
              <w:rPr>
                <w:rFonts w:ascii="Tahoma" w:hAnsi="Tahoma" w:cs="Tahoma"/>
                <w:color w:val="000000" w:themeColor="text1"/>
                <w:lang w:val="pl-PL"/>
              </w:rPr>
              <w:t>5</w:t>
            </w:r>
          </w:p>
        </w:tc>
      </w:tr>
      <w:tr w:rsidR="00B332A8" w:rsidRPr="00B332A8" w14:paraId="3F8DB7B6" w14:textId="77777777" w:rsidTr="00B332A8">
        <w:trPr>
          <w:trHeight w:val="380"/>
        </w:trPr>
        <w:tc>
          <w:tcPr>
            <w:tcW w:w="5391" w:type="dxa"/>
            <w:vMerge w:val="restart"/>
          </w:tcPr>
          <w:p w14:paraId="65778E70" w14:textId="77777777" w:rsidR="00B332A8" w:rsidRPr="00B332A8" w:rsidRDefault="00B332A8" w:rsidP="00B332A8">
            <w:pPr>
              <w:spacing w:before="120"/>
              <w:rPr>
                <w:rFonts w:ascii="Tahoma" w:hAnsi="Tahoma" w:cs="Tahoma"/>
                <w:color w:val="000000" w:themeColor="text1"/>
                <w:lang w:val="pl-PL"/>
              </w:rPr>
            </w:pPr>
            <w:r w:rsidRPr="00B332A8">
              <w:rPr>
                <w:rFonts w:ascii="Tahoma" w:hAnsi="Tahoma" w:cs="Tahoma"/>
                <w:color w:val="000000" w:themeColor="text1"/>
                <w:lang w:val="pl-PL"/>
              </w:rPr>
              <w:t>Oddział przedszkolny w Szkole Podstawowej</w:t>
            </w:r>
            <w:r w:rsidRPr="00B332A8">
              <w:rPr>
                <w:rFonts w:ascii="Tahoma" w:hAnsi="Tahoma" w:cs="Tahoma"/>
                <w:color w:val="000000" w:themeColor="text1"/>
                <w:lang w:val="pl-PL"/>
              </w:rPr>
              <w:br/>
              <w:t>w Ostrówku</w:t>
            </w:r>
          </w:p>
        </w:tc>
        <w:tc>
          <w:tcPr>
            <w:tcW w:w="3114" w:type="dxa"/>
            <w:vMerge w:val="restart"/>
          </w:tcPr>
          <w:p w14:paraId="36A0529A" w14:textId="668B6C39" w:rsidR="00B332A8" w:rsidRPr="00B332A8" w:rsidRDefault="00135F7B" w:rsidP="00B332A8">
            <w:pPr>
              <w:pStyle w:val="Akapitzlist"/>
              <w:spacing w:before="120"/>
              <w:ind w:left="595"/>
              <w:rPr>
                <w:rFonts w:ascii="Tahoma" w:hAnsi="Tahoma" w:cs="Tahoma"/>
                <w:color w:val="000000" w:themeColor="text1"/>
                <w:lang w:val="pl-PL"/>
              </w:rPr>
            </w:pPr>
            <w:r>
              <w:rPr>
                <w:rFonts w:ascii="Tahoma" w:hAnsi="Tahoma" w:cs="Tahoma"/>
                <w:color w:val="000000" w:themeColor="text1"/>
                <w:lang w:val="pl-PL"/>
              </w:rPr>
              <w:t>2</w:t>
            </w:r>
          </w:p>
        </w:tc>
      </w:tr>
      <w:tr w:rsidR="00B332A8" w:rsidRPr="00B332A8" w14:paraId="2EE58A53" w14:textId="77777777" w:rsidTr="00B332A8">
        <w:trPr>
          <w:trHeight w:val="386"/>
        </w:trPr>
        <w:tc>
          <w:tcPr>
            <w:tcW w:w="5391" w:type="dxa"/>
            <w:vMerge/>
          </w:tcPr>
          <w:p w14:paraId="3ACD8BD2" w14:textId="77777777" w:rsidR="00B332A8" w:rsidRPr="00B332A8" w:rsidRDefault="00B332A8" w:rsidP="00B332A8">
            <w:pPr>
              <w:pStyle w:val="Akapitzlist"/>
              <w:spacing w:before="120"/>
              <w:ind w:left="595"/>
              <w:rPr>
                <w:rFonts w:ascii="Tahoma" w:hAnsi="Tahoma" w:cs="Tahoma"/>
                <w:color w:val="000000" w:themeColor="text1"/>
                <w:lang w:val="pl-PL"/>
              </w:rPr>
            </w:pPr>
          </w:p>
        </w:tc>
        <w:tc>
          <w:tcPr>
            <w:tcW w:w="3114" w:type="dxa"/>
            <w:vMerge/>
          </w:tcPr>
          <w:p w14:paraId="7A79D4CC" w14:textId="77777777" w:rsidR="00B332A8" w:rsidRPr="00B332A8" w:rsidRDefault="00B332A8" w:rsidP="00B332A8">
            <w:pPr>
              <w:pStyle w:val="Akapitzlist"/>
              <w:spacing w:before="120"/>
              <w:ind w:left="595"/>
              <w:rPr>
                <w:rFonts w:ascii="Tahoma" w:hAnsi="Tahoma" w:cs="Tahoma"/>
                <w:color w:val="000000" w:themeColor="text1"/>
                <w:lang w:val="pl-PL"/>
              </w:rPr>
            </w:pPr>
          </w:p>
        </w:tc>
      </w:tr>
      <w:tr w:rsidR="00B332A8" w:rsidRPr="00B332A8" w14:paraId="209BF49D" w14:textId="77777777" w:rsidTr="00B332A8">
        <w:trPr>
          <w:trHeight w:val="378"/>
        </w:trPr>
        <w:tc>
          <w:tcPr>
            <w:tcW w:w="5391" w:type="dxa"/>
          </w:tcPr>
          <w:p w14:paraId="36F86181" w14:textId="77777777" w:rsidR="00B332A8" w:rsidRPr="00B332A8" w:rsidRDefault="00B332A8" w:rsidP="00B332A8">
            <w:pPr>
              <w:spacing w:before="120"/>
              <w:rPr>
                <w:rFonts w:ascii="Tahoma" w:hAnsi="Tahoma" w:cs="Tahoma"/>
                <w:color w:val="000000" w:themeColor="text1"/>
                <w:lang w:val="pl-PL"/>
              </w:rPr>
            </w:pPr>
            <w:r w:rsidRPr="00B332A8">
              <w:rPr>
                <w:rFonts w:ascii="Tahoma" w:hAnsi="Tahoma" w:cs="Tahoma"/>
                <w:color w:val="000000" w:themeColor="text1"/>
                <w:lang w:val="pl-PL"/>
              </w:rPr>
              <w:t>Punkt przedszkolny w Szkole Podstawowej</w:t>
            </w:r>
            <w:r w:rsidRPr="00B332A8">
              <w:rPr>
                <w:rFonts w:ascii="Tahoma" w:hAnsi="Tahoma" w:cs="Tahoma"/>
                <w:color w:val="000000" w:themeColor="text1"/>
                <w:lang w:val="pl-PL"/>
              </w:rPr>
              <w:br/>
              <w:t>w Ostrówku</w:t>
            </w:r>
          </w:p>
        </w:tc>
        <w:tc>
          <w:tcPr>
            <w:tcW w:w="3114" w:type="dxa"/>
          </w:tcPr>
          <w:p w14:paraId="71C1530C" w14:textId="29C1352E" w:rsidR="00B332A8" w:rsidRPr="00B332A8" w:rsidRDefault="00135F7B" w:rsidP="00B332A8">
            <w:pPr>
              <w:pStyle w:val="Akapitzlist"/>
              <w:spacing w:before="120"/>
              <w:ind w:left="595"/>
              <w:rPr>
                <w:rFonts w:ascii="Tahoma" w:hAnsi="Tahoma" w:cs="Tahoma"/>
                <w:color w:val="000000" w:themeColor="text1"/>
                <w:lang w:val="pl-PL"/>
              </w:rPr>
            </w:pPr>
            <w:r>
              <w:rPr>
                <w:rFonts w:ascii="Tahoma" w:hAnsi="Tahoma" w:cs="Tahoma"/>
                <w:color w:val="000000" w:themeColor="text1"/>
                <w:lang w:val="pl-PL"/>
              </w:rPr>
              <w:t>2</w:t>
            </w:r>
          </w:p>
        </w:tc>
      </w:tr>
      <w:tr w:rsidR="00B332A8" w:rsidRPr="00B332A8" w14:paraId="6BA44A24" w14:textId="77777777" w:rsidTr="00B332A8">
        <w:trPr>
          <w:trHeight w:val="378"/>
        </w:trPr>
        <w:tc>
          <w:tcPr>
            <w:tcW w:w="5391" w:type="dxa"/>
            <w:vMerge w:val="restart"/>
          </w:tcPr>
          <w:p w14:paraId="1A03EB40" w14:textId="77777777" w:rsidR="00B332A8" w:rsidRPr="00B332A8" w:rsidRDefault="00B332A8" w:rsidP="00B332A8">
            <w:pPr>
              <w:spacing w:before="120"/>
              <w:rPr>
                <w:rFonts w:ascii="Tahoma" w:hAnsi="Tahoma" w:cs="Tahoma"/>
                <w:color w:val="000000" w:themeColor="text1"/>
                <w:lang w:val="pl-PL"/>
              </w:rPr>
            </w:pPr>
            <w:r w:rsidRPr="00B332A8">
              <w:rPr>
                <w:rFonts w:ascii="Tahoma" w:hAnsi="Tahoma" w:cs="Tahoma"/>
                <w:color w:val="000000" w:themeColor="text1"/>
                <w:lang w:val="pl-PL"/>
              </w:rPr>
              <w:t>Gminne Przedszkole w Galewicach</w:t>
            </w:r>
          </w:p>
        </w:tc>
        <w:tc>
          <w:tcPr>
            <w:tcW w:w="3114" w:type="dxa"/>
            <w:vMerge w:val="restart"/>
          </w:tcPr>
          <w:p w14:paraId="2364C347" w14:textId="35CCB807" w:rsidR="00B332A8" w:rsidRPr="00B332A8" w:rsidRDefault="00135F7B" w:rsidP="00B332A8">
            <w:pPr>
              <w:pStyle w:val="Akapitzlist"/>
              <w:spacing w:before="120"/>
              <w:ind w:left="595"/>
              <w:rPr>
                <w:rFonts w:ascii="Tahoma" w:hAnsi="Tahoma" w:cs="Tahoma"/>
                <w:color w:val="000000" w:themeColor="text1"/>
                <w:lang w:val="pl-PL"/>
              </w:rPr>
            </w:pPr>
            <w:r>
              <w:rPr>
                <w:rFonts w:ascii="Tahoma" w:hAnsi="Tahoma" w:cs="Tahoma"/>
                <w:color w:val="000000" w:themeColor="text1"/>
                <w:lang w:val="pl-PL"/>
              </w:rPr>
              <w:t>100</w:t>
            </w:r>
          </w:p>
        </w:tc>
      </w:tr>
      <w:tr w:rsidR="00B332A8" w:rsidRPr="00B332A8" w14:paraId="5E51561E" w14:textId="77777777" w:rsidTr="00B332A8">
        <w:trPr>
          <w:trHeight w:val="386"/>
        </w:trPr>
        <w:tc>
          <w:tcPr>
            <w:tcW w:w="5391" w:type="dxa"/>
            <w:vMerge/>
          </w:tcPr>
          <w:p w14:paraId="18BD2EA2" w14:textId="77777777" w:rsidR="00B332A8" w:rsidRPr="00B332A8" w:rsidRDefault="00B332A8" w:rsidP="00B332A8">
            <w:pPr>
              <w:pStyle w:val="Akapitzlist"/>
              <w:spacing w:before="120"/>
              <w:ind w:left="595"/>
              <w:rPr>
                <w:rFonts w:ascii="Tahoma" w:hAnsi="Tahoma" w:cs="Tahoma"/>
                <w:color w:val="000000" w:themeColor="text1"/>
                <w:lang w:val="pl-PL"/>
              </w:rPr>
            </w:pPr>
          </w:p>
        </w:tc>
        <w:tc>
          <w:tcPr>
            <w:tcW w:w="3114" w:type="dxa"/>
            <w:vMerge/>
          </w:tcPr>
          <w:p w14:paraId="2CB2B187" w14:textId="77777777" w:rsidR="00B332A8" w:rsidRPr="00B332A8" w:rsidRDefault="00B332A8" w:rsidP="00B332A8">
            <w:pPr>
              <w:pStyle w:val="Akapitzlist"/>
              <w:spacing w:before="120"/>
              <w:ind w:left="595"/>
              <w:rPr>
                <w:rFonts w:ascii="Tahoma" w:hAnsi="Tahoma" w:cs="Tahoma"/>
                <w:color w:val="000000" w:themeColor="text1"/>
                <w:lang w:val="pl-PL"/>
              </w:rPr>
            </w:pPr>
          </w:p>
        </w:tc>
      </w:tr>
      <w:tr w:rsidR="00B332A8" w:rsidRPr="00B332A8" w14:paraId="01B5852F" w14:textId="77777777" w:rsidTr="00B332A8">
        <w:trPr>
          <w:trHeight w:val="378"/>
        </w:trPr>
        <w:tc>
          <w:tcPr>
            <w:tcW w:w="5391" w:type="dxa"/>
            <w:vMerge w:val="restart"/>
          </w:tcPr>
          <w:p w14:paraId="7161A113" w14:textId="77777777" w:rsidR="00B332A8" w:rsidRPr="00B332A8" w:rsidRDefault="00B332A8" w:rsidP="00B332A8">
            <w:pPr>
              <w:spacing w:before="120"/>
              <w:rPr>
                <w:rFonts w:ascii="Tahoma" w:hAnsi="Tahoma" w:cs="Tahoma"/>
                <w:color w:val="000000" w:themeColor="text1"/>
                <w:lang w:val="pl-PL"/>
              </w:rPr>
            </w:pPr>
            <w:r w:rsidRPr="00B332A8">
              <w:rPr>
                <w:rFonts w:ascii="Tahoma" w:hAnsi="Tahoma" w:cs="Tahoma"/>
                <w:color w:val="000000" w:themeColor="text1"/>
                <w:lang w:val="pl-PL"/>
              </w:rPr>
              <w:t>Klub Malucha „Bajkowy Kącik” w Galewicach</w:t>
            </w:r>
          </w:p>
        </w:tc>
        <w:tc>
          <w:tcPr>
            <w:tcW w:w="3114" w:type="dxa"/>
            <w:vMerge w:val="restart"/>
          </w:tcPr>
          <w:p w14:paraId="496D507C" w14:textId="77777777" w:rsidR="00B332A8" w:rsidRPr="00B332A8" w:rsidRDefault="00B332A8" w:rsidP="00B332A8">
            <w:pPr>
              <w:pStyle w:val="Akapitzlist"/>
              <w:spacing w:before="120"/>
              <w:ind w:left="595"/>
              <w:rPr>
                <w:rFonts w:ascii="Tahoma" w:hAnsi="Tahoma" w:cs="Tahoma"/>
                <w:color w:val="000000" w:themeColor="text1"/>
                <w:lang w:val="pl-PL"/>
              </w:rPr>
            </w:pPr>
            <w:r w:rsidRPr="00B332A8">
              <w:rPr>
                <w:rFonts w:ascii="Tahoma" w:hAnsi="Tahoma" w:cs="Tahoma"/>
                <w:color w:val="000000" w:themeColor="text1"/>
                <w:lang w:val="pl-PL"/>
              </w:rPr>
              <w:t>20</w:t>
            </w:r>
          </w:p>
        </w:tc>
      </w:tr>
      <w:tr w:rsidR="00B332A8" w:rsidRPr="00B332A8" w14:paraId="77FD7611" w14:textId="77777777" w:rsidTr="00B332A8">
        <w:trPr>
          <w:trHeight w:val="386"/>
        </w:trPr>
        <w:tc>
          <w:tcPr>
            <w:tcW w:w="5391" w:type="dxa"/>
            <w:vMerge/>
          </w:tcPr>
          <w:p w14:paraId="2BC31146" w14:textId="77777777" w:rsidR="00B332A8" w:rsidRPr="00B332A8" w:rsidRDefault="00B332A8" w:rsidP="00B332A8">
            <w:pPr>
              <w:pStyle w:val="Akapitzlist"/>
              <w:spacing w:before="120"/>
              <w:ind w:left="595"/>
              <w:rPr>
                <w:rFonts w:ascii="Tahoma" w:hAnsi="Tahoma" w:cs="Tahoma"/>
                <w:color w:val="000000" w:themeColor="text1"/>
                <w:lang w:val="pl-PL"/>
              </w:rPr>
            </w:pPr>
          </w:p>
        </w:tc>
        <w:tc>
          <w:tcPr>
            <w:tcW w:w="3114" w:type="dxa"/>
            <w:vMerge/>
          </w:tcPr>
          <w:p w14:paraId="757A82EB" w14:textId="77777777" w:rsidR="00B332A8" w:rsidRPr="00B332A8" w:rsidRDefault="00B332A8" w:rsidP="00B332A8">
            <w:pPr>
              <w:pStyle w:val="Akapitzlist"/>
              <w:spacing w:before="120"/>
              <w:ind w:left="595"/>
              <w:rPr>
                <w:rFonts w:ascii="Tahoma" w:hAnsi="Tahoma" w:cs="Tahoma"/>
                <w:color w:val="000000" w:themeColor="text1"/>
                <w:lang w:val="pl-PL"/>
              </w:rPr>
            </w:pPr>
          </w:p>
        </w:tc>
      </w:tr>
      <w:bookmarkEnd w:id="20"/>
    </w:tbl>
    <w:p w14:paraId="31AD3FEE" w14:textId="77777777" w:rsidR="00B332A8" w:rsidRDefault="00B332A8" w:rsidP="00B332A8">
      <w:pPr>
        <w:pStyle w:val="Akapitzlist"/>
        <w:spacing w:before="120" w:line="240" w:lineRule="auto"/>
        <w:ind w:left="595"/>
        <w:jc w:val="both"/>
        <w:rPr>
          <w:rFonts w:ascii="Tahoma" w:hAnsi="Tahoma" w:cs="Tahoma"/>
          <w:color w:val="000000" w:themeColor="text1"/>
        </w:rPr>
      </w:pPr>
    </w:p>
    <w:p w14:paraId="6E294789" w14:textId="152E55BA" w:rsidR="0069477E" w:rsidRDefault="005A656A" w:rsidP="002D4DF6">
      <w:pPr>
        <w:pStyle w:val="Akapitzlist"/>
        <w:numPr>
          <w:ilvl w:val="0"/>
          <w:numId w:val="1"/>
        </w:numPr>
        <w:spacing w:before="120" w:line="240" w:lineRule="auto"/>
        <w:jc w:val="both"/>
        <w:rPr>
          <w:rFonts w:ascii="Tahoma" w:hAnsi="Tahoma" w:cs="Tahoma"/>
          <w:color w:val="000000" w:themeColor="text1"/>
        </w:rPr>
      </w:pPr>
      <w:r w:rsidRPr="00D7414C">
        <w:rPr>
          <w:rFonts w:ascii="Tahoma" w:hAnsi="Tahoma" w:cs="Tahoma"/>
          <w:color w:val="000000" w:themeColor="text1"/>
        </w:rPr>
        <w:t xml:space="preserve">Łączna szacunkowa liczba posiłków: </w:t>
      </w:r>
      <w:r w:rsidR="00B75813">
        <w:rPr>
          <w:rFonts w:ascii="Tahoma" w:hAnsi="Tahoma" w:cs="Tahoma"/>
          <w:color w:val="000000" w:themeColor="text1"/>
        </w:rPr>
        <w:t>16.338</w:t>
      </w:r>
      <w:r w:rsidR="0069477E">
        <w:rPr>
          <w:rFonts w:ascii="Tahoma" w:hAnsi="Tahoma" w:cs="Tahoma"/>
          <w:color w:val="000000" w:themeColor="text1"/>
        </w:rPr>
        <w:t xml:space="preserve">, w tym: </w:t>
      </w:r>
    </w:p>
    <w:p w14:paraId="11067EB1" w14:textId="7AB967EB" w:rsidR="002D4DF6" w:rsidRDefault="0069477E">
      <w:pPr>
        <w:pStyle w:val="Akapitzlist"/>
        <w:numPr>
          <w:ilvl w:val="0"/>
          <w:numId w:val="41"/>
        </w:numPr>
        <w:spacing w:before="120" w:line="240" w:lineRule="auto"/>
        <w:jc w:val="both"/>
        <w:rPr>
          <w:rFonts w:ascii="Tahoma" w:hAnsi="Tahoma" w:cs="Tahoma"/>
          <w:color w:val="000000" w:themeColor="text1"/>
        </w:rPr>
      </w:pPr>
      <w:r>
        <w:rPr>
          <w:rFonts w:ascii="Tahoma" w:hAnsi="Tahoma" w:cs="Tahoma"/>
          <w:color w:val="000000" w:themeColor="text1"/>
        </w:rPr>
        <w:t xml:space="preserve">dla uczniów szkół podstawowych </w:t>
      </w:r>
      <w:r w:rsidR="00B75813">
        <w:rPr>
          <w:rFonts w:ascii="Tahoma" w:hAnsi="Tahoma" w:cs="Tahoma"/>
          <w:color w:val="000000" w:themeColor="text1"/>
        </w:rPr>
        <w:t>8.232</w:t>
      </w:r>
      <w:r w:rsidR="00954419">
        <w:rPr>
          <w:rFonts w:ascii="Tahoma" w:hAnsi="Tahoma" w:cs="Tahoma"/>
          <w:color w:val="000000" w:themeColor="text1"/>
        </w:rPr>
        <w:t xml:space="preserve"> (obiady)</w:t>
      </w:r>
      <w:r w:rsidR="00EE2471">
        <w:rPr>
          <w:rFonts w:ascii="Tahoma" w:hAnsi="Tahoma" w:cs="Tahoma"/>
          <w:color w:val="000000" w:themeColor="text1"/>
        </w:rPr>
        <w:t>,</w:t>
      </w:r>
    </w:p>
    <w:p w14:paraId="3F5784B6" w14:textId="32B896C0" w:rsidR="00EE2471" w:rsidRDefault="0069477E">
      <w:pPr>
        <w:pStyle w:val="Akapitzlist"/>
        <w:numPr>
          <w:ilvl w:val="0"/>
          <w:numId w:val="41"/>
        </w:numPr>
        <w:spacing w:line="240" w:lineRule="auto"/>
        <w:jc w:val="both"/>
        <w:rPr>
          <w:rFonts w:ascii="Tahoma" w:hAnsi="Tahoma" w:cs="Tahoma"/>
          <w:color w:val="000000" w:themeColor="text1"/>
        </w:rPr>
      </w:pPr>
      <w:r>
        <w:rPr>
          <w:rFonts w:ascii="Tahoma" w:hAnsi="Tahoma" w:cs="Tahoma"/>
          <w:color w:val="000000" w:themeColor="text1"/>
        </w:rPr>
        <w:t xml:space="preserve">dla wychowanków oddziałów i punktów przedszkolnych, przedszkola i klubu dziecięcego </w:t>
      </w:r>
      <w:r w:rsidR="00B75813">
        <w:rPr>
          <w:rFonts w:ascii="Tahoma" w:hAnsi="Tahoma" w:cs="Tahoma"/>
          <w:color w:val="000000" w:themeColor="text1"/>
        </w:rPr>
        <w:t>8.106</w:t>
      </w:r>
      <w:r w:rsidR="00954419">
        <w:rPr>
          <w:rFonts w:ascii="Tahoma" w:hAnsi="Tahoma" w:cs="Tahoma"/>
          <w:color w:val="000000" w:themeColor="text1"/>
        </w:rPr>
        <w:t xml:space="preserve"> (przez 1 posiłek rozumie się śniadanie</w:t>
      </w:r>
      <w:r w:rsidR="00D8456C">
        <w:rPr>
          <w:rFonts w:ascii="Tahoma" w:hAnsi="Tahoma" w:cs="Tahoma"/>
          <w:color w:val="000000" w:themeColor="text1"/>
        </w:rPr>
        <w:t xml:space="preserve"> </w:t>
      </w:r>
      <w:r w:rsidR="00954419">
        <w:rPr>
          <w:rFonts w:ascii="Tahoma" w:hAnsi="Tahoma" w:cs="Tahoma"/>
          <w:color w:val="000000" w:themeColor="text1"/>
        </w:rPr>
        <w:t>+</w:t>
      </w:r>
      <w:r w:rsidR="00D8456C">
        <w:rPr>
          <w:rFonts w:ascii="Tahoma" w:hAnsi="Tahoma" w:cs="Tahoma"/>
          <w:color w:val="000000" w:themeColor="text1"/>
        </w:rPr>
        <w:t xml:space="preserve"> </w:t>
      </w:r>
      <w:r w:rsidR="00954419">
        <w:rPr>
          <w:rFonts w:ascii="Tahoma" w:hAnsi="Tahoma" w:cs="Tahoma"/>
          <w:color w:val="000000" w:themeColor="text1"/>
        </w:rPr>
        <w:t>obiad</w:t>
      </w:r>
      <w:r w:rsidR="00D8456C">
        <w:rPr>
          <w:rFonts w:ascii="Tahoma" w:hAnsi="Tahoma" w:cs="Tahoma"/>
          <w:color w:val="000000" w:themeColor="text1"/>
        </w:rPr>
        <w:t xml:space="preserve"> </w:t>
      </w:r>
      <w:r w:rsidR="00954419">
        <w:rPr>
          <w:rFonts w:ascii="Tahoma" w:hAnsi="Tahoma" w:cs="Tahoma"/>
          <w:color w:val="000000" w:themeColor="text1"/>
        </w:rPr>
        <w:t>+ podwieczorek)</w:t>
      </w:r>
      <w:r w:rsidR="00BD538C">
        <w:rPr>
          <w:rFonts w:ascii="Tahoma" w:hAnsi="Tahoma" w:cs="Tahoma"/>
          <w:color w:val="000000" w:themeColor="text1"/>
        </w:rPr>
        <w:t>.</w:t>
      </w:r>
    </w:p>
    <w:p w14:paraId="43F326C4" w14:textId="74E9C46D" w:rsidR="00DB293D" w:rsidRPr="00DB293D" w:rsidRDefault="00DB293D" w:rsidP="00954419">
      <w:pPr>
        <w:pStyle w:val="Akapitzlist"/>
        <w:numPr>
          <w:ilvl w:val="0"/>
          <w:numId w:val="1"/>
        </w:numPr>
        <w:spacing w:line="240" w:lineRule="auto"/>
        <w:jc w:val="both"/>
        <w:rPr>
          <w:rFonts w:ascii="Tahoma" w:hAnsi="Tahoma" w:cs="Tahoma"/>
        </w:rPr>
      </w:pPr>
      <w:r w:rsidRPr="00DB293D">
        <w:rPr>
          <w:rFonts w:ascii="Tahoma" w:hAnsi="Tahoma" w:cs="Tahoma"/>
        </w:rPr>
        <w:t>Ilość posiłków może ulegać zmianie każdorazowo w trakcie roku szkolnego - stosownie do ilości żywionych. W zależności od zadeklarowanych przez rodziców godzin pobytu dziecka w oddziale</w:t>
      </w:r>
      <w:r>
        <w:rPr>
          <w:rFonts w:ascii="Tahoma" w:hAnsi="Tahoma" w:cs="Tahoma"/>
        </w:rPr>
        <w:t xml:space="preserve">, </w:t>
      </w:r>
      <w:r w:rsidRPr="00DB293D">
        <w:rPr>
          <w:rFonts w:ascii="Tahoma" w:hAnsi="Tahoma" w:cs="Tahoma"/>
        </w:rPr>
        <w:t>punkcie przedszkolnym</w:t>
      </w:r>
      <w:r>
        <w:rPr>
          <w:rFonts w:ascii="Tahoma" w:hAnsi="Tahoma" w:cs="Tahoma"/>
        </w:rPr>
        <w:t xml:space="preserve">, przedszkolu </w:t>
      </w:r>
      <w:r w:rsidR="00195860">
        <w:rPr>
          <w:rFonts w:ascii="Tahoma" w:hAnsi="Tahoma" w:cs="Tahoma"/>
        </w:rPr>
        <w:t>i</w:t>
      </w:r>
      <w:r>
        <w:rPr>
          <w:rFonts w:ascii="Tahoma" w:hAnsi="Tahoma" w:cs="Tahoma"/>
        </w:rPr>
        <w:t xml:space="preserve"> klubie dziecięcym</w:t>
      </w:r>
      <w:r w:rsidRPr="00DB293D">
        <w:rPr>
          <w:rFonts w:ascii="Tahoma" w:hAnsi="Tahoma" w:cs="Tahoma"/>
        </w:rPr>
        <w:t xml:space="preserve"> dzieci będą mogły korzystać z trzech posiłków: śniadanie, obiad, podwieczorek, dwóch posiłków: śniadanie, obiad lub obiad, podwieczorek lub jednego: obiad. </w:t>
      </w:r>
      <w:r w:rsidR="000672A5" w:rsidRPr="000672A5">
        <w:rPr>
          <w:rFonts w:ascii="Tahoma" w:hAnsi="Tahoma" w:cs="Tahoma"/>
        </w:rPr>
        <w:t xml:space="preserve">Ilość posiłków dla uczniów szkoły podstawowej może ulegać zmianie każdorazowo w trakcie roku szkolnego - stosownie do deklaracji rodziców. </w:t>
      </w:r>
      <w:r w:rsidRPr="00DB293D">
        <w:rPr>
          <w:rFonts w:ascii="Tahoma" w:hAnsi="Tahoma" w:cs="Tahoma"/>
        </w:rPr>
        <w:t xml:space="preserve">W związku z tym opłata za posiłki, z których korzystać będzie dziecko naliczana będzie proporcjonalnie do całodziennej stawki żywieniowej. Liczba dzieci i ilość posiłków są liczbami szacunkowymi i jako takie nie mogą stanowić podstawy do wnoszenia przez Wykonawcę jakichkolwiek roszczeń co do ilości faktycznie zamówionych przez Zamawiającego w toku realizacji umowy zawartej na podstawie niniejszego </w:t>
      </w:r>
      <w:r w:rsidR="00F6441D" w:rsidRPr="00E053CB">
        <w:rPr>
          <w:rFonts w:ascii="Tahoma" w:hAnsi="Tahoma" w:cs="Tahoma"/>
        </w:rPr>
        <w:t>postępowania</w:t>
      </w:r>
      <w:r w:rsidR="00E053CB" w:rsidRPr="00E053CB">
        <w:rPr>
          <w:rFonts w:ascii="Tahoma" w:hAnsi="Tahoma" w:cs="Tahoma"/>
        </w:rPr>
        <w:t>.</w:t>
      </w:r>
    </w:p>
    <w:p w14:paraId="6222F3EF" w14:textId="77777777" w:rsidR="00DB293D" w:rsidRPr="00DB293D" w:rsidRDefault="00DB293D" w:rsidP="00DB293D">
      <w:pPr>
        <w:pStyle w:val="Akapitzlist"/>
        <w:numPr>
          <w:ilvl w:val="0"/>
          <w:numId w:val="1"/>
        </w:numPr>
        <w:spacing w:before="120" w:line="240" w:lineRule="auto"/>
        <w:jc w:val="both"/>
        <w:rPr>
          <w:rFonts w:ascii="Tahoma" w:hAnsi="Tahoma" w:cs="Tahoma"/>
        </w:rPr>
      </w:pPr>
      <w:r w:rsidRPr="00DB293D">
        <w:rPr>
          <w:rFonts w:ascii="Tahoma" w:hAnsi="Tahoma" w:cs="Tahoma"/>
        </w:rPr>
        <w:t>Dzienna ilość posiłków będzie się zmieniać w zależności od frekwencji dzieci. W przypadku wyjazdu dzieci na wycieczkę Wykonawca zobowiązuje się w ramach środków przeznaczonych na wyżywienie do przygotowania tzw. suchego prowiantu.</w:t>
      </w:r>
    </w:p>
    <w:p w14:paraId="5F99B964" w14:textId="362C645B" w:rsidR="00DB293D" w:rsidRPr="002A192F" w:rsidRDefault="00DB293D" w:rsidP="002A192F">
      <w:pPr>
        <w:pStyle w:val="Akapitzlist"/>
        <w:numPr>
          <w:ilvl w:val="0"/>
          <w:numId w:val="1"/>
        </w:numPr>
        <w:spacing w:before="120" w:line="240" w:lineRule="auto"/>
        <w:jc w:val="both"/>
        <w:rPr>
          <w:rFonts w:ascii="Tahoma" w:hAnsi="Tahoma" w:cs="Tahoma"/>
        </w:rPr>
      </w:pPr>
      <w:r w:rsidRPr="00DB293D">
        <w:rPr>
          <w:rFonts w:ascii="Tahoma" w:hAnsi="Tahoma" w:cs="Tahoma"/>
        </w:rPr>
        <w:t>Zamawiający zastrzega sobie prawo ograniczenia przedmiotu zamówienia w zakresie</w:t>
      </w:r>
      <w:r w:rsidR="002A192F">
        <w:rPr>
          <w:rFonts w:ascii="Tahoma" w:hAnsi="Tahoma" w:cs="Tahoma"/>
        </w:rPr>
        <w:t xml:space="preserve"> </w:t>
      </w:r>
      <w:r w:rsidRPr="002A192F">
        <w:rPr>
          <w:rFonts w:ascii="Tahoma" w:hAnsi="Tahoma" w:cs="Tahoma"/>
        </w:rPr>
        <w:t>ilościowym, w przypadku gdy z powodów ekonomicznych, bieżących potrzeb lub innych</w:t>
      </w:r>
    </w:p>
    <w:p w14:paraId="276A1343" w14:textId="77777777" w:rsidR="00DB293D" w:rsidRPr="00DB293D" w:rsidRDefault="00DB293D" w:rsidP="00DB293D">
      <w:pPr>
        <w:pStyle w:val="Akapitzlist"/>
        <w:spacing w:before="120" w:line="240" w:lineRule="auto"/>
        <w:ind w:left="595"/>
        <w:jc w:val="both"/>
        <w:rPr>
          <w:rFonts w:ascii="Tahoma" w:hAnsi="Tahoma" w:cs="Tahoma"/>
        </w:rPr>
      </w:pPr>
      <w:r w:rsidRPr="00DB293D">
        <w:rPr>
          <w:rFonts w:ascii="Tahoma" w:hAnsi="Tahoma" w:cs="Tahoma"/>
        </w:rPr>
        <w:t>(w tym rezygnacja rodziców) nie będzie to leżało w interesie Zamawiającego.</w:t>
      </w:r>
    </w:p>
    <w:p w14:paraId="723250A0" w14:textId="03E71F79" w:rsidR="00DB293D" w:rsidRPr="002A192F" w:rsidRDefault="00DB293D" w:rsidP="002A192F">
      <w:pPr>
        <w:pStyle w:val="Akapitzlist"/>
        <w:numPr>
          <w:ilvl w:val="0"/>
          <w:numId w:val="1"/>
        </w:numPr>
        <w:spacing w:before="120" w:line="240" w:lineRule="auto"/>
        <w:jc w:val="both"/>
        <w:rPr>
          <w:rFonts w:ascii="Tahoma" w:hAnsi="Tahoma" w:cs="Tahoma"/>
        </w:rPr>
      </w:pPr>
      <w:r w:rsidRPr="00DB293D">
        <w:rPr>
          <w:rFonts w:ascii="Tahoma" w:hAnsi="Tahoma" w:cs="Tahoma"/>
        </w:rPr>
        <w:t>W związku z ograniczeniem przez Zamawiającego przedmiotu zamówienia Wykonawcy</w:t>
      </w:r>
      <w:r w:rsidR="002A192F">
        <w:rPr>
          <w:rFonts w:ascii="Tahoma" w:hAnsi="Tahoma" w:cs="Tahoma"/>
        </w:rPr>
        <w:t xml:space="preserve"> </w:t>
      </w:r>
      <w:r w:rsidRPr="002A192F">
        <w:rPr>
          <w:rFonts w:ascii="Tahoma" w:hAnsi="Tahoma" w:cs="Tahoma"/>
        </w:rPr>
        <w:t>nie będą przysługiwały żadne roszczenia w stosunku do Zamawiającego. Zaoferowana przez Wykonawcę cena za jeden posiłek pomimo zwiększenia lub zmniejszenia ilości nie może ulec zmianie przez cały okres realizacji zamówienia. Wynagrodzenie Wykonawcy będzie określane na podstawie ilościowego rozliczenia rzeczywiście wydanych posiłków w oparciu o cenę jednostkową zadeklarowaną w ofercie Wykonawcy.</w:t>
      </w:r>
    </w:p>
    <w:p w14:paraId="0F4C04A3" w14:textId="3A30BFEE" w:rsidR="00DB293D" w:rsidRPr="00DB293D" w:rsidRDefault="00DB293D" w:rsidP="00DB293D">
      <w:pPr>
        <w:pStyle w:val="Akapitzlist"/>
        <w:numPr>
          <w:ilvl w:val="0"/>
          <w:numId w:val="1"/>
        </w:numPr>
        <w:spacing w:before="120" w:line="240" w:lineRule="auto"/>
        <w:jc w:val="both"/>
        <w:rPr>
          <w:rFonts w:ascii="Tahoma" w:hAnsi="Tahoma" w:cs="Tahoma"/>
        </w:rPr>
      </w:pPr>
      <w:r w:rsidRPr="00DB293D">
        <w:rPr>
          <w:rFonts w:ascii="Tahoma" w:hAnsi="Tahoma" w:cs="Tahoma"/>
        </w:rPr>
        <w:t>Wykonawca zapewni transport dań ciepłych w termosach. Wykonawca zapewnia również do każdego posiłku naczynia i sztućce jednorazowe w niezbędnej ilości.</w:t>
      </w:r>
    </w:p>
    <w:p w14:paraId="725A9417" w14:textId="77777777" w:rsidR="00DB293D" w:rsidRPr="00DB293D" w:rsidRDefault="00DB293D" w:rsidP="00DB293D">
      <w:pPr>
        <w:pStyle w:val="Akapitzlist"/>
        <w:numPr>
          <w:ilvl w:val="0"/>
          <w:numId w:val="1"/>
        </w:numPr>
        <w:spacing w:before="120" w:line="240" w:lineRule="auto"/>
        <w:jc w:val="both"/>
        <w:rPr>
          <w:rFonts w:ascii="Tahoma" w:hAnsi="Tahoma" w:cs="Tahoma"/>
        </w:rPr>
      </w:pPr>
      <w:r w:rsidRPr="00DB293D">
        <w:rPr>
          <w:rFonts w:ascii="Tahoma" w:hAnsi="Tahoma" w:cs="Tahoma"/>
        </w:rPr>
        <w:t>Wykonawca każdorazowo będzie uwzględniał ewentualne diety specjalistyczne z powodów medycznych.</w:t>
      </w:r>
    </w:p>
    <w:p w14:paraId="7195A9DE" w14:textId="2CFB0359" w:rsidR="00DB293D" w:rsidRPr="00770D1A" w:rsidRDefault="00DB293D" w:rsidP="00770D1A">
      <w:pPr>
        <w:pStyle w:val="Akapitzlist"/>
        <w:numPr>
          <w:ilvl w:val="0"/>
          <w:numId w:val="1"/>
        </w:numPr>
        <w:spacing w:before="120" w:line="240" w:lineRule="auto"/>
        <w:jc w:val="both"/>
        <w:rPr>
          <w:rFonts w:ascii="Tahoma" w:hAnsi="Tahoma" w:cs="Tahoma"/>
        </w:rPr>
      </w:pPr>
      <w:r w:rsidRPr="00DB293D">
        <w:rPr>
          <w:rFonts w:ascii="Tahoma" w:hAnsi="Tahoma" w:cs="Tahoma"/>
        </w:rPr>
        <w:t>Wymagany jadłospis z określeniem składu posiłków oraz alergenów przedkładany</w:t>
      </w:r>
      <w:r>
        <w:rPr>
          <w:rFonts w:ascii="Tahoma" w:hAnsi="Tahoma" w:cs="Tahoma"/>
        </w:rPr>
        <w:t xml:space="preserve"> </w:t>
      </w:r>
      <w:r w:rsidRPr="00DB293D">
        <w:rPr>
          <w:rFonts w:ascii="Tahoma" w:hAnsi="Tahoma" w:cs="Tahoma"/>
        </w:rPr>
        <w:t xml:space="preserve">będzie w czwartek w tygodniu poprzedzającym wydawanie posiłków. Posiłki przygotowywane będą w tzw. cyklach dwutygodniowych z zastrzeżeniem, że temperatura posiłku ciepłego winna mieścić się w granicach 60° - 70° C. Jadłospis </w:t>
      </w:r>
      <w:r w:rsidRPr="00DB293D">
        <w:rPr>
          <w:rFonts w:ascii="Tahoma" w:hAnsi="Tahoma" w:cs="Tahoma"/>
        </w:rPr>
        <w:lastRenderedPageBreak/>
        <w:t>każdorazowo będzie zatwierdzany przez dyrektora</w:t>
      </w:r>
      <w:r w:rsidR="00664174">
        <w:rPr>
          <w:rFonts w:ascii="Tahoma" w:hAnsi="Tahoma" w:cs="Tahoma"/>
        </w:rPr>
        <w:t>/kierownika</w:t>
      </w:r>
      <w:r w:rsidRPr="00DB293D">
        <w:rPr>
          <w:rFonts w:ascii="Tahoma" w:hAnsi="Tahoma" w:cs="Tahoma"/>
        </w:rPr>
        <w:t xml:space="preserve"> jednostki.</w:t>
      </w:r>
      <w:r w:rsidR="00770D1A" w:rsidRPr="00770D1A">
        <w:t xml:space="preserve"> </w:t>
      </w:r>
      <w:r w:rsidR="00770D1A" w:rsidRPr="00770D1A">
        <w:rPr>
          <w:rFonts w:ascii="Tahoma" w:hAnsi="Tahoma" w:cs="Tahoma"/>
        </w:rPr>
        <w:t>Wszelkie</w:t>
      </w:r>
      <w:r w:rsidR="00770D1A">
        <w:rPr>
          <w:rFonts w:ascii="Tahoma" w:hAnsi="Tahoma" w:cs="Tahoma"/>
        </w:rPr>
        <w:t xml:space="preserve"> </w:t>
      </w:r>
      <w:r w:rsidR="00770D1A" w:rsidRPr="00770D1A">
        <w:rPr>
          <w:rFonts w:ascii="Tahoma" w:hAnsi="Tahoma" w:cs="Tahoma"/>
        </w:rPr>
        <w:t>sugestie dyrektorów</w:t>
      </w:r>
      <w:r w:rsidR="00664174">
        <w:rPr>
          <w:rFonts w:ascii="Tahoma" w:hAnsi="Tahoma" w:cs="Tahoma"/>
        </w:rPr>
        <w:t>/kierowników</w:t>
      </w:r>
      <w:r w:rsidR="00770D1A" w:rsidRPr="00770D1A">
        <w:rPr>
          <w:rFonts w:ascii="Tahoma" w:hAnsi="Tahoma" w:cs="Tahoma"/>
        </w:rPr>
        <w:t xml:space="preserve"> </w:t>
      </w:r>
      <w:r w:rsidR="00770D1A">
        <w:rPr>
          <w:rFonts w:ascii="Tahoma" w:hAnsi="Tahoma" w:cs="Tahoma"/>
        </w:rPr>
        <w:t>jednostek</w:t>
      </w:r>
      <w:r w:rsidR="00770D1A" w:rsidRPr="00770D1A">
        <w:rPr>
          <w:rFonts w:ascii="Tahoma" w:hAnsi="Tahoma" w:cs="Tahoma"/>
        </w:rPr>
        <w:t xml:space="preserve"> i Zamawiającego co do zmiany danego posiłku będą uwzględniane</w:t>
      </w:r>
      <w:r w:rsidR="00770D1A">
        <w:rPr>
          <w:rFonts w:ascii="Tahoma" w:hAnsi="Tahoma" w:cs="Tahoma"/>
        </w:rPr>
        <w:t xml:space="preserve"> </w:t>
      </w:r>
      <w:r w:rsidR="00770D1A" w:rsidRPr="00770D1A">
        <w:rPr>
          <w:rFonts w:ascii="Tahoma" w:hAnsi="Tahoma" w:cs="Tahoma"/>
        </w:rPr>
        <w:t>przez Wykonawcę. Wykonawca może odmówić wykonania sugestii, jeśli jest on</w:t>
      </w:r>
      <w:r w:rsidR="00770D1A">
        <w:rPr>
          <w:rFonts w:ascii="Tahoma" w:hAnsi="Tahoma" w:cs="Tahoma"/>
        </w:rPr>
        <w:t xml:space="preserve">a </w:t>
      </w:r>
      <w:r w:rsidR="00770D1A" w:rsidRPr="00770D1A">
        <w:rPr>
          <w:rFonts w:ascii="Tahoma" w:hAnsi="Tahoma" w:cs="Tahoma"/>
        </w:rPr>
        <w:t>nieuzasadniona lub nie znajduje oparcia w zapisach umowy.</w:t>
      </w:r>
    </w:p>
    <w:p w14:paraId="15A2A92E" w14:textId="4198BF63" w:rsidR="00DB293D" w:rsidRPr="00770D1A" w:rsidRDefault="00DB293D" w:rsidP="00770D1A">
      <w:pPr>
        <w:pStyle w:val="Akapitzlist"/>
        <w:numPr>
          <w:ilvl w:val="0"/>
          <w:numId w:val="1"/>
        </w:numPr>
        <w:spacing w:before="120" w:line="240" w:lineRule="auto"/>
        <w:jc w:val="both"/>
        <w:rPr>
          <w:rFonts w:ascii="Tahoma" w:hAnsi="Tahoma" w:cs="Tahoma"/>
        </w:rPr>
      </w:pPr>
      <w:r w:rsidRPr="00770D1A">
        <w:rPr>
          <w:rFonts w:ascii="Tahoma" w:hAnsi="Tahoma" w:cs="Tahoma"/>
        </w:rPr>
        <w:t>Posiłki dostarczane będą przez Wykonawcę codziennie w dni robocze w godzinach uzgodnionych z dyrektorem</w:t>
      </w:r>
      <w:r w:rsidR="00664174">
        <w:rPr>
          <w:rFonts w:ascii="Tahoma" w:hAnsi="Tahoma" w:cs="Tahoma"/>
        </w:rPr>
        <w:t>/kierownikiem</w:t>
      </w:r>
      <w:r w:rsidRPr="00770D1A">
        <w:rPr>
          <w:rFonts w:ascii="Tahoma" w:hAnsi="Tahoma" w:cs="Tahoma"/>
        </w:rPr>
        <w:t xml:space="preserve"> </w:t>
      </w:r>
      <w:r w:rsidR="00770D1A" w:rsidRPr="00770D1A">
        <w:rPr>
          <w:rFonts w:ascii="Tahoma" w:hAnsi="Tahoma" w:cs="Tahoma"/>
        </w:rPr>
        <w:t>jednostki</w:t>
      </w:r>
      <w:r w:rsidRPr="00770D1A">
        <w:rPr>
          <w:rFonts w:ascii="Tahoma" w:hAnsi="Tahoma" w:cs="Tahoma"/>
        </w:rPr>
        <w:t>. W wyjątkowej sytuacji związanej ze zmianą organizacji dnia pracy jednostki odbywać się będzie w innych godzinach - po wcześniejszym uzgodnieniu dyrektora</w:t>
      </w:r>
      <w:r w:rsidR="00195860">
        <w:rPr>
          <w:rFonts w:ascii="Tahoma" w:hAnsi="Tahoma" w:cs="Tahoma"/>
        </w:rPr>
        <w:t>/kierownika</w:t>
      </w:r>
      <w:r w:rsidRPr="00770D1A">
        <w:rPr>
          <w:rFonts w:ascii="Tahoma" w:hAnsi="Tahoma" w:cs="Tahoma"/>
        </w:rPr>
        <w:t xml:space="preserve"> jednostki z Wykonawcą.</w:t>
      </w:r>
    </w:p>
    <w:p w14:paraId="170E1306" w14:textId="072198E7" w:rsidR="00770D1A" w:rsidRPr="00770D1A" w:rsidRDefault="00770D1A" w:rsidP="00770D1A">
      <w:pPr>
        <w:pStyle w:val="Akapitzlist"/>
        <w:numPr>
          <w:ilvl w:val="0"/>
          <w:numId w:val="1"/>
        </w:numPr>
        <w:spacing w:before="120" w:line="240" w:lineRule="auto"/>
        <w:jc w:val="both"/>
        <w:rPr>
          <w:rFonts w:ascii="Tahoma" w:hAnsi="Tahoma" w:cs="Tahoma"/>
        </w:rPr>
      </w:pPr>
      <w:r w:rsidRPr="00770D1A">
        <w:rPr>
          <w:rFonts w:ascii="Tahoma" w:hAnsi="Tahoma" w:cs="Tahoma"/>
        </w:rPr>
        <w:t>Wykonawca musi posiadać zezwolenie na prowadzenie działalności cateringowej oraz na transport</w:t>
      </w:r>
      <w:r>
        <w:rPr>
          <w:rFonts w:ascii="Tahoma" w:hAnsi="Tahoma" w:cs="Tahoma"/>
        </w:rPr>
        <w:t xml:space="preserve"> p</w:t>
      </w:r>
      <w:r w:rsidRPr="00770D1A">
        <w:rPr>
          <w:rFonts w:ascii="Tahoma" w:hAnsi="Tahoma" w:cs="Tahoma"/>
        </w:rPr>
        <w:t xml:space="preserve">osiłków. </w:t>
      </w:r>
      <w:r w:rsidR="00DB293D" w:rsidRPr="00DB293D">
        <w:rPr>
          <w:rFonts w:ascii="Tahoma" w:hAnsi="Tahoma" w:cs="Tahoma"/>
        </w:rPr>
        <w:t>Posiłki Wykonawca dostarczać będzie własnym transportem, na własny koszt i ryzyko</w:t>
      </w:r>
      <w:r w:rsidR="00DB293D">
        <w:rPr>
          <w:rFonts w:ascii="Tahoma" w:hAnsi="Tahoma" w:cs="Tahoma"/>
        </w:rPr>
        <w:t xml:space="preserve"> </w:t>
      </w:r>
      <w:r w:rsidR="00DB293D" w:rsidRPr="00DB293D">
        <w:rPr>
          <w:rFonts w:ascii="Tahoma" w:hAnsi="Tahoma" w:cs="Tahoma"/>
        </w:rPr>
        <w:t>w specjalistycznych termosach, gwarantujących utrzymanie odpowiedniej temperatury</w:t>
      </w:r>
      <w:r w:rsidR="00DB293D">
        <w:rPr>
          <w:rFonts w:ascii="Tahoma" w:hAnsi="Tahoma" w:cs="Tahoma"/>
        </w:rPr>
        <w:t xml:space="preserve"> o</w:t>
      </w:r>
      <w:r w:rsidR="00DB293D" w:rsidRPr="00DB293D">
        <w:rPr>
          <w:rFonts w:ascii="Tahoma" w:hAnsi="Tahoma" w:cs="Tahoma"/>
        </w:rPr>
        <w:t>raz jakości przewożonych potraw.</w:t>
      </w:r>
      <w:r>
        <w:rPr>
          <w:rFonts w:ascii="Tahoma" w:hAnsi="Tahoma" w:cs="Tahoma"/>
        </w:rPr>
        <w:t xml:space="preserve"> </w:t>
      </w:r>
      <w:r w:rsidRPr="00770D1A">
        <w:rPr>
          <w:rFonts w:ascii="Tahoma" w:hAnsi="Tahoma" w:cs="Tahoma"/>
        </w:rPr>
        <w:t>Naczynia transportowe, w których przewożona jest żywność muszą być czyste, bez</w:t>
      </w:r>
      <w:r>
        <w:rPr>
          <w:rFonts w:ascii="Tahoma" w:hAnsi="Tahoma" w:cs="Tahoma"/>
        </w:rPr>
        <w:t xml:space="preserve"> </w:t>
      </w:r>
      <w:r w:rsidRPr="00770D1A">
        <w:rPr>
          <w:rFonts w:ascii="Tahoma" w:hAnsi="Tahoma" w:cs="Tahoma"/>
        </w:rPr>
        <w:t>uszkodzeń, bez znaczących zmian fizycznych mogących przyczynić się do zagrożenia</w:t>
      </w:r>
      <w:r>
        <w:rPr>
          <w:rFonts w:ascii="Tahoma" w:hAnsi="Tahoma" w:cs="Tahoma"/>
        </w:rPr>
        <w:t xml:space="preserve"> </w:t>
      </w:r>
      <w:r w:rsidRPr="00770D1A">
        <w:rPr>
          <w:rFonts w:ascii="Tahoma" w:hAnsi="Tahoma" w:cs="Tahoma"/>
        </w:rPr>
        <w:t>epidemiologicznego. Wykonawca zobowiązany jest do posiadania środków transportu</w:t>
      </w:r>
      <w:r>
        <w:rPr>
          <w:rFonts w:ascii="Tahoma" w:hAnsi="Tahoma" w:cs="Tahoma"/>
        </w:rPr>
        <w:t xml:space="preserve"> </w:t>
      </w:r>
      <w:r w:rsidRPr="00770D1A">
        <w:rPr>
          <w:rFonts w:ascii="Tahoma" w:hAnsi="Tahoma" w:cs="Tahoma"/>
        </w:rPr>
        <w:t>dopuszczonych do przewozu posiłków przez Inspekcję Sanitarną. Każdorazowo na prośbę</w:t>
      </w:r>
      <w:r>
        <w:rPr>
          <w:rFonts w:ascii="Tahoma" w:hAnsi="Tahoma" w:cs="Tahoma"/>
        </w:rPr>
        <w:t xml:space="preserve"> </w:t>
      </w:r>
      <w:r w:rsidRPr="00770D1A">
        <w:rPr>
          <w:rFonts w:ascii="Tahoma" w:hAnsi="Tahoma" w:cs="Tahoma"/>
        </w:rPr>
        <w:t>Zamawiającego, wykonawca jest zobowiązany do przedłożenia Książki kontroli sanitarnej</w:t>
      </w:r>
      <w:r>
        <w:rPr>
          <w:rFonts w:ascii="Tahoma" w:hAnsi="Tahoma" w:cs="Tahoma"/>
        </w:rPr>
        <w:t xml:space="preserve"> </w:t>
      </w:r>
      <w:r w:rsidRPr="00770D1A">
        <w:rPr>
          <w:rFonts w:ascii="Tahoma" w:hAnsi="Tahoma" w:cs="Tahoma"/>
        </w:rPr>
        <w:t>samochodu.</w:t>
      </w:r>
    </w:p>
    <w:p w14:paraId="260A82F6" w14:textId="07D1CF6F" w:rsidR="00DB293D" w:rsidRPr="00A825A7" w:rsidRDefault="00DB293D" w:rsidP="00770D1A">
      <w:pPr>
        <w:pStyle w:val="Akapitzlist"/>
        <w:numPr>
          <w:ilvl w:val="0"/>
          <w:numId w:val="1"/>
        </w:numPr>
        <w:spacing w:before="120" w:line="240" w:lineRule="auto"/>
        <w:jc w:val="both"/>
        <w:rPr>
          <w:rFonts w:ascii="Tahoma" w:hAnsi="Tahoma" w:cs="Tahoma"/>
        </w:rPr>
      </w:pPr>
      <w:r w:rsidRPr="00A825A7">
        <w:rPr>
          <w:rFonts w:ascii="Tahoma" w:hAnsi="Tahoma" w:cs="Tahoma"/>
        </w:rPr>
        <w:t>Wykonawca ponosi także koszty załadunku i rozładunku wszystkich dostaw posiłku oraz usunięcia z terenu szkoły wszelkich odpadków pokonsumpcyjnych na własny koszt.</w:t>
      </w:r>
    </w:p>
    <w:p w14:paraId="7B424F6F" w14:textId="2906450F" w:rsidR="00DB293D" w:rsidRPr="00DB293D" w:rsidRDefault="00DB293D" w:rsidP="00DB293D">
      <w:pPr>
        <w:pStyle w:val="Akapitzlist"/>
        <w:numPr>
          <w:ilvl w:val="0"/>
          <w:numId w:val="1"/>
        </w:numPr>
        <w:spacing w:before="120" w:line="240" w:lineRule="auto"/>
        <w:jc w:val="both"/>
        <w:rPr>
          <w:rFonts w:ascii="Tahoma" w:hAnsi="Tahoma" w:cs="Tahoma"/>
        </w:rPr>
      </w:pPr>
      <w:r w:rsidRPr="00DB293D">
        <w:rPr>
          <w:rFonts w:ascii="Tahoma" w:hAnsi="Tahoma" w:cs="Tahoma"/>
        </w:rPr>
        <w:t>Wykonawca będzie wytwarzał i dostarczał posiłki zachowując wymogi sanitarno-epidemiologiczne w zakresie personelu i warunków produkcji oraz ponosił pełną</w:t>
      </w:r>
      <w:r>
        <w:rPr>
          <w:rFonts w:ascii="Tahoma" w:hAnsi="Tahoma" w:cs="Tahoma"/>
        </w:rPr>
        <w:t xml:space="preserve"> </w:t>
      </w:r>
      <w:r w:rsidRPr="00DB293D">
        <w:rPr>
          <w:rFonts w:ascii="Tahoma" w:hAnsi="Tahoma" w:cs="Tahoma"/>
        </w:rPr>
        <w:t>odpowiedzialność za ich przestrzeganie.</w:t>
      </w:r>
    </w:p>
    <w:p w14:paraId="76BDAE6E" w14:textId="44B37304" w:rsidR="00DB293D" w:rsidRPr="00DB293D" w:rsidRDefault="00DB293D" w:rsidP="00DB293D">
      <w:pPr>
        <w:pStyle w:val="Akapitzlist"/>
        <w:numPr>
          <w:ilvl w:val="0"/>
          <w:numId w:val="1"/>
        </w:numPr>
        <w:spacing w:before="120" w:line="240" w:lineRule="auto"/>
        <w:jc w:val="both"/>
        <w:rPr>
          <w:rFonts w:ascii="Tahoma" w:hAnsi="Tahoma" w:cs="Tahoma"/>
        </w:rPr>
      </w:pPr>
      <w:r w:rsidRPr="00DB293D">
        <w:rPr>
          <w:rFonts w:ascii="Tahoma" w:hAnsi="Tahoma" w:cs="Tahoma"/>
        </w:rPr>
        <w:t>Organizacja roku szkolnego jest uregulowana w Rozporządzeniu Ministra Edukacji</w:t>
      </w:r>
      <w:r>
        <w:rPr>
          <w:rFonts w:ascii="Tahoma" w:hAnsi="Tahoma" w:cs="Tahoma"/>
        </w:rPr>
        <w:t xml:space="preserve"> </w:t>
      </w:r>
      <w:r w:rsidRPr="00DB293D">
        <w:rPr>
          <w:rFonts w:ascii="Tahoma" w:hAnsi="Tahoma" w:cs="Tahoma"/>
        </w:rPr>
        <w:t xml:space="preserve">Narodowej z dnia 11 sierpnia 2017 r. w sprawie organizacji roku szkolnego </w:t>
      </w:r>
      <w:r w:rsidR="00463226">
        <w:t>(t.j. Dz. U. z 2023 r. poz. 1211)</w:t>
      </w:r>
      <w:r w:rsidR="00CC5D40">
        <w:rPr>
          <w:rFonts w:ascii="Tahoma" w:hAnsi="Tahoma" w:cs="Tahoma"/>
        </w:rPr>
        <w:t xml:space="preserve">. Dodatkowe </w:t>
      </w:r>
      <w:r w:rsidRPr="00DB293D">
        <w:rPr>
          <w:rFonts w:ascii="Tahoma" w:hAnsi="Tahoma" w:cs="Tahoma"/>
        </w:rPr>
        <w:t>dni wolne zostaną z wyprzed</w:t>
      </w:r>
      <w:r w:rsidR="00CC5D40">
        <w:rPr>
          <w:rFonts w:ascii="Tahoma" w:hAnsi="Tahoma" w:cs="Tahoma"/>
        </w:rPr>
        <w:t xml:space="preserve">zeniem minimum </w:t>
      </w:r>
      <w:r w:rsidRPr="00DB293D">
        <w:rPr>
          <w:rFonts w:ascii="Tahoma" w:hAnsi="Tahoma" w:cs="Tahoma"/>
        </w:rPr>
        <w:t>3-dniowym podane do wiadomości Wykonawcy.</w:t>
      </w:r>
    </w:p>
    <w:p w14:paraId="506A4111" w14:textId="273FC2E0" w:rsidR="00DB293D" w:rsidRPr="00DB293D" w:rsidRDefault="00DB293D" w:rsidP="00DB293D">
      <w:pPr>
        <w:pStyle w:val="Akapitzlist"/>
        <w:numPr>
          <w:ilvl w:val="0"/>
          <w:numId w:val="1"/>
        </w:numPr>
        <w:spacing w:before="120" w:line="240" w:lineRule="auto"/>
        <w:jc w:val="both"/>
        <w:rPr>
          <w:rFonts w:ascii="Tahoma" w:hAnsi="Tahoma" w:cs="Tahoma"/>
        </w:rPr>
      </w:pPr>
      <w:r w:rsidRPr="00DB293D">
        <w:rPr>
          <w:rFonts w:ascii="Tahoma" w:hAnsi="Tahoma" w:cs="Tahoma"/>
        </w:rPr>
        <w:t>Wykonawca zobowiązany jest do przygotowania posiłków o najwyższym standardzie, na</w:t>
      </w:r>
      <w:r>
        <w:rPr>
          <w:rFonts w:ascii="Tahoma" w:hAnsi="Tahoma" w:cs="Tahoma"/>
        </w:rPr>
        <w:t xml:space="preserve"> </w:t>
      </w:r>
      <w:r w:rsidRPr="00DB293D">
        <w:rPr>
          <w:rFonts w:ascii="Tahoma" w:hAnsi="Tahoma" w:cs="Tahoma"/>
        </w:rPr>
        <w:t>bazie produktów najwyższej jakości z uwzględnieniem najlepszych tradycji kulinarnych z wykluczeniem półproduktów i zgodnie z wymogami Państwowego Inspektora</w:t>
      </w:r>
      <w:r>
        <w:rPr>
          <w:rFonts w:ascii="Tahoma" w:hAnsi="Tahoma" w:cs="Tahoma"/>
        </w:rPr>
        <w:t xml:space="preserve"> </w:t>
      </w:r>
      <w:r w:rsidRPr="00DB293D">
        <w:rPr>
          <w:rFonts w:ascii="Tahoma" w:hAnsi="Tahoma" w:cs="Tahoma"/>
        </w:rPr>
        <w:t>Sanitarnego, norm systemu HACCP oraz innych obowiązujących w tym zakresie aktów</w:t>
      </w:r>
      <w:r>
        <w:rPr>
          <w:rFonts w:ascii="Tahoma" w:hAnsi="Tahoma" w:cs="Tahoma"/>
        </w:rPr>
        <w:t xml:space="preserve"> </w:t>
      </w:r>
      <w:r w:rsidRPr="00DB293D">
        <w:rPr>
          <w:rFonts w:ascii="Tahoma" w:hAnsi="Tahoma" w:cs="Tahoma"/>
        </w:rPr>
        <w:t>prawnych. Pozostałe warunki, jakim ma odpowiadać wykonany przedmiot zamówienia, zawarte są w Polskich Normach lub PN przenoszących normy europejskie, bądź normach innych państw członkowskich Europejskiego Obszaru Gospodarczego przenoszących te</w:t>
      </w:r>
      <w:r>
        <w:rPr>
          <w:rFonts w:ascii="Tahoma" w:hAnsi="Tahoma" w:cs="Tahoma"/>
        </w:rPr>
        <w:t xml:space="preserve"> </w:t>
      </w:r>
      <w:r w:rsidRPr="00DB293D">
        <w:rPr>
          <w:rFonts w:ascii="Tahoma" w:hAnsi="Tahoma" w:cs="Tahoma"/>
        </w:rPr>
        <w:t xml:space="preserve">normy. </w:t>
      </w:r>
    </w:p>
    <w:p w14:paraId="35A290E3" w14:textId="7E6E1307" w:rsidR="00CD6D02" w:rsidRDefault="00CD6D02" w:rsidP="00CD6D02">
      <w:pPr>
        <w:pStyle w:val="Akapitzlist"/>
        <w:numPr>
          <w:ilvl w:val="0"/>
          <w:numId w:val="1"/>
        </w:numPr>
        <w:spacing w:before="120" w:line="240" w:lineRule="auto"/>
        <w:jc w:val="both"/>
        <w:rPr>
          <w:rFonts w:ascii="Tahoma" w:hAnsi="Tahoma" w:cs="Tahoma"/>
        </w:rPr>
      </w:pPr>
      <w:r w:rsidRPr="00CD6D02">
        <w:rPr>
          <w:rFonts w:ascii="Tahoma" w:hAnsi="Tahoma" w:cs="Tahoma"/>
        </w:rPr>
        <w:t xml:space="preserve">Wykonawca zobowiązuje się do realizacji przedmiotu zamówienia tj. Przygotowania i </w:t>
      </w:r>
      <w:r>
        <w:rPr>
          <w:rFonts w:ascii="Tahoma" w:hAnsi="Tahoma" w:cs="Tahoma"/>
        </w:rPr>
        <w:t xml:space="preserve">dostawy </w:t>
      </w:r>
      <w:r w:rsidRPr="00CD6D02">
        <w:rPr>
          <w:rFonts w:ascii="Tahoma" w:hAnsi="Tahoma" w:cs="Tahoma"/>
        </w:rPr>
        <w:t>posiłków zgodnie z zasadami określonymi w obowiązujących przepisach a w szczególności</w:t>
      </w:r>
      <w:r>
        <w:rPr>
          <w:rFonts w:ascii="Tahoma" w:hAnsi="Tahoma" w:cs="Tahoma"/>
        </w:rPr>
        <w:t xml:space="preserve"> </w:t>
      </w:r>
      <w:r w:rsidRPr="00CD6D02">
        <w:rPr>
          <w:rFonts w:ascii="Tahoma" w:hAnsi="Tahoma" w:cs="Tahoma"/>
        </w:rPr>
        <w:t>w ustawie z dnia 25 sierpnia 2006 r. o bezpieczeństwie żywności i żywienia (</w:t>
      </w:r>
      <w:r w:rsidR="0090167F" w:rsidRPr="0090167F">
        <w:rPr>
          <w:rFonts w:ascii="Tahoma" w:hAnsi="Tahoma" w:cs="Tahoma"/>
        </w:rPr>
        <w:t>t.j. Dz. U. z 2023 r. poz. 1448</w:t>
      </w:r>
      <w:r w:rsidRPr="00CD6D02">
        <w:rPr>
          <w:rFonts w:ascii="Tahoma" w:hAnsi="Tahoma" w:cs="Tahoma"/>
        </w:rPr>
        <w:t>) łącznie z przepisami wykonawczymi do tej ustawy</w:t>
      </w:r>
      <w:r>
        <w:rPr>
          <w:rFonts w:ascii="Tahoma" w:hAnsi="Tahoma" w:cs="Tahoma"/>
        </w:rPr>
        <w:t>,</w:t>
      </w:r>
      <w:r w:rsidRPr="00CD6D02">
        <w:rPr>
          <w:rFonts w:ascii="Tahoma" w:hAnsi="Tahoma" w:cs="Tahoma"/>
        </w:rPr>
        <w:t xml:space="preserve"> w szczególności Rozporządzeniem</w:t>
      </w:r>
      <w:r>
        <w:rPr>
          <w:rFonts w:ascii="Tahoma" w:hAnsi="Tahoma" w:cs="Tahoma"/>
        </w:rPr>
        <w:t xml:space="preserve"> </w:t>
      </w:r>
      <w:r w:rsidRPr="00CD6D02">
        <w:rPr>
          <w:rFonts w:ascii="Tahoma" w:hAnsi="Tahoma" w:cs="Tahoma"/>
        </w:rPr>
        <w:t>Ministra Zdrowia z dnia 26 lipca 2016 r. w sprawie grup środków spożywczych przeznaczonych do</w:t>
      </w:r>
      <w:r>
        <w:rPr>
          <w:rFonts w:ascii="Tahoma" w:hAnsi="Tahoma" w:cs="Tahoma"/>
        </w:rPr>
        <w:t xml:space="preserve"> </w:t>
      </w:r>
      <w:r w:rsidRPr="00CD6D02">
        <w:rPr>
          <w:rFonts w:ascii="Tahoma" w:hAnsi="Tahoma" w:cs="Tahoma"/>
        </w:rPr>
        <w:t>sprzedaży dzieciom i młodzieży w jednostkach systemu oświaty oraz wymagań, jakie muszą</w:t>
      </w:r>
      <w:r>
        <w:rPr>
          <w:rFonts w:ascii="Tahoma" w:hAnsi="Tahoma" w:cs="Tahoma"/>
        </w:rPr>
        <w:t xml:space="preserve"> </w:t>
      </w:r>
      <w:r w:rsidRPr="00CD6D02">
        <w:rPr>
          <w:rFonts w:ascii="Tahoma" w:hAnsi="Tahoma" w:cs="Tahoma"/>
        </w:rPr>
        <w:t>spełniać środki spożywcze stosowane w ramach żywienia zbiorowego dzieci i młodzieży w tych</w:t>
      </w:r>
      <w:r>
        <w:rPr>
          <w:rFonts w:ascii="Tahoma" w:hAnsi="Tahoma" w:cs="Tahoma"/>
        </w:rPr>
        <w:t xml:space="preserve"> </w:t>
      </w:r>
      <w:r w:rsidRPr="00CD6D02">
        <w:rPr>
          <w:rFonts w:ascii="Tahoma" w:hAnsi="Tahoma" w:cs="Tahoma"/>
        </w:rPr>
        <w:t>jednostkach (Dz. U. z 2016 r., poz. 1154).</w:t>
      </w:r>
    </w:p>
    <w:p w14:paraId="4648A8E1" w14:textId="69607CD9" w:rsidR="00DB293D" w:rsidRPr="00CD6D02" w:rsidRDefault="00DB293D" w:rsidP="00CD6D02">
      <w:pPr>
        <w:pStyle w:val="Akapitzlist"/>
        <w:numPr>
          <w:ilvl w:val="0"/>
          <w:numId w:val="1"/>
        </w:numPr>
        <w:spacing w:before="120" w:line="240" w:lineRule="auto"/>
        <w:jc w:val="both"/>
        <w:rPr>
          <w:rFonts w:ascii="Tahoma" w:hAnsi="Tahoma" w:cs="Tahoma"/>
        </w:rPr>
      </w:pPr>
      <w:r w:rsidRPr="00CD6D02">
        <w:rPr>
          <w:rFonts w:ascii="Tahoma" w:hAnsi="Tahoma" w:cs="Tahoma"/>
        </w:rPr>
        <w:t>Zamawiający zastrzega sobie prawo bieżącej kontroli w zakresie przestrzegania przez Wykonawcę przepisów dotyczących technologii produkcji i jakości wykonywanych usług.</w:t>
      </w:r>
    </w:p>
    <w:p w14:paraId="6FF5DA99" w14:textId="7EC7A4B4" w:rsidR="00DB293D" w:rsidRPr="00770D1A" w:rsidRDefault="00DB293D" w:rsidP="00770D1A">
      <w:pPr>
        <w:pStyle w:val="Akapitzlist"/>
        <w:numPr>
          <w:ilvl w:val="0"/>
          <w:numId w:val="1"/>
        </w:numPr>
        <w:spacing w:before="120" w:line="240" w:lineRule="auto"/>
        <w:jc w:val="both"/>
        <w:rPr>
          <w:rFonts w:ascii="Tahoma" w:hAnsi="Tahoma" w:cs="Tahoma"/>
        </w:rPr>
      </w:pPr>
      <w:r w:rsidRPr="00DB293D">
        <w:rPr>
          <w:rFonts w:ascii="Tahoma" w:hAnsi="Tahoma" w:cs="Tahoma"/>
        </w:rPr>
        <w:t>Wykonawca ponosi pełną odpowiedzialność cywilną, administracyjną i karną za jakość</w:t>
      </w:r>
      <w:r>
        <w:rPr>
          <w:rFonts w:ascii="Tahoma" w:hAnsi="Tahoma" w:cs="Tahoma"/>
        </w:rPr>
        <w:t xml:space="preserve"> </w:t>
      </w:r>
      <w:r w:rsidRPr="00DB293D">
        <w:rPr>
          <w:rFonts w:ascii="Tahoma" w:hAnsi="Tahoma" w:cs="Tahoma"/>
        </w:rPr>
        <w:t>dostarczanych posiłków oraz skutki wynikające z zaniedbań przy ich przygotowaniu</w:t>
      </w:r>
      <w:r>
        <w:rPr>
          <w:rFonts w:ascii="Tahoma" w:hAnsi="Tahoma" w:cs="Tahoma"/>
        </w:rPr>
        <w:t xml:space="preserve"> </w:t>
      </w:r>
      <w:r w:rsidRPr="00DB293D">
        <w:rPr>
          <w:rFonts w:ascii="Tahoma" w:hAnsi="Tahoma" w:cs="Tahoma"/>
        </w:rPr>
        <w:t>i transporcie, mogące mieć negatywny wpływ na zdrowie żywionych dzieci.</w:t>
      </w:r>
      <w:r w:rsidR="00770D1A">
        <w:rPr>
          <w:rFonts w:ascii="Tahoma" w:hAnsi="Tahoma" w:cs="Tahoma"/>
        </w:rPr>
        <w:t xml:space="preserve"> </w:t>
      </w:r>
      <w:r w:rsidR="00770D1A" w:rsidRPr="00770D1A">
        <w:rPr>
          <w:rFonts w:ascii="Tahoma" w:hAnsi="Tahoma" w:cs="Tahoma"/>
        </w:rPr>
        <w:t>Koszty leczenia ucznia, jakie powstaną na skutek zatrucia pokarmowego z winy Wykonawcy,</w:t>
      </w:r>
      <w:r w:rsidR="00770D1A">
        <w:rPr>
          <w:rFonts w:ascii="Tahoma" w:hAnsi="Tahoma" w:cs="Tahoma"/>
        </w:rPr>
        <w:t xml:space="preserve"> </w:t>
      </w:r>
      <w:r w:rsidR="00770D1A" w:rsidRPr="00770D1A">
        <w:rPr>
          <w:rFonts w:ascii="Tahoma" w:hAnsi="Tahoma" w:cs="Tahoma"/>
        </w:rPr>
        <w:t>a także związane z zatruciem roszczenia odszkodowawcze opiekunów prawnych ucznia, będą</w:t>
      </w:r>
      <w:r w:rsidR="00770D1A">
        <w:rPr>
          <w:rFonts w:ascii="Tahoma" w:hAnsi="Tahoma" w:cs="Tahoma"/>
        </w:rPr>
        <w:t xml:space="preserve"> </w:t>
      </w:r>
      <w:r w:rsidR="00770D1A" w:rsidRPr="00770D1A">
        <w:rPr>
          <w:rFonts w:ascii="Tahoma" w:hAnsi="Tahoma" w:cs="Tahoma"/>
        </w:rPr>
        <w:t>obciążały całkowicie Wykonawcę.</w:t>
      </w:r>
    </w:p>
    <w:p w14:paraId="5A7A69B2" w14:textId="1A659252" w:rsidR="00DB293D" w:rsidRPr="00CD6D02" w:rsidRDefault="00DB293D" w:rsidP="00CD6D02">
      <w:pPr>
        <w:pStyle w:val="Akapitzlist"/>
        <w:numPr>
          <w:ilvl w:val="0"/>
          <w:numId w:val="1"/>
        </w:numPr>
        <w:spacing w:before="120" w:line="240" w:lineRule="auto"/>
        <w:jc w:val="both"/>
        <w:rPr>
          <w:rFonts w:ascii="Tahoma" w:hAnsi="Tahoma" w:cs="Tahoma"/>
        </w:rPr>
      </w:pPr>
      <w:r w:rsidRPr="00DB293D">
        <w:rPr>
          <w:rFonts w:ascii="Tahoma" w:hAnsi="Tahoma" w:cs="Tahoma"/>
        </w:rPr>
        <w:t>Reklamacje jakościowe serwowanych posiłków Zamawiający zgłaszać będzie Wykonawcy</w:t>
      </w:r>
      <w:r w:rsidR="00CD6D02">
        <w:rPr>
          <w:rFonts w:ascii="Tahoma" w:hAnsi="Tahoma" w:cs="Tahoma"/>
        </w:rPr>
        <w:t xml:space="preserve"> </w:t>
      </w:r>
      <w:r w:rsidRPr="00CD6D02">
        <w:rPr>
          <w:rFonts w:ascii="Tahoma" w:hAnsi="Tahoma" w:cs="Tahoma"/>
        </w:rPr>
        <w:t>w drodze bezpośredniej komunikacji ustnej, pisemnej, telefonicznej lub elektronicznej.</w:t>
      </w:r>
    </w:p>
    <w:p w14:paraId="2FFD4E37" w14:textId="751802D5" w:rsidR="00770D1A" w:rsidRDefault="00DB293D" w:rsidP="00770D1A">
      <w:pPr>
        <w:pStyle w:val="Akapitzlist"/>
        <w:numPr>
          <w:ilvl w:val="0"/>
          <w:numId w:val="1"/>
        </w:numPr>
        <w:spacing w:before="120" w:line="240" w:lineRule="auto"/>
        <w:jc w:val="both"/>
        <w:rPr>
          <w:rFonts w:ascii="Tahoma" w:hAnsi="Tahoma" w:cs="Tahoma"/>
        </w:rPr>
      </w:pPr>
      <w:r w:rsidRPr="00DB293D">
        <w:rPr>
          <w:rFonts w:ascii="Tahoma" w:hAnsi="Tahoma" w:cs="Tahoma"/>
        </w:rPr>
        <w:lastRenderedPageBreak/>
        <w:t>Ogólną kontrolę nad prawidłowością żywienia sprawować będzie dyrektor</w:t>
      </w:r>
      <w:r w:rsidR="00CC5D40">
        <w:rPr>
          <w:rFonts w:ascii="Tahoma" w:hAnsi="Tahoma" w:cs="Tahoma"/>
        </w:rPr>
        <w:t>/kierownik</w:t>
      </w:r>
      <w:r w:rsidRPr="00DB293D">
        <w:rPr>
          <w:rFonts w:ascii="Tahoma" w:hAnsi="Tahoma" w:cs="Tahoma"/>
        </w:rPr>
        <w:t xml:space="preserve"> jednostk</w:t>
      </w:r>
      <w:r w:rsidR="00CD6D02">
        <w:rPr>
          <w:rFonts w:ascii="Tahoma" w:hAnsi="Tahoma" w:cs="Tahoma"/>
        </w:rPr>
        <w:t>i.</w:t>
      </w:r>
    </w:p>
    <w:p w14:paraId="6EC3D328" w14:textId="0E6CB9F2" w:rsidR="00770D1A" w:rsidRDefault="00633555" w:rsidP="00633555">
      <w:pPr>
        <w:pStyle w:val="Akapitzlist"/>
        <w:numPr>
          <w:ilvl w:val="0"/>
          <w:numId w:val="1"/>
        </w:numPr>
        <w:spacing w:before="120" w:line="240" w:lineRule="auto"/>
        <w:jc w:val="both"/>
        <w:rPr>
          <w:rFonts w:ascii="Tahoma" w:hAnsi="Tahoma" w:cs="Tahoma"/>
        </w:rPr>
      </w:pPr>
      <w:r w:rsidRPr="00633555">
        <w:rPr>
          <w:rFonts w:ascii="Tahoma" w:hAnsi="Tahoma" w:cs="Tahoma"/>
        </w:rPr>
        <w:t>Wykonawca jest zobowiązany do pobierania i przechowywania próbek potraw w zakładzie,</w:t>
      </w:r>
      <w:r>
        <w:rPr>
          <w:rFonts w:ascii="Tahoma" w:hAnsi="Tahoma" w:cs="Tahoma"/>
        </w:rPr>
        <w:t xml:space="preserve"> </w:t>
      </w:r>
      <w:r w:rsidRPr="00633555">
        <w:rPr>
          <w:rFonts w:ascii="Tahoma" w:hAnsi="Tahoma" w:cs="Tahoma"/>
        </w:rPr>
        <w:t xml:space="preserve">w którym potrawy te zostały wyprodukowane, z każdego dnia przez okres </w:t>
      </w:r>
      <w:r>
        <w:rPr>
          <w:rFonts w:ascii="Tahoma" w:hAnsi="Tahoma" w:cs="Tahoma"/>
        </w:rPr>
        <w:t>i w sposób wynikający z przepisów prawa obowiązujących w tym zakresie.</w:t>
      </w:r>
    </w:p>
    <w:p w14:paraId="5C124498" w14:textId="77777777" w:rsidR="00774F14" w:rsidRDefault="00774F14" w:rsidP="00774F14">
      <w:pPr>
        <w:pStyle w:val="Akapitzlist"/>
        <w:numPr>
          <w:ilvl w:val="0"/>
          <w:numId w:val="1"/>
        </w:numPr>
        <w:spacing w:before="120" w:line="240" w:lineRule="auto"/>
        <w:jc w:val="both"/>
        <w:rPr>
          <w:rFonts w:ascii="Tahoma" w:hAnsi="Tahoma" w:cs="Tahoma"/>
        </w:rPr>
      </w:pPr>
      <w:r w:rsidRPr="00774F14">
        <w:rPr>
          <w:rFonts w:ascii="Tahoma" w:hAnsi="Tahoma" w:cs="Tahoma"/>
        </w:rPr>
        <w:t>Nazwy i kody zamówienia według Wspólnego Słownika Zamówień (CPV):</w:t>
      </w:r>
    </w:p>
    <w:p w14:paraId="510BB849" w14:textId="5FDDD3C6" w:rsidR="00774F14" w:rsidRPr="00774F14" w:rsidRDefault="00774F14" w:rsidP="00774F14">
      <w:pPr>
        <w:pStyle w:val="Akapitzlist"/>
        <w:spacing w:before="120" w:line="240" w:lineRule="auto"/>
        <w:ind w:left="595"/>
        <w:jc w:val="both"/>
        <w:rPr>
          <w:rFonts w:ascii="Tahoma" w:hAnsi="Tahoma" w:cs="Tahoma"/>
        </w:rPr>
      </w:pPr>
      <w:r w:rsidRPr="00774F14">
        <w:rPr>
          <w:rFonts w:ascii="Tahoma" w:hAnsi="Tahoma" w:cs="Tahoma"/>
        </w:rPr>
        <w:t>55.52.40.00-9 usługi dostarczania posiłków do szkół</w:t>
      </w:r>
    </w:p>
    <w:p w14:paraId="337862DD" w14:textId="04939A06" w:rsidR="00774F14" w:rsidRPr="00774F14" w:rsidRDefault="00774F14" w:rsidP="00774F14">
      <w:pPr>
        <w:pStyle w:val="Akapitzlist"/>
        <w:spacing w:before="120" w:line="240" w:lineRule="auto"/>
        <w:ind w:left="595"/>
        <w:jc w:val="both"/>
        <w:rPr>
          <w:rFonts w:ascii="Tahoma" w:hAnsi="Tahoma" w:cs="Tahoma"/>
        </w:rPr>
      </w:pPr>
      <w:r w:rsidRPr="00774F14">
        <w:rPr>
          <w:rFonts w:ascii="Tahoma" w:hAnsi="Tahoma" w:cs="Tahoma"/>
        </w:rPr>
        <w:t>55.32.10.00-6 usługi przygotowywania posiłków</w:t>
      </w:r>
    </w:p>
    <w:p w14:paraId="2559F9B5" w14:textId="77777777" w:rsidR="006146DB" w:rsidRPr="006146DB" w:rsidRDefault="006146DB" w:rsidP="006146DB">
      <w:pPr>
        <w:pStyle w:val="Akapitzlist"/>
        <w:numPr>
          <w:ilvl w:val="0"/>
          <w:numId w:val="1"/>
        </w:numPr>
        <w:spacing w:before="120" w:line="240" w:lineRule="auto"/>
        <w:jc w:val="both"/>
        <w:rPr>
          <w:rFonts w:ascii="Tahoma" w:hAnsi="Tahoma" w:cs="Tahoma"/>
        </w:rPr>
      </w:pPr>
      <w:r w:rsidRPr="006146DB">
        <w:rPr>
          <w:rFonts w:ascii="Tahoma" w:hAnsi="Tahoma" w:cs="Tahoma"/>
        </w:rPr>
        <w:t>Zamawiający nie dopuszcza składania ofert częściowych. Zakres i charakter zamówienia</w:t>
      </w:r>
    </w:p>
    <w:p w14:paraId="69A0B95F" w14:textId="7BEDC5E6" w:rsidR="006146DB" w:rsidRPr="006146DB" w:rsidRDefault="006146DB" w:rsidP="006146DB">
      <w:pPr>
        <w:pStyle w:val="Akapitzlist"/>
        <w:spacing w:before="120" w:line="240" w:lineRule="auto"/>
        <w:ind w:left="595"/>
        <w:jc w:val="both"/>
        <w:rPr>
          <w:rFonts w:ascii="Tahoma" w:hAnsi="Tahoma" w:cs="Tahoma"/>
        </w:rPr>
      </w:pPr>
      <w:r w:rsidRPr="006146DB">
        <w:rPr>
          <w:rFonts w:ascii="Tahoma" w:hAnsi="Tahoma" w:cs="Tahoma"/>
        </w:rPr>
        <w:t>wykluczają jego podział na części z przyczyn technicznych, organizacyjnych, ekonomicznych</w:t>
      </w:r>
      <w:r>
        <w:rPr>
          <w:rFonts w:ascii="Tahoma" w:hAnsi="Tahoma" w:cs="Tahoma"/>
        </w:rPr>
        <w:t xml:space="preserve"> </w:t>
      </w:r>
      <w:r w:rsidRPr="006146DB">
        <w:rPr>
          <w:rFonts w:ascii="Tahoma" w:hAnsi="Tahoma" w:cs="Tahoma"/>
        </w:rPr>
        <w:t>i celowościowych.</w:t>
      </w:r>
    </w:p>
    <w:p w14:paraId="55F4659D" w14:textId="2C0FC339" w:rsidR="006146DB" w:rsidRPr="006146DB" w:rsidRDefault="006146DB" w:rsidP="006146DB">
      <w:pPr>
        <w:pStyle w:val="Akapitzlist"/>
        <w:numPr>
          <w:ilvl w:val="0"/>
          <w:numId w:val="1"/>
        </w:numPr>
        <w:spacing w:before="120" w:line="240" w:lineRule="auto"/>
        <w:jc w:val="both"/>
        <w:rPr>
          <w:rFonts w:ascii="Tahoma" w:hAnsi="Tahoma" w:cs="Tahoma"/>
        </w:rPr>
      </w:pPr>
      <w:r w:rsidRPr="006146DB">
        <w:rPr>
          <w:rFonts w:ascii="Tahoma" w:hAnsi="Tahoma" w:cs="Tahoma"/>
        </w:rPr>
        <w:t>Zamawiający nie przewiduje udzielanie zamówień,</w:t>
      </w:r>
      <w:r w:rsidR="00CC5D40">
        <w:rPr>
          <w:rFonts w:ascii="Tahoma" w:hAnsi="Tahoma" w:cs="Tahoma"/>
        </w:rPr>
        <w:t xml:space="preserve"> </w:t>
      </w:r>
      <w:r w:rsidRPr="006146DB">
        <w:rPr>
          <w:rFonts w:ascii="Tahoma" w:hAnsi="Tahoma" w:cs="Tahoma"/>
        </w:rPr>
        <w:t>o których mowa w art.</w:t>
      </w:r>
      <w:r w:rsidR="000E4F60">
        <w:rPr>
          <w:rFonts w:ascii="Tahoma" w:hAnsi="Tahoma" w:cs="Tahoma"/>
        </w:rPr>
        <w:t xml:space="preserve"> </w:t>
      </w:r>
      <w:r w:rsidRPr="006146DB">
        <w:rPr>
          <w:rFonts w:ascii="Tahoma" w:hAnsi="Tahoma" w:cs="Tahoma"/>
        </w:rPr>
        <w:t xml:space="preserve">214 </w:t>
      </w:r>
      <w:r w:rsidR="000E4F60">
        <w:rPr>
          <w:rFonts w:ascii="Tahoma" w:hAnsi="Tahoma" w:cs="Tahoma"/>
        </w:rPr>
        <w:t xml:space="preserve"> </w:t>
      </w:r>
      <w:r w:rsidRPr="006146DB">
        <w:rPr>
          <w:rFonts w:ascii="Tahoma" w:hAnsi="Tahoma" w:cs="Tahoma"/>
        </w:rPr>
        <w:t>ust.</w:t>
      </w:r>
      <w:r w:rsidR="000E4F60">
        <w:rPr>
          <w:rFonts w:ascii="Tahoma" w:hAnsi="Tahoma" w:cs="Tahoma"/>
        </w:rPr>
        <w:t xml:space="preserve"> </w:t>
      </w:r>
      <w:r w:rsidRPr="006146DB">
        <w:rPr>
          <w:rFonts w:ascii="Tahoma" w:hAnsi="Tahoma" w:cs="Tahoma"/>
        </w:rPr>
        <w:t>1 pkt</w:t>
      </w:r>
      <w:r w:rsidR="000E4F60">
        <w:rPr>
          <w:rFonts w:ascii="Tahoma" w:hAnsi="Tahoma" w:cs="Tahoma"/>
        </w:rPr>
        <w:t xml:space="preserve">. </w:t>
      </w:r>
      <w:r w:rsidRPr="006146DB">
        <w:rPr>
          <w:rFonts w:ascii="Tahoma" w:hAnsi="Tahoma" w:cs="Tahoma"/>
        </w:rPr>
        <w:t>7</w:t>
      </w:r>
      <w:r>
        <w:rPr>
          <w:rFonts w:ascii="Tahoma" w:hAnsi="Tahoma" w:cs="Tahoma"/>
        </w:rPr>
        <w:t>.</w:t>
      </w: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outlineLvl w:val="1"/>
              <w:rPr>
                <w:rFonts w:ascii="Tahoma" w:hAnsi="Tahoma" w:cs="Tahoma"/>
                <w:b/>
                <w:bCs/>
                <w:sz w:val="24"/>
                <w:szCs w:val="24"/>
              </w:rPr>
            </w:pPr>
            <w:bookmarkStart w:id="21" w:name="_Toc69448411"/>
            <w:r w:rsidRPr="003732D7">
              <w:rPr>
                <w:rFonts w:ascii="Tahoma" w:hAnsi="Tahoma" w:cs="Tahoma"/>
                <w:b/>
                <w:bCs/>
                <w:sz w:val="24"/>
                <w:szCs w:val="24"/>
              </w:rPr>
              <w:t>V. Podwykonawstwo</w:t>
            </w:r>
            <w:bookmarkEnd w:id="21"/>
          </w:p>
        </w:tc>
      </w:tr>
    </w:tbl>
    <w:p w14:paraId="7107BCB3" w14:textId="19C89B7D" w:rsidR="00B376BE" w:rsidRPr="000846D5" w:rsidRDefault="00B376BE" w:rsidP="00B376BE">
      <w:pPr>
        <w:pStyle w:val="Akapitzlist"/>
        <w:numPr>
          <w:ilvl w:val="0"/>
          <w:numId w:val="5"/>
        </w:numPr>
        <w:spacing w:before="120" w:line="240" w:lineRule="auto"/>
        <w:jc w:val="both"/>
        <w:rPr>
          <w:rFonts w:ascii="Tahoma" w:hAnsi="Tahoma" w:cs="Tahoma"/>
        </w:rPr>
      </w:pPr>
      <w:r w:rsidRPr="000846D5">
        <w:rPr>
          <w:rFonts w:ascii="Tahoma" w:hAnsi="Tahoma" w:cs="Tahoma"/>
        </w:rPr>
        <w:t xml:space="preserve">Wykonawca </w:t>
      </w:r>
      <w:r w:rsidRPr="000846D5">
        <w:rPr>
          <w:rFonts w:ascii="Tahoma" w:hAnsi="Tahoma" w:cs="Tahoma"/>
          <w:b/>
          <w:bCs/>
        </w:rPr>
        <w:t>nie może</w:t>
      </w:r>
      <w:r w:rsidRPr="000846D5">
        <w:rPr>
          <w:rFonts w:ascii="Tahoma" w:hAnsi="Tahoma" w:cs="Tahoma"/>
        </w:rPr>
        <w:t xml:space="preserve"> powierzyć wykonani</w:t>
      </w:r>
      <w:r w:rsidR="00CF7ED4" w:rsidRPr="000846D5">
        <w:rPr>
          <w:rFonts w:ascii="Tahoma" w:hAnsi="Tahoma" w:cs="Tahoma"/>
        </w:rPr>
        <w:t>a</w:t>
      </w:r>
      <w:r w:rsidRPr="000846D5">
        <w:rPr>
          <w:rFonts w:ascii="Tahoma" w:hAnsi="Tahoma" w:cs="Tahoma"/>
        </w:rPr>
        <w:t xml:space="preserve"> części zamówienia  podwykonawcy.</w:t>
      </w:r>
    </w:p>
    <w:p w14:paraId="1A0944D3" w14:textId="77777777" w:rsidR="00723F0C" w:rsidRPr="000E4F60" w:rsidRDefault="00723F0C" w:rsidP="00723F0C">
      <w:pPr>
        <w:pStyle w:val="Akapitzlist"/>
        <w:spacing w:before="120" w:line="240" w:lineRule="auto"/>
        <w:ind w:left="906"/>
        <w:jc w:val="both"/>
        <w:rPr>
          <w:rFonts w:ascii="Tahoma" w:hAnsi="Tahoma" w:cs="Tahoma"/>
          <w:strike/>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outlineLvl w:val="1"/>
              <w:rPr>
                <w:rFonts w:ascii="Tahoma" w:hAnsi="Tahoma" w:cs="Tahoma"/>
                <w:b/>
                <w:bCs/>
                <w:sz w:val="24"/>
                <w:szCs w:val="24"/>
              </w:rPr>
            </w:pPr>
            <w:bookmarkStart w:id="22" w:name="_Toc69448412"/>
            <w:r w:rsidRPr="003732D7">
              <w:rPr>
                <w:rFonts w:ascii="Tahoma" w:hAnsi="Tahoma" w:cs="Tahoma"/>
                <w:b/>
                <w:bCs/>
                <w:sz w:val="24"/>
                <w:szCs w:val="24"/>
              </w:rPr>
              <w:t>VI. Termin wykonania zamówienia</w:t>
            </w:r>
            <w:bookmarkEnd w:id="22"/>
          </w:p>
        </w:tc>
      </w:tr>
    </w:tbl>
    <w:p w14:paraId="5C23F2B6" w14:textId="77777777" w:rsidR="005C146D" w:rsidRPr="00DC7105" w:rsidRDefault="005C146D" w:rsidP="005C146D">
      <w:pPr>
        <w:spacing w:before="120" w:line="240" w:lineRule="auto"/>
        <w:rPr>
          <w:rFonts w:ascii="Tahoma" w:hAnsi="Tahoma" w:cs="Tahoma"/>
          <w:sz w:val="20"/>
          <w:szCs w:val="20"/>
        </w:rPr>
      </w:pPr>
    </w:p>
    <w:p w14:paraId="6A23224F" w14:textId="723BF10A" w:rsidR="005C146D" w:rsidRPr="000846D5" w:rsidRDefault="005C146D">
      <w:pPr>
        <w:pStyle w:val="Akapitzlist2"/>
        <w:numPr>
          <w:ilvl w:val="0"/>
          <w:numId w:val="21"/>
        </w:numPr>
        <w:spacing w:before="120" w:after="0" w:line="240" w:lineRule="auto"/>
        <w:ind w:left="1003" w:hanging="357"/>
        <w:rPr>
          <w:rFonts w:ascii="Tahoma" w:hAnsi="Tahoma" w:cs="Tahoma"/>
          <w:bCs/>
          <w:sz w:val="22"/>
          <w:szCs w:val="22"/>
        </w:rPr>
      </w:pPr>
      <w:r w:rsidRPr="000846D5">
        <w:rPr>
          <w:rFonts w:ascii="Tahoma" w:hAnsi="Tahoma" w:cs="Tahoma"/>
          <w:bCs/>
          <w:color w:val="000000"/>
          <w:sz w:val="22"/>
          <w:szCs w:val="22"/>
        </w:rPr>
        <w:t>Wykonawca</w:t>
      </w:r>
      <w:r w:rsidRPr="000846D5">
        <w:rPr>
          <w:rFonts w:ascii="Tahoma" w:hAnsi="Tahoma" w:cs="Tahoma"/>
          <w:bCs/>
          <w:sz w:val="22"/>
          <w:szCs w:val="22"/>
        </w:rPr>
        <w:t xml:space="preserve"> jest zobowiązany wykonać zamówienie w terminie </w:t>
      </w:r>
      <w:r w:rsidRPr="000846D5">
        <w:rPr>
          <w:rFonts w:ascii="Tahoma" w:hAnsi="Tahoma" w:cs="Tahoma"/>
          <w:b/>
          <w:sz w:val="22"/>
          <w:szCs w:val="22"/>
        </w:rPr>
        <w:t>2</w:t>
      </w:r>
      <w:r w:rsidRPr="000846D5">
        <w:rPr>
          <w:rFonts w:ascii="Tahoma" w:hAnsi="Tahoma" w:cs="Tahoma"/>
          <w:bCs/>
          <w:sz w:val="22"/>
          <w:szCs w:val="22"/>
        </w:rPr>
        <w:t xml:space="preserve"> </w:t>
      </w:r>
      <w:r w:rsidRPr="000846D5">
        <w:rPr>
          <w:rFonts w:ascii="Tahoma" w:hAnsi="Tahoma" w:cs="Tahoma"/>
          <w:b/>
          <w:sz w:val="22"/>
          <w:szCs w:val="22"/>
        </w:rPr>
        <w:t>miesięcy</w:t>
      </w:r>
      <w:r w:rsidR="0054071F">
        <w:rPr>
          <w:rFonts w:ascii="Tahoma" w:hAnsi="Tahoma" w:cs="Tahoma"/>
          <w:b/>
          <w:sz w:val="22"/>
          <w:szCs w:val="22"/>
        </w:rPr>
        <w:t>, tj. od 4 września 2024 r. do 31 października 2024 r.</w:t>
      </w:r>
    </w:p>
    <w:p w14:paraId="01ACC591" w14:textId="449A2B6C" w:rsidR="005C146D" w:rsidRPr="000846D5" w:rsidRDefault="005C146D">
      <w:pPr>
        <w:pStyle w:val="Akapitzlist2"/>
        <w:numPr>
          <w:ilvl w:val="0"/>
          <w:numId w:val="21"/>
        </w:numPr>
        <w:spacing w:before="120" w:after="0" w:line="240" w:lineRule="auto"/>
        <w:ind w:left="1003" w:hanging="357"/>
        <w:rPr>
          <w:rFonts w:ascii="Tahoma" w:hAnsi="Tahoma" w:cs="Tahoma"/>
          <w:bCs/>
          <w:sz w:val="22"/>
          <w:szCs w:val="22"/>
        </w:rPr>
      </w:pPr>
      <w:r w:rsidRPr="000846D5">
        <w:rPr>
          <w:rFonts w:ascii="Tahoma" w:hAnsi="Tahoma" w:cs="Tahoma"/>
          <w:sz w:val="22"/>
          <w:szCs w:val="22"/>
        </w:rPr>
        <w:t xml:space="preserve">Szczegółowe zagadnienia dotyczące terminu realizacji umowy uregulowane są we wzorze umowy stanowiącej: </w:t>
      </w:r>
      <w:r w:rsidRPr="000846D5">
        <w:rPr>
          <w:rFonts w:ascii="Tahoma" w:hAnsi="Tahoma" w:cs="Tahoma"/>
          <w:b/>
          <w:color w:val="000000" w:themeColor="text1"/>
          <w:sz w:val="22"/>
          <w:szCs w:val="22"/>
        </w:rPr>
        <w:t>załącznik n</w:t>
      </w:r>
      <w:r w:rsidR="001306A0" w:rsidRPr="000846D5">
        <w:rPr>
          <w:rFonts w:ascii="Tahoma" w:hAnsi="Tahoma" w:cs="Tahoma"/>
          <w:b/>
          <w:color w:val="000000" w:themeColor="text1"/>
          <w:sz w:val="22"/>
          <w:szCs w:val="22"/>
        </w:rPr>
        <w:t>r 1</w:t>
      </w:r>
      <w:r w:rsidR="00291FA9" w:rsidRPr="000846D5">
        <w:rPr>
          <w:rFonts w:ascii="Tahoma" w:hAnsi="Tahoma" w:cs="Tahoma"/>
          <w:b/>
          <w:color w:val="000000" w:themeColor="text1"/>
          <w:sz w:val="22"/>
          <w:szCs w:val="22"/>
        </w:rPr>
        <w:t xml:space="preserve"> </w:t>
      </w:r>
      <w:r w:rsidRPr="000846D5">
        <w:rPr>
          <w:rFonts w:ascii="Tahoma" w:hAnsi="Tahoma" w:cs="Tahoma"/>
          <w:b/>
          <w:color w:val="000000" w:themeColor="text1"/>
          <w:sz w:val="22"/>
          <w:szCs w:val="22"/>
        </w:rPr>
        <w:t>do SWZ</w:t>
      </w:r>
      <w:r w:rsidRPr="000846D5">
        <w:rPr>
          <w:rFonts w:ascii="Tahoma" w:hAnsi="Tahoma" w:cs="Tahoma"/>
          <w:color w:val="0D0D0D" w:themeColor="text1" w:themeTint="F2"/>
          <w:sz w:val="22"/>
          <w:szCs w:val="22"/>
        </w:rPr>
        <w:t>.</w:t>
      </w:r>
    </w:p>
    <w:p w14:paraId="133AE48B" w14:textId="77777777" w:rsidR="00103B20" w:rsidRDefault="00723F0C">
      <w:pPr>
        <w:pStyle w:val="Akapitzlist2"/>
        <w:numPr>
          <w:ilvl w:val="0"/>
          <w:numId w:val="21"/>
        </w:numPr>
        <w:spacing w:before="120" w:line="240" w:lineRule="auto"/>
        <w:rPr>
          <w:rFonts w:ascii="Tahoma" w:hAnsi="Tahoma" w:cs="Tahoma"/>
          <w:bCs/>
          <w:color w:val="000000"/>
          <w:sz w:val="22"/>
          <w:szCs w:val="22"/>
        </w:rPr>
      </w:pPr>
      <w:r w:rsidRPr="000846D5">
        <w:rPr>
          <w:rFonts w:ascii="Tahoma" w:hAnsi="Tahoma" w:cs="Tahoma"/>
          <w:bCs/>
          <w:color w:val="000000"/>
          <w:sz w:val="22"/>
          <w:szCs w:val="22"/>
        </w:rPr>
        <w:t>Wymagany termin wykonania zamówienia: Dni robocze</w:t>
      </w:r>
      <w:r w:rsidRPr="00723F0C">
        <w:rPr>
          <w:rFonts w:ascii="Tahoma" w:hAnsi="Tahoma" w:cs="Tahoma"/>
          <w:bCs/>
          <w:color w:val="000000"/>
          <w:sz w:val="22"/>
          <w:szCs w:val="22"/>
        </w:rPr>
        <w:t xml:space="preserve"> od poniedziałku do piątku (za wyjątkiem przerw ustalonych w kalendarzu roku szkolnego) tj. okres od dnia </w:t>
      </w:r>
      <w:r w:rsidR="00103B20">
        <w:rPr>
          <w:rFonts w:ascii="Tahoma" w:hAnsi="Tahoma" w:cs="Tahoma"/>
          <w:bCs/>
          <w:color w:val="000000"/>
          <w:sz w:val="22"/>
          <w:szCs w:val="22"/>
        </w:rPr>
        <w:t>04</w:t>
      </w:r>
      <w:r w:rsidRPr="00723F0C">
        <w:rPr>
          <w:rFonts w:ascii="Tahoma" w:hAnsi="Tahoma" w:cs="Tahoma"/>
          <w:bCs/>
          <w:color w:val="000000"/>
          <w:sz w:val="22"/>
          <w:szCs w:val="22"/>
        </w:rPr>
        <w:t>.09.202</w:t>
      </w:r>
      <w:r w:rsidR="00103B20">
        <w:rPr>
          <w:rFonts w:ascii="Tahoma" w:hAnsi="Tahoma" w:cs="Tahoma"/>
          <w:bCs/>
          <w:color w:val="000000"/>
          <w:sz w:val="22"/>
          <w:szCs w:val="22"/>
        </w:rPr>
        <w:t>4</w:t>
      </w:r>
      <w:r w:rsidRPr="00723F0C">
        <w:rPr>
          <w:rFonts w:ascii="Tahoma" w:hAnsi="Tahoma" w:cs="Tahoma"/>
          <w:bCs/>
          <w:color w:val="000000"/>
          <w:sz w:val="22"/>
          <w:szCs w:val="22"/>
        </w:rPr>
        <w:t xml:space="preserve">r. do dnia </w:t>
      </w:r>
      <w:r w:rsidR="00103B20">
        <w:rPr>
          <w:rFonts w:ascii="Tahoma" w:hAnsi="Tahoma" w:cs="Tahoma"/>
          <w:bCs/>
          <w:color w:val="000000"/>
          <w:sz w:val="22"/>
          <w:szCs w:val="22"/>
        </w:rPr>
        <w:t>3</w:t>
      </w:r>
      <w:r w:rsidRPr="00723F0C">
        <w:rPr>
          <w:rFonts w:ascii="Tahoma" w:hAnsi="Tahoma" w:cs="Tahoma"/>
          <w:bCs/>
          <w:color w:val="000000"/>
          <w:sz w:val="22"/>
          <w:szCs w:val="22"/>
        </w:rPr>
        <w:t>1.</w:t>
      </w:r>
      <w:r w:rsidR="00103B20">
        <w:rPr>
          <w:rFonts w:ascii="Tahoma" w:hAnsi="Tahoma" w:cs="Tahoma"/>
          <w:bCs/>
          <w:color w:val="000000"/>
          <w:sz w:val="22"/>
          <w:szCs w:val="22"/>
        </w:rPr>
        <w:t>10</w:t>
      </w:r>
      <w:r w:rsidRPr="00723F0C">
        <w:rPr>
          <w:rFonts w:ascii="Tahoma" w:hAnsi="Tahoma" w:cs="Tahoma"/>
          <w:bCs/>
          <w:color w:val="000000"/>
          <w:sz w:val="22"/>
          <w:szCs w:val="22"/>
        </w:rPr>
        <w:t>.2024r.</w:t>
      </w:r>
      <w:r w:rsidR="00F617CA">
        <w:rPr>
          <w:rFonts w:ascii="Tahoma" w:hAnsi="Tahoma" w:cs="Tahoma"/>
          <w:bCs/>
          <w:color w:val="000000"/>
          <w:sz w:val="22"/>
          <w:szCs w:val="22"/>
        </w:rPr>
        <w:t xml:space="preserve">, </w:t>
      </w:r>
    </w:p>
    <w:p w14:paraId="1CB73B8A" w14:textId="06298328" w:rsidR="00A261FB" w:rsidRDefault="00933B3C" w:rsidP="00103B20">
      <w:pPr>
        <w:pStyle w:val="Akapitzlist2"/>
        <w:spacing w:before="120" w:line="240" w:lineRule="auto"/>
        <w:ind w:left="0"/>
        <w:rPr>
          <w:rFonts w:ascii="Tahoma" w:hAnsi="Tahoma" w:cs="Tahoma"/>
          <w:bCs/>
          <w:color w:val="000000"/>
          <w:sz w:val="22"/>
          <w:szCs w:val="22"/>
        </w:rPr>
      </w:pPr>
      <w:r w:rsidRPr="00933B3C">
        <w:rPr>
          <w:rFonts w:ascii="Tahoma" w:hAnsi="Tahoma" w:cs="Tahoma"/>
          <w:bCs/>
          <w:color w:val="000000"/>
          <w:sz w:val="22"/>
          <w:szCs w:val="22"/>
        </w:rPr>
        <w:t xml:space="preserve">Zamawiający w przypadku okoliczności niemożliwych do przewidzenia zastrzega sobie prawo zmiany terminów polegające na skróceniu okresu realizacji usługi </w:t>
      </w:r>
      <w:r w:rsidR="00291BBA">
        <w:rPr>
          <w:rFonts w:ascii="Tahoma" w:hAnsi="Tahoma" w:cs="Tahoma"/>
          <w:bCs/>
          <w:color w:val="000000"/>
          <w:sz w:val="22"/>
          <w:szCs w:val="22"/>
        </w:rPr>
        <w:t xml:space="preserve">do 30.09.2024 r. </w:t>
      </w:r>
      <w:r w:rsidRPr="00933B3C">
        <w:rPr>
          <w:rFonts w:ascii="Tahoma" w:hAnsi="Tahoma" w:cs="Tahoma"/>
          <w:bCs/>
          <w:color w:val="000000"/>
          <w:sz w:val="22"/>
          <w:szCs w:val="22"/>
        </w:rPr>
        <w:t>bądź jej wydłużeniu nie dłużej niż do 31.</w:t>
      </w:r>
      <w:r w:rsidR="00291BBA">
        <w:rPr>
          <w:rFonts w:ascii="Tahoma" w:hAnsi="Tahoma" w:cs="Tahoma"/>
          <w:bCs/>
          <w:color w:val="000000"/>
          <w:sz w:val="22"/>
          <w:szCs w:val="22"/>
        </w:rPr>
        <w:t>12</w:t>
      </w:r>
      <w:r w:rsidRPr="00933B3C">
        <w:rPr>
          <w:rFonts w:ascii="Tahoma" w:hAnsi="Tahoma" w:cs="Tahoma"/>
          <w:bCs/>
          <w:color w:val="000000"/>
          <w:sz w:val="22"/>
          <w:szCs w:val="22"/>
        </w:rPr>
        <w:t>.2024r.</w:t>
      </w:r>
    </w:p>
    <w:p w14:paraId="2B992325" w14:textId="77777777" w:rsidR="00933B3C" w:rsidRDefault="00933B3C" w:rsidP="00933B3C">
      <w:pPr>
        <w:pStyle w:val="Akapitzlist2"/>
        <w:spacing w:before="120" w:after="0" w:line="240" w:lineRule="auto"/>
        <w:ind w:left="0"/>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CC5D40">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outlineLvl w:val="1"/>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4160B127" w14:textId="7EC70921"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1D241F">
        <w:rPr>
          <w:rFonts w:ascii="Tahoma" w:eastAsia="MS Mincho" w:hAnsi="Tahoma" w:cs="Tahoma"/>
          <w:b/>
        </w:rPr>
        <w:t>1</w:t>
      </w:r>
      <w:r w:rsidRPr="005179D2">
        <w:rPr>
          <w:rFonts w:ascii="Tahoma" w:eastAsia="MS Mincho" w:hAnsi="Tahoma" w:cs="Tahoma"/>
          <w:b/>
        </w:rPr>
        <w:t xml:space="preserve"> 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outlineLvl w:val="1"/>
              <w:rPr>
                <w:rFonts w:ascii="Tahoma" w:hAnsi="Tahoma" w:cs="Tahoma"/>
                <w:b/>
                <w:bCs/>
                <w:sz w:val="24"/>
                <w:szCs w:val="24"/>
              </w:rPr>
            </w:pPr>
            <w:bookmarkStart w:id="23" w:name="_Toc69448413"/>
            <w:r w:rsidRPr="00C313BD">
              <w:rPr>
                <w:rFonts w:ascii="Tahoma" w:hAnsi="Tahoma" w:cs="Tahoma"/>
                <w:b/>
                <w:bCs/>
                <w:sz w:val="24"/>
                <w:szCs w:val="24"/>
              </w:rPr>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23"/>
          </w:p>
        </w:tc>
      </w:tr>
    </w:tbl>
    <w:p w14:paraId="00000082" w14:textId="1FE790A4"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 xml:space="preserve">Rozdziale </w:t>
      </w:r>
      <w:r w:rsidR="008E3B5B" w:rsidRPr="0008547E">
        <w:rPr>
          <w:rFonts w:ascii="Tahoma" w:hAnsi="Tahoma" w:cs="Tahoma"/>
          <w:b/>
          <w:bCs/>
          <w:color w:val="000000" w:themeColor="text1"/>
        </w:rPr>
        <w:t>IX</w:t>
      </w:r>
      <w:r w:rsidRPr="0008547E">
        <w:rPr>
          <w:rFonts w:ascii="Tahoma" w:hAnsi="Tahoma" w:cs="Tahoma"/>
          <w:b/>
          <w:bCs/>
          <w:color w:val="000000" w:themeColor="text1"/>
        </w:rPr>
        <w:t xml:space="preserve"> </w:t>
      </w:r>
      <w:r w:rsidR="00670169" w:rsidRPr="0008547E">
        <w:rPr>
          <w:rFonts w:ascii="Tahoma" w:hAnsi="Tahoma" w:cs="Tahoma"/>
          <w:b/>
          <w:bCs/>
          <w:color w:val="000000" w:themeColor="text1"/>
        </w:rPr>
        <w:t>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w:t>
      </w:r>
      <w:r w:rsidR="008E3B5B" w:rsidRPr="0008547E">
        <w:rPr>
          <w:rFonts w:ascii="Tahoma" w:hAnsi="Tahoma" w:cs="Tahoma"/>
          <w:highlight w:val="white"/>
        </w:rPr>
        <w:t xml:space="preserve"> j/n</w:t>
      </w:r>
      <w:r w:rsidR="008E3B5B" w:rsidRPr="0008547E">
        <w:rPr>
          <w:rFonts w:ascii="Tahoma" w:hAnsi="Tahoma" w:cs="Tahoma"/>
        </w:rPr>
        <w:t>:</w:t>
      </w:r>
    </w:p>
    <w:p w14:paraId="00000083" w14:textId="77777777"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24B32601"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F4577E3" w14:textId="07C5BF72"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3DCB6DCA" w14:textId="77777777" w:rsidR="00B64842" w:rsidRPr="0077166C"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 xml:space="preserve">uprawnień do prowadzenia określonej działalności gospodarczej lub zawodowej, </w:t>
      </w:r>
      <w:r w:rsidRPr="0008547E">
        <w:rPr>
          <w:rFonts w:ascii="Tahoma" w:hAnsi="Tahoma" w:cs="Tahoma"/>
          <w:bCs/>
        </w:rPr>
        <w:t>o ile wynika to z odrębnych przepisów:</w:t>
      </w:r>
    </w:p>
    <w:p w14:paraId="3752231A" w14:textId="77777777" w:rsidR="0077166C" w:rsidRPr="00C70E4D" w:rsidRDefault="0077166C" w:rsidP="0077166C">
      <w:pPr>
        <w:spacing w:before="120" w:line="240" w:lineRule="auto"/>
        <w:ind w:left="851" w:right="23"/>
        <w:jc w:val="both"/>
        <w:rPr>
          <w:rFonts w:ascii="Tahoma" w:hAnsi="Tahoma" w:cs="Tahoma"/>
        </w:rPr>
      </w:pPr>
      <w:r w:rsidRPr="00C70E4D">
        <w:rPr>
          <w:rFonts w:ascii="Tahoma" w:hAnsi="Tahoma" w:cs="Tahoma"/>
        </w:rPr>
        <w:t>O udzielenie zamówienia mogą ubiegać się Wykonawcy, którzy posiadają:</w:t>
      </w:r>
    </w:p>
    <w:p w14:paraId="20DB1378" w14:textId="46D3A7DB" w:rsidR="0077166C" w:rsidRPr="00C70E4D" w:rsidRDefault="0077166C" w:rsidP="0077166C">
      <w:pPr>
        <w:spacing w:before="120" w:line="240" w:lineRule="auto"/>
        <w:ind w:left="851" w:right="23"/>
        <w:jc w:val="both"/>
        <w:rPr>
          <w:rFonts w:ascii="Tahoma" w:hAnsi="Tahoma" w:cs="Tahoma"/>
        </w:rPr>
      </w:pPr>
      <w:r w:rsidRPr="00C70E4D">
        <w:rPr>
          <w:rFonts w:ascii="Tahoma" w:hAnsi="Tahoma" w:cs="Tahoma"/>
        </w:rPr>
        <w:lastRenderedPageBreak/>
        <w:t>a) aktualną decyzję wydaną przez właściwego państwowego inspektora sanitarnego w zakresie dysponowania pomieszczeniami dopuszczonymi do przygotowywania posiłków obiadowych od surowca do gotowego wyrobu oraz dystrybucji gotowych posiłków w ramach cateringu lub zaświadczenie o wpisie do rejestru zakładów podlegających urzędowej kontroli organów Państwowej Inspekcji Sanitarnej wydane przez właściwego Państwowego Powiatowego Inspektora Sanitarnego wymagane na podstawie przepisów ustawy z dnia 25 sierpnia 2006 r. o bezpieczeństwie żywności i żywienia, z którego będzie wynikać, że Wykonawca dysponuje pomieszczeniami dopuszczonymi do przygotowywania posiłków obiadowych od surowca do gotowego wyrobu oraz dystrybucji gotowych posiłków w ramach cateringu.</w:t>
      </w:r>
    </w:p>
    <w:p w14:paraId="39B0BCC8" w14:textId="3C853696" w:rsidR="0077166C" w:rsidRPr="00C70E4D" w:rsidRDefault="0077166C" w:rsidP="0077166C">
      <w:pPr>
        <w:spacing w:before="120" w:line="240" w:lineRule="auto"/>
        <w:ind w:left="851" w:right="23"/>
        <w:jc w:val="both"/>
        <w:rPr>
          <w:rFonts w:ascii="Tahoma" w:hAnsi="Tahoma" w:cs="Tahoma"/>
        </w:rPr>
      </w:pPr>
      <w:r w:rsidRPr="00C70E4D">
        <w:rPr>
          <w:rFonts w:ascii="Tahoma" w:hAnsi="Tahoma" w:cs="Tahoma"/>
        </w:rPr>
        <w:t>b) decyzję inspektora sanitarnego o dopuszczeniu środka transportu do przewozu posiłków dla potrzeb zbiorowego żywienia.</w:t>
      </w:r>
    </w:p>
    <w:p w14:paraId="4B46DD1E"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sytuacji ekonomicznej lub finansowej:</w:t>
      </w:r>
    </w:p>
    <w:p w14:paraId="4B8AA9A0" w14:textId="789DB37E"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0000008A" w14:textId="7AA36D23" w:rsidR="00881017"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technicznej lub zawodowej:</w:t>
      </w:r>
    </w:p>
    <w:p w14:paraId="18AC0875" w14:textId="06E3511E" w:rsidR="005B3B77" w:rsidRPr="0008547E" w:rsidRDefault="001002E8" w:rsidP="00DC7105">
      <w:pPr>
        <w:spacing w:before="120" w:line="240" w:lineRule="auto"/>
        <w:ind w:left="851" w:right="20"/>
        <w:jc w:val="both"/>
        <w:rPr>
          <w:rFonts w:ascii="Tahoma" w:hAnsi="Tahoma" w:cs="Tahoma"/>
        </w:rPr>
      </w:pPr>
      <w:r w:rsidRPr="0008547E">
        <w:rPr>
          <w:rFonts w:ascii="Tahoma" w:hAnsi="Tahoma" w:cs="Tahoma"/>
        </w:rPr>
        <w:t>Zamawiający nie stawia warunku w powyższym zakresie</w:t>
      </w:r>
      <w:r w:rsidR="00AA4125" w:rsidRPr="0008547E">
        <w:rPr>
          <w:rFonts w:ascii="Tahoma" w:hAnsi="Tahoma" w:cs="Tahoma"/>
        </w:rPr>
        <w:t>.</w:t>
      </w:r>
    </w:p>
    <w:p w14:paraId="4EA3BBA6" w14:textId="77777777" w:rsidR="00477268" w:rsidRPr="0008547E" w:rsidRDefault="00477268" w:rsidP="00DC7105">
      <w:pPr>
        <w:spacing w:before="120" w:line="240" w:lineRule="auto"/>
        <w:ind w:left="851" w:right="20"/>
        <w:jc w:val="both"/>
        <w:rPr>
          <w:rFonts w:ascii="Tahoma" w:hAnsi="Tahoma" w:cs="Tahoma"/>
          <w:bCs/>
        </w:rPr>
      </w:pP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outlineLvl w:val="1"/>
              <w:rPr>
                <w:rFonts w:ascii="Tahoma" w:hAnsi="Tahoma" w:cs="Tahoma"/>
                <w:b/>
                <w:bCs/>
                <w:sz w:val="24"/>
                <w:szCs w:val="24"/>
              </w:rPr>
            </w:pPr>
            <w:bookmarkStart w:id="24"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24"/>
          </w:p>
        </w:tc>
      </w:tr>
    </w:tbl>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25"/>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6A74761F" w14:textId="6011C73F" w:rsidR="00F53372" w:rsidRPr="0050113F" w:rsidRDefault="00F53372">
      <w:pPr>
        <w:pStyle w:val="Akapitzlist"/>
        <w:numPr>
          <w:ilvl w:val="0"/>
          <w:numId w:val="25"/>
        </w:numPr>
        <w:spacing w:before="120" w:line="240" w:lineRule="auto"/>
        <w:ind w:left="709"/>
        <w:jc w:val="both"/>
        <w:rPr>
          <w:rFonts w:ascii="Tahoma" w:hAnsi="Tahoma" w:cs="Tahoma"/>
          <w:sz w:val="20"/>
          <w:szCs w:val="20"/>
        </w:rPr>
      </w:pPr>
      <w:bookmarkStart w:id="25" w:name="_Hlk94969634"/>
      <w:r w:rsidRPr="00615937">
        <w:rPr>
          <w:rFonts w:ascii="Tahoma" w:hAnsi="Tahoma" w:cs="Tahoma"/>
          <w:b/>
          <w:bCs/>
        </w:rPr>
        <w:t xml:space="preserve">w art. 109 ust. 1 pkt. 4, 5, 7, 8, 9 i 10 </w:t>
      </w:r>
      <w:bookmarkEnd w:id="25"/>
      <w:r w:rsidRPr="00615937">
        <w:rPr>
          <w:rFonts w:ascii="Tahoma" w:hAnsi="Tahoma" w:cs="Tahoma"/>
          <w:b/>
          <w:bCs/>
        </w:rPr>
        <w:t>PZP</w:t>
      </w:r>
      <w:r w:rsidR="007C49B9">
        <w:rPr>
          <w:rFonts w:ascii="Tahoma" w:hAnsi="Tahoma" w:cs="Tahoma"/>
        </w:rPr>
        <w:t>.</w:t>
      </w:r>
      <w:r w:rsidR="0050113F">
        <w:rPr>
          <w:rFonts w:ascii="Tahoma" w:hAnsi="Tahoma" w:cs="Tahoma"/>
        </w:rPr>
        <w:t xml:space="preserve"> </w:t>
      </w:r>
      <w:r w:rsidRPr="0050113F">
        <w:rPr>
          <w:rFonts w:ascii="Tahoma" w:hAnsi="Tahoma" w:cs="Tahoma"/>
          <w:sz w:val="18"/>
          <w:szCs w:val="18"/>
        </w:rPr>
        <w:t>tj.:</w:t>
      </w:r>
    </w:p>
    <w:p w14:paraId="4AA77504" w14:textId="77777777" w:rsidR="0050113F" w:rsidRPr="0050113F" w:rsidRDefault="0050113F" w:rsidP="0050113F">
      <w:pPr>
        <w:pStyle w:val="Akapitzlist"/>
        <w:spacing w:before="120" w:line="240" w:lineRule="auto"/>
        <w:ind w:left="709"/>
        <w:jc w:val="both"/>
        <w:rPr>
          <w:rFonts w:ascii="Tahoma" w:hAnsi="Tahoma" w:cs="Tahoma"/>
          <w:sz w:val="20"/>
          <w:szCs w:val="20"/>
        </w:rPr>
      </w:pP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CC5D40">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Art. 108 .1. Z postępowania o udzielenie zamówienia wyklucza się wykonawcę:</w:t>
            </w:r>
          </w:p>
          <w:p w14:paraId="1E79FE2C" w14:textId="46FB325E" w:rsidR="00126DBE" w:rsidRPr="00126DBE" w:rsidRDefault="00F53372" w:rsidP="00126DBE">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4EF8A8E2" w14:textId="2A34B3B1" w:rsidR="00126DBE" w:rsidRPr="00126DBE" w:rsidRDefault="00126DBE" w:rsidP="00126DBE">
            <w:pPr>
              <w:pStyle w:val="Akapitzlist"/>
              <w:numPr>
                <w:ilvl w:val="1"/>
                <w:numId w:val="13"/>
              </w:numPr>
              <w:spacing w:before="120"/>
              <w:jc w:val="both"/>
              <w:rPr>
                <w:rFonts w:ascii="Tahoma" w:hAnsi="Tahoma" w:cs="Tahoma"/>
                <w:sz w:val="18"/>
                <w:szCs w:val="18"/>
              </w:rPr>
            </w:pPr>
            <w:r w:rsidRPr="00126DBE">
              <w:rPr>
                <w:rFonts w:ascii="Tahoma" w:hAnsi="Tahoma" w:cs="Tahoma"/>
                <w:sz w:val="18"/>
                <w:szCs w:val="18"/>
              </w:rPr>
              <w:t>udziału w zorganizowanej grupie przestępczej albo związku mającym na celu popełnienie przestępstwa lub przestępstwa skarbowego, o którym mowa w art. 258 Kodeksu karnego,</w:t>
            </w:r>
          </w:p>
          <w:p w14:paraId="58498A34" w14:textId="47018CBB" w:rsidR="00126DBE" w:rsidRPr="00126DBE" w:rsidRDefault="00126DBE" w:rsidP="00126DBE">
            <w:pPr>
              <w:pStyle w:val="Akapitzlist"/>
              <w:numPr>
                <w:ilvl w:val="1"/>
                <w:numId w:val="13"/>
              </w:numPr>
              <w:spacing w:before="120"/>
              <w:jc w:val="both"/>
              <w:rPr>
                <w:rFonts w:ascii="Tahoma" w:hAnsi="Tahoma" w:cs="Tahoma"/>
                <w:sz w:val="18"/>
                <w:szCs w:val="18"/>
              </w:rPr>
            </w:pPr>
            <w:r w:rsidRPr="00126DBE">
              <w:rPr>
                <w:rFonts w:ascii="Tahoma" w:hAnsi="Tahoma" w:cs="Tahoma"/>
                <w:sz w:val="18"/>
                <w:szCs w:val="18"/>
              </w:rPr>
              <w:t>handlu ludźmi, o którym mowa w art. 189a Kodeksu karnego,</w:t>
            </w:r>
          </w:p>
          <w:p w14:paraId="1682AFE2" w14:textId="3C092ACE" w:rsidR="00126DBE" w:rsidRPr="00126DBE" w:rsidRDefault="00126DBE" w:rsidP="00126DBE">
            <w:pPr>
              <w:pStyle w:val="Akapitzlist"/>
              <w:numPr>
                <w:ilvl w:val="1"/>
                <w:numId w:val="13"/>
              </w:numPr>
              <w:spacing w:before="120"/>
              <w:jc w:val="both"/>
              <w:rPr>
                <w:rFonts w:ascii="Tahoma" w:hAnsi="Tahoma" w:cs="Tahoma"/>
                <w:sz w:val="18"/>
                <w:szCs w:val="18"/>
              </w:rPr>
            </w:pPr>
            <w:r w:rsidRPr="00126DBE">
              <w:rPr>
                <w:rFonts w:ascii="Tahoma" w:hAnsi="Tahoma" w:cs="Tahoma"/>
                <w:sz w:val="18"/>
                <w:szCs w:val="18"/>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1D0BD752" w14:textId="11D31A9B" w:rsidR="00126DBE" w:rsidRPr="00126DBE" w:rsidRDefault="00126DBE" w:rsidP="00126DBE">
            <w:pPr>
              <w:pStyle w:val="Akapitzlist"/>
              <w:numPr>
                <w:ilvl w:val="1"/>
                <w:numId w:val="13"/>
              </w:numPr>
              <w:spacing w:before="120"/>
              <w:jc w:val="both"/>
              <w:rPr>
                <w:rFonts w:ascii="Tahoma" w:hAnsi="Tahoma" w:cs="Tahoma"/>
                <w:sz w:val="18"/>
                <w:szCs w:val="18"/>
              </w:rPr>
            </w:pPr>
            <w:r w:rsidRPr="00126DBE">
              <w:rPr>
                <w:rFonts w:ascii="Tahoma" w:hAnsi="Tahoma" w:cs="Tahoma"/>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F62C69" w14:textId="4F928912" w:rsidR="00126DBE" w:rsidRPr="00126DBE" w:rsidRDefault="00126DBE" w:rsidP="00126DBE">
            <w:pPr>
              <w:pStyle w:val="Akapitzlist"/>
              <w:numPr>
                <w:ilvl w:val="1"/>
                <w:numId w:val="13"/>
              </w:numPr>
              <w:spacing w:before="120"/>
              <w:jc w:val="both"/>
              <w:rPr>
                <w:rFonts w:ascii="Tahoma" w:hAnsi="Tahoma" w:cs="Tahoma"/>
                <w:sz w:val="18"/>
                <w:szCs w:val="18"/>
              </w:rPr>
            </w:pPr>
            <w:r w:rsidRPr="00126DBE">
              <w:rPr>
                <w:rFonts w:ascii="Tahoma" w:hAnsi="Tahoma" w:cs="Tahoma"/>
                <w:sz w:val="18"/>
                <w:szCs w:val="18"/>
              </w:rPr>
              <w:t>o charakterze terrorystycznym, o którym mowa w art. 115 § 20 Kodeksu karnego, lub mające na celu popełnienie tego przestępstwa,</w:t>
            </w:r>
          </w:p>
          <w:p w14:paraId="10F0AAD5" w14:textId="739FCEF7" w:rsidR="00126DBE" w:rsidRPr="00126DBE" w:rsidRDefault="00126DBE" w:rsidP="00126DBE">
            <w:pPr>
              <w:pStyle w:val="Akapitzlist"/>
              <w:numPr>
                <w:ilvl w:val="1"/>
                <w:numId w:val="13"/>
              </w:numPr>
              <w:spacing w:before="120"/>
              <w:jc w:val="both"/>
              <w:rPr>
                <w:rFonts w:ascii="Tahoma" w:hAnsi="Tahoma" w:cs="Tahoma"/>
                <w:sz w:val="18"/>
                <w:szCs w:val="18"/>
              </w:rPr>
            </w:pPr>
            <w:r w:rsidRPr="00126DBE">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8B095DA" w14:textId="5A4ACC70" w:rsidR="00126DBE" w:rsidRPr="00126DBE" w:rsidRDefault="00126DBE" w:rsidP="00126DBE">
            <w:pPr>
              <w:pStyle w:val="Akapitzlist"/>
              <w:numPr>
                <w:ilvl w:val="1"/>
                <w:numId w:val="13"/>
              </w:numPr>
              <w:spacing w:before="120"/>
              <w:jc w:val="both"/>
              <w:rPr>
                <w:rFonts w:ascii="Tahoma" w:hAnsi="Tahoma" w:cs="Tahoma"/>
                <w:sz w:val="18"/>
                <w:szCs w:val="18"/>
              </w:rPr>
            </w:pPr>
            <w:r w:rsidRPr="00126DBE">
              <w:rPr>
                <w:rFonts w:ascii="Tahoma" w:hAnsi="Tahoma" w:cs="Tahoma"/>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EF0DB87" w14:textId="77777777" w:rsidR="00126DBE" w:rsidRDefault="00126DBE" w:rsidP="00126DBE">
            <w:pPr>
              <w:pStyle w:val="Akapitzlist"/>
              <w:numPr>
                <w:ilvl w:val="1"/>
                <w:numId w:val="13"/>
              </w:numPr>
              <w:spacing w:before="120"/>
              <w:jc w:val="both"/>
              <w:rPr>
                <w:rFonts w:ascii="Tahoma" w:hAnsi="Tahoma" w:cs="Tahoma"/>
                <w:sz w:val="18"/>
                <w:szCs w:val="18"/>
              </w:rPr>
            </w:pPr>
            <w:r w:rsidRPr="00126DBE">
              <w:rPr>
                <w:rFonts w:ascii="Tahoma" w:hAnsi="Tahoma" w:cs="Tahoma"/>
                <w:sz w:val="18"/>
                <w:szCs w:val="18"/>
              </w:rPr>
              <w:t>o którym mowa w art. 9 ust. 1 i 3 lub art. 10 ustawy z dnia 15 czerwca 2012 r. o skutkach powierzania wykonywania pracy cudzoziemcom przebywającym wbrew przepisom na terytorium Rzeczypospolitej Polskiej</w:t>
            </w:r>
            <w:r>
              <w:rPr>
                <w:rFonts w:ascii="Tahoma" w:hAnsi="Tahoma" w:cs="Tahoma"/>
                <w:sz w:val="18"/>
                <w:szCs w:val="18"/>
              </w:rPr>
              <w:t xml:space="preserve"> </w:t>
            </w:r>
            <w:r w:rsidRPr="00126DBE">
              <w:rPr>
                <w:rFonts w:ascii="Tahoma" w:hAnsi="Tahoma" w:cs="Tahoma"/>
                <w:sz w:val="18"/>
                <w:szCs w:val="18"/>
              </w:rPr>
              <w:t>- lub za odpowiedni czyn zabroniony określony w przepisach prawa obcego;</w:t>
            </w:r>
          </w:p>
          <w:p w14:paraId="59FA6F69" w14:textId="227E7E03" w:rsidR="00126DBE" w:rsidRPr="00126DBE" w:rsidRDefault="00126DBE" w:rsidP="00126DBE">
            <w:pPr>
              <w:pStyle w:val="Akapitzlist"/>
              <w:numPr>
                <w:ilvl w:val="0"/>
                <w:numId w:val="9"/>
              </w:numPr>
              <w:spacing w:before="120"/>
              <w:jc w:val="both"/>
              <w:rPr>
                <w:rFonts w:ascii="Tahoma" w:hAnsi="Tahoma" w:cs="Tahoma"/>
                <w:sz w:val="18"/>
                <w:szCs w:val="18"/>
              </w:rPr>
            </w:pPr>
            <w:r w:rsidRPr="00126DBE">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54E58E" w14:textId="7C032B40" w:rsidR="00126DBE" w:rsidRPr="00126DBE" w:rsidRDefault="00126DBE" w:rsidP="00126DBE">
            <w:pPr>
              <w:pStyle w:val="Akapitzlist"/>
              <w:numPr>
                <w:ilvl w:val="0"/>
                <w:numId w:val="9"/>
              </w:numPr>
              <w:spacing w:before="120"/>
              <w:jc w:val="both"/>
              <w:rPr>
                <w:rFonts w:ascii="Tahoma" w:hAnsi="Tahoma" w:cs="Tahoma"/>
                <w:sz w:val="18"/>
                <w:szCs w:val="18"/>
              </w:rPr>
            </w:pPr>
            <w:r w:rsidRPr="00126DBE">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4ADD80" w14:textId="09A7ACB1" w:rsidR="00126DBE" w:rsidRPr="00126DBE" w:rsidRDefault="00126DBE" w:rsidP="00126DBE">
            <w:pPr>
              <w:pStyle w:val="Akapitzlist"/>
              <w:numPr>
                <w:ilvl w:val="0"/>
                <w:numId w:val="9"/>
              </w:numPr>
              <w:spacing w:before="120"/>
              <w:jc w:val="both"/>
              <w:rPr>
                <w:rFonts w:ascii="Tahoma" w:hAnsi="Tahoma" w:cs="Tahoma"/>
                <w:sz w:val="18"/>
                <w:szCs w:val="18"/>
              </w:rPr>
            </w:pPr>
            <w:r w:rsidRPr="00126DBE">
              <w:rPr>
                <w:rFonts w:ascii="Tahoma" w:hAnsi="Tahoma" w:cs="Tahoma"/>
                <w:sz w:val="18"/>
                <w:szCs w:val="18"/>
              </w:rPr>
              <w:lastRenderedPageBreak/>
              <w:t>wobec którego prawomocnie orzeczono zakaz ubiegania się o zamówienia publiczne;</w:t>
            </w:r>
          </w:p>
          <w:p w14:paraId="154ADA63" w14:textId="2DBC704D" w:rsidR="00126DBE" w:rsidRPr="00126DBE" w:rsidRDefault="00126DBE" w:rsidP="00126DBE">
            <w:pPr>
              <w:pStyle w:val="Akapitzlist"/>
              <w:numPr>
                <w:ilvl w:val="0"/>
                <w:numId w:val="9"/>
              </w:numPr>
              <w:spacing w:before="120"/>
              <w:jc w:val="both"/>
              <w:rPr>
                <w:rFonts w:ascii="Tahoma" w:hAnsi="Tahoma" w:cs="Tahoma"/>
                <w:sz w:val="18"/>
                <w:szCs w:val="18"/>
              </w:rPr>
            </w:pPr>
            <w:r w:rsidRPr="00126DBE">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3A8BCA3" w:rsidR="00F53372" w:rsidRPr="00DC7105" w:rsidRDefault="00126DBE" w:rsidP="00126DBE">
            <w:pPr>
              <w:pStyle w:val="Akapitzlist"/>
              <w:numPr>
                <w:ilvl w:val="0"/>
                <w:numId w:val="9"/>
              </w:numPr>
              <w:spacing w:before="120"/>
              <w:jc w:val="both"/>
              <w:rPr>
                <w:rFonts w:ascii="Tahoma" w:hAnsi="Tahoma" w:cs="Tahoma"/>
                <w:sz w:val="20"/>
                <w:szCs w:val="20"/>
              </w:rPr>
            </w:pPr>
            <w:r w:rsidRPr="00126DBE">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CC5D40">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E49975B" w14:textId="5BEF8441" w:rsidR="00126DBE" w:rsidRPr="00126DBE" w:rsidRDefault="00126DBE" w:rsidP="00126DBE">
            <w:pPr>
              <w:spacing w:before="120"/>
              <w:ind w:left="307" w:hanging="284"/>
              <w:jc w:val="both"/>
              <w:rPr>
                <w:rFonts w:ascii="Tahoma" w:hAnsi="Tahoma" w:cs="Tahoma"/>
                <w:sz w:val="18"/>
                <w:szCs w:val="18"/>
              </w:rPr>
            </w:pPr>
            <w:r w:rsidRPr="00126DBE">
              <w:rPr>
                <w:rFonts w:ascii="Tahoma" w:hAnsi="Tahoma" w:cs="Tahoma"/>
                <w:sz w:val="18"/>
                <w:szCs w:val="18"/>
              </w:rPr>
              <w:t>4)</w:t>
            </w:r>
            <w:r>
              <w:rPr>
                <w:rFonts w:ascii="Tahoma" w:hAnsi="Tahoma" w:cs="Tahoma"/>
                <w:sz w:val="18"/>
                <w:szCs w:val="18"/>
              </w:rPr>
              <w:t xml:space="preserve"> </w:t>
            </w:r>
            <w:r w:rsidRPr="00126DBE">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0DF669" w14:textId="436D8762" w:rsidR="00F53372" w:rsidRPr="00DC7105" w:rsidRDefault="00126DBE" w:rsidP="00126DBE">
            <w:pPr>
              <w:spacing w:before="120"/>
              <w:ind w:left="307" w:hanging="284"/>
              <w:jc w:val="both"/>
              <w:rPr>
                <w:rFonts w:ascii="Tahoma" w:hAnsi="Tahoma" w:cs="Tahoma"/>
                <w:sz w:val="18"/>
                <w:szCs w:val="18"/>
              </w:rPr>
            </w:pPr>
            <w:r w:rsidRPr="00126DBE">
              <w:rPr>
                <w:rFonts w:ascii="Tahoma" w:hAnsi="Tahoma" w:cs="Tahoma"/>
                <w:sz w:val="18"/>
                <w:szCs w:val="18"/>
              </w:rPr>
              <w:t>5)</w:t>
            </w:r>
            <w:r>
              <w:rPr>
                <w:rFonts w:ascii="Tahoma" w:hAnsi="Tahoma" w:cs="Tahoma"/>
                <w:sz w:val="18"/>
                <w:szCs w:val="18"/>
              </w:rPr>
              <w:t xml:space="preserve"> </w:t>
            </w:r>
            <w:r w:rsidRPr="00126DBE">
              <w:rPr>
                <w:rFonts w:ascii="Tahoma" w:hAnsi="Tahoma" w:cs="Tahoma"/>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D1E7A4" w14:textId="75AF2D71" w:rsidR="00126DBE" w:rsidRPr="00126DBE" w:rsidRDefault="00126DBE" w:rsidP="00126DBE">
            <w:pPr>
              <w:spacing w:before="120"/>
              <w:ind w:left="307" w:hanging="284"/>
              <w:jc w:val="both"/>
              <w:rPr>
                <w:rFonts w:ascii="Tahoma" w:hAnsi="Tahoma" w:cs="Tahoma"/>
                <w:sz w:val="18"/>
                <w:szCs w:val="18"/>
              </w:rPr>
            </w:pPr>
            <w:r w:rsidRPr="00126DBE">
              <w:rPr>
                <w:rFonts w:ascii="Tahoma" w:hAnsi="Tahoma" w:cs="Tahoma"/>
                <w:sz w:val="18"/>
                <w:szCs w:val="18"/>
              </w:rPr>
              <w:t>7)</w:t>
            </w:r>
            <w:r>
              <w:rPr>
                <w:rFonts w:ascii="Tahoma" w:hAnsi="Tahoma" w:cs="Tahoma"/>
                <w:sz w:val="18"/>
                <w:szCs w:val="18"/>
              </w:rPr>
              <w:t xml:space="preserve"> </w:t>
            </w:r>
            <w:r w:rsidRPr="00126DBE">
              <w:rPr>
                <w:rFonts w:ascii="Tahoma" w:hAnsi="Tahoma" w:cs="Tahoma"/>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138F5E" w14:textId="336D605C" w:rsidR="00126DBE" w:rsidRPr="00126DBE" w:rsidRDefault="00126DBE" w:rsidP="00126DBE">
            <w:pPr>
              <w:spacing w:before="120"/>
              <w:ind w:left="307" w:hanging="284"/>
              <w:jc w:val="both"/>
              <w:rPr>
                <w:rFonts w:ascii="Tahoma" w:hAnsi="Tahoma" w:cs="Tahoma"/>
                <w:sz w:val="18"/>
                <w:szCs w:val="18"/>
              </w:rPr>
            </w:pPr>
            <w:r w:rsidRPr="00126DBE">
              <w:rPr>
                <w:rFonts w:ascii="Tahoma" w:hAnsi="Tahoma" w:cs="Tahoma"/>
                <w:sz w:val="18"/>
                <w:szCs w:val="18"/>
              </w:rPr>
              <w:t>8)</w:t>
            </w:r>
            <w:r>
              <w:rPr>
                <w:rFonts w:ascii="Tahoma" w:hAnsi="Tahoma" w:cs="Tahoma"/>
                <w:sz w:val="18"/>
                <w:szCs w:val="18"/>
              </w:rPr>
              <w:t xml:space="preserve"> </w:t>
            </w:r>
            <w:r w:rsidRPr="00126DBE">
              <w:rPr>
                <w:rFonts w:ascii="Tahoma" w:hAnsi="Tahoma" w:cs="Tahoma"/>
                <w:sz w:val="18"/>
                <w:szCs w:val="18"/>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92CE104" w14:textId="275AA2A9" w:rsidR="00126DBE" w:rsidRPr="00126DBE" w:rsidRDefault="00126DBE" w:rsidP="00126DBE">
            <w:pPr>
              <w:spacing w:before="120"/>
              <w:ind w:left="307" w:hanging="284"/>
              <w:jc w:val="both"/>
              <w:rPr>
                <w:rFonts w:ascii="Tahoma" w:hAnsi="Tahoma" w:cs="Tahoma"/>
                <w:sz w:val="18"/>
                <w:szCs w:val="18"/>
              </w:rPr>
            </w:pPr>
            <w:r w:rsidRPr="00126DBE">
              <w:rPr>
                <w:rFonts w:ascii="Tahoma" w:hAnsi="Tahoma" w:cs="Tahoma"/>
                <w:sz w:val="18"/>
                <w:szCs w:val="18"/>
              </w:rPr>
              <w:t>9)</w:t>
            </w:r>
            <w:r>
              <w:rPr>
                <w:rFonts w:ascii="Tahoma" w:hAnsi="Tahoma" w:cs="Tahoma"/>
                <w:sz w:val="18"/>
                <w:szCs w:val="18"/>
              </w:rPr>
              <w:t xml:space="preserve"> </w:t>
            </w:r>
            <w:r w:rsidRPr="00126DBE">
              <w:rPr>
                <w:rFonts w:ascii="Tahoma" w:hAnsi="Tahoma" w:cs="Tahoma"/>
                <w:sz w:val="18"/>
                <w:szCs w:val="18"/>
              </w:rPr>
              <w:t>który bezprawnie wpływał lub próbował wpływać na czynności zamawiającego lub próbował pozyskać lub pozyskał informacje poufne, mogące dać mu przewagę w postępowaniu o udzielenie zamówienia;</w:t>
            </w:r>
          </w:p>
          <w:p w14:paraId="0117BF02" w14:textId="50513B60" w:rsidR="00F53372" w:rsidRPr="00DC7105" w:rsidRDefault="00126DBE" w:rsidP="00126DBE">
            <w:pPr>
              <w:spacing w:before="120"/>
              <w:ind w:left="307" w:hanging="284"/>
              <w:jc w:val="both"/>
              <w:rPr>
                <w:rFonts w:ascii="Tahoma" w:hAnsi="Tahoma" w:cs="Tahoma"/>
                <w:sz w:val="18"/>
                <w:szCs w:val="18"/>
              </w:rPr>
            </w:pPr>
            <w:r w:rsidRPr="00126DBE">
              <w:rPr>
                <w:rFonts w:ascii="Tahoma" w:hAnsi="Tahoma" w:cs="Tahoma"/>
                <w:sz w:val="18"/>
                <w:szCs w:val="18"/>
              </w:rPr>
              <w:t>10)</w:t>
            </w:r>
            <w:r>
              <w:rPr>
                <w:rFonts w:ascii="Tahoma" w:hAnsi="Tahoma" w:cs="Tahoma"/>
                <w:sz w:val="18"/>
                <w:szCs w:val="18"/>
              </w:rPr>
              <w:t xml:space="preserve"> </w:t>
            </w:r>
            <w:r w:rsidRPr="00126DBE">
              <w:rPr>
                <w:rFonts w:ascii="Tahoma" w:hAnsi="Tahoma" w:cs="Tahoma"/>
                <w:sz w:val="18"/>
                <w:szCs w:val="18"/>
              </w:rPr>
              <w:t>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Pr="003A3C4E" w:rsidRDefault="00F53372">
      <w:pPr>
        <w:pStyle w:val="Akapitzlist"/>
        <w:numPr>
          <w:ilvl w:val="0"/>
          <w:numId w:val="8"/>
        </w:numPr>
        <w:spacing w:before="120" w:line="240" w:lineRule="auto"/>
        <w:ind w:left="426" w:hanging="284"/>
        <w:jc w:val="both"/>
        <w:rPr>
          <w:rFonts w:ascii="Tahoma" w:hAnsi="Tahoma" w:cs="Tahoma"/>
        </w:rPr>
      </w:pPr>
      <w:r w:rsidRPr="003A3C4E">
        <w:rPr>
          <w:rFonts w:ascii="Tahoma" w:hAnsi="Tahoma" w:cs="Tahoma"/>
        </w:rPr>
        <w:t>Wykluczenie Wykonawcy następuje zgodnie z art. 111 PZP.</w:t>
      </w:r>
    </w:p>
    <w:p w14:paraId="765E42F5" w14:textId="5658F6D5" w:rsidR="008B37B5" w:rsidRPr="003A3C4E" w:rsidRDefault="008B37B5">
      <w:pPr>
        <w:pStyle w:val="Akapitzlist"/>
        <w:numPr>
          <w:ilvl w:val="0"/>
          <w:numId w:val="8"/>
        </w:numPr>
        <w:spacing w:before="120" w:line="240" w:lineRule="auto"/>
        <w:ind w:left="426" w:hanging="284"/>
        <w:jc w:val="both"/>
        <w:rPr>
          <w:rFonts w:ascii="Tahoma" w:hAnsi="Tahoma" w:cs="Tahoma"/>
        </w:rPr>
      </w:pPr>
      <w:r w:rsidRPr="003A3C4E">
        <w:rPr>
          <w:rFonts w:ascii="Tahoma" w:hAnsi="Tahoma" w:cs="Tahoma"/>
          <w:color w:val="000000"/>
          <w:shd w:val="clear" w:color="auto" w:fill="FFFFFF"/>
        </w:rPr>
        <w:t xml:space="preserve">Wykonawca może zostać wykluczony przez Zamawiającego na każdym etapie postępowania o udzielenie zamówienia. </w:t>
      </w:r>
    </w:p>
    <w:p w14:paraId="1E7CA9DE" w14:textId="7D0F9075" w:rsidR="00F53372" w:rsidRPr="003A3C4E" w:rsidRDefault="00F53372">
      <w:pPr>
        <w:pStyle w:val="Akapitzlist"/>
        <w:numPr>
          <w:ilvl w:val="0"/>
          <w:numId w:val="8"/>
        </w:numPr>
        <w:spacing w:before="120" w:line="240" w:lineRule="auto"/>
        <w:ind w:left="426" w:hanging="284"/>
        <w:jc w:val="both"/>
        <w:rPr>
          <w:rFonts w:ascii="Tahoma" w:hAnsi="Tahoma" w:cs="Tahoma"/>
        </w:rPr>
      </w:pPr>
      <w:r w:rsidRPr="003A3C4E">
        <w:rPr>
          <w:rFonts w:ascii="Tahoma" w:hAnsi="Tahoma" w:cs="Tahoma"/>
        </w:rPr>
        <w:t xml:space="preserve">Wykonawca </w:t>
      </w:r>
      <w:r w:rsidRPr="003A3C4E">
        <w:rPr>
          <w:rFonts w:ascii="Tahoma" w:hAnsi="Tahoma" w:cs="Tahoma"/>
          <w:b/>
          <w:bCs/>
        </w:rPr>
        <w:t>nie podlega wykluczeniu</w:t>
      </w:r>
      <w:r w:rsidRPr="003A3C4E">
        <w:rPr>
          <w:rFonts w:ascii="Tahoma" w:hAnsi="Tahoma" w:cs="Tahoma"/>
        </w:rPr>
        <w:t xml:space="preserve"> w okolicznościach określonych w art. 108 ust. 1 pkt 1,</w:t>
      </w:r>
      <w:r w:rsidR="009A1A4D" w:rsidRPr="003A3C4E">
        <w:rPr>
          <w:rFonts w:ascii="Tahoma" w:hAnsi="Tahoma" w:cs="Tahoma"/>
        </w:rPr>
        <w:t xml:space="preserve"> </w:t>
      </w:r>
      <w:r w:rsidRPr="003A3C4E">
        <w:rPr>
          <w:rFonts w:ascii="Tahoma" w:hAnsi="Tahoma" w:cs="Tahoma"/>
        </w:rPr>
        <w:t xml:space="preserve">2 i 5 PZP lub art. 109 ust. 1 pkt 2-5 i 7-10 PZP, jeżeli udowodni zamawiającemu, że spełnił łącznie </w:t>
      </w:r>
      <w:r w:rsidR="009A1A4D" w:rsidRPr="003A3C4E">
        <w:rPr>
          <w:rFonts w:ascii="Tahoma" w:hAnsi="Tahoma" w:cs="Tahoma"/>
        </w:rPr>
        <w:t xml:space="preserve">  </w:t>
      </w:r>
      <w:r w:rsidRPr="003A3C4E">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3A3C4E">
        <w:rPr>
          <w:rFonts w:ascii="Tahoma" w:hAnsi="Tahoma" w:cs="Tahoma"/>
        </w:rPr>
        <w:t>Zamawiający oceni,</w:t>
      </w:r>
      <w:r w:rsidRPr="00615937">
        <w:rPr>
          <w:rFonts w:ascii="Tahoma" w:hAnsi="Tahoma" w:cs="Tahoma"/>
        </w:rPr>
        <w:t xml:space="preserve">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5476AC8A"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w:t>
      </w:r>
      <w:r w:rsidRPr="007C49B9">
        <w:rPr>
          <w:rFonts w:ascii="Tahoma" w:hAnsi="Tahoma" w:cs="Tahoma"/>
        </w:rPr>
        <w:lastRenderedPageBreak/>
        <w:t>podstawie decyzji w sprawie wpisu na listę rozstrzygającej o zastosowaniu środka, o którym mowa w art. 1 pkt 3 Ustawy;</w:t>
      </w:r>
    </w:p>
    <w:p w14:paraId="6C4D59D4" w14:textId="64DA77B5"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3) wykonawcę, którego jednostką dominującą w rozumieniu art. 3 ust. 1 pkt 37 ustawy z dnia 29 września 1994 r. o rachunkowości (</w:t>
      </w:r>
      <w:r w:rsidR="007F4D99" w:rsidRPr="007F4D99">
        <w:rPr>
          <w:rFonts w:ascii="Tahoma" w:hAnsi="Tahoma" w:cs="Tahoma"/>
        </w:rPr>
        <w:t>t.j. Dz. U. z 2023 r. poz. 120 z późn. zm.</w:t>
      </w:r>
      <w:r w:rsidRPr="007C49B9">
        <w:rPr>
          <w:rFonts w:ascii="Tahoma" w:hAnsi="Tahoma" w:cs="Tahom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outlineLvl w:val="1"/>
              <w:rPr>
                <w:rFonts w:ascii="Tahoma" w:hAnsi="Tahoma" w:cs="Tahoma"/>
                <w:b/>
                <w:bCs/>
                <w:sz w:val="24"/>
                <w:szCs w:val="24"/>
              </w:rPr>
            </w:pPr>
            <w:bookmarkStart w:id="26"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26"/>
          </w:p>
        </w:tc>
      </w:tr>
    </w:tbl>
    <w:p w14:paraId="0CFC305C" w14:textId="6827C10E"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ofertą </w:t>
      </w:r>
      <w:r w:rsidRPr="00F6776B">
        <w:rPr>
          <w:rFonts w:ascii="Tahoma" w:hAnsi="Tahoma" w:cs="Tahoma"/>
          <w:sz w:val="22"/>
          <w:szCs w:val="22"/>
        </w:rPr>
        <w:t>oświadczeni</w:t>
      </w:r>
      <w:r w:rsidR="00F6776B" w:rsidRPr="00F6776B">
        <w:rPr>
          <w:rFonts w:ascii="Tahoma" w:hAnsi="Tahoma" w:cs="Tahoma"/>
          <w:sz w:val="22"/>
          <w:szCs w:val="22"/>
        </w:rPr>
        <w:t>a</w:t>
      </w:r>
      <w:r w:rsidRPr="00AB24A8">
        <w:rPr>
          <w:rFonts w:ascii="Tahoma" w:hAnsi="Tahoma" w:cs="Tahoma"/>
          <w:sz w:val="22"/>
          <w:szCs w:val="22"/>
        </w:rPr>
        <w:t xml:space="preserve"> 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128DD9ED"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załącznika </w:t>
      </w:r>
      <w:r w:rsidR="006522EC" w:rsidRPr="0011016F">
        <w:rPr>
          <w:rFonts w:ascii="Tahoma" w:hAnsi="Tahoma" w:cs="Tahoma"/>
          <w:b/>
          <w:bCs/>
          <w:sz w:val="22"/>
          <w:szCs w:val="22"/>
        </w:rPr>
        <w:t xml:space="preserve">Nr </w:t>
      </w:r>
      <w:r w:rsidR="00F6776B" w:rsidRPr="0011016F">
        <w:rPr>
          <w:rFonts w:ascii="Tahoma" w:hAnsi="Tahoma" w:cs="Tahoma"/>
          <w:b/>
          <w:bCs/>
          <w:sz w:val="22"/>
          <w:szCs w:val="22"/>
        </w:rPr>
        <w:t>3</w:t>
      </w:r>
      <w:r w:rsidR="009022ED">
        <w:rPr>
          <w:rFonts w:ascii="Tahoma" w:hAnsi="Tahoma" w:cs="Tahoma"/>
          <w:b/>
          <w:bCs/>
          <w:sz w:val="22"/>
          <w:szCs w:val="22"/>
        </w:rPr>
        <w:t xml:space="preserve"> </w:t>
      </w:r>
      <w:r w:rsidR="006522EC" w:rsidRPr="0011016F">
        <w:rPr>
          <w:rFonts w:ascii="Tahoma" w:hAnsi="Tahoma" w:cs="Tahoma"/>
          <w:b/>
          <w:bCs/>
          <w:sz w:val="22"/>
          <w:szCs w:val="22"/>
        </w:rPr>
        <w:t>do SWZ</w:t>
      </w:r>
      <w:r w:rsidR="006522EC" w:rsidRPr="00AB24A8">
        <w:rPr>
          <w:rFonts w:ascii="Tahoma" w:hAnsi="Tahoma" w:cs="Tahoma"/>
          <w:sz w:val="22"/>
          <w:szCs w:val="22"/>
        </w:rPr>
        <w:t>.</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6B88655E" w:rsidR="00C238F0" w:rsidRDefault="00BC799B" w:rsidP="00C238F0">
      <w:pPr>
        <w:pStyle w:val="Kolorowalistaakcent11"/>
        <w:shd w:val="clear" w:color="auto" w:fill="FFFFFF" w:themeFill="background1"/>
        <w:spacing w:before="120" w:after="0" w:line="240" w:lineRule="auto"/>
        <w:ind w:firstLine="720"/>
        <w:rPr>
          <w:rFonts w:ascii="Tahoma" w:hAnsi="Tahoma" w:cs="Tahoma"/>
          <w:i/>
          <w:iCs/>
        </w:rPr>
      </w:pPr>
      <w:r w:rsidRPr="00AB24A8">
        <w:rPr>
          <w:rFonts w:ascii="Tahoma" w:hAnsi="Tahoma" w:cs="Tahoma"/>
          <w:color w:val="000000"/>
          <w:sz w:val="22"/>
          <w:szCs w:val="22"/>
        </w:rPr>
        <w:t xml:space="preserve">a) </w:t>
      </w:r>
      <w:r w:rsidRPr="006746C8">
        <w:rPr>
          <w:rFonts w:ascii="Tahoma" w:hAnsi="Tahoma" w:cs="Tahoma"/>
          <w:b/>
          <w:bCs/>
          <w:sz w:val="22"/>
          <w:szCs w:val="22"/>
          <w:u w:val="single"/>
        </w:rPr>
        <w:t>oświadczenie wykonawcy</w:t>
      </w:r>
      <w:r w:rsidRPr="00AB24A8">
        <w:rPr>
          <w:rFonts w:ascii="Tahoma" w:hAnsi="Tahoma" w:cs="Tahoma"/>
          <w:sz w:val="22"/>
          <w:szCs w:val="22"/>
        </w:rPr>
        <w:t>, w zakresie art. 108 ust. 1 pkt 5 ustawy, o braku przynależności do tej samej grupy kapitałowej w rozumieniu ustawy z dnia 16 lutego 2007 r. o ochronie konkurencji i konsumentów (</w:t>
      </w:r>
      <w:r w:rsidR="00126DBE" w:rsidRPr="00126DBE">
        <w:rPr>
          <w:rFonts w:ascii="Tahoma" w:hAnsi="Tahoma" w:cs="Tahoma"/>
          <w:sz w:val="22"/>
          <w:szCs w:val="22"/>
        </w:rPr>
        <w:t>t.j. Dz. U. z 2024 r. poz. 594</w:t>
      </w:r>
      <w:r w:rsidRPr="00AB24A8">
        <w:rPr>
          <w:rFonts w:ascii="Tahoma" w:hAnsi="Tahoma" w:cs="Tahoma"/>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 xml:space="preserve">załącznik nr </w:t>
      </w:r>
      <w:r w:rsidR="00F6776B">
        <w:rPr>
          <w:rFonts w:ascii="Tahoma" w:hAnsi="Tahoma" w:cs="Tahoma"/>
          <w:b/>
          <w:bCs/>
          <w:sz w:val="22"/>
          <w:szCs w:val="22"/>
        </w:rPr>
        <w:t>6</w:t>
      </w:r>
      <w:r w:rsidRPr="00AB24A8">
        <w:rPr>
          <w:rFonts w:ascii="Tahoma" w:hAnsi="Tahoma" w:cs="Tahoma"/>
          <w:b/>
          <w:bCs/>
          <w:sz w:val="22"/>
          <w:szCs w:val="22"/>
        </w:rPr>
        <w:t xml:space="preserve"> 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Zamawiający odstąpi od wymogu złożenia oświadczenia, w przypadku gdy ofertę w postępowaniu złoży tylko jeden wykonawca).</w:t>
      </w:r>
    </w:p>
    <w:p w14:paraId="2641EFA8" w14:textId="0ACC464F" w:rsidR="00707D49" w:rsidRPr="00707D49" w:rsidRDefault="00707D49" w:rsidP="00707D49">
      <w:pPr>
        <w:pStyle w:val="Kolorowalistaakcent11"/>
        <w:shd w:val="clear" w:color="auto" w:fill="FFFFFF" w:themeFill="background1"/>
        <w:spacing w:before="120" w:line="240" w:lineRule="auto"/>
        <w:rPr>
          <w:rFonts w:ascii="Tahoma" w:hAnsi="Tahoma" w:cs="Tahoma"/>
          <w:b/>
          <w:bCs/>
          <w:sz w:val="22"/>
          <w:szCs w:val="22"/>
        </w:rPr>
      </w:pPr>
      <w:r w:rsidRPr="00707D49">
        <w:rPr>
          <w:rFonts w:ascii="Tahoma" w:hAnsi="Tahoma" w:cs="Tahoma"/>
          <w:b/>
          <w:bCs/>
          <w:sz w:val="22"/>
          <w:szCs w:val="22"/>
        </w:rPr>
        <w:t>2) potwierdzenie spełniania</w:t>
      </w:r>
      <w:r w:rsidRPr="00707D49">
        <w:rPr>
          <w:b/>
          <w:bCs/>
        </w:rPr>
        <w:t xml:space="preserve"> </w:t>
      </w:r>
      <w:r w:rsidRPr="00707D49">
        <w:rPr>
          <w:rFonts w:ascii="Tahoma" w:hAnsi="Tahoma" w:cs="Tahoma"/>
          <w:b/>
          <w:bCs/>
          <w:sz w:val="22"/>
          <w:szCs w:val="22"/>
        </w:rPr>
        <w:t>przez wykonawcę warunków udziału w postępowaniu</w:t>
      </w:r>
    </w:p>
    <w:p w14:paraId="740031A8" w14:textId="7A5DBE3B" w:rsidR="00707D49" w:rsidRPr="004736A5" w:rsidRDefault="00707D49" w:rsidP="00707D49">
      <w:pPr>
        <w:pStyle w:val="Kolorowalistaakcent11"/>
        <w:shd w:val="clear" w:color="auto" w:fill="FFFFFF" w:themeFill="background1"/>
        <w:spacing w:before="120" w:line="240" w:lineRule="auto"/>
        <w:ind w:firstLine="720"/>
        <w:rPr>
          <w:rFonts w:ascii="Tahoma" w:hAnsi="Tahoma" w:cs="Tahoma"/>
          <w:sz w:val="22"/>
          <w:szCs w:val="22"/>
        </w:rPr>
      </w:pPr>
      <w:r w:rsidRPr="004736A5">
        <w:rPr>
          <w:rFonts w:ascii="Tahoma" w:hAnsi="Tahoma" w:cs="Tahoma"/>
          <w:sz w:val="22"/>
          <w:szCs w:val="22"/>
        </w:rPr>
        <w:t xml:space="preserve">a) w celu potwierdzenia spełniania przez wykonawcę warunków udziału w postępowaniu dotyczących wymaganych uprawnień do prowadzenia określonej działalności gospodarczej lub zawodowej – odpowiedniego zezwolenia, licencji, koncesji lub potwierdzenia wpisu do rejestru działalności regulowanej, jeżeli ich posiadanie jest niezbędne do świadczenia określonych usług w kraju. W którym </w:t>
      </w:r>
      <w:r w:rsidRPr="004736A5">
        <w:rPr>
          <w:rFonts w:ascii="Tahoma" w:hAnsi="Tahoma" w:cs="Tahoma"/>
          <w:sz w:val="22"/>
          <w:szCs w:val="22"/>
        </w:rPr>
        <w:lastRenderedPageBreak/>
        <w:t>wykonawca ma siedzibę lub miejsce zamieszkania – szczegółowy opis zawiera rozdz. VIII pkt. 2.</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26"/>
        </w:numPr>
        <w:spacing w:before="12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18771F0" w14:textId="77777777" w:rsidR="008E515E" w:rsidRPr="00AB24A8" w:rsidRDefault="008E515E">
      <w:pPr>
        <w:pStyle w:val="Akapitzlist"/>
        <w:numPr>
          <w:ilvl w:val="2"/>
          <w:numId w:val="26"/>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27"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6DA5E73"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00040727">
        <w:rPr>
          <w:rFonts w:ascii="Tahoma" w:hAnsi="Tahoma" w:cs="Tahoma"/>
        </w:rPr>
        <w:t xml:space="preserve"> z późn. zm.</w:t>
      </w:r>
      <w:r w:rsidR="00961122" w:rsidRPr="006746C8">
        <w:rPr>
          <w:rFonts w:ascii="Tahoma" w:hAnsi="Tahoma" w:cs="Tahoma"/>
        </w:rPr>
        <w:t>)</w:t>
      </w:r>
      <w:r w:rsidRPr="006746C8">
        <w:rPr>
          <w:rFonts w:ascii="Tahoma" w:hAnsi="Tahoma" w:cs="Tahoma"/>
        </w:rPr>
        <w:t>.</w:t>
      </w:r>
    </w:p>
    <w:bookmarkEnd w:id="27"/>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outlineLvl w:val="1"/>
              <w:rPr>
                <w:rFonts w:ascii="Tahoma" w:hAnsi="Tahoma" w:cs="Tahoma"/>
                <w:b/>
                <w:bCs/>
                <w:sz w:val="24"/>
                <w:szCs w:val="24"/>
              </w:rPr>
            </w:pPr>
            <w:bookmarkStart w:id="28" w:name="_Toc69448416"/>
            <w:r w:rsidRPr="00DC7105">
              <w:rPr>
                <w:rFonts w:ascii="Tahoma" w:hAnsi="Tahoma" w:cs="Tahoma"/>
                <w:b/>
                <w:bCs/>
                <w:sz w:val="24"/>
                <w:szCs w:val="24"/>
              </w:rPr>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28"/>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W celu potwierdzenia spełnienia warunków udziału w postępowaniu, wykonawca może polegać na potencjale podmiotu udostępniającego zasoby na zasadach 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41D7A9FD"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lastRenderedPageBreak/>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 xml:space="preserve">załącznik nr </w:t>
      </w:r>
      <w:r w:rsidR="00F6776B">
        <w:rPr>
          <w:rFonts w:ascii="Tahoma" w:hAnsi="Tahoma" w:cs="Tahoma"/>
          <w:b/>
        </w:rPr>
        <w:t>5</w:t>
      </w:r>
      <w:r w:rsidRPr="000E53D9">
        <w:rPr>
          <w:rFonts w:ascii="Tahoma" w:hAnsi="Tahoma" w:cs="Tahoma"/>
          <w:b/>
        </w:rPr>
        <w:t xml:space="preserve"> 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36"/>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36"/>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36"/>
        </w:numPr>
        <w:spacing w:before="120" w:line="240" w:lineRule="auto"/>
        <w:ind w:right="23"/>
        <w:jc w:val="both"/>
        <w:rPr>
          <w:rFonts w:ascii="Tahoma" w:hAnsi="Tahoma" w:cs="Tahoma"/>
        </w:rPr>
      </w:pPr>
      <w:r w:rsidRPr="00A8201F">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604DEB16" w:rsidR="00881017" w:rsidRPr="003D2D51" w:rsidRDefault="003236C6" w:rsidP="003D2D51">
      <w:pPr>
        <w:pStyle w:val="Akapitzlist"/>
        <w:spacing w:before="120" w:line="240" w:lineRule="auto"/>
        <w:ind w:left="1009" w:right="23"/>
        <w:jc w:val="both"/>
        <w:rPr>
          <w:rFonts w:ascii="Tahoma" w:hAnsi="Tahoma" w:cs="Tahoma"/>
          <w:b/>
          <w:bCs/>
          <w:color w:val="000000" w:themeColor="text1"/>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w:t>
      </w:r>
      <w:r w:rsidR="006477CB">
        <w:rPr>
          <w:rFonts w:ascii="Tahoma" w:hAnsi="Tahoma" w:cs="Tahoma"/>
          <w:b/>
          <w:bCs/>
          <w:color w:val="000000" w:themeColor="text1"/>
        </w:rPr>
        <w:t xml:space="preserve"> </w:t>
      </w:r>
      <w:r w:rsidR="0050113F">
        <w:rPr>
          <w:rFonts w:ascii="Tahoma" w:hAnsi="Tahoma" w:cs="Tahoma"/>
          <w:b/>
          <w:bCs/>
          <w:color w:val="000000" w:themeColor="text1"/>
        </w:rPr>
        <w:t>3</w:t>
      </w:r>
      <w:r w:rsidR="008E3B5B" w:rsidRPr="003D2D51">
        <w:rPr>
          <w:rFonts w:ascii="Tahoma" w:hAnsi="Tahoma" w:cs="Tahoma"/>
          <w:b/>
          <w:bCs/>
          <w:color w:val="000000" w:themeColor="text1"/>
        </w:rPr>
        <w:t>)</w:t>
      </w:r>
      <w:r w:rsidR="00C114BA" w:rsidRPr="003D2D51">
        <w:rPr>
          <w:rFonts w:ascii="Tahoma" w:hAnsi="Tahoma" w:cs="Tahoma"/>
        </w:rPr>
        <w:t xml:space="preserve">, </w:t>
      </w:r>
      <w:r w:rsidRPr="003D2D51">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3D2D51">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outlineLvl w:val="1"/>
              <w:rPr>
                <w:rFonts w:ascii="Tahoma" w:hAnsi="Tahoma" w:cs="Tahoma"/>
                <w:b/>
                <w:bCs/>
                <w:sz w:val="24"/>
                <w:szCs w:val="24"/>
              </w:rPr>
            </w:pPr>
            <w:bookmarkStart w:id="29" w:name="_Toc69448417"/>
            <w:r w:rsidRPr="00DC7105">
              <w:rPr>
                <w:rFonts w:ascii="Tahoma" w:hAnsi="Tahoma" w:cs="Tahoma"/>
                <w:b/>
                <w:bCs/>
                <w:sz w:val="24"/>
                <w:szCs w:val="24"/>
              </w:rPr>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29"/>
          </w:p>
        </w:tc>
      </w:tr>
    </w:tbl>
    <w:p w14:paraId="000000AF" w14:textId="31D32F16" w:rsidR="00881017" w:rsidRPr="00BB0157" w:rsidRDefault="003236C6">
      <w:pPr>
        <w:pStyle w:val="Akapitzlist"/>
        <w:numPr>
          <w:ilvl w:val="0"/>
          <w:numId w:val="7"/>
        </w:numPr>
        <w:spacing w:before="120" w:line="240" w:lineRule="auto"/>
        <w:jc w:val="both"/>
        <w:rPr>
          <w:rFonts w:ascii="Tahoma" w:hAnsi="Tahoma" w:cs="Tahoma"/>
          <w:color w:val="000000" w:themeColor="text1"/>
          <w:u w:val="single"/>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 xml:space="preserve">publicznego. </w:t>
      </w:r>
      <w:r w:rsidRPr="00BB0157">
        <w:rPr>
          <w:rFonts w:ascii="Tahoma" w:hAnsi="Tahoma" w:cs="Tahoma"/>
          <w:color w:val="000000" w:themeColor="text1"/>
          <w:u w:val="single"/>
        </w:rPr>
        <w:t>Pełnomocnictwo</w:t>
      </w:r>
      <w:r w:rsidRPr="00BB0157">
        <w:rPr>
          <w:rFonts w:ascii="Tahoma" w:hAnsi="Tahoma" w:cs="Tahoma"/>
          <w:b/>
          <w:color w:val="000000" w:themeColor="text1"/>
          <w:u w:val="single"/>
        </w:rPr>
        <w:t xml:space="preserve"> </w:t>
      </w:r>
      <w:r w:rsidRPr="00BB0157">
        <w:rPr>
          <w:rFonts w:ascii="Tahoma" w:hAnsi="Tahoma" w:cs="Tahoma"/>
          <w:color w:val="000000" w:themeColor="text1"/>
          <w:u w:val="single"/>
        </w:rPr>
        <w:t xml:space="preserve">winno być załączone do oferty. </w:t>
      </w:r>
    </w:p>
    <w:p w14:paraId="000000B0" w14:textId="775D314F"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6477CB">
        <w:rPr>
          <w:rFonts w:ascii="Tahoma" w:hAnsi="Tahoma" w:cs="Tahoma"/>
          <w:b/>
          <w:bCs/>
          <w:color w:val="000000" w:themeColor="text1"/>
        </w:rPr>
        <w:t>3</w:t>
      </w:r>
      <w:r w:rsidR="00735EB1">
        <w:rPr>
          <w:rFonts w:ascii="Tahoma" w:hAnsi="Tahoma" w:cs="Tahoma"/>
          <w:b/>
          <w:bCs/>
          <w:color w:val="000000" w:themeColor="text1"/>
        </w:rPr>
        <w:t>)</w:t>
      </w:r>
      <w:r w:rsidRPr="00A35C4E">
        <w:rPr>
          <w:rFonts w:ascii="Tahoma" w:hAnsi="Tahoma" w:cs="Tahoma"/>
          <w:color w:val="000000" w:themeColor="text1"/>
        </w:rPr>
        <w:t>, składa każdy z Wykonawców. Oświadczenia te potwierdzają brak podstaw wykluczenia oraz spełnianie warunków udziału w zakresie, w jakim każdy z Wykonawców wykazuje spełnianie warunków udziału w postępowaniu.</w:t>
      </w:r>
    </w:p>
    <w:p w14:paraId="0A405032" w14:textId="6C4CFB2B" w:rsidR="0037736D" w:rsidRPr="00B56F67" w:rsidRDefault="003236C6" w:rsidP="0037736D">
      <w:pPr>
        <w:pStyle w:val="Akapitzlist"/>
        <w:numPr>
          <w:ilvl w:val="0"/>
          <w:numId w:val="7"/>
        </w:numPr>
        <w:spacing w:before="120" w:line="240" w:lineRule="auto"/>
        <w:jc w:val="both"/>
        <w:rPr>
          <w:rFonts w:ascii="Tahoma" w:hAnsi="Tahoma" w:cs="Tahoma"/>
          <w:b/>
          <w:bCs/>
        </w:rPr>
      </w:pPr>
      <w:r w:rsidRPr="0037736D">
        <w:rPr>
          <w:rFonts w:ascii="Tahoma" w:hAnsi="Tahoma" w:cs="Tahoma"/>
          <w:color w:val="000000" w:themeColor="text1"/>
        </w:rPr>
        <w:t xml:space="preserve">Wykonawcy wspólnie ubiegający się o udzielenie zamówienia dołączają do oferty </w:t>
      </w:r>
      <w:r w:rsidRPr="0037736D">
        <w:rPr>
          <w:rFonts w:ascii="Tahoma" w:hAnsi="Tahoma" w:cs="Tahoma"/>
          <w:color w:val="000000" w:themeColor="text1"/>
          <w:u w:val="single"/>
        </w:rPr>
        <w:t>oświadczenie, z którego wynika</w:t>
      </w:r>
      <w:r w:rsidRPr="0037736D">
        <w:rPr>
          <w:rFonts w:ascii="Tahoma" w:hAnsi="Tahoma" w:cs="Tahoma"/>
          <w:u w:val="single"/>
        </w:rPr>
        <w:t xml:space="preserve">, które </w:t>
      </w:r>
      <w:r w:rsidR="00AD36A9" w:rsidRPr="0037736D">
        <w:rPr>
          <w:rFonts w:ascii="Tahoma" w:hAnsi="Tahoma" w:cs="Tahoma"/>
          <w:u w:val="single"/>
        </w:rPr>
        <w:t>elementy</w:t>
      </w:r>
      <w:r w:rsidR="0011016F">
        <w:rPr>
          <w:rFonts w:ascii="Tahoma" w:hAnsi="Tahoma" w:cs="Tahoma"/>
          <w:u w:val="single"/>
        </w:rPr>
        <w:t xml:space="preserve"> </w:t>
      </w:r>
      <w:r w:rsidR="00B56F67" w:rsidRPr="00B56F67">
        <w:rPr>
          <w:rFonts w:ascii="Tahoma" w:hAnsi="Tahoma" w:cs="Tahoma"/>
          <w:u w:val="single"/>
        </w:rPr>
        <w:t xml:space="preserve">zamówienia </w:t>
      </w:r>
      <w:r w:rsidRPr="00B56F67">
        <w:rPr>
          <w:rFonts w:ascii="Tahoma" w:hAnsi="Tahoma" w:cs="Tahoma"/>
          <w:u w:val="single"/>
        </w:rPr>
        <w:t xml:space="preserve">wykonają poszczególni </w:t>
      </w:r>
      <w:r w:rsidRPr="00B56F67">
        <w:rPr>
          <w:rFonts w:ascii="Tahoma" w:hAnsi="Tahoma" w:cs="Tahoma"/>
          <w:u w:val="single"/>
        </w:rPr>
        <w:lastRenderedPageBreak/>
        <w:t>wykonawcy.</w:t>
      </w:r>
      <w:r w:rsidR="0037736D" w:rsidRPr="00B56F67">
        <w:rPr>
          <w:rFonts w:ascii="Tahoma" w:hAnsi="Tahoma" w:cs="Tahoma"/>
          <w:sz w:val="24"/>
          <w:szCs w:val="24"/>
        </w:rPr>
        <w:t xml:space="preserve"> </w:t>
      </w:r>
      <w:r w:rsidR="0037736D" w:rsidRPr="00B56F67">
        <w:rPr>
          <w:rFonts w:ascii="Tahoma" w:hAnsi="Tahoma" w:cs="Tahoma"/>
          <w:b/>
          <w:bCs/>
        </w:rPr>
        <w:t xml:space="preserve">Oświadczenie należy złożyć wg wymogów załącznika nr </w:t>
      </w:r>
      <w:r w:rsidR="00B56F67" w:rsidRPr="00B56F67">
        <w:rPr>
          <w:rFonts w:ascii="Tahoma" w:hAnsi="Tahoma" w:cs="Tahoma"/>
          <w:b/>
          <w:bCs/>
        </w:rPr>
        <w:t>4</w:t>
      </w:r>
      <w:r w:rsidR="0037736D" w:rsidRPr="00B56F67">
        <w:rPr>
          <w:rFonts w:ascii="Tahoma" w:hAnsi="Tahoma" w:cs="Tahoma"/>
          <w:b/>
          <w:bCs/>
        </w:rPr>
        <w:t xml:space="preserve"> do SWZ.</w:t>
      </w:r>
      <w:r w:rsidR="0037736D" w:rsidRPr="00B56F67">
        <w:rPr>
          <w:rFonts w:ascii="Cambria" w:hAnsi="Cambria" w:cs="Cambria"/>
          <w:b/>
          <w:bCs/>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w:t>
      </w:r>
      <w:r w:rsidRPr="00BB0157">
        <w:rPr>
          <w:rFonts w:ascii="Tahoma" w:hAnsi="Tahoma" w:cs="Tahoma"/>
          <w:u w:val="single"/>
        </w:rPr>
        <w:t>Pełnomocnictwo</w:t>
      </w:r>
      <w:r w:rsidRPr="00BB0157">
        <w:rPr>
          <w:rFonts w:ascii="Tahoma" w:hAnsi="Tahoma" w:cs="Tahoma"/>
          <w:b/>
          <w:u w:val="single"/>
        </w:rPr>
        <w:t xml:space="preserve"> </w:t>
      </w:r>
      <w:r w:rsidRPr="00BB0157">
        <w:rPr>
          <w:rFonts w:ascii="Tahoma" w:hAnsi="Tahoma" w:cs="Tahoma"/>
          <w:u w:val="single"/>
        </w:rPr>
        <w:t>winno być załączone do oferty.</w:t>
      </w:r>
      <w:r w:rsidRPr="00CD11A8">
        <w:rPr>
          <w:rFonts w:ascii="Tahoma" w:hAnsi="Tahoma" w:cs="Tahoma"/>
        </w:rPr>
        <w:t xml:space="preserve">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pPr>
        <w:pStyle w:val="Akapitzlist"/>
        <w:numPr>
          <w:ilvl w:val="2"/>
          <w:numId w:val="39"/>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pPr>
        <w:pStyle w:val="Akapitzlist"/>
        <w:numPr>
          <w:ilvl w:val="2"/>
          <w:numId w:val="39"/>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4D3B705A" w:rsidR="008824E1" w:rsidRPr="00CD11A8" w:rsidRDefault="008824E1">
      <w:pPr>
        <w:pStyle w:val="Akapitzlist"/>
        <w:numPr>
          <w:ilvl w:val="0"/>
          <w:numId w:val="27"/>
        </w:numPr>
        <w:spacing w:before="120" w:line="240" w:lineRule="auto"/>
        <w:jc w:val="both"/>
        <w:rPr>
          <w:rFonts w:ascii="Tahoma" w:hAnsi="Tahoma" w:cs="Tahoma"/>
          <w:color w:val="000000"/>
          <w:lang w:val="pl-PL"/>
        </w:rPr>
      </w:pPr>
      <w:r w:rsidRPr="008824E1">
        <w:rPr>
          <w:rFonts w:ascii="Tahoma" w:hAnsi="Tahoma" w:cs="Tahoma"/>
          <w:color w:val="000000"/>
          <w:lang w:val="pl-PL"/>
        </w:rPr>
        <w:t xml:space="preserve">dokumenty, dotyczące własnej firmy, takie jak np.: </w:t>
      </w:r>
      <w:r w:rsidRPr="008824E1">
        <w:rPr>
          <w:rFonts w:ascii="Tahoma" w:hAnsi="Tahoma" w:cs="Tahoma"/>
          <w:b/>
          <w:bCs/>
          <w:color w:val="000000"/>
          <w:lang w:val="pl-PL"/>
        </w:rPr>
        <w:t>wstępne oświadczeni</w:t>
      </w:r>
      <w:r w:rsidR="00F33D1E">
        <w:rPr>
          <w:rFonts w:ascii="Tahoma" w:hAnsi="Tahoma" w:cs="Tahoma"/>
          <w:b/>
          <w:bCs/>
          <w:color w:val="000000"/>
          <w:lang w:val="pl-PL"/>
        </w:rPr>
        <w:t>e</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w:t>
      </w:r>
      <w:r w:rsidR="00CD11A8" w:rsidRPr="00CD11A8">
        <w:rPr>
          <w:rFonts w:ascii="Tahoma" w:hAnsi="Tahoma" w:cs="Tahoma"/>
          <w:color w:val="000000"/>
          <w:lang w:val="pl-PL"/>
        </w:rPr>
        <w:t>,</w:t>
      </w:r>
    </w:p>
    <w:p w14:paraId="4C149996" w14:textId="0537D4FB" w:rsidR="008824E1" w:rsidRDefault="008824E1">
      <w:pPr>
        <w:pStyle w:val="Akapitzlist"/>
        <w:numPr>
          <w:ilvl w:val="0"/>
          <w:numId w:val="2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28"/>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28"/>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określenie zakresu działania poszczególnych stron umowy, </w:t>
      </w:r>
    </w:p>
    <w:p w14:paraId="2116DC67" w14:textId="5E4FD47E" w:rsidR="008824E1" w:rsidRDefault="008824E1">
      <w:pPr>
        <w:pStyle w:val="Akapitzlist"/>
        <w:numPr>
          <w:ilvl w:val="0"/>
          <w:numId w:val="28"/>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757EFEFE"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zamówienia dołączają do oferty </w:t>
      </w:r>
      <w:r w:rsidRPr="005A09A3">
        <w:rPr>
          <w:rFonts w:ascii="Tahoma" w:hAnsi="Tahoma" w:cs="Tahoma"/>
          <w:b/>
          <w:bCs/>
          <w:color w:val="000000" w:themeColor="text1"/>
        </w:rPr>
        <w:t>oświadczenie, z którego wynika</w:t>
      </w:r>
      <w:r w:rsidRPr="00B56F67">
        <w:rPr>
          <w:rFonts w:ascii="Tahoma" w:hAnsi="Tahoma" w:cs="Tahoma"/>
          <w:b/>
          <w:bCs/>
        </w:rPr>
        <w:t xml:space="preserve">, które </w:t>
      </w:r>
      <w:r w:rsidR="00B56F67" w:rsidRPr="00B56F67">
        <w:rPr>
          <w:rFonts w:ascii="Tahoma" w:hAnsi="Tahoma" w:cs="Tahoma"/>
          <w:b/>
          <w:bCs/>
          <w:u w:val="single"/>
        </w:rPr>
        <w:t xml:space="preserve">elementy zamówienia </w:t>
      </w:r>
      <w:r w:rsidRPr="005A09A3">
        <w:rPr>
          <w:rFonts w:ascii="Tahoma" w:hAnsi="Tahoma" w:cs="Tahoma"/>
          <w:b/>
          <w:bCs/>
          <w:color w:val="000000" w:themeColor="text1"/>
        </w:rPr>
        <w:t xml:space="preserve">wykonają poszczególni wykonawcy. </w:t>
      </w:r>
      <w:r w:rsidRPr="005A09A3">
        <w:rPr>
          <w:rFonts w:ascii="Tahoma" w:hAnsi="Tahoma" w:cs="Tahoma"/>
          <w:color w:val="000000" w:themeColor="text1"/>
        </w:rPr>
        <w:t>W przypadku gdy ofertę składa spółka cywilna, a pełen zakres prac wykonają wspólnicy wspólnie w ramach umowy spółki oświadczenie powinno 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0037CC5B" w14:textId="069DBB8C" w:rsidR="0016733E" w:rsidRDefault="00A600B7" w:rsidP="00020212">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2225F5ED" w14:textId="77777777" w:rsidR="00020212" w:rsidRPr="00020212" w:rsidRDefault="00020212" w:rsidP="00020212">
      <w:pPr>
        <w:pStyle w:val="Akapitzlist"/>
        <w:pBdr>
          <w:top w:val="nil"/>
          <w:left w:val="nil"/>
          <w:bottom w:val="nil"/>
          <w:right w:val="nil"/>
          <w:between w:val="nil"/>
        </w:pBdr>
        <w:spacing w:before="120" w:line="240" w:lineRule="auto"/>
        <w:ind w:left="0"/>
        <w:jc w:val="center"/>
        <w:rPr>
          <w:rFonts w:ascii="Tahoma" w:hAnsi="Tahoma" w:cs="Tahoma"/>
          <w:b/>
          <w:bCs/>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29"/>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29"/>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29"/>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29"/>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29"/>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29"/>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29"/>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29"/>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sprawie sposobu sporządzania i przekazywania informacji oraz wymagań 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0"/>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stały dostęp do sieci Internet o gwarantowanej przepustowości nie mniejszej niż 512 kb/s,</w:t>
      </w:r>
    </w:p>
    <w:p w14:paraId="454CEC3D" w14:textId="6CC577C9" w:rsidR="00A600B7" w:rsidRPr="000F1716" w:rsidRDefault="00A600B7">
      <w:pPr>
        <w:pStyle w:val="Akapitzlist"/>
        <w:numPr>
          <w:ilvl w:val="0"/>
          <w:numId w:val="30"/>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0"/>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0"/>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A141376" w14:textId="77777777" w:rsidR="0016733E" w:rsidRPr="000F1716" w:rsidRDefault="00A600B7">
      <w:pPr>
        <w:pStyle w:val="Akapitzlist"/>
        <w:numPr>
          <w:ilvl w:val="0"/>
          <w:numId w:val="30"/>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zainstalowany program Adobe Acrobat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(hh:mm:ss)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1"/>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lastRenderedPageBreak/>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1"/>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wiadomość do zamawiającego”). Taka oferta zostanie uznana przez Zamawiającego za ofertę</w:t>
      </w:r>
      <w:r w:rsidR="00CA0915" w:rsidRPr="000F1716">
        <w:rPr>
          <w:rFonts w:ascii="Tahoma" w:hAnsi="Tahoma" w:cs="Tahoma"/>
        </w:rPr>
        <w:t xml:space="preserve"> </w:t>
      </w:r>
      <w:r w:rsidRPr="000F1716">
        <w:rPr>
          <w:rFonts w:ascii="Tahoma" w:hAnsi="Tahoma" w:cs="Tahoma"/>
        </w:rPr>
        <w:t>handlową i nie będzie brana pod uwagę w przedmiotowym postępowaniu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A2AE627" w14:textId="69C4B864" w:rsidR="003422DE" w:rsidRDefault="0037118B" w:rsidP="00DC7105">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.pl, z zastrzeżeniem że Ofertę (w szczególności Formularz oferty) wykonawca może złożyć wyłącznie za pośrednictwem Platformy Zakupowej.</w:t>
      </w:r>
    </w:p>
    <w:p w14:paraId="28E98F22" w14:textId="77777777" w:rsidR="00020212" w:rsidRPr="00020212" w:rsidRDefault="00020212" w:rsidP="00020212">
      <w:pPr>
        <w:pStyle w:val="Akapitzlist"/>
        <w:pBdr>
          <w:top w:val="nil"/>
          <w:left w:val="nil"/>
          <w:bottom w:val="nil"/>
          <w:right w:val="nil"/>
          <w:between w:val="nil"/>
        </w:pBdr>
        <w:spacing w:before="120" w:line="240" w:lineRule="auto"/>
        <w:ind w:left="594"/>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7A601F3D" w:rsidR="003422DE" w:rsidRPr="000F1716" w:rsidRDefault="003422DE" w:rsidP="00126DBE">
      <w:pPr>
        <w:pStyle w:val="Akapitzlist"/>
        <w:numPr>
          <w:ilvl w:val="2"/>
          <w:numId w:val="9"/>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009E26C4">
        <w:rPr>
          <w:rFonts w:ascii="Tahoma" w:hAnsi="Tahoma" w:cs="Tahoma"/>
        </w:rPr>
        <w:t xml:space="preserve"> z późn. zm.</w:t>
      </w:r>
      <w:r w:rsidRPr="000F1716">
        <w:rPr>
          <w:rFonts w:ascii="Tahoma" w:hAnsi="Tahoma" w:cs="Tahoma"/>
        </w:rPr>
        <w:t>).</w:t>
      </w:r>
    </w:p>
    <w:p w14:paraId="40E36A4A" w14:textId="5E157D5D" w:rsidR="003422DE" w:rsidRPr="000F1716" w:rsidRDefault="003422DE" w:rsidP="00126DBE">
      <w:pPr>
        <w:pStyle w:val="Akapitzlist"/>
        <w:numPr>
          <w:ilvl w:val="2"/>
          <w:numId w:val="9"/>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0F1716" w:rsidRDefault="003422DE" w:rsidP="00126DBE">
      <w:pPr>
        <w:pStyle w:val="Akapitzlist"/>
        <w:numPr>
          <w:ilvl w:val="2"/>
          <w:numId w:val="9"/>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rsidP="00126DBE">
      <w:pPr>
        <w:pStyle w:val="Akapitzlist"/>
        <w:numPr>
          <w:ilvl w:val="2"/>
          <w:numId w:val="9"/>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rsidP="00126DBE">
      <w:pPr>
        <w:pStyle w:val="Akapitzlist"/>
        <w:numPr>
          <w:ilvl w:val="2"/>
          <w:numId w:val="9"/>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2"/>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2"/>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2"/>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lastRenderedPageBreak/>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rsidP="00126DBE">
      <w:pPr>
        <w:pStyle w:val="Akapitzlist"/>
        <w:numPr>
          <w:ilvl w:val="2"/>
          <w:numId w:val="9"/>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4F8F4CA" w14:textId="68EC6494" w:rsidR="003422DE" w:rsidRPr="000F1716" w:rsidRDefault="003422DE" w:rsidP="00126DBE">
      <w:pPr>
        <w:pStyle w:val="Akapitzlist"/>
        <w:numPr>
          <w:ilvl w:val="2"/>
          <w:numId w:val="9"/>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W przypadku wykorzystania formatu podpisu XAdES zewnętrzny. Zamawiający wymaga dołączenia odpowiedniej ilości plików tj. podpisywanych plików z danymi oraz plików podpisu w formacie XAdES.</w:t>
      </w:r>
    </w:p>
    <w:p w14:paraId="2DD3A195" w14:textId="77777777" w:rsidR="003422DE" w:rsidRPr="000F1716" w:rsidRDefault="003422DE" w:rsidP="00126DBE">
      <w:pPr>
        <w:pStyle w:val="Akapitzlist"/>
        <w:numPr>
          <w:ilvl w:val="2"/>
          <w:numId w:val="9"/>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.doc .docx .xls .jpg (.jpeg)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.rar .gif .bmp .numbers .pages.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Przekonwertowanie plików składających się na ofertę oraz innych plików składanych w postępowaniu, na rozszerzenie .pdf i opatrzenie ich podpisem kwalifikowanym w formacie PadES,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Pliki w innych formatach niż PDF zaleca opatrzyć podpisem w formacie XadES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lastRenderedPageBreak/>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CC5D40">
        <w:tc>
          <w:tcPr>
            <w:tcW w:w="9019" w:type="dxa"/>
            <w:shd w:val="clear" w:color="auto" w:fill="D9D9D9" w:themeFill="background1" w:themeFillShade="D9"/>
          </w:tcPr>
          <w:p w14:paraId="202B0448" w14:textId="139A235C" w:rsidR="00BC7651" w:rsidRPr="00DC7105" w:rsidRDefault="00BC7651" w:rsidP="00CC5D40">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4B1C9071" w14:textId="415822AC" w:rsidR="001D2BBD" w:rsidRPr="00366641" w:rsidRDefault="00A41E7B" w:rsidP="00366641">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Osobami upoważnionymi do porozumiewania się z wykonawcami są</w:t>
      </w:r>
      <w:r w:rsidR="00366641">
        <w:rPr>
          <w:rFonts w:ascii="Tahoma" w:eastAsia="MS Mincho" w:hAnsi="Tahoma" w:cs="Tahoma"/>
        </w:rPr>
        <w:t xml:space="preserve"> </w:t>
      </w:r>
      <w:r w:rsidR="001D2BBD" w:rsidRPr="00366641">
        <w:rPr>
          <w:rFonts w:ascii="Tahoma" w:eastAsia="MS Mincho" w:hAnsi="Tahoma" w:cs="Tahoma"/>
        </w:rPr>
        <w:t>pracownicy Zamawiającego</w:t>
      </w:r>
      <w:r w:rsidR="00366641">
        <w:rPr>
          <w:rFonts w:ascii="Tahoma" w:eastAsia="MS Mincho" w:hAnsi="Tahoma" w:cs="Tahoma"/>
        </w:rPr>
        <w:t>:</w:t>
      </w:r>
    </w:p>
    <w:p w14:paraId="739E12CE" w14:textId="741FE7A8" w:rsidR="00A41E7B" w:rsidRDefault="00A41E7B" w:rsidP="00B56F67">
      <w:pPr>
        <w:pStyle w:val="Akapitzlist"/>
        <w:spacing w:before="120" w:line="240" w:lineRule="auto"/>
        <w:ind w:left="1440"/>
        <w:jc w:val="both"/>
        <w:rPr>
          <w:rFonts w:ascii="Tahoma" w:eastAsia="MS Mincho" w:hAnsi="Tahoma" w:cs="Tahoma"/>
        </w:rPr>
      </w:pPr>
      <w:r w:rsidRPr="00640572">
        <w:rPr>
          <w:rFonts w:ascii="Tahoma" w:eastAsia="MS Mincho" w:hAnsi="Tahoma" w:cs="Tahoma"/>
        </w:rPr>
        <w:t>Pani</w:t>
      </w:r>
      <w:r w:rsidR="00B56F67">
        <w:rPr>
          <w:rFonts w:ascii="Tahoma" w:eastAsia="MS Mincho" w:hAnsi="Tahoma" w:cs="Tahoma"/>
        </w:rPr>
        <w:t xml:space="preserve"> </w:t>
      </w:r>
      <w:r w:rsidR="00194EB6">
        <w:rPr>
          <w:rFonts w:ascii="Tahoma" w:eastAsia="MS Mincho" w:hAnsi="Tahoma" w:cs="Tahoma"/>
        </w:rPr>
        <w:t>Aldona Czarnecka</w:t>
      </w:r>
      <w:r w:rsidRPr="00640572">
        <w:rPr>
          <w:rFonts w:ascii="Tahoma" w:eastAsia="MS Mincho" w:hAnsi="Tahoma" w:cs="Tahoma"/>
        </w:rPr>
        <w:t>, pokój</w:t>
      </w:r>
      <w:r w:rsidR="00B56F67">
        <w:rPr>
          <w:rFonts w:ascii="Tahoma" w:eastAsia="MS Mincho" w:hAnsi="Tahoma" w:cs="Tahoma"/>
        </w:rPr>
        <w:t xml:space="preserve"> </w:t>
      </w:r>
      <w:r w:rsidR="00194EB6">
        <w:rPr>
          <w:rFonts w:ascii="Tahoma" w:eastAsia="MS Mincho" w:hAnsi="Tahoma" w:cs="Tahoma"/>
        </w:rPr>
        <w:t>2</w:t>
      </w:r>
      <w:r w:rsidR="002A0BB3">
        <w:rPr>
          <w:rFonts w:ascii="Tahoma" w:eastAsia="MS Mincho" w:hAnsi="Tahoma" w:cs="Tahoma"/>
        </w:rPr>
        <w:t>4</w:t>
      </w:r>
      <w:r w:rsidRPr="00640572">
        <w:rPr>
          <w:rFonts w:ascii="Tahoma" w:eastAsia="MS Mincho" w:hAnsi="Tahoma" w:cs="Tahoma"/>
        </w:rPr>
        <w:t>, tel.</w:t>
      </w:r>
      <w:r w:rsidR="00B56F67">
        <w:rPr>
          <w:rFonts w:ascii="Tahoma" w:eastAsia="MS Mincho" w:hAnsi="Tahoma" w:cs="Tahoma"/>
        </w:rPr>
        <w:t xml:space="preserve"> 62 78 38</w:t>
      </w:r>
      <w:r w:rsidR="00366641">
        <w:rPr>
          <w:rFonts w:ascii="Tahoma" w:eastAsia="MS Mincho" w:hAnsi="Tahoma" w:cs="Tahoma"/>
        </w:rPr>
        <w:t> </w:t>
      </w:r>
      <w:r w:rsidR="00B56F67">
        <w:rPr>
          <w:rFonts w:ascii="Tahoma" w:eastAsia="MS Mincho" w:hAnsi="Tahoma" w:cs="Tahoma"/>
        </w:rPr>
        <w:t>6</w:t>
      </w:r>
      <w:r w:rsidR="00194EB6">
        <w:rPr>
          <w:rFonts w:ascii="Tahoma" w:eastAsia="MS Mincho" w:hAnsi="Tahoma" w:cs="Tahoma"/>
        </w:rPr>
        <w:t>15</w:t>
      </w:r>
      <w:r w:rsidR="00366641">
        <w:rPr>
          <w:rFonts w:ascii="Tahoma" w:eastAsia="MS Mincho" w:hAnsi="Tahoma" w:cs="Tahoma"/>
        </w:rPr>
        <w:t xml:space="preserve">; </w:t>
      </w:r>
    </w:p>
    <w:p w14:paraId="37D15618" w14:textId="535DFF7F" w:rsidR="00366641" w:rsidRDefault="00366641" w:rsidP="00B56F67">
      <w:pPr>
        <w:pStyle w:val="Akapitzlist"/>
        <w:spacing w:before="120" w:line="240" w:lineRule="auto"/>
        <w:ind w:left="1440"/>
        <w:jc w:val="both"/>
        <w:rPr>
          <w:rFonts w:ascii="Tahoma" w:eastAsia="MS Mincho" w:hAnsi="Tahoma" w:cs="Tahoma"/>
        </w:rPr>
      </w:pPr>
      <w:r>
        <w:rPr>
          <w:rFonts w:ascii="Tahoma" w:eastAsia="MS Mincho" w:hAnsi="Tahoma" w:cs="Tahoma"/>
        </w:rPr>
        <w:t>Pani Renata Świeściak, pokój 2</w:t>
      </w:r>
      <w:r w:rsidR="002A0BB3">
        <w:rPr>
          <w:rFonts w:ascii="Tahoma" w:eastAsia="MS Mincho" w:hAnsi="Tahoma" w:cs="Tahoma"/>
        </w:rPr>
        <w:t>8</w:t>
      </w:r>
      <w:r>
        <w:rPr>
          <w:rFonts w:ascii="Tahoma" w:eastAsia="MS Mincho" w:hAnsi="Tahoma" w:cs="Tahoma"/>
        </w:rPr>
        <w:t>, tel. 62 78 38 617</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outlineLvl w:val="1"/>
              <w:rPr>
                <w:rFonts w:ascii="Tahoma" w:hAnsi="Tahoma" w:cs="Tahoma"/>
                <w:b/>
                <w:bCs/>
                <w:sz w:val="24"/>
                <w:szCs w:val="24"/>
              </w:rPr>
            </w:pPr>
            <w:bookmarkStart w:id="30"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30"/>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31" w:name="_Hlk109210391"/>
      <w:r w:rsidRPr="00A477A4">
        <w:rPr>
          <w:rFonts w:ascii="Tahoma" w:hAnsi="Tahoma" w:cs="Tahoma"/>
          <w:b/>
          <w:bCs/>
          <w:highlight w:val="lightGray"/>
        </w:rPr>
        <w:t>ZŁOŻENIE OFERTY</w:t>
      </w:r>
      <w:bookmarkEnd w:id="31"/>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3"/>
        </w:numPr>
        <w:tabs>
          <w:tab w:val="left" w:pos="142"/>
        </w:tabs>
        <w:spacing w:before="12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3"/>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CC5D40">
        <w:tc>
          <w:tcPr>
            <w:tcW w:w="5194" w:type="dxa"/>
            <w:shd w:val="clear" w:color="auto" w:fill="D9D9D9" w:themeFill="background1" w:themeFillShade="D9"/>
          </w:tcPr>
          <w:p w14:paraId="00A9EE6C" w14:textId="15EB7041" w:rsidR="00A477A4" w:rsidRPr="00F606F0" w:rsidRDefault="00DD3A4D" w:rsidP="00F606F0">
            <w:pPr>
              <w:spacing w:before="120"/>
              <w:jc w:val="center"/>
              <w:rPr>
                <w:rFonts w:ascii="Tahoma" w:hAnsi="Tahoma" w:cs="Tahoma"/>
                <w:b/>
                <w:bCs/>
                <w:color w:val="000000" w:themeColor="text1"/>
              </w:rPr>
            </w:pPr>
            <w:r>
              <w:rPr>
                <w:rFonts w:ascii="Tahoma" w:hAnsi="Tahoma" w:cs="Tahoma"/>
                <w:b/>
                <w:bCs/>
              </w:rPr>
              <w:t>13</w:t>
            </w:r>
            <w:r w:rsidR="00E1494A">
              <w:rPr>
                <w:rFonts w:ascii="Tahoma" w:hAnsi="Tahoma" w:cs="Tahoma"/>
                <w:b/>
                <w:bCs/>
              </w:rPr>
              <w:t xml:space="preserve"> sierpnia</w:t>
            </w:r>
            <w:r w:rsidR="00F606F0" w:rsidRPr="000B62C2">
              <w:rPr>
                <w:rFonts w:ascii="Tahoma" w:hAnsi="Tahoma" w:cs="Tahoma"/>
                <w:b/>
                <w:bCs/>
              </w:rPr>
              <w:t xml:space="preserve"> 202</w:t>
            </w:r>
            <w:r w:rsidR="00526BDA">
              <w:rPr>
                <w:rFonts w:ascii="Tahoma" w:hAnsi="Tahoma" w:cs="Tahoma"/>
                <w:b/>
                <w:bCs/>
              </w:rPr>
              <w:t>4</w:t>
            </w:r>
            <w:r w:rsidR="00A477A4" w:rsidRPr="000B62C2">
              <w:rPr>
                <w:rFonts w:ascii="Tahoma" w:hAnsi="Tahoma" w:cs="Tahoma"/>
                <w:b/>
                <w:bCs/>
                <w:shd w:val="clear" w:color="auto" w:fill="D9D9D9" w:themeFill="background1" w:themeFillShade="D9"/>
              </w:rPr>
              <w:t xml:space="preserve"> </w:t>
            </w:r>
            <w:r w:rsidR="00A477A4" w:rsidRPr="00F606F0">
              <w:rPr>
                <w:rFonts w:ascii="Tahoma" w:hAnsi="Tahoma" w:cs="Tahoma"/>
                <w:b/>
                <w:bCs/>
                <w:color w:val="0D0D0D" w:themeColor="text1" w:themeTint="F2"/>
                <w:shd w:val="clear" w:color="auto" w:fill="D9D9D9" w:themeFill="background1" w:themeFillShade="D9"/>
              </w:rPr>
              <w:t xml:space="preserve">roku </w:t>
            </w:r>
            <w:r w:rsidR="00A477A4" w:rsidRPr="00F606F0">
              <w:rPr>
                <w:rFonts w:ascii="Tahoma" w:hAnsi="Tahoma" w:cs="Tahoma"/>
                <w:b/>
                <w:bCs/>
                <w:color w:val="000000" w:themeColor="text1"/>
                <w:shd w:val="clear" w:color="auto" w:fill="D9D9D9" w:themeFill="background1" w:themeFillShade="D9"/>
              </w:rPr>
              <w:t xml:space="preserve">do godz. </w:t>
            </w:r>
            <w:r w:rsidR="00F606F0">
              <w:rPr>
                <w:rFonts w:ascii="Tahoma" w:hAnsi="Tahoma" w:cs="Tahoma"/>
                <w:b/>
                <w:bCs/>
                <w:color w:val="000000" w:themeColor="text1"/>
                <w:shd w:val="clear" w:color="auto" w:fill="D9D9D9" w:themeFill="background1" w:themeFillShade="D9"/>
              </w:rPr>
              <w:t>10</w:t>
            </w:r>
            <w:r w:rsidR="00A477A4" w:rsidRPr="00F606F0">
              <w:rPr>
                <w:rFonts w:ascii="Tahoma" w:hAnsi="Tahoma" w:cs="Tahoma"/>
                <w:b/>
                <w:bCs/>
                <w:color w:val="000000" w:themeColor="text1"/>
                <w:shd w:val="clear" w:color="auto" w:fill="D9D9D9" w:themeFill="background1" w:themeFillShade="D9"/>
              </w:rPr>
              <w:t>.00</w:t>
            </w:r>
          </w:p>
        </w:tc>
      </w:tr>
    </w:tbl>
    <w:p w14:paraId="4547964E" w14:textId="659B0507" w:rsidR="00A477A4" w:rsidRPr="00DF6800" w:rsidRDefault="00A477A4">
      <w:pPr>
        <w:pStyle w:val="Akapitzlist"/>
        <w:numPr>
          <w:ilvl w:val="0"/>
          <w:numId w:val="22"/>
        </w:numPr>
        <w:spacing w:before="120" w:line="240" w:lineRule="auto"/>
        <w:ind w:left="851" w:hanging="425"/>
        <w:jc w:val="both"/>
        <w:rPr>
          <w:rFonts w:ascii="Tahoma" w:hAnsi="Tahoma" w:cs="Tahoma"/>
        </w:rPr>
      </w:pPr>
      <w:r w:rsidRPr="00A16D98">
        <w:rPr>
          <w:rFonts w:ascii="Tahoma" w:hAnsi="Tahoma" w:cs="Tahoma"/>
          <w:shd w:val="clear" w:color="auto" w:fill="FFCA7D"/>
        </w:rPr>
        <w:t xml:space="preserve">Wykonawca zobowiązany jest </w:t>
      </w:r>
      <w:r w:rsidRPr="00A16D98">
        <w:rPr>
          <w:rFonts w:ascii="Tahoma" w:hAnsi="Tahoma" w:cs="Tahoma"/>
          <w:b/>
          <w:bCs/>
          <w:shd w:val="clear" w:color="auto" w:fill="FFCA7D"/>
        </w:rPr>
        <w:t>złożyć wraz z</w:t>
      </w:r>
      <w:r w:rsidRPr="00A16D98">
        <w:rPr>
          <w:rFonts w:ascii="Tahoma" w:hAnsi="Tahoma" w:cs="Tahoma"/>
          <w:shd w:val="clear" w:color="auto" w:fill="FFCA7D"/>
        </w:rPr>
        <w:t xml:space="preserve"> </w:t>
      </w:r>
      <w:r w:rsidRPr="00A16D98">
        <w:rPr>
          <w:rFonts w:ascii="Tahoma" w:hAnsi="Tahoma" w:cs="Tahoma"/>
          <w:b/>
          <w:bCs/>
          <w:shd w:val="clear" w:color="auto" w:fill="FFCA7D"/>
        </w:rPr>
        <w:t>ofertą</w:t>
      </w:r>
      <w:r w:rsidRPr="00A16D98">
        <w:rPr>
          <w:rFonts w:ascii="Tahoma" w:hAnsi="Tahoma" w:cs="Tahoma"/>
          <w:b/>
          <w:bCs/>
        </w:rPr>
        <w:t xml:space="preserve"> </w:t>
      </w:r>
      <w:r w:rsidR="002C0B80">
        <w:rPr>
          <w:rFonts w:ascii="Tahoma" w:hAnsi="Tahoma" w:cs="Tahoma"/>
          <w:b/>
          <w:bCs/>
        </w:rPr>
        <w:t>(</w:t>
      </w:r>
      <w:r w:rsidRPr="009C437B">
        <w:rPr>
          <w:rFonts w:ascii="Tahoma" w:hAnsi="Tahoma" w:cs="Tahoma"/>
          <w:b/>
          <w:bCs/>
        </w:rPr>
        <w:t xml:space="preserve">formularz oferty - załącznik nr </w:t>
      </w:r>
      <w:r w:rsidR="00B56F67" w:rsidRPr="009C437B">
        <w:rPr>
          <w:rFonts w:ascii="Tahoma" w:hAnsi="Tahoma" w:cs="Tahoma"/>
          <w:b/>
          <w:bCs/>
        </w:rPr>
        <w:t>2</w:t>
      </w:r>
      <w:r w:rsidRPr="009C437B">
        <w:rPr>
          <w:rFonts w:ascii="Tahoma" w:hAnsi="Tahoma" w:cs="Tahoma"/>
          <w:b/>
          <w:bCs/>
        </w:rPr>
        <w:t xml:space="preserve"> do SWZ</w:t>
      </w:r>
      <w:r w:rsidR="002C0B80">
        <w:rPr>
          <w:rFonts w:ascii="Tahoma" w:hAnsi="Tahoma" w:cs="Tahoma"/>
          <w:b/>
          <w:bCs/>
        </w:rPr>
        <w:t>)</w:t>
      </w:r>
      <w:r w:rsidRPr="00DF6800">
        <w:rPr>
          <w:rFonts w:ascii="Tahoma" w:hAnsi="Tahoma" w:cs="Tahoma"/>
          <w:b/>
          <w:bCs/>
        </w:rPr>
        <w:t>:</w:t>
      </w:r>
    </w:p>
    <w:p w14:paraId="665DFA03" w14:textId="109AB568" w:rsidR="00A477A4" w:rsidRPr="009C437B" w:rsidRDefault="00A3388E">
      <w:pPr>
        <w:pStyle w:val="Akapitzlist"/>
        <w:numPr>
          <w:ilvl w:val="1"/>
          <w:numId w:val="22"/>
        </w:numPr>
        <w:spacing w:before="120" w:line="240" w:lineRule="auto"/>
        <w:jc w:val="both"/>
        <w:rPr>
          <w:rFonts w:ascii="Tahoma" w:hAnsi="Tahoma" w:cs="Tahoma"/>
        </w:rPr>
      </w:pPr>
      <w:bookmarkStart w:id="32" w:name="_Hlk72840857"/>
      <w:r w:rsidRPr="009C437B">
        <w:rPr>
          <w:rFonts w:ascii="Tahoma" w:hAnsi="Tahoma" w:cs="Tahoma"/>
          <w:b/>
          <w:bCs/>
        </w:rPr>
        <w:t>O</w:t>
      </w:r>
      <w:r w:rsidR="00A477A4" w:rsidRPr="009C437B">
        <w:rPr>
          <w:rFonts w:ascii="Tahoma" w:hAnsi="Tahoma" w:cs="Tahoma"/>
          <w:b/>
          <w:bCs/>
        </w:rPr>
        <w:t>świadczenia</w:t>
      </w:r>
      <w:r w:rsidRPr="009C437B">
        <w:rPr>
          <w:rFonts w:ascii="Tahoma" w:hAnsi="Tahoma" w:cs="Tahoma"/>
          <w:b/>
          <w:bCs/>
        </w:rPr>
        <w:t xml:space="preserve"> </w:t>
      </w:r>
      <w:r w:rsidR="00A477A4" w:rsidRPr="009C437B">
        <w:rPr>
          <w:rFonts w:ascii="Tahoma" w:hAnsi="Tahoma" w:cs="Tahoma"/>
        </w:rPr>
        <w:t>stanowiące wstępne potwierdzenie (</w:t>
      </w:r>
      <w:r w:rsidR="00A477A4" w:rsidRPr="009C437B">
        <w:rPr>
          <w:rFonts w:ascii="Tahoma" w:hAnsi="Tahoma" w:cs="Tahoma"/>
          <w:b/>
          <w:bCs/>
        </w:rPr>
        <w:t>wstępne oświadczenie</w:t>
      </w:r>
      <w:r w:rsidR="00A477A4" w:rsidRPr="009C437B">
        <w:rPr>
          <w:rFonts w:ascii="Tahoma" w:hAnsi="Tahoma" w:cs="Tahoma"/>
        </w:rPr>
        <w:t>, o którym mowa w art. 125 ust. 1 PZP), że Wykonawca na dzień składania ofert nie podlega wykluczenia z postępowania</w:t>
      </w:r>
      <w:r w:rsidR="000D6119" w:rsidRPr="009C437B">
        <w:rPr>
          <w:rFonts w:ascii="Tahoma" w:hAnsi="Tahoma" w:cs="Tahoma"/>
        </w:rPr>
        <w:t xml:space="preserve"> i spełnia warunki udziału w postępowaniu</w:t>
      </w:r>
      <w:r w:rsidR="00A477A4" w:rsidRPr="009C437B">
        <w:rPr>
          <w:rFonts w:ascii="Tahoma" w:hAnsi="Tahoma" w:cs="Tahoma"/>
        </w:rPr>
        <w:t xml:space="preserve"> - wg wymogu </w:t>
      </w:r>
      <w:r w:rsidR="00CC722B" w:rsidRPr="009C437B">
        <w:rPr>
          <w:rFonts w:ascii="Tahoma" w:hAnsi="Tahoma" w:cs="Tahoma"/>
          <w:b/>
        </w:rPr>
        <w:t>z</w:t>
      </w:r>
      <w:r w:rsidR="00A477A4" w:rsidRPr="009C437B">
        <w:rPr>
          <w:rFonts w:ascii="Tahoma" w:hAnsi="Tahoma" w:cs="Tahoma"/>
          <w:b/>
        </w:rPr>
        <w:t>ał</w:t>
      </w:r>
      <w:r w:rsidR="00CC722B" w:rsidRPr="009C437B">
        <w:rPr>
          <w:rFonts w:ascii="Tahoma" w:hAnsi="Tahoma" w:cs="Tahoma"/>
          <w:b/>
        </w:rPr>
        <w:t>.</w:t>
      </w:r>
      <w:r w:rsidR="00A477A4" w:rsidRPr="009C437B">
        <w:rPr>
          <w:rFonts w:ascii="Tahoma" w:hAnsi="Tahoma" w:cs="Tahoma"/>
          <w:b/>
        </w:rPr>
        <w:t xml:space="preserve"> nr </w:t>
      </w:r>
      <w:r w:rsidR="00B56F67" w:rsidRPr="009C437B">
        <w:rPr>
          <w:rFonts w:ascii="Tahoma" w:hAnsi="Tahoma" w:cs="Tahoma"/>
          <w:b/>
        </w:rPr>
        <w:t>3</w:t>
      </w:r>
      <w:r w:rsidR="00E90918">
        <w:rPr>
          <w:rFonts w:ascii="Tahoma" w:hAnsi="Tahoma" w:cs="Tahoma"/>
          <w:b/>
        </w:rPr>
        <w:t xml:space="preserve"> </w:t>
      </w:r>
      <w:r w:rsidR="00A477A4" w:rsidRPr="009C437B">
        <w:rPr>
          <w:rFonts w:ascii="Tahoma" w:hAnsi="Tahoma" w:cs="Tahoma"/>
          <w:b/>
        </w:rPr>
        <w:t>do SWZ</w:t>
      </w:r>
      <w:r w:rsidR="00A16D98" w:rsidRPr="009C437B">
        <w:rPr>
          <w:rFonts w:ascii="Tahoma" w:hAnsi="Tahoma" w:cs="Tahoma"/>
        </w:rPr>
        <w:t>,</w:t>
      </w:r>
    </w:p>
    <w:p w14:paraId="505798F9" w14:textId="77777777" w:rsidR="003D624F" w:rsidRPr="00DF6800" w:rsidRDefault="00A477A4">
      <w:pPr>
        <w:pStyle w:val="Akapitzlist"/>
        <w:numPr>
          <w:ilvl w:val="1"/>
          <w:numId w:val="22"/>
        </w:numPr>
        <w:spacing w:before="120" w:line="240" w:lineRule="auto"/>
        <w:jc w:val="both"/>
        <w:rPr>
          <w:rFonts w:ascii="Tahoma" w:hAnsi="Tahoma" w:cs="Tahoma"/>
        </w:rPr>
      </w:pPr>
      <w:bookmarkStart w:id="33" w:name="_Hlk77168726"/>
      <w:bookmarkStart w:id="34"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33"/>
      <w:r w:rsidRPr="00DF6800">
        <w:rPr>
          <w:rFonts w:ascii="Tahoma" w:hAnsi="Tahoma" w:cs="Tahoma"/>
        </w:rPr>
        <w:t>,</w:t>
      </w:r>
    </w:p>
    <w:p w14:paraId="0D7D1E8B" w14:textId="65FD105E" w:rsidR="003D624F" w:rsidRPr="002D6AC5" w:rsidRDefault="003D624F" w:rsidP="00126DBE">
      <w:pPr>
        <w:pStyle w:val="Akapitzlist"/>
        <w:numPr>
          <w:ilvl w:val="4"/>
          <w:numId w:val="9"/>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rsidP="00126DBE">
      <w:pPr>
        <w:pStyle w:val="Akapitzlist"/>
        <w:numPr>
          <w:ilvl w:val="4"/>
          <w:numId w:val="9"/>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rsidP="00126DBE">
      <w:pPr>
        <w:pStyle w:val="Akapitzlist"/>
        <w:numPr>
          <w:ilvl w:val="4"/>
          <w:numId w:val="9"/>
        </w:numPr>
        <w:spacing w:before="12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pPr>
        <w:pStyle w:val="Akapitzlist"/>
        <w:numPr>
          <w:ilvl w:val="1"/>
          <w:numId w:val="22"/>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126DBE">
      <w:pPr>
        <w:pStyle w:val="Akapitzlist"/>
        <w:numPr>
          <w:ilvl w:val="4"/>
          <w:numId w:val="9"/>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 xml:space="preserve">dy umocowanie osoby składającej ofertę nie wynika z dokumentów rejestrowych, wykonawca, który składa ofertę za pośrednictwem pełnomocnika, powinien dołączyć do oferty dokument pełnomocnictwa obejmujący swym zakresem umocowanie </w:t>
      </w:r>
      <w:r w:rsidRPr="00813E37">
        <w:rPr>
          <w:rFonts w:ascii="Tahoma" w:eastAsia="MS Mincho" w:hAnsi="Tahoma" w:cs="Tahoma"/>
          <w:color w:val="000000" w:themeColor="text1"/>
        </w:rPr>
        <w:lastRenderedPageBreak/>
        <w:t>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454D9CCB" w:rsidR="002D6AC5" w:rsidRPr="00813E37" w:rsidRDefault="002D6AC5" w:rsidP="00126DBE">
      <w:pPr>
        <w:pStyle w:val="Akapitzlist"/>
        <w:numPr>
          <w:ilvl w:val="4"/>
          <w:numId w:val="9"/>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w:t>
      </w:r>
      <w:r w:rsidR="00813E37" w:rsidRPr="00813E37">
        <w:rPr>
          <w:rFonts w:ascii="Tahoma" w:eastAsia="MS Mincho" w:hAnsi="Tahoma" w:cs="Tahoma"/>
          <w:color w:val="000000" w:themeColor="text1"/>
        </w:rPr>
        <w:t xml:space="preserve"> </w:t>
      </w:r>
      <w:r w:rsidRPr="00813E37">
        <w:rPr>
          <w:rFonts w:ascii="Tahoma" w:eastAsia="MS Mincho" w:hAnsi="Tahoma" w:cs="Tahoma"/>
          <w:color w:val="000000" w:themeColor="text1"/>
        </w:rPr>
        <w:t xml:space="preserve">udzielenie zamówienia wykonawcy zobowiązani są do ustanowienia pełnomocnika. Dokument pełnomocnictwa </w:t>
      </w:r>
      <w:bookmarkStart w:id="35" w:name="_Hlk69731709"/>
      <w:r w:rsidRPr="00813E37">
        <w:rPr>
          <w:rFonts w:ascii="Tahoma" w:eastAsia="MS Mincho" w:hAnsi="Tahoma" w:cs="Tahoma"/>
          <w:color w:val="000000" w:themeColor="text1"/>
        </w:rPr>
        <w:t xml:space="preserve">(lub inny dokument potwierdzający umocowanie do reprezentowania) </w:t>
      </w:r>
      <w:bookmarkEnd w:id="35"/>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126DBE">
      <w:pPr>
        <w:pStyle w:val="Akapitzlist"/>
        <w:numPr>
          <w:ilvl w:val="4"/>
          <w:numId w:val="9"/>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126DBE">
      <w:pPr>
        <w:pStyle w:val="Akapitzlist"/>
        <w:numPr>
          <w:ilvl w:val="5"/>
          <w:numId w:val="9"/>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126DBE">
      <w:pPr>
        <w:pStyle w:val="Akapitzlist"/>
        <w:numPr>
          <w:ilvl w:val="5"/>
          <w:numId w:val="9"/>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126DBE">
      <w:pPr>
        <w:pStyle w:val="Akapitzlist"/>
        <w:numPr>
          <w:ilvl w:val="5"/>
          <w:numId w:val="9"/>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1FCC1ABC" w14:textId="2C34CB92" w:rsidR="002D6AC5" w:rsidRPr="00813E37" w:rsidRDefault="00813E37" w:rsidP="00126DBE">
      <w:pPr>
        <w:pStyle w:val="Akapitzlist"/>
        <w:numPr>
          <w:ilvl w:val="4"/>
          <w:numId w:val="9"/>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126DBE">
      <w:pPr>
        <w:pStyle w:val="Akapitzlist"/>
        <w:numPr>
          <w:ilvl w:val="4"/>
          <w:numId w:val="9"/>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4E48381D" w:rsidR="00A477A4" w:rsidRDefault="00A477A4">
      <w:pPr>
        <w:pStyle w:val="Akapitzlist"/>
        <w:numPr>
          <w:ilvl w:val="1"/>
          <w:numId w:val="22"/>
        </w:numPr>
        <w:spacing w:before="120" w:line="240" w:lineRule="auto"/>
        <w:jc w:val="both"/>
        <w:rPr>
          <w:rFonts w:ascii="Tahoma" w:hAnsi="Tahoma" w:cs="Tahoma"/>
        </w:rPr>
      </w:pPr>
      <w:r w:rsidRPr="00A16D98">
        <w:rPr>
          <w:rFonts w:ascii="Tahoma" w:hAnsi="Tahoma" w:cs="Tahoma"/>
          <w:b/>
          <w:bCs/>
        </w:rPr>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 xml:space="preserve">wg zał. Nr </w:t>
      </w:r>
      <w:r w:rsidR="009C437B">
        <w:rPr>
          <w:rFonts w:ascii="Tahoma" w:hAnsi="Tahoma" w:cs="Tahoma"/>
          <w:b/>
          <w:bCs/>
        </w:rPr>
        <w:t>4</w:t>
      </w:r>
      <w:r w:rsidR="00F82F79" w:rsidRPr="003C029E">
        <w:rPr>
          <w:rFonts w:ascii="Tahoma" w:hAnsi="Tahoma" w:cs="Tahoma"/>
          <w:b/>
          <w:bCs/>
          <w:i/>
          <w:iCs/>
        </w:rPr>
        <w:t>–</w:t>
      </w:r>
      <w:r w:rsidR="00F82F79" w:rsidRPr="00065148">
        <w:rPr>
          <w:rFonts w:ascii="Tahoma" w:hAnsi="Tahoma" w:cs="Tahoma"/>
          <w:i/>
          <w:iCs/>
        </w:rPr>
        <w:t xml:space="preserve"> jeśli dotyczy</w:t>
      </w:r>
      <w:r w:rsidR="00F82F79">
        <w:rPr>
          <w:rFonts w:ascii="Tahoma" w:hAnsi="Tahoma" w:cs="Tahoma"/>
        </w:rPr>
        <w:t xml:space="preserve"> </w:t>
      </w:r>
    </w:p>
    <w:p w14:paraId="7199B1C5" w14:textId="34006565" w:rsidR="00A16D98" w:rsidRPr="005F35A1" w:rsidRDefault="00A477A4">
      <w:pPr>
        <w:pStyle w:val="Akapitzlist"/>
        <w:numPr>
          <w:ilvl w:val="1"/>
          <w:numId w:val="22"/>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F82F79" w:rsidRPr="00065148">
        <w:rPr>
          <w:rFonts w:ascii="Tahoma" w:hAnsi="Tahoma" w:cs="Tahoma"/>
          <w:i/>
          <w:iCs/>
        </w:rPr>
        <w:t>– jeśli dotyczy</w:t>
      </w:r>
      <w:r w:rsidR="00F82F79">
        <w:rPr>
          <w:rFonts w:ascii="Tahoma" w:hAnsi="Tahoma" w:cs="Tahoma"/>
          <w:b/>
          <w:bCs/>
        </w:rPr>
        <w:t xml:space="preserve"> </w:t>
      </w:r>
    </w:p>
    <w:p w14:paraId="73B6D285" w14:textId="77777777" w:rsidR="005F35A1" w:rsidRPr="00AD0F7A" w:rsidRDefault="005F35A1">
      <w:pPr>
        <w:pStyle w:val="Akapitzlist"/>
        <w:numPr>
          <w:ilvl w:val="1"/>
          <w:numId w:val="22"/>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 jeżeli dotyczy</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E99721C" w14:textId="77777777" w:rsidR="00AD0F7A" w:rsidRPr="00AD0F7A" w:rsidRDefault="00AD0F7A">
      <w:pPr>
        <w:pStyle w:val="Akapitzlist"/>
        <w:numPr>
          <w:ilvl w:val="0"/>
          <w:numId w:val="22"/>
        </w:numPr>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533C87AC" w14:textId="675022C6" w:rsidR="00AD0F7A" w:rsidRPr="00AD0F7A" w:rsidRDefault="00AD0F7A">
      <w:pPr>
        <w:pStyle w:val="Akapitzlist"/>
        <w:numPr>
          <w:ilvl w:val="1"/>
          <w:numId w:val="22"/>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pPr>
        <w:pStyle w:val="Akapitzlist"/>
        <w:numPr>
          <w:ilvl w:val="1"/>
          <w:numId w:val="22"/>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pPr>
        <w:pStyle w:val="Akapitzlist"/>
        <w:numPr>
          <w:ilvl w:val="1"/>
          <w:numId w:val="22"/>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pPr>
        <w:pStyle w:val="Akapitzlist"/>
        <w:numPr>
          <w:ilvl w:val="1"/>
          <w:numId w:val="22"/>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lastRenderedPageBreak/>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21BE5728" w14:textId="01824A2B" w:rsidR="00AD0F7A" w:rsidRPr="00AD0F7A" w:rsidRDefault="00AD0F7A">
      <w:pPr>
        <w:pStyle w:val="Akapitzlist"/>
        <w:numPr>
          <w:ilvl w:val="0"/>
          <w:numId w:val="22"/>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ww</w:t>
      </w:r>
      <w:r w:rsidR="008F6725">
        <w:rPr>
          <w:rFonts w:ascii="Tahoma" w:eastAsia="MS Mincho" w:hAnsi="Tahoma" w:cs="Tahoma"/>
          <w:color w:val="000000" w:themeColor="text1"/>
        </w:rPr>
        <w:t>.</w:t>
      </w:r>
      <w:r>
        <w:rPr>
          <w:rFonts w:ascii="Tahoma" w:eastAsia="MS Mincho" w:hAnsi="Tahoma" w:cs="Tahoma"/>
          <w:color w:val="000000" w:themeColor="text1"/>
        </w:rPr>
        <w:t xml:space="preserve">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pPr>
        <w:pStyle w:val="Akapitzlist"/>
        <w:numPr>
          <w:ilvl w:val="0"/>
          <w:numId w:val="22"/>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pPr>
        <w:pStyle w:val="Akapitzlist"/>
        <w:numPr>
          <w:ilvl w:val="0"/>
          <w:numId w:val="22"/>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pPr>
        <w:pStyle w:val="Akapitzlist"/>
        <w:numPr>
          <w:ilvl w:val="0"/>
          <w:numId w:val="38"/>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pPr>
        <w:pStyle w:val="Akapitzlist"/>
        <w:numPr>
          <w:ilvl w:val="0"/>
          <w:numId w:val="38"/>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pPr>
        <w:pStyle w:val="Akapitzlist"/>
        <w:numPr>
          <w:ilvl w:val="0"/>
          <w:numId w:val="38"/>
        </w:numPr>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pPr>
        <w:pStyle w:val="Akapitzlist"/>
        <w:numPr>
          <w:ilvl w:val="0"/>
          <w:numId w:val="22"/>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pPr>
        <w:pStyle w:val="Akapitzlist"/>
        <w:numPr>
          <w:ilvl w:val="0"/>
          <w:numId w:val="37"/>
        </w:numPr>
        <w:spacing w:before="120"/>
        <w:rPr>
          <w:rFonts w:ascii="Tahoma" w:eastAsia="MS Mincho" w:hAnsi="Tahoma" w:cs="Tahoma"/>
          <w:vanish/>
          <w:color w:val="FF0000"/>
          <w:sz w:val="24"/>
          <w:szCs w:val="24"/>
        </w:rPr>
      </w:pPr>
    </w:p>
    <w:p w14:paraId="57D46167" w14:textId="77777777" w:rsidR="00AD0F7A" w:rsidRPr="00C7363D" w:rsidRDefault="00AD0F7A">
      <w:pPr>
        <w:pStyle w:val="Akapitzlist"/>
        <w:numPr>
          <w:ilvl w:val="0"/>
          <w:numId w:val="37"/>
        </w:numPr>
        <w:spacing w:before="120"/>
        <w:rPr>
          <w:rFonts w:ascii="Tahoma" w:eastAsia="MS Mincho" w:hAnsi="Tahoma" w:cs="Tahoma"/>
          <w:vanish/>
          <w:color w:val="FF0000"/>
          <w:sz w:val="24"/>
          <w:szCs w:val="24"/>
        </w:rPr>
      </w:pPr>
    </w:p>
    <w:p w14:paraId="09A990D3" w14:textId="77777777" w:rsidR="00AD0F7A" w:rsidRPr="00C7363D" w:rsidRDefault="00AD0F7A">
      <w:pPr>
        <w:pStyle w:val="Akapitzlist"/>
        <w:numPr>
          <w:ilvl w:val="0"/>
          <w:numId w:val="37"/>
        </w:numPr>
        <w:spacing w:before="120"/>
        <w:rPr>
          <w:rFonts w:ascii="Tahoma" w:eastAsia="MS Mincho" w:hAnsi="Tahoma" w:cs="Tahoma"/>
          <w:vanish/>
          <w:color w:val="FF0000"/>
          <w:sz w:val="24"/>
          <w:szCs w:val="24"/>
        </w:rPr>
      </w:pPr>
    </w:p>
    <w:p w14:paraId="4925B16A" w14:textId="77777777" w:rsidR="00AD0F7A" w:rsidRPr="00C7363D" w:rsidRDefault="00AD0F7A">
      <w:pPr>
        <w:pStyle w:val="Akapitzlist"/>
        <w:numPr>
          <w:ilvl w:val="0"/>
          <w:numId w:val="37"/>
        </w:numPr>
        <w:spacing w:before="120"/>
        <w:rPr>
          <w:rFonts w:ascii="Tahoma" w:eastAsia="MS Mincho" w:hAnsi="Tahoma" w:cs="Tahoma"/>
          <w:vanish/>
          <w:color w:val="FF0000"/>
          <w:sz w:val="24"/>
          <w:szCs w:val="24"/>
        </w:rPr>
      </w:pPr>
    </w:p>
    <w:p w14:paraId="46140347" w14:textId="77777777" w:rsidR="00AD0F7A" w:rsidRPr="00C7363D" w:rsidRDefault="00AD0F7A">
      <w:pPr>
        <w:pStyle w:val="Akapitzlist"/>
        <w:numPr>
          <w:ilvl w:val="0"/>
          <w:numId w:val="37"/>
        </w:numPr>
        <w:spacing w:before="120"/>
        <w:rPr>
          <w:rFonts w:ascii="Tahoma" w:eastAsia="MS Mincho" w:hAnsi="Tahoma" w:cs="Tahoma"/>
          <w:vanish/>
          <w:color w:val="FF0000"/>
          <w:sz w:val="24"/>
          <w:szCs w:val="24"/>
        </w:rPr>
      </w:pPr>
    </w:p>
    <w:p w14:paraId="08CE977C" w14:textId="77777777" w:rsidR="00AD0F7A" w:rsidRPr="00C7363D" w:rsidRDefault="00AD0F7A">
      <w:pPr>
        <w:pStyle w:val="Akapitzlist"/>
        <w:numPr>
          <w:ilvl w:val="0"/>
          <w:numId w:val="37"/>
        </w:numPr>
        <w:spacing w:before="120"/>
        <w:rPr>
          <w:rFonts w:ascii="Tahoma" w:eastAsia="MS Mincho" w:hAnsi="Tahoma" w:cs="Tahoma"/>
          <w:vanish/>
          <w:color w:val="FF0000"/>
          <w:sz w:val="24"/>
          <w:szCs w:val="24"/>
        </w:rPr>
      </w:pPr>
    </w:p>
    <w:p w14:paraId="7896179B" w14:textId="77777777" w:rsidR="00AD0F7A" w:rsidRPr="00C7363D" w:rsidRDefault="00AD0F7A">
      <w:pPr>
        <w:pStyle w:val="Akapitzlist"/>
        <w:numPr>
          <w:ilvl w:val="1"/>
          <w:numId w:val="37"/>
        </w:numPr>
        <w:spacing w:before="120"/>
        <w:rPr>
          <w:rFonts w:ascii="Tahoma" w:eastAsia="MS Mincho" w:hAnsi="Tahoma" w:cs="Tahoma"/>
          <w:vanish/>
          <w:color w:val="FF0000"/>
          <w:sz w:val="24"/>
          <w:szCs w:val="24"/>
        </w:rPr>
      </w:pPr>
    </w:p>
    <w:p w14:paraId="311491EA" w14:textId="77777777" w:rsidR="00AD0F7A" w:rsidRPr="00C7363D" w:rsidRDefault="00AD0F7A">
      <w:pPr>
        <w:pStyle w:val="Akapitzlist"/>
        <w:numPr>
          <w:ilvl w:val="1"/>
          <w:numId w:val="37"/>
        </w:numPr>
        <w:spacing w:before="120"/>
        <w:rPr>
          <w:rFonts w:ascii="Tahoma" w:eastAsia="MS Mincho" w:hAnsi="Tahoma" w:cs="Tahoma"/>
          <w:vanish/>
          <w:color w:val="FF0000"/>
          <w:sz w:val="24"/>
          <w:szCs w:val="24"/>
        </w:rPr>
      </w:pPr>
    </w:p>
    <w:p w14:paraId="7D2E9A8A" w14:textId="77777777" w:rsidR="00AD0F7A" w:rsidRPr="00C7363D" w:rsidRDefault="00AD0F7A">
      <w:pPr>
        <w:pStyle w:val="Akapitzlist"/>
        <w:numPr>
          <w:ilvl w:val="1"/>
          <w:numId w:val="37"/>
        </w:numPr>
        <w:spacing w:before="120"/>
        <w:rPr>
          <w:rFonts w:ascii="Tahoma" w:eastAsia="MS Mincho" w:hAnsi="Tahoma" w:cs="Tahoma"/>
          <w:vanish/>
          <w:color w:val="FF0000"/>
          <w:sz w:val="24"/>
          <w:szCs w:val="24"/>
        </w:rPr>
      </w:pPr>
    </w:p>
    <w:p w14:paraId="7FEBACD8" w14:textId="77777777" w:rsidR="00AD0F7A" w:rsidRPr="00C7363D" w:rsidRDefault="00AD0F7A">
      <w:pPr>
        <w:pStyle w:val="Akapitzlist"/>
        <w:numPr>
          <w:ilvl w:val="1"/>
          <w:numId w:val="37"/>
        </w:numPr>
        <w:spacing w:before="120"/>
        <w:rPr>
          <w:rFonts w:ascii="Tahoma" w:eastAsia="MS Mincho" w:hAnsi="Tahoma" w:cs="Tahoma"/>
          <w:vanish/>
          <w:color w:val="FF0000"/>
          <w:sz w:val="24"/>
          <w:szCs w:val="24"/>
        </w:rPr>
      </w:pPr>
    </w:p>
    <w:p w14:paraId="0F52DF78" w14:textId="77777777" w:rsidR="00AD0F7A" w:rsidRPr="00C7363D" w:rsidRDefault="00AD0F7A">
      <w:pPr>
        <w:pStyle w:val="Akapitzlist"/>
        <w:numPr>
          <w:ilvl w:val="1"/>
          <w:numId w:val="37"/>
        </w:numPr>
        <w:spacing w:before="120"/>
        <w:rPr>
          <w:rFonts w:ascii="Tahoma" w:eastAsia="MS Mincho" w:hAnsi="Tahoma" w:cs="Tahoma"/>
          <w:vanish/>
          <w:color w:val="FF0000"/>
          <w:sz w:val="24"/>
          <w:szCs w:val="24"/>
        </w:rPr>
      </w:pPr>
    </w:p>
    <w:p w14:paraId="7953C1F3" w14:textId="77777777" w:rsidR="00AD0F7A" w:rsidRPr="00C7363D" w:rsidRDefault="00AD0F7A">
      <w:pPr>
        <w:pStyle w:val="Akapitzlist"/>
        <w:numPr>
          <w:ilvl w:val="1"/>
          <w:numId w:val="37"/>
        </w:numPr>
        <w:spacing w:before="120"/>
        <w:rPr>
          <w:rFonts w:ascii="Tahoma" w:eastAsia="MS Mincho" w:hAnsi="Tahoma" w:cs="Tahoma"/>
          <w:vanish/>
          <w:color w:val="FF0000"/>
          <w:sz w:val="24"/>
          <w:szCs w:val="24"/>
        </w:rPr>
      </w:pPr>
    </w:p>
    <w:p w14:paraId="1D4492CC" w14:textId="77777777" w:rsidR="00AD0F7A" w:rsidRPr="00C7363D" w:rsidRDefault="00AD0F7A">
      <w:pPr>
        <w:pStyle w:val="Akapitzlist"/>
        <w:numPr>
          <w:ilvl w:val="1"/>
          <w:numId w:val="37"/>
        </w:numPr>
        <w:spacing w:before="120"/>
        <w:rPr>
          <w:rFonts w:ascii="Tahoma" w:eastAsia="MS Mincho" w:hAnsi="Tahoma" w:cs="Tahoma"/>
          <w:vanish/>
          <w:color w:val="FF0000"/>
          <w:sz w:val="24"/>
          <w:szCs w:val="24"/>
        </w:rPr>
      </w:pPr>
    </w:p>
    <w:p w14:paraId="6AC057FA" w14:textId="77777777" w:rsidR="00AD0F7A" w:rsidRPr="00C7363D" w:rsidRDefault="00AD0F7A">
      <w:pPr>
        <w:pStyle w:val="Akapitzlist"/>
        <w:numPr>
          <w:ilvl w:val="1"/>
          <w:numId w:val="37"/>
        </w:numPr>
        <w:spacing w:before="120"/>
        <w:rPr>
          <w:rFonts w:ascii="Tahoma" w:eastAsia="MS Mincho" w:hAnsi="Tahoma" w:cs="Tahoma"/>
          <w:vanish/>
          <w:color w:val="FF0000"/>
          <w:sz w:val="24"/>
          <w:szCs w:val="24"/>
        </w:rPr>
      </w:pPr>
    </w:p>
    <w:p w14:paraId="6FFBF0AD" w14:textId="77777777" w:rsidR="00AD0F7A" w:rsidRPr="00C7363D" w:rsidRDefault="00AD0F7A">
      <w:pPr>
        <w:pStyle w:val="Akapitzlist"/>
        <w:numPr>
          <w:ilvl w:val="1"/>
          <w:numId w:val="37"/>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2"/>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2"/>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2"/>
        </w:numPr>
        <w:spacing w:before="120" w:line="240" w:lineRule="auto"/>
        <w:jc w:val="both"/>
        <w:rPr>
          <w:rStyle w:val="Hipercze"/>
          <w:rFonts w:ascii="Tahoma" w:hAnsi="Tahoma" w:cs="Tahoma"/>
          <w:color w:val="auto"/>
          <w:u w:val="none"/>
        </w:rPr>
      </w:pPr>
      <w:r w:rsidRPr="00A16D98">
        <w:rPr>
          <w:rFonts w:ascii="Tahoma" w:hAnsi="Tahoma" w:cs="Tahoma"/>
        </w:rPr>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2"/>
        </w:numPr>
        <w:spacing w:before="120" w:line="240" w:lineRule="auto"/>
        <w:jc w:val="both"/>
        <w:rPr>
          <w:rFonts w:ascii="Tahoma" w:hAnsi="Tahoma" w:cs="Tahoma"/>
        </w:rPr>
      </w:pPr>
      <w:r w:rsidRPr="00A16D98">
        <w:rPr>
          <w:rFonts w:ascii="Tahoma" w:hAnsi="Tahoma" w:cs="Tahoma"/>
        </w:rPr>
        <w:lastRenderedPageBreak/>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2"/>
        </w:numPr>
        <w:spacing w:before="120" w:line="240" w:lineRule="auto"/>
        <w:jc w:val="both"/>
        <w:rPr>
          <w:rFonts w:ascii="Tahoma" w:hAnsi="Tahoma" w:cs="Tahoma"/>
        </w:rPr>
      </w:pPr>
      <w:r w:rsidRPr="00A16D98">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2"/>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2"/>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20A74950" w14:textId="2E79FE9E" w:rsidR="00AD0F7A" w:rsidRPr="001D241F" w:rsidRDefault="00A477A4">
      <w:pPr>
        <w:pStyle w:val="Akapitzlist"/>
        <w:numPr>
          <w:ilvl w:val="0"/>
          <w:numId w:val="22"/>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3"/>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3"/>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3"/>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2D5B5CDB" w:rsidR="006D2CF0" w:rsidRDefault="00A477A4">
      <w:pPr>
        <w:pStyle w:val="Akapitzlist"/>
        <w:numPr>
          <w:ilvl w:val="3"/>
          <w:numId w:val="33"/>
        </w:numPr>
        <w:spacing w:before="12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w:t>
      </w:r>
      <w:r w:rsidR="00526BDA" w:rsidRPr="00526BDA">
        <w:rPr>
          <w:rFonts w:ascii="Tahoma" w:hAnsi="Tahoma" w:cs="Tahoma"/>
        </w:rPr>
        <w:t>(t.j. Dz. U. z 2022 r. poz. 1233)</w:t>
      </w:r>
      <w:r w:rsidRPr="003D624F">
        <w:rPr>
          <w:rFonts w:ascii="Tahoma" w:hAnsi="Tahoma" w:cs="Tahoma"/>
        </w:rPr>
        <w:t xml:space="preserve">, które Wykonawca zastrzeże jako tajemnicę przedsiębiorstwa, powinny zostać złożone z ofertą, w osobnym pliku wraz z jednoczesnym zaznaczeniem „Tajemnica przedsiębiorstwa”. </w:t>
      </w:r>
      <w:bookmarkEnd w:id="32"/>
      <w:bookmarkEnd w:id="34"/>
    </w:p>
    <w:p w14:paraId="680293FB" w14:textId="0CCE61AD" w:rsidR="005F35A1" w:rsidRPr="005F35A1" w:rsidRDefault="005F35A1">
      <w:pPr>
        <w:pStyle w:val="Akapitzlist"/>
        <w:numPr>
          <w:ilvl w:val="3"/>
          <w:numId w:val="33"/>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pPr>
        <w:pStyle w:val="Akapitzlist"/>
        <w:numPr>
          <w:ilvl w:val="3"/>
          <w:numId w:val="33"/>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F35A1" w:rsidRDefault="005F35A1"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outlineLvl w:val="1"/>
              <w:rPr>
                <w:rFonts w:ascii="Tahoma" w:hAnsi="Tahoma" w:cs="Tahoma"/>
                <w:b/>
                <w:bCs/>
                <w:sz w:val="24"/>
                <w:szCs w:val="24"/>
              </w:rPr>
            </w:pPr>
            <w:bookmarkStart w:id="36"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36"/>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CC5D40">
        <w:tc>
          <w:tcPr>
            <w:tcW w:w="5194" w:type="dxa"/>
            <w:shd w:val="clear" w:color="auto" w:fill="D9D9D9" w:themeFill="background1" w:themeFillShade="D9"/>
          </w:tcPr>
          <w:p w14:paraId="44568672" w14:textId="77777777" w:rsidR="004C1258" w:rsidRDefault="004C1258" w:rsidP="00F606F0">
            <w:pPr>
              <w:spacing w:before="120"/>
              <w:jc w:val="center"/>
              <w:rPr>
                <w:rFonts w:ascii="Tahoma" w:hAnsi="Tahoma" w:cs="Tahoma"/>
                <w:b/>
                <w:bCs/>
              </w:rPr>
            </w:pPr>
          </w:p>
          <w:p w14:paraId="3CAEA6AF" w14:textId="01F27BDE" w:rsidR="00FD1021" w:rsidRPr="00F606F0" w:rsidRDefault="00DD3A4D" w:rsidP="00F606F0">
            <w:pPr>
              <w:spacing w:before="120"/>
              <w:jc w:val="center"/>
              <w:rPr>
                <w:rFonts w:ascii="Tahoma" w:hAnsi="Tahoma" w:cs="Tahoma"/>
                <w:b/>
                <w:bCs/>
                <w:color w:val="000000" w:themeColor="text1"/>
              </w:rPr>
            </w:pPr>
            <w:r>
              <w:rPr>
                <w:rFonts w:ascii="Tahoma" w:hAnsi="Tahoma" w:cs="Tahoma"/>
                <w:b/>
                <w:bCs/>
              </w:rPr>
              <w:t>13</w:t>
            </w:r>
            <w:r w:rsidR="004C1258">
              <w:rPr>
                <w:rFonts w:ascii="Tahoma" w:hAnsi="Tahoma" w:cs="Tahoma"/>
                <w:b/>
                <w:bCs/>
              </w:rPr>
              <w:t xml:space="preserve"> sierpnia</w:t>
            </w:r>
            <w:r w:rsidR="00F606F0" w:rsidRPr="000B62C2">
              <w:rPr>
                <w:rFonts w:ascii="Tahoma" w:hAnsi="Tahoma" w:cs="Tahoma"/>
                <w:b/>
                <w:bCs/>
              </w:rPr>
              <w:t xml:space="preserve"> 202</w:t>
            </w:r>
            <w:r w:rsidR="00526BDA">
              <w:rPr>
                <w:rFonts w:ascii="Tahoma" w:hAnsi="Tahoma" w:cs="Tahoma"/>
                <w:b/>
                <w:bCs/>
              </w:rPr>
              <w:t>4</w:t>
            </w:r>
            <w:r w:rsidR="00FD1021" w:rsidRPr="000B62C2">
              <w:rPr>
                <w:rFonts w:ascii="Tahoma" w:hAnsi="Tahoma" w:cs="Tahoma"/>
                <w:b/>
                <w:bCs/>
                <w:shd w:val="clear" w:color="auto" w:fill="D9D9D9" w:themeFill="background1" w:themeFillShade="D9"/>
              </w:rPr>
              <w:t xml:space="preserve"> </w:t>
            </w:r>
            <w:r w:rsidR="00FD1021" w:rsidRPr="00F606F0">
              <w:rPr>
                <w:rFonts w:ascii="Tahoma" w:hAnsi="Tahoma" w:cs="Tahoma"/>
                <w:b/>
                <w:bCs/>
                <w:color w:val="0D0D0D" w:themeColor="text1" w:themeTint="F2"/>
                <w:shd w:val="clear" w:color="auto" w:fill="D9D9D9" w:themeFill="background1" w:themeFillShade="D9"/>
              </w:rPr>
              <w:t xml:space="preserve">roku </w:t>
            </w:r>
            <w:r w:rsidR="00FD1021" w:rsidRPr="00F606F0">
              <w:rPr>
                <w:rFonts w:ascii="Tahoma" w:hAnsi="Tahoma" w:cs="Tahoma"/>
                <w:b/>
                <w:bCs/>
                <w:color w:val="000000" w:themeColor="text1"/>
                <w:shd w:val="clear" w:color="auto" w:fill="D9D9D9" w:themeFill="background1" w:themeFillShade="D9"/>
              </w:rPr>
              <w:t xml:space="preserve">do godz. </w:t>
            </w:r>
            <w:r w:rsidR="005C0F6B">
              <w:rPr>
                <w:rFonts w:ascii="Tahoma" w:hAnsi="Tahoma" w:cs="Tahoma"/>
                <w:b/>
                <w:bCs/>
                <w:color w:val="000000" w:themeColor="text1"/>
                <w:shd w:val="clear" w:color="auto" w:fill="D9D9D9" w:themeFill="background1" w:themeFillShade="D9"/>
              </w:rPr>
              <w:t>10</w:t>
            </w:r>
            <w:r w:rsidR="00FD1021" w:rsidRPr="00F606F0">
              <w:rPr>
                <w:rFonts w:ascii="Tahoma" w:hAnsi="Tahoma" w:cs="Tahoma"/>
                <w:b/>
                <w:bCs/>
                <w:color w:val="000000" w:themeColor="text1"/>
                <w:shd w:val="clear" w:color="auto" w:fill="D9D9D9" w:themeFill="background1" w:themeFillShade="D9"/>
              </w:rPr>
              <w:t>.</w:t>
            </w:r>
            <w:r>
              <w:rPr>
                <w:rFonts w:ascii="Tahoma" w:hAnsi="Tahoma" w:cs="Tahoma"/>
                <w:b/>
                <w:bCs/>
                <w:color w:val="000000" w:themeColor="text1"/>
                <w:shd w:val="clear" w:color="auto" w:fill="D9D9D9" w:themeFill="background1" w:themeFillShade="D9"/>
              </w:rPr>
              <w:t>0</w:t>
            </w:r>
            <w:r w:rsidR="005C0F6B">
              <w:rPr>
                <w:rFonts w:ascii="Tahoma" w:hAnsi="Tahoma" w:cs="Tahoma"/>
                <w:b/>
                <w:bCs/>
                <w:color w:val="000000" w:themeColor="text1"/>
                <w:shd w:val="clear" w:color="auto" w:fill="D9D9D9" w:themeFill="background1" w:themeFillShade="D9"/>
              </w:rPr>
              <w:t>5</w:t>
            </w:r>
          </w:p>
          <w:p w14:paraId="133D4D69" w14:textId="77777777" w:rsidR="00FD1021" w:rsidRPr="00A477A4" w:rsidRDefault="00FD1021" w:rsidP="00CC5D40">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systemu, która powoduje brak możliwości otwarcia ofert w terminie 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2"/>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2"/>
        </w:numPr>
        <w:spacing w:before="12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 .</w:t>
      </w:r>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outlineLvl w:val="1"/>
              <w:rPr>
                <w:rFonts w:ascii="Tahoma" w:hAnsi="Tahoma" w:cs="Tahoma"/>
                <w:b/>
                <w:bCs/>
                <w:sz w:val="24"/>
                <w:szCs w:val="24"/>
              </w:rPr>
            </w:pPr>
            <w:bookmarkStart w:id="37" w:name="_Toc69448423"/>
            <w:r w:rsidRPr="00B16731">
              <w:rPr>
                <w:rFonts w:ascii="Tahoma" w:hAnsi="Tahoma" w:cs="Tahoma"/>
                <w:b/>
                <w:bCs/>
                <w:sz w:val="24"/>
                <w:szCs w:val="24"/>
              </w:rPr>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37"/>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5226C465" w:rsidR="00E45B8D" w:rsidRPr="000B62C2" w:rsidRDefault="00E45B8D" w:rsidP="00FD1021">
      <w:pPr>
        <w:numPr>
          <w:ilvl w:val="0"/>
          <w:numId w:val="11"/>
        </w:numPr>
        <w:shd w:val="clear" w:color="auto" w:fill="FFFFFF" w:themeFill="background1"/>
        <w:spacing w:before="120" w:line="240" w:lineRule="auto"/>
        <w:ind w:left="425" w:firstLine="1"/>
        <w:jc w:val="both"/>
        <w:rPr>
          <w:rFonts w:ascii="Tahoma" w:hAnsi="Tahoma" w:cs="Tahoma"/>
          <w:b/>
          <w:bCs/>
        </w:rPr>
      </w:pPr>
      <w:r w:rsidRPr="006527BD">
        <w:rPr>
          <w:rFonts w:ascii="Tahoma" w:hAnsi="Tahoma" w:cs="Tahoma"/>
        </w:rPr>
        <w:t xml:space="preserve">Wykonawca będzie związany ofertą przez okres </w:t>
      </w:r>
      <w:r w:rsidRPr="006527BD">
        <w:rPr>
          <w:rFonts w:ascii="Tahoma" w:hAnsi="Tahoma" w:cs="Tahoma"/>
          <w:b/>
        </w:rPr>
        <w:t>30 dni</w:t>
      </w:r>
      <w:r w:rsidR="00040615" w:rsidRPr="006527BD">
        <w:rPr>
          <w:rFonts w:ascii="Tahoma" w:hAnsi="Tahoma" w:cs="Tahoma"/>
        </w:rPr>
        <w:t>, tj.</w:t>
      </w:r>
      <w:r w:rsidR="00653817">
        <w:rPr>
          <w:rFonts w:ascii="Tahoma" w:hAnsi="Tahoma" w:cs="Tahoma"/>
        </w:rPr>
        <w:t xml:space="preserve"> </w:t>
      </w:r>
      <w:r w:rsidR="00040615" w:rsidRPr="006527BD">
        <w:rPr>
          <w:rFonts w:ascii="Tahoma" w:hAnsi="Tahoma" w:cs="Tahoma"/>
        </w:rPr>
        <w:t xml:space="preserve">do dnia </w:t>
      </w:r>
      <w:r w:rsidR="00DD3A4D">
        <w:rPr>
          <w:rFonts w:ascii="Tahoma" w:hAnsi="Tahoma" w:cs="Tahoma"/>
          <w:b/>
          <w:bCs/>
          <w:u w:val="single"/>
        </w:rPr>
        <w:t>11</w:t>
      </w:r>
      <w:r w:rsidR="00EA0BF3">
        <w:rPr>
          <w:rFonts w:ascii="Tahoma" w:hAnsi="Tahoma" w:cs="Tahoma"/>
          <w:b/>
          <w:bCs/>
          <w:u w:val="single"/>
        </w:rPr>
        <w:t xml:space="preserve"> września</w:t>
      </w:r>
      <w:r w:rsidR="00CE0A3B" w:rsidRPr="000B62C2">
        <w:rPr>
          <w:rFonts w:ascii="Tahoma" w:hAnsi="Tahoma" w:cs="Tahoma"/>
          <w:b/>
          <w:bCs/>
          <w:u w:val="single"/>
        </w:rPr>
        <w:t xml:space="preserve"> </w:t>
      </w:r>
      <w:r w:rsidRPr="000B62C2">
        <w:rPr>
          <w:rFonts w:ascii="Tahoma" w:hAnsi="Tahoma" w:cs="Tahoma"/>
          <w:b/>
          <w:bCs/>
          <w:u w:val="single"/>
        </w:rPr>
        <w:t>202</w:t>
      </w:r>
      <w:r w:rsidR="00526BDA">
        <w:rPr>
          <w:rFonts w:ascii="Tahoma" w:hAnsi="Tahoma" w:cs="Tahoma"/>
          <w:b/>
          <w:bCs/>
          <w:u w:val="single"/>
        </w:rPr>
        <w:t>4</w:t>
      </w:r>
      <w:r w:rsidRPr="000B62C2">
        <w:rPr>
          <w:rFonts w:ascii="Tahoma" w:hAnsi="Tahoma" w:cs="Tahoma"/>
          <w:b/>
          <w:bCs/>
          <w:u w:val="single"/>
        </w:rPr>
        <w:t>r.</w:t>
      </w:r>
    </w:p>
    <w:p w14:paraId="69ED226C" w14:textId="0C64E0F3" w:rsidR="00E45B8D" w:rsidRPr="006527BD" w:rsidRDefault="00E45B8D">
      <w:pPr>
        <w:numPr>
          <w:ilvl w:val="0"/>
          <w:numId w:val="11"/>
        </w:numPr>
        <w:spacing w:before="120" w:line="240" w:lineRule="auto"/>
        <w:ind w:left="425" w:firstLine="1"/>
        <w:jc w:val="both"/>
        <w:rPr>
          <w:rFonts w:ascii="Tahoma" w:hAnsi="Tahoma" w:cs="Tahoma"/>
        </w:rPr>
      </w:pPr>
      <w:r w:rsidRPr="000B62C2">
        <w:rPr>
          <w:rFonts w:ascii="Tahoma" w:hAnsi="Tahoma" w:cs="Tahoma"/>
          <w:b/>
          <w:bCs/>
        </w:rPr>
        <w:t xml:space="preserve">Pierwszym </w:t>
      </w:r>
      <w:r w:rsidRPr="006527BD">
        <w:rPr>
          <w:rFonts w:ascii="Tahoma" w:hAnsi="Tahoma" w:cs="Tahoma"/>
        </w:rPr>
        <w:t xml:space="preserve">dniem terminu </w:t>
      </w:r>
      <w:r w:rsidR="00040615" w:rsidRPr="006527BD">
        <w:rPr>
          <w:rFonts w:ascii="Tahoma" w:hAnsi="Tahoma" w:cs="Tahoma"/>
        </w:rPr>
        <w:t xml:space="preserve">związania ofertą jest dzień, w </w:t>
      </w:r>
      <w:r w:rsidRPr="006527BD">
        <w:rPr>
          <w:rFonts w:ascii="Tahoma" w:hAnsi="Tahoma" w:cs="Tahoma"/>
        </w:rPr>
        <w:t>którym upływa termin składania ofert.</w:t>
      </w:r>
    </w:p>
    <w:p w14:paraId="494E7249" w14:textId="0DB11FDB" w:rsidR="00E45B8D" w:rsidRPr="006527BD" w:rsidRDefault="00E45B8D">
      <w:pPr>
        <w:numPr>
          <w:ilvl w:val="0"/>
          <w:numId w:val="11"/>
        </w:numPr>
        <w:spacing w:before="120" w:line="240" w:lineRule="auto"/>
        <w:ind w:left="425" w:firstLine="1"/>
        <w:jc w:val="both"/>
        <w:rPr>
          <w:rFonts w:ascii="Tahoma" w:hAnsi="Tahoma" w:cs="Tahoma"/>
        </w:rPr>
      </w:pPr>
      <w:r w:rsidRPr="006527BD">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527BD">
        <w:rPr>
          <w:rFonts w:ascii="Tahoma" w:hAnsi="Tahoma" w:cs="Tahoma"/>
        </w:rPr>
        <w:tab/>
      </w:r>
    </w:p>
    <w:p w14:paraId="7E8E9595" w14:textId="145F4B8D" w:rsidR="00F60958" w:rsidRPr="006527BD" w:rsidRDefault="00E45B8D">
      <w:pPr>
        <w:numPr>
          <w:ilvl w:val="0"/>
          <w:numId w:val="11"/>
        </w:numPr>
        <w:spacing w:before="120" w:line="240" w:lineRule="auto"/>
        <w:ind w:left="425" w:firstLine="1"/>
        <w:jc w:val="both"/>
        <w:rPr>
          <w:rFonts w:ascii="Tahoma" w:hAnsi="Tahoma" w:cs="Tahoma"/>
        </w:rPr>
      </w:pPr>
      <w:r w:rsidRPr="006527BD">
        <w:rPr>
          <w:rFonts w:ascii="Tahoma" w:hAnsi="Tahoma" w:cs="Tahoma"/>
        </w:rPr>
        <w:t xml:space="preserve">Przedłużenie terminu związania ofertą wymaga złożenia przez wykonawcę pisemnego oświadczenia </w:t>
      </w:r>
      <w:r w:rsidR="00B16731" w:rsidRPr="006527BD">
        <w:rPr>
          <w:rFonts w:ascii="Tahoma" w:hAnsi="Tahoma" w:cs="Tahoma"/>
        </w:rPr>
        <w:t xml:space="preserve"> </w:t>
      </w:r>
      <w:r w:rsidRPr="006527BD">
        <w:rPr>
          <w:rFonts w:ascii="Tahoma" w:hAnsi="Tahoma" w:cs="Tahoma"/>
        </w:rPr>
        <w:t>o wyrażeniu zgody na przedłużenie terminu związania ofertą.</w:t>
      </w:r>
    </w:p>
    <w:p w14:paraId="26E209E2" w14:textId="77777777" w:rsidR="00B16731" w:rsidRPr="006527BD" w:rsidRDefault="00B16731" w:rsidP="00B16731">
      <w:pPr>
        <w:spacing w:before="120" w:line="240" w:lineRule="auto"/>
        <w:ind w:left="426"/>
        <w:jc w:val="both"/>
        <w:rPr>
          <w:rFonts w:ascii="Tahoma"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outlineLvl w:val="1"/>
              <w:rPr>
                <w:rFonts w:ascii="Tahoma" w:hAnsi="Tahoma" w:cs="Tahoma"/>
                <w:b/>
                <w:bCs/>
                <w:sz w:val="24"/>
                <w:szCs w:val="24"/>
              </w:rPr>
            </w:pPr>
            <w:bookmarkStart w:id="38" w:name="_Toc69448424"/>
            <w:r w:rsidRPr="00B16731">
              <w:rPr>
                <w:rFonts w:ascii="Tahoma" w:hAnsi="Tahoma" w:cs="Tahoma"/>
                <w:b/>
                <w:bCs/>
                <w:sz w:val="24"/>
                <w:szCs w:val="24"/>
              </w:rPr>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38"/>
          </w:p>
        </w:tc>
      </w:tr>
    </w:tbl>
    <w:p w14:paraId="0ADB9912" w14:textId="3CC9F8D5" w:rsidR="008630BC" w:rsidRDefault="008630BC" w:rsidP="008630BC">
      <w:pPr>
        <w:pStyle w:val="Akapitzlist2"/>
        <w:numPr>
          <w:ilvl w:val="3"/>
          <w:numId w:val="11"/>
        </w:numPr>
        <w:spacing w:before="120" w:line="240" w:lineRule="auto"/>
        <w:ind w:left="851"/>
        <w:rPr>
          <w:rFonts w:ascii="Tahoma" w:hAnsi="Tahoma" w:cs="Tahoma"/>
          <w:bCs/>
          <w:sz w:val="22"/>
          <w:szCs w:val="22"/>
        </w:rPr>
      </w:pPr>
      <w:r w:rsidRPr="008630BC">
        <w:rPr>
          <w:rFonts w:ascii="Tahoma" w:hAnsi="Tahoma" w:cs="Tahoma"/>
          <w:bCs/>
          <w:sz w:val="22"/>
          <w:szCs w:val="22"/>
        </w:rPr>
        <w:t>Wynagrodzenie Wykonawcy</w:t>
      </w:r>
      <w:r w:rsidRPr="008630BC">
        <w:t xml:space="preserve"> </w:t>
      </w:r>
      <w:r w:rsidRPr="008630BC">
        <w:rPr>
          <w:rFonts w:ascii="Tahoma" w:hAnsi="Tahoma" w:cs="Tahoma"/>
          <w:bCs/>
          <w:sz w:val="22"/>
          <w:szCs w:val="22"/>
        </w:rPr>
        <w:t xml:space="preserve">za wykonanie </w:t>
      </w:r>
      <w:r w:rsidRPr="00160B31">
        <w:rPr>
          <w:rFonts w:ascii="Tahoma" w:hAnsi="Tahoma" w:cs="Tahoma"/>
          <w:bCs/>
          <w:sz w:val="22"/>
          <w:szCs w:val="22"/>
        </w:rPr>
        <w:t>przedmiotu zamówienia</w:t>
      </w:r>
      <w:r w:rsidRPr="008630BC">
        <w:rPr>
          <w:rFonts w:ascii="Tahoma" w:hAnsi="Tahoma" w:cs="Tahoma"/>
          <w:bCs/>
          <w:sz w:val="22"/>
          <w:szCs w:val="22"/>
        </w:rPr>
        <w:t xml:space="preserve"> będzie określane na podstawie ilościowego rozliczenia rzeczywiście dostarczonych posiłków w oparciu </w:t>
      </w:r>
      <w:r w:rsidRPr="00653817">
        <w:rPr>
          <w:rFonts w:ascii="Tahoma" w:hAnsi="Tahoma" w:cs="Tahoma"/>
          <w:b/>
          <w:sz w:val="22"/>
          <w:szCs w:val="22"/>
          <w:u w:val="single"/>
        </w:rPr>
        <w:t>o cenę jednostkową</w:t>
      </w:r>
      <w:r w:rsidR="0024248E">
        <w:rPr>
          <w:rFonts w:ascii="Tahoma" w:hAnsi="Tahoma" w:cs="Tahoma"/>
          <w:b/>
          <w:sz w:val="22"/>
          <w:szCs w:val="22"/>
          <w:u w:val="single"/>
        </w:rPr>
        <w:t xml:space="preserve"> brutto</w:t>
      </w:r>
      <w:r w:rsidRPr="008630BC">
        <w:rPr>
          <w:rFonts w:ascii="Tahoma" w:hAnsi="Tahoma" w:cs="Tahoma"/>
          <w:bCs/>
          <w:sz w:val="22"/>
          <w:szCs w:val="22"/>
        </w:rPr>
        <w:t xml:space="preserve">, zadeklarowaną w </w:t>
      </w:r>
      <w:r w:rsidRPr="00160B31">
        <w:rPr>
          <w:rFonts w:ascii="Tahoma" w:hAnsi="Tahoma" w:cs="Tahoma"/>
          <w:b/>
          <w:sz w:val="22"/>
          <w:szCs w:val="22"/>
        </w:rPr>
        <w:t>Formularzu ofertowym – Załącznik Nr</w:t>
      </w:r>
      <w:r>
        <w:rPr>
          <w:rFonts w:ascii="Tahoma" w:hAnsi="Tahoma" w:cs="Tahoma"/>
          <w:b/>
          <w:sz w:val="22"/>
          <w:szCs w:val="22"/>
        </w:rPr>
        <w:t xml:space="preserve"> 2</w:t>
      </w:r>
      <w:r w:rsidRPr="00160B31">
        <w:rPr>
          <w:rFonts w:ascii="Tahoma" w:hAnsi="Tahoma" w:cs="Tahoma"/>
          <w:b/>
          <w:sz w:val="22"/>
          <w:szCs w:val="22"/>
        </w:rPr>
        <w:t xml:space="preserve"> do SWZ</w:t>
      </w:r>
      <w:r w:rsidRPr="008630BC">
        <w:rPr>
          <w:rFonts w:ascii="Tahoma" w:hAnsi="Tahoma" w:cs="Tahoma"/>
          <w:bCs/>
          <w:sz w:val="22"/>
          <w:szCs w:val="22"/>
        </w:rPr>
        <w:t xml:space="preserve"> </w:t>
      </w:r>
      <w:r w:rsidR="00EF693F">
        <w:rPr>
          <w:rFonts w:ascii="Tahoma" w:hAnsi="Tahoma" w:cs="Tahoma"/>
          <w:bCs/>
          <w:sz w:val="22"/>
          <w:szCs w:val="22"/>
        </w:rPr>
        <w:t>przez cały okres objęty postępowaniem przetargowym</w:t>
      </w:r>
      <w:r w:rsidR="00116857" w:rsidRPr="00116857">
        <w:rPr>
          <w:rFonts w:ascii="Tahoma" w:hAnsi="Tahoma" w:cs="Tahoma"/>
          <w:bCs/>
          <w:sz w:val="22"/>
          <w:szCs w:val="22"/>
        </w:rPr>
        <w:t>.</w:t>
      </w:r>
      <w:r w:rsidRPr="00116857">
        <w:t xml:space="preserve"> </w:t>
      </w:r>
      <w:r w:rsidRPr="00335077">
        <w:rPr>
          <w:rFonts w:ascii="Tahoma" w:hAnsi="Tahoma" w:cs="Tahoma"/>
          <w:bCs/>
          <w:sz w:val="22"/>
          <w:szCs w:val="22"/>
        </w:rPr>
        <w:t>Cena</w:t>
      </w:r>
      <w:r w:rsidRPr="008630BC">
        <w:rPr>
          <w:rFonts w:ascii="Tahoma" w:hAnsi="Tahoma" w:cs="Tahoma"/>
          <w:bCs/>
          <w:sz w:val="22"/>
          <w:szCs w:val="22"/>
        </w:rPr>
        <w:t xml:space="preserve"> obejmuje wszystkie koszty i składniki związane z wykonaniem zamówienia w zakresie wynikającym z opisu przedmiotu zamówienia.</w:t>
      </w:r>
    </w:p>
    <w:p w14:paraId="242AF07F" w14:textId="518A0821" w:rsidR="00EF693F" w:rsidRPr="00EF693F" w:rsidRDefault="00EF693F" w:rsidP="00EF693F">
      <w:pPr>
        <w:pStyle w:val="Akapitzlist2"/>
        <w:numPr>
          <w:ilvl w:val="3"/>
          <w:numId w:val="11"/>
        </w:numPr>
        <w:spacing w:before="120" w:line="240" w:lineRule="auto"/>
        <w:ind w:left="851"/>
        <w:rPr>
          <w:rFonts w:ascii="Tahoma" w:hAnsi="Tahoma" w:cs="Tahoma"/>
          <w:bCs/>
          <w:sz w:val="22"/>
          <w:szCs w:val="22"/>
        </w:rPr>
      </w:pPr>
      <w:r w:rsidRPr="00EF693F">
        <w:rPr>
          <w:rFonts w:ascii="Tahoma" w:hAnsi="Tahoma" w:cs="Tahoma"/>
          <w:bCs/>
          <w:sz w:val="22"/>
          <w:szCs w:val="22"/>
        </w:rPr>
        <w:t xml:space="preserve">Cena netto i brutto oferty musi uwzględniać podział na składowe: koszt wsadu do kotła oraz koszt przygotowania i dostarczenia </w:t>
      </w:r>
      <w:r w:rsidRPr="00116857">
        <w:rPr>
          <w:rFonts w:ascii="Tahoma" w:hAnsi="Tahoma" w:cs="Tahoma"/>
          <w:bCs/>
          <w:sz w:val="22"/>
          <w:szCs w:val="22"/>
        </w:rPr>
        <w:t>posiłku</w:t>
      </w:r>
      <w:r w:rsidR="00D93898" w:rsidRPr="00116857">
        <w:rPr>
          <w:rFonts w:ascii="Tahoma" w:hAnsi="Tahoma" w:cs="Tahoma"/>
          <w:bCs/>
          <w:sz w:val="22"/>
          <w:szCs w:val="22"/>
        </w:rPr>
        <w:t xml:space="preserve"> oraz koszt ogółem. </w:t>
      </w:r>
    </w:p>
    <w:p w14:paraId="45518D0E" w14:textId="3BB5B25D" w:rsidR="008D3E8C" w:rsidRPr="00116857"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lastRenderedPageBreak/>
        <w:t xml:space="preserve">Wszelkie rozliczenia dotyczące realizacji przedmiotu zamówienia opisanego </w:t>
      </w:r>
      <w:r w:rsidRPr="00160B31">
        <w:rPr>
          <w:rFonts w:ascii="Tahoma" w:hAnsi="Tahoma" w:cs="Tahoma"/>
          <w:bCs/>
          <w:sz w:val="22"/>
          <w:szCs w:val="22"/>
        </w:rPr>
        <w:br/>
        <w:t xml:space="preserve">w niniejszej specyfikacji dokonywane będą w złotych </w:t>
      </w:r>
      <w:r w:rsidRPr="00116857">
        <w:rPr>
          <w:rFonts w:ascii="Tahoma" w:hAnsi="Tahoma" w:cs="Tahoma"/>
          <w:bCs/>
          <w:sz w:val="22"/>
          <w:szCs w:val="22"/>
        </w:rPr>
        <w:t>polskich</w:t>
      </w:r>
      <w:r w:rsidR="0024248E" w:rsidRPr="00116857">
        <w:rPr>
          <w:rFonts w:ascii="Tahoma" w:hAnsi="Tahoma" w:cs="Tahoma"/>
          <w:bCs/>
          <w:sz w:val="22"/>
          <w:szCs w:val="22"/>
        </w:rPr>
        <w:t xml:space="preserve"> w okresach miesięcznych.</w:t>
      </w:r>
    </w:p>
    <w:p w14:paraId="73B34D1C" w14:textId="20F76E31" w:rsidR="005B4C5A" w:rsidRPr="0024248E" w:rsidRDefault="005B4C5A">
      <w:pPr>
        <w:pStyle w:val="Akapitzlist2"/>
        <w:numPr>
          <w:ilvl w:val="3"/>
          <w:numId w:val="11"/>
        </w:numPr>
        <w:spacing w:before="120" w:after="0" w:line="240" w:lineRule="auto"/>
        <w:ind w:left="851"/>
        <w:rPr>
          <w:rFonts w:ascii="Tahoma" w:hAnsi="Tahoma" w:cs="Tahoma"/>
          <w:bCs/>
          <w:sz w:val="22"/>
          <w:szCs w:val="22"/>
        </w:rPr>
      </w:pPr>
      <w:r w:rsidRPr="0024248E">
        <w:rPr>
          <w:rFonts w:ascii="Tahoma" w:hAnsi="Tahoma" w:cs="Tahoma"/>
          <w:sz w:val="22"/>
          <w:szCs w:val="22"/>
        </w:rPr>
        <w:t>Prawidłowe ustalenie stawki podatku VAT należy do obowiązku Wykonawcy.</w:t>
      </w:r>
    </w:p>
    <w:p w14:paraId="2BF76074" w14:textId="77F772CE" w:rsidR="0024248E" w:rsidRPr="00116857" w:rsidRDefault="005E4D6A" w:rsidP="0024248E">
      <w:pPr>
        <w:pStyle w:val="Akapitzlist2"/>
        <w:numPr>
          <w:ilvl w:val="3"/>
          <w:numId w:val="11"/>
        </w:numPr>
        <w:spacing w:before="120" w:after="0" w:line="240" w:lineRule="auto"/>
        <w:ind w:left="851"/>
        <w:rPr>
          <w:rFonts w:ascii="Tahoma" w:hAnsi="Tahoma" w:cs="Tahoma"/>
          <w:bCs/>
          <w:sz w:val="22"/>
          <w:szCs w:val="22"/>
        </w:rPr>
      </w:pPr>
      <w:r w:rsidRPr="0024248E">
        <w:rPr>
          <w:rFonts w:ascii="Tahoma" w:hAnsi="Tahoma" w:cs="Tahoma"/>
          <w:bCs/>
          <w:sz w:val="22"/>
          <w:szCs w:val="22"/>
        </w:rPr>
        <w:t xml:space="preserve">Dla </w:t>
      </w:r>
      <w:r w:rsidRPr="00116857">
        <w:rPr>
          <w:rFonts w:ascii="Tahoma" w:hAnsi="Tahoma" w:cs="Tahoma"/>
          <w:bCs/>
          <w:sz w:val="22"/>
          <w:szCs w:val="22"/>
        </w:rPr>
        <w:t xml:space="preserve">porównania ofert Zamawiający będzie brał pod uwagę cenę </w:t>
      </w:r>
      <w:r w:rsidR="00D93898" w:rsidRPr="00116857">
        <w:rPr>
          <w:rFonts w:ascii="Tahoma" w:hAnsi="Tahoma" w:cs="Tahoma"/>
          <w:bCs/>
          <w:sz w:val="22"/>
          <w:szCs w:val="22"/>
        </w:rPr>
        <w:t xml:space="preserve">jednostkową </w:t>
      </w:r>
      <w:r w:rsidRPr="00116857">
        <w:rPr>
          <w:rFonts w:ascii="Tahoma" w:hAnsi="Tahoma" w:cs="Tahoma"/>
          <w:bCs/>
          <w:sz w:val="22"/>
          <w:szCs w:val="22"/>
        </w:rPr>
        <w:t>brutto obejmującą podatek od towarów i usług (VAT)</w:t>
      </w:r>
      <w:r w:rsidR="0024248E" w:rsidRPr="00116857">
        <w:rPr>
          <w:rFonts w:ascii="Tahoma" w:hAnsi="Tahoma" w:cs="Tahoma"/>
          <w:bCs/>
          <w:sz w:val="22"/>
          <w:szCs w:val="22"/>
          <w:u w:val="single"/>
        </w:rPr>
        <w:t xml:space="preserve"> dla 1 ucznia szkoły podstawowej i dla 1 wychowanka oddziału i punktu przedszkolnego, przedszkola i klubu dziecięcego.</w:t>
      </w:r>
    </w:p>
    <w:p w14:paraId="5C0E0671" w14:textId="24B4E680"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24248E">
        <w:rPr>
          <w:rFonts w:ascii="Tahoma" w:hAnsi="Tahoma" w:cs="Tahoma"/>
          <w:sz w:val="22"/>
          <w:szCs w:val="22"/>
        </w:rPr>
        <w:t xml:space="preserve">Zgodnie z art. </w:t>
      </w:r>
      <w:r w:rsidR="001D6303">
        <w:rPr>
          <w:rFonts w:ascii="Tahoma" w:hAnsi="Tahoma" w:cs="Tahoma"/>
          <w:sz w:val="22"/>
          <w:szCs w:val="22"/>
        </w:rPr>
        <w:t>225 ust. 1</w:t>
      </w:r>
      <w:r w:rsidRPr="0024248E">
        <w:rPr>
          <w:rFonts w:ascii="Tahoma" w:hAnsi="Tahoma" w:cs="Tahoma"/>
          <w:sz w:val="22"/>
          <w:szCs w:val="22"/>
        </w:rPr>
        <w:t xml:space="preserve"> ustawy Pzp, </w:t>
      </w:r>
      <w:r w:rsidR="001D6303">
        <w:rPr>
          <w:rFonts w:ascii="Tahoma" w:hAnsi="Tahoma" w:cs="Tahoma"/>
          <w:sz w:val="22"/>
          <w:szCs w:val="22"/>
        </w:rPr>
        <w:t>j</w:t>
      </w:r>
      <w:r w:rsidR="001D6303" w:rsidRPr="001D6303">
        <w:rPr>
          <w:rFonts w:ascii="Tahoma" w:hAnsi="Tahoma" w:cs="Tahoma"/>
          <w:sz w:val="22"/>
          <w:szCs w:val="22"/>
        </w:rPr>
        <w:t>eżeli została złożona oferta, której wybór prowadziłby do powstania u zamawiającego obowiązku podatkowego zgodnie z ustawą z dnia 11 marca 2004 r. o podatku od towarów i usług (</w:t>
      </w:r>
      <w:r w:rsidR="00526BDA" w:rsidRPr="00526BDA">
        <w:rPr>
          <w:rFonts w:ascii="Tahoma" w:hAnsi="Tahoma" w:cs="Tahoma"/>
          <w:sz w:val="22"/>
          <w:szCs w:val="22"/>
        </w:rPr>
        <w:t>t.j. Dz. U. z 2024 r. poz. 361</w:t>
      </w:r>
      <w:r w:rsidR="001D6303" w:rsidRPr="001D6303">
        <w:rPr>
          <w:rFonts w:ascii="Tahoma" w:hAnsi="Tahoma" w:cs="Tahoma"/>
          <w:sz w:val="22"/>
          <w:szCs w:val="22"/>
        </w:rPr>
        <w:t>), dla celów zastosowania kryterium ceny lub kosztu zamawiający dolicza do przedstawionej w tej ofercie ceny kwotę podatku od towarów i usług, którą miałby obowiązek rozliczyć.</w:t>
      </w:r>
      <w:r w:rsidR="001D6303">
        <w:rPr>
          <w:rFonts w:ascii="Tahoma" w:hAnsi="Tahoma" w:cs="Tahoma"/>
          <w:sz w:val="22"/>
          <w:szCs w:val="22"/>
        </w:rPr>
        <w:t xml:space="preserve"> </w:t>
      </w:r>
      <w:r w:rsidRPr="00106DF6">
        <w:rPr>
          <w:rFonts w:ascii="Tahoma" w:hAnsi="Tahoma" w:cs="Tahoma"/>
          <w:sz w:val="22"/>
          <w:szCs w:val="22"/>
        </w:rPr>
        <w:t>Wykonawca składając ofertę, zobowiązany jest poinformować zamawiającego, czy wybór oferty będzie prowadzić do powstania u zamawiającego obowiązku podatkowego.</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6303" w:rsidRPr="001D6303">
        <w:rPr>
          <w:rFonts w:ascii="Tahoma" w:hAnsi="Tahoma" w:cs="Tahoma"/>
          <w:sz w:val="22"/>
          <w:szCs w:val="22"/>
          <w:lang w:val="pl"/>
        </w:rPr>
        <w:t>W ofercie, o której mowa w ust. 1, wykonawca ma obowiązek:</w:t>
      </w:r>
    </w:p>
    <w:p w14:paraId="6CC61FB9" w14:textId="77777777" w:rsidR="001D6303" w:rsidRDefault="001D6303">
      <w:pPr>
        <w:pStyle w:val="Akapitzlist"/>
        <w:numPr>
          <w:ilvl w:val="0"/>
          <w:numId w:val="34"/>
        </w:numPr>
        <w:tabs>
          <w:tab w:val="left" w:pos="3855"/>
        </w:tabs>
        <w:spacing w:before="120" w:line="240" w:lineRule="auto"/>
        <w:jc w:val="both"/>
        <w:rPr>
          <w:rFonts w:ascii="Tahoma" w:hAnsi="Tahoma" w:cs="Tahoma"/>
        </w:rPr>
      </w:pPr>
      <w:r w:rsidRPr="001D6303">
        <w:rPr>
          <w:rFonts w:ascii="Tahoma" w:hAnsi="Tahoma" w:cs="Tahoma"/>
        </w:rPr>
        <w:t>poinformowania zamawiającego, że wybór jego oferty będzie prowadził do powstania u zamawiającego obowiązku podatkowego;</w:t>
      </w:r>
    </w:p>
    <w:p w14:paraId="2CD60E35" w14:textId="77777777" w:rsidR="001D6303" w:rsidRDefault="001D6303">
      <w:pPr>
        <w:pStyle w:val="Akapitzlist"/>
        <w:numPr>
          <w:ilvl w:val="0"/>
          <w:numId w:val="34"/>
        </w:numPr>
        <w:tabs>
          <w:tab w:val="left" w:pos="3855"/>
        </w:tabs>
        <w:spacing w:before="120" w:line="240" w:lineRule="auto"/>
        <w:jc w:val="both"/>
        <w:rPr>
          <w:rFonts w:ascii="Tahoma" w:hAnsi="Tahoma" w:cs="Tahoma"/>
        </w:rPr>
      </w:pPr>
      <w:r w:rsidRPr="001D6303">
        <w:rPr>
          <w:rFonts w:ascii="Tahoma" w:hAnsi="Tahoma" w:cs="Tahoma"/>
        </w:rPr>
        <w:t>wskazania nazwy (rodzaju) towaru lub usługi, których dostawa lub świadczenie będą prowadziły do powstania obowiązku podatkowego;</w:t>
      </w:r>
    </w:p>
    <w:p w14:paraId="01FEF499" w14:textId="77777777" w:rsidR="001D6303" w:rsidRDefault="001D6303">
      <w:pPr>
        <w:pStyle w:val="Akapitzlist"/>
        <w:numPr>
          <w:ilvl w:val="0"/>
          <w:numId w:val="34"/>
        </w:numPr>
        <w:tabs>
          <w:tab w:val="left" w:pos="3855"/>
        </w:tabs>
        <w:spacing w:before="120" w:line="240" w:lineRule="auto"/>
        <w:jc w:val="both"/>
        <w:rPr>
          <w:rFonts w:ascii="Tahoma" w:hAnsi="Tahoma" w:cs="Tahoma"/>
        </w:rPr>
      </w:pPr>
      <w:r w:rsidRPr="001D6303">
        <w:rPr>
          <w:rFonts w:ascii="Tahoma" w:hAnsi="Tahoma" w:cs="Tahoma"/>
        </w:rPr>
        <w:t>wskazania wartości towaru lub usługi objętego obowiązkiem podatkowym zamawiającego, bez kwoty podatku;</w:t>
      </w:r>
    </w:p>
    <w:p w14:paraId="5DFBAD2C" w14:textId="40583706" w:rsidR="0097018D" w:rsidRDefault="001D6303">
      <w:pPr>
        <w:pStyle w:val="Akapitzlist"/>
        <w:numPr>
          <w:ilvl w:val="0"/>
          <w:numId w:val="34"/>
        </w:numPr>
        <w:tabs>
          <w:tab w:val="left" w:pos="3855"/>
        </w:tabs>
        <w:spacing w:before="120" w:line="240" w:lineRule="auto"/>
        <w:jc w:val="both"/>
        <w:rPr>
          <w:rFonts w:ascii="Tahoma" w:hAnsi="Tahoma" w:cs="Tahoma"/>
        </w:rPr>
      </w:pPr>
      <w:r w:rsidRPr="001D6303">
        <w:rPr>
          <w:rFonts w:ascii="Tahoma" w:hAnsi="Tahoma" w:cs="Tahoma"/>
        </w:rPr>
        <w:t>wskazania stawki podatku od towarów i usług, która zgodnie z wiedzą wykonawcy, będzie miała zastosowanie.</w:t>
      </w:r>
    </w:p>
    <w:p w14:paraId="3300D678" w14:textId="77777777" w:rsidR="00106DF6" w:rsidRPr="00106DF6" w:rsidRDefault="00106DF6" w:rsidP="00106DF6">
      <w:pPr>
        <w:tabs>
          <w:tab w:val="left" w:pos="3855"/>
        </w:tabs>
        <w:spacing w:before="120" w:line="240" w:lineRule="auto"/>
        <w:jc w:val="both"/>
        <w:rPr>
          <w:rFonts w:ascii="Tahoma" w:hAnsi="Tahoma" w:cs="Tahoma"/>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outlineLvl w:val="1"/>
              <w:rPr>
                <w:rFonts w:ascii="Tahoma" w:hAnsi="Tahoma" w:cs="Tahoma"/>
                <w:b/>
                <w:bCs/>
                <w:color w:val="00B050"/>
                <w:sz w:val="24"/>
                <w:szCs w:val="24"/>
              </w:rPr>
            </w:pPr>
            <w:bookmarkStart w:id="39"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39"/>
            <w:r w:rsidRPr="00160B31">
              <w:rPr>
                <w:rFonts w:ascii="Tahoma" w:hAnsi="Tahoma" w:cs="Tahoma"/>
                <w:b/>
                <w:bCs/>
                <w:color w:val="000000" w:themeColor="text1"/>
                <w:sz w:val="24"/>
                <w:szCs w:val="24"/>
              </w:rPr>
              <w:t xml:space="preserve"> </w:t>
            </w:r>
          </w:p>
        </w:tc>
      </w:tr>
    </w:tbl>
    <w:p w14:paraId="47C223CD" w14:textId="77777777" w:rsidR="00774E0F" w:rsidRPr="00563F39" w:rsidRDefault="00774E0F" w:rsidP="00DC7105">
      <w:pPr>
        <w:spacing w:before="120" w:line="240" w:lineRule="auto"/>
        <w:ind w:left="284"/>
        <w:jc w:val="both"/>
        <w:rPr>
          <w:rFonts w:ascii="Tahoma" w:hAnsi="Tahoma" w:cs="Tahoma"/>
        </w:rPr>
      </w:pPr>
    </w:p>
    <w:p w14:paraId="79782635" w14:textId="77777777" w:rsidR="00A43E01" w:rsidRPr="00563F39" w:rsidRDefault="00A43E01" w:rsidP="00A43E01">
      <w:pPr>
        <w:pStyle w:val="Akapitzlist"/>
        <w:numPr>
          <w:ilvl w:val="6"/>
          <w:numId w:val="11"/>
        </w:numPr>
        <w:spacing w:before="120" w:line="240" w:lineRule="auto"/>
        <w:ind w:left="567"/>
        <w:jc w:val="both"/>
        <w:rPr>
          <w:rFonts w:ascii="Tahoma" w:eastAsia="MS Mincho" w:hAnsi="Tahoma" w:cs="Tahoma"/>
        </w:rPr>
      </w:pPr>
      <w:r w:rsidRPr="00563F39">
        <w:rPr>
          <w:rFonts w:ascii="Tahoma" w:eastAsia="MS Mincho" w:hAnsi="Tahoma" w:cs="Tahoma"/>
        </w:rPr>
        <w:t xml:space="preserve">Przy </w:t>
      </w:r>
      <w:r w:rsidRPr="00563F39">
        <w:rPr>
          <w:rFonts w:ascii="Tahoma" w:hAnsi="Tahoma" w:cs="Tahoma"/>
        </w:rPr>
        <w:t>wyborze najkorzystniejszej oferty Zamawiający będzie się kierował następ</w:t>
      </w:r>
      <w:r>
        <w:rPr>
          <w:rFonts w:ascii="Tahoma" w:hAnsi="Tahoma" w:cs="Tahoma"/>
        </w:rPr>
        <w:t xml:space="preserve">ującymi kryteriami oceny ofert </w:t>
      </w:r>
      <w:r w:rsidRPr="00563F39">
        <w:rPr>
          <w:rFonts w:ascii="Tahoma" w:hAnsi="Tahoma" w:cs="Tahoma"/>
        </w:rPr>
        <w:t>i odpowiadającymi im znaczeniami oraz w następujący sposób będzie oceniał spełnienie kryteriów:</w:t>
      </w:r>
    </w:p>
    <w:p w14:paraId="115EBC50" w14:textId="77777777" w:rsidR="00A43E01" w:rsidRPr="00563F39" w:rsidRDefault="00A43E01" w:rsidP="00A43E01">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A43E01" w:rsidRPr="00563F39" w14:paraId="7BBFAAFE" w14:textId="77777777" w:rsidTr="00DD0B76">
        <w:tc>
          <w:tcPr>
            <w:tcW w:w="1554" w:type="dxa"/>
          </w:tcPr>
          <w:p w14:paraId="7A6B02AE" w14:textId="77777777" w:rsidR="00A43E01" w:rsidRPr="00563F39" w:rsidRDefault="00A43E01" w:rsidP="00DD0B76">
            <w:pPr>
              <w:jc w:val="center"/>
              <w:rPr>
                <w:rFonts w:ascii="Tahoma" w:hAnsi="Tahoma" w:cs="Tahoma"/>
                <w:b/>
                <w:bCs/>
              </w:rPr>
            </w:pPr>
            <w:r w:rsidRPr="00563F39">
              <w:rPr>
                <w:rFonts w:ascii="Tahoma" w:hAnsi="Tahoma" w:cs="Tahoma"/>
                <w:b/>
                <w:bCs/>
              </w:rPr>
              <w:t>Nr  kryterium</w:t>
            </w:r>
          </w:p>
        </w:tc>
        <w:tc>
          <w:tcPr>
            <w:tcW w:w="5954" w:type="dxa"/>
          </w:tcPr>
          <w:p w14:paraId="7652C132" w14:textId="77777777" w:rsidR="00A43E01" w:rsidRPr="00563F39" w:rsidRDefault="00A43E01" w:rsidP="00DD0B76">
            <w:pPr>
              <w:jc w:val="center"/>
              <w:rPr>
                <w:rFonts w:ascii="Tahoma" w:hAnsi="Tahoma" w:cs="Tahoma"/>
                <w:b/>
                <w:bCs/>
              </w:rPr>
            </w:pPr>
            <w:r w:rsidRPr="00563F39">
              <w:rPr>
                <w:rFonts w:ascii="Tahoma" w:hAnsi="Tahoma" w:cs="Tahoma"/>
                <w:b/>
                <w:bCs/>
              </w:rPr>
              <w:t>Nazwa kryterium</w:t>
            </w:r>
          </w:p>
        </w:tc>
        <w:tc>
          <w:tcPr>
            <w:tcW w:w="1701" w:type="dxa"/>
          </w:tcPr>
          <w:p w14:paraId="5FCAA242" w14:textId="77777777" w:rsidR="00A43E01" w:rsidRPr="00563F39" w:rsidRDefault="00A43E01" w:rsidP="00DD0B76">
            <w:pPr>
              <w:jc w:val="center"/>
              <w:rPr>
                <w:rFonts w:ascii="Tahoma" w:hAnsi="Tahoma" w:cs="Tahoma"/>
                <w:b/>
                <w:bCs/>
              </w:rPr>
            </w:pPr>
            <w:r w:rsidRPr="00563F39">
              <w:rPr>
                <w:rFonts w:ascii="Tahoma" w:hAnsi="Tahoma" w:cs="Tahoma"/>
                <w:b/>
                <w:bCs/>
              </w:rPr>
              <w:t>Waga kryterium</w:t>
            </w:r>
          </w:p>
        </w:tc>
      </w:tr>
      <w:tr w:rsidR="00A43E01" w:rsidRPr="00563F39" w14:paraId="35D8A093" w14:textId="77777777" w:rsidTr="00DD0B76">
        <w:tc>
          <w:tcPr>
            <w:tcW w:w="1554" w:type="dxa"/>
          </w:tcPr>
          <w:p w14:paraId="030FDD7F" w14:textId="77777777" w:rsidR="00A43E01" w:rsidRPr="009A569A" w:rsidRDefault="00A43E01" w:rsidP="00DD0B76">
            <w:pPr>
              <w:jc w:val="center"/>
              <w:rPr>
                <w:rFonts w:ascii="Tahoma" w:hAnsi="Tahoma" w:cs="Tahoma"/>
                <w:color w:val="000000" w:themeColor="text1"/>
              </w:rPr>
            </w:pPr>
            <w:r w:rsidRPr="009A569A">
              <w:rPr>
                <w:rFonts w:ascii="Tahoma" w:hAnsi="Tahoma" w:cs="Tahoma"/>
                <w:color w:val="000000" w:themeColor="text1"/>
              </w:rPr>
              <w:t>I</w:t>
            </w:r>
          </w:p>
        </w:tc>
        <w:tc>
          <w:tcPr>
            <w:tcW w:w="5954" w:type="dxa"/>
          </w:tcPr>
          <w:p w14:paraId="12B0F122" w14:textId="77777777" w:rsidR="00A43E01" w:rsidRPr="009A569A" w:rsidRDefault="00A43E01" w:rsidP="00DD0B76">
            <w:pPr>
              <w:jc w:val="both"/>
              <w:rPr>
                <w:rFonts w:ascii="Tahoma" w:hAnsi="Tahoma" w:cs="Tahoma"/>
                <w:color w:val="000000" w:themeColor="text1"/>
              </w:rPr>
            </w:pPr>
            <w:r w:rsidRPr="009A569A">
              <w:rPr>
                <w:rFonts w:ascii="Tahoma" w:hAnsi="Tahoma" w:cs="Tahoma"/>
                <w:color w:val="000000" w:themeColor="text1"/>
              </w:rPr>
              <w:t>Cena brutto (C)</w:t>
            </w:r>
          </w:p>
        </w:tc>
        <w:tc>
          <w:tcPr>
            <w:tcW w:w="1701" w:type="dxa"/>
          </w:tcPr>
          <w:p w14:paraId="291F6E56" w14:textId="77777777" w:rsidR="00A43E01" w:rsidRPr="00563F39" w:rsidRDefault="00A43E01" w:rsidP="00DD0B76">
            <w:pPr>
              <w:jc w:val="center"/>
              <w:rPr>
                <w:rFonts w:ascii="Tahoma" w:hAnsi="Tahoma" w:cs="Tahoma"/>
              </w:rPr>
            </w:pPr>
            <w:r>
              <w:rPr>
                <w:rFonts w:ascii="Tahoma" w:hAnsi="Tahoma" w:cs="Tahoma"/>
              </w:rPr>
              <w:t>6</w:t>
            </w:r>
            <w:r w:rsidRPr="00563F39">
              <w:rPr>
                <w:rFonts w:ascii="Tahoma" w:hAnsi="Tahoma" w:cs="Tahoma"/>
              </w:rPr>
              <w:t>0 %</w:t>
            </w:r>
          </w:p>
        </w:tc>
      </w:tr>
      <w:tr w:rsidR="00A43E01" w:rsidRPr="00D7414C" w14:paraId="463C29B3" w14:textId="77777777" w:rsidTr="00DD0B76">
        <w:tc>
          <w:tcPr>
            <w:tcW w:w="1554" w:type="dxa"/>
          </w:tcPr>
          <w:p w14:paraId="5294FE3E" w14:textId="77777777" w:rsidR="00A43E01" w:rsidRPr="000846D5" w:rsidRDefault="00A43E01" w:rsidP="00DD0B76">
            <w:pPr>
              <w:jc w:val="center"/>
              <w:rPr>
                <w:rFonts w:ascii="Tahoma" w:hAnsi="Tahoma" w:cs="Tahoma"/>
              </w:rPr>
            </w:pPr>
            <w:r w:rsidRPr="000846D5">
              <w:rPr>
                <w:rFonts w:ascii="Tahoma" w:hAnsi="Tahoma" w:cs="Tahoma"/>
              </w:rPr>
              <w:t>II</w:t>
            </w:r>
          </w:p>
        </w:tc>
        <w:tc>
          <w:tcPr>
            <w:tcW w:w="5954" w:type="dxa"/>
          </w:tcPr>
          <w:p w14:paraId="38EA7E5E" w14:textId="77777777" w:rsidR="00A43E01" w:rsidRPr="000846D5" w:rsidRDefault="00A43E01" w:rsidP="00DD0B76">
            <w:pPr>
              <w:jc w:val="both"/>
              <w:rPr>
                <w:rFonts w:ascii="Tahoma" w:hAnsi="Tahoma" w:cs="Tahoma"/>
              </w:rPr>
            </w:pPr>
            <w:r w:rsidRPr="000846D5">
              <w:rPr>
                <w:rFonts w:ascii="Tahoma" w:hAnsi="Tahoma" w:cs="Tahoma"/>
              </w:rPr>
              <w:t>Termin płatności faktur</w:t>
            </w:r>
          </w:p>
        </w:tc>
        <w:tc>
          <w:tcPr>
            <w:tcW w:w="1701" w:type="dxa"/>
          </w:tcPr>
          <w:p w14:paraId="16FEC0EE" w14:textId="77777777" w:rsidR="00A43E01" w:rsidRPr="000846D5" w:rsidRDefault="00A43E01" w:rsidP="00DD0B76">
            <w:pPr>
              <w:tabs>
                <w:tab w:val="left" w:pos="525"/>
                <w:tab w:val="center" w:pos="742"/>
              </w:tabs>
              <w:jc w:val="center"/>
              <w:rPr>
                <w:rFonts w:ascii="Tahoma" w:hAnsi="Tahoma" w:cs="Tahoma"/>
              </w:rPr>
            </w:pPr>
            <w:r w:rsidRPr="000846D5">
              <w:rPr>
                <w:rFonts w:ascii="Tahoma" w:hAnsi="Tahoma" w:cs="Tahoma"/>
              </w:rPr>
              <w:t>40 %</w:t>
            </w:r>
          </w:p>
        </w:tc>
      </w:tr>
    </w:tbl>
    <w:p w14:paraId="0D189D8F" w14:textId="77777777" w:rsidR="00A43E01" w:rsidRPr="00563F39" w:rsidRDefault="00A43E01" w:rsidP="00A43E01">
      <w:pPr>
        <w:jc w:val="both"/>
        <w:rPr>
          <w:rFonts w:ascii="Tahoma" w:hAnsi="Tahoma" w:cs="Tahoma"/>
        </w:rPr>
      </w:pPr>
    </w:p>
    <w:p w14:paraId="04612F26" w14:textId="77777777" w:rsidR="00A43E01" w:rsidRPr="00563F39" w:rsidRDefault="00A43E01" w:rsidP="00A43E01">
      <w:pPr>
        <w:ind w:left="284"/>
        <w:jc w:val="both"/>
        <w:rPr>
          <w:rFonts w:ascii="Tahoma" w:hAnsi="Tahoma" w:cs="Tahoma"/>
        </w:rPr>
      </w:pPr>
    </w:p>
    <w:tbl>
      <w:tblPr>
        <w:tblStyle w:val="Tabela-Siatka"/>
        <w:tblW w:w="9214" w:type="dxa"/>
        <w:tblInd w:w="279" w:type="dxa"/>
        <w:tblLook w:val="04A0" w:firstRow="1" w:lastRow="0" w:firstColumn="1" w:lastColumn="0" w:noHBand="0" w:noVBand="1"/>
      </w:tblPr>
      <w:tblGrid>
        <w:gridCol w:w="9214"/>
      </w:tblGrid>
      <w:tr w:rsidR="00A43E01" w:rsidRPr="00563F39" w14:paraId="296ECD02" w14:textId="77777777" w:rsidTr="00A43E01">
        <w:tc>
          <w:tcPr>
            <w:tcW w:w="9214" w:type="dxa"/>
          </w:tcPr>
          <w:p w14:paraId="1F5A8120" w14:textId="77777777" w:rsidR="00A43E01" w:rsidRPr="00563F39" w:rsidRDefault="00A43E01" w:rsidP="00DD0B76">
            <w:pPr>
              <w:jc w:val="both"/>
              <w:rPr>
                <w:rFonts w:ascii="Tahoma" w:hAnsi="Tahoma" w:cs="Tahoma"/>
              </w:rPr>
            </w:pPr>
          </w:p>
          <w:p w14:paraId="6E186491" w14:textId="77777777" w:rsidR="00A43E01" w:rsidRPr="009A569A" w:rsidRDefault="00A43E01" w:rsidP="00DD0B76">
            <w:pPr>
              <w:pStyle w:val="Akapitzlist"/>
              <w:ind w:left="34"/>
              <w:jc w:val="both"/>
              <w:rPr>
                <w:rFonts w:ascii="Tahoma" w:hAnsi="Tahoma" w:cs="Tahoma"/>
                <w:b/>
                <w:bCs/>
                <w:color w:val="000000" w:themeColor="text1"/>
              </w:rPr>
            </w:pPr>
            <w:r w:rsidRPr="009A569A">
              <w:rPr>
                <w:rFonts w:ascii="Tahoma" w:hAnsi="Tahoma" w:cs="Tahoma"/>
                <w:b/>
                <w:bCs/>
                <w:color w:val="000000" w:themeColor="text1"/>
              </w:rPr>
              <w:t xml:space="preserve">Kryterium I – </w:t>
            </w:r>
            <w:r w:rsidRPr="009A569A">
              <w:rPr>
                <w:rFonts w:ascii="Tahoma" w:hAnsi="Tahoma" w:cs="Tahoma"/>
                <w:color w:val="000000" w:themeColor="text1"/>
              </w:rPr>
              <w:t xml:space="preserve">cena brutto - </w:t>
            </w:r>
            <w:r w:rsidRPr="009A569A">
              <w:rPr>
                <w:rFonts w:ascii="Tahoma" w:hAnsi="Tahoma" w:cs="Tahoma"/>
                <w:b/>
                <w:bCs/>
                <w:color w:val="000000" w:themeColor="text1"/>
              </w:rPr>
              <w:t>C</w:t>
            </w:r>
          </w:p>
          <w:p w14:paraId="38D6F481" w14:textId="77777777" w:rsidR="00A43E01" w:rsidRPr="00563F39" w:rsidRDefault="00A43E01" w:rsidP="00DD0B76">
            <w:pPr>
              <w:jc w:val="both"/>
              <w:rPr>
                <w:rFonts w:ascii="Tahoma" w:hAnsi="Tahoma" w:cs="Tahoma"/>
              </w:rPr>
            </w:pPr>
          </w:p>
        </w:tc>
      </w:tr>
    </w:tbl>
    <w:p w14:paraId="1ABB9EE5" w14:textId="77777777" w:rsidR="00A43E01" w:rsidRPr="00563F39" w:rsidRDefault="00A43E01" w:rsidP="00A43E01">
      <w:pPr>
        <w:ind w:left="284"/>
        <w:jc w:val="both"/>
        <w:rPr>
          <w:rFonts w:ascii="Tahoma" w:hAnsi="Tahoma" w:cs="Tahoma"/>
        </w:rPr>
      </w:pPr>
    </w:p>
    <w:p w14:paraId="2ACB7083" w14:textId="671F7FF5" w:rsidR="00A43E01" w:rsidRPr="00563F39" w:rsidRDefault="00A43E01" w:rsidP="00A43E01">
      <w:pPr>
        <w:jc w:val="both"/>
        <w:rPr>
          <w:rFonts w:ascii="Tahoma" w:hAnsi="Tahoma" w:cs="Tahoma"/>
        </w:rPr>
      </w:pPr>
      <w:r w:rsidRPr="00563F39">
        <w:rPr>
          <w:rFonts w:ascii="Tahoma" w:hAnsi="Tahoma" w:cs="Tahoma"/>
        </w:rPr>
        <w:t>Zamawiający dokona oceny cen</w:t>
      </w:r>
      <w:r>
        <w:rPr>
          <w:rFonts w:ascii="Tahoma" w:hAnsi="Tahoma" w:cs="Tahoma"/>
        </w:rPr>
        <w:t>y</w:t>
      </w:r>
      <w:r w:rsidRPr="00563F39">
        <w:rPr>
          <w:rFonts w:ascii="Tahoma" w:hAnsi="Tahoma" w:cs="Tahoma"/>
        </w:rPr>
        <w:t xml:space="preserve"> brutto wskazan</w:t>
      </w:r>
      <w:r w:rsidR="003E09DC">
        <w:rPr>
          <w:rFonts w:ascii="Tahoma" w:hAnsi="Tahoma" w:cs="Tahoma"/>
        </w:rPr>
        <w:t>ej</w:t>
      </w:r>
      <w:r w:rsidRPr="00563F39">
        <w:rPr>
          <w:rFonts w:ascii="Tahoma" w:hAnsi="Tahoma" w:cs="Tahoma"/>
        </w:rPr>
        <w:t xml:space="preserve"> przez Wykonawców w formularzu ofertowym. Wykonawcy zostaną przyznane punkty w skali od 0 do </w:t>
      </w:r>
      <w:r>
        <w:rPr>
          <w:rFonts w:ascii="Tahoma" w:hAnsi="Tahoma" w:cs="Tahoma"/>
        </w:rPr>
        <w:t>6</w:t>
      </w:r>
      <w:r w:rsidRPr="00563F39">
        <w:rPr>
          <w:rFonts w:ascii="Tahoma" w:hAnsi="Tahoma" w:cs="Tahoma"/>
        </w:rPr>
        <w:t>0 z dokładnością do dwóch miejsc po przecinku, na podstawie poniższego wzoru:</w:t>
      </w:r>
    </w:p>
    <w:p w14:paraId="59A829B4" w14:textId="77777777" w:rsidR="00A43E01" w:rsidRPr="00563F39" w:rsidRDefault="00A43E01" w:rsidP="00A43E01">
      <w:pPr>
        <w:jc w:val="center"/>
        <w:rPr>
          <w:rFonts w:ascii="Tahoma" w:hAnsi="Tahoma" w:cs="Tahoma"/>
          <w:b/>
          <w:bCs/>
        </w:rPr>
      </w:pPr>
      <w:r w:rsidRPr="00563F39">
        <w:rPr>
          <w:rFonts w:ascii="Tahoma" w:hAnsi="Tahoma" w:cs="Tahoma"/>
          <w:b/>
          <w:bCs/>
        </w:rPr>
        <w:t xml:space="preserve">C = (Cn / Cb) x 100 x </w:t>
      </w:r>
      <w:r>
        <w:rPr>
          <w:rFonts w:ascii="Tahoma" w:hAnsi="Tahoma" w:cs="Tahoma"/>
          <w:b/>
          <w:bCs/>
        </w:rPr>
        <w:t>6</w:t>
      </w:r>
      <w:r w:rsidRPr="00563F39">
        <w:rPr>
          <w:rFonts w:ascii="Tahoma" w:hAnsi="Tahoma" w:cs="Tahoma"/>
          <w:b/>
          <w:bCs/>
        </w:rPr>
        <w:t>0%</w:t>
      </w:r>
    </w:p>
    <w:p w14:paraId="2354CF9C" w14:textId="77777777" w:rsidR="00A43E01" w:rsidRPr="00563F39" w:rsidRDefault="00A43E01" w:rsidP="00A43E01">
      <w:pPr>
        <w:jc w:val="both"/>
        <w:rPr>
          <w:rFonts w:ascii="Tahoma" w:hAnsi="Tahoma" w:cs="Tahoma"/>
        </w:rPr>
      </w:pPr>
      <w:r w:rsidRPr="00563F39">
        <w:rPr>
          <w:rFonts w:ascii="Tahoma" w:hAnsi="Tahoma" w:cs="Tahoma"/>
        </w:rPr>
        <w:t>Gdzie:</w:t>
      </w:r>
    </w:p>
    <w:p w14:paraId="243EA0FC" w14:textId="77777777" w:rsidR="00A43E01" w:rsidRDefault="00A43E01" w:rsidP="00A43E01">
      <w:pPr>
        <w:jc w:val="both"/>
        <w:rPr>
          <w:rFonts w:ascii="Tahoma" w:hAnsi="Tahoma" w:cs="Tahoma"/>
        </w:rPr>
      </w:pPr>
      <w:r w:rsidRPr="00563F39">
        <w:rPr>
          <w:rFonts w:ascii="Tahoma" w:hAnsi="Tahoma" w:cs="Tahoma"/>
          <w:b/>
          <w:bCs/>
        </w:rPr>
        <w:t>Cn</w:t>
      </w:r>
      <w:r w:rsidRPr="00563F39">
        <w:rPr>
          <w:rFonts w:ascii="Tahoma" w:hAnsi="Tahoma" w:cs="Tahoma"/>
        </w:rPr>
        <w:t xml:space="preserve"> – najniższa cena oferty, </w:t>
      </w:r>
    </w:p>
    <w:p w14:paraId="07AD58C2" w14:textId="12676948" w:rsidR="00A43E01" w:rsidRDefault="00A43E01" w:rsidP="00A43E01">
      <w:pPr>
        <w:jc w:val="both"/>
        <w:rPr>
          <w:rFonts w:ascii="Tahoma" w:hAnsi="Tahoma" w:cs="Tahoma"/>
        </w:rPr>
      </w:pPr>
      <w:r w:rsidRPr="00563F39">
        <w:rPr>
          <w:rFonts w:ascii="Tahoma" w:hAnsi="Tahoma" w:cs="Tahoma"/>
          <w:b/>
          <w:bCs/>
        </w:rPr>
        <w:t>Cb</w:t>
      </w:r>
      <w:r w:rsidRPr="00563F39">
        <w:rPr>
          <w:rFonts w:ascii="Tahoma" w:hAnsi="Tahoma" w:cs="Tahoma"/>
        </w:rPr>
        <w:t xml:space="preserve"> – cena oferty badanej</w:t>
      </w:r>
    </w:p>
    <w:p w14:paraId="6C8D19CC" w14:textId="77777777" w:rsidR="00003E00" w:rsidRPr="000846D5" w:rsidRDefault="00003E00" w:rsidP="00003E00">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C075BD" w:rsidRPr="000846D5" w14:paraId="79E5B2B6" w14:textId="77777777" w:rsidTr="00FB6E2A">
        <w:tc>
          <w:tcPr>
            <w:tcW w:w="9493" w:type="dxa"/>
          </w:tcPr>
          <w:p w14:paraId="7C238657" w14:textId="08A9F3BC" w:rsidR="00003E00" w:rsidRPr="000846D5" w:rsidRDefault="00003E00" w:rsidP="00FB6E2A">
            <w:pPr>
              <w:ind w:left="34"/>
              <w:jc w:val="both"/>
              <w:rPr>
                <w:rFonts w:ascii="Tahoma" w:hAnsi="Tahoma" w:cs="Tahoma"/>
              </w:rPr>
            </w:pPr>
            <w:r w:rsidRPr="000846D5">
              <w:rPr>
                <w:rFonts w:ascii="Tahoma" w:hAnsi="Tahoma" w:cs="Tahoma"/>
                <w:b/>
                <w:bCs/>
              </w:rPr>
              <w:t>Kryterium II</w:t>
            </w:r>
            <w:r w:rsidRPr="000846D5">
              <w:rPr>
                <w:rFonts w:ascii="Tahoma" w:hAnsi="Tahoma" w:cs="Tahoma"/>
              </w:rPr>
              <w:t xml:space="preserve"> –</w:t>
            </w:r>
            <w:r w:rsidR="00C075BD" w:rsidRPr="000846D5">
              <w:rPr>
                <w:rFonts w:ascii="Tahoma" w:hAnsi="Tahoma" w:cs="Tahoma"/>
              </w:rPr>
              <w:t xml:space="preserve"> Termin płatności faktur - </w:t>
            </w:r>
            <w:r w:rsidR="00C075BD" w:rsidRPr="000846D5">
              <w:rPr>
                <w:rFonts w:ascii="Tahoma" w:hAnsi="Tahoma" w:cs="Tahoma"/>
                <w:b/>
                <w:bCs/>
              </w:rPr>
              <w:t>T</w:t>
            </w:r>
          </w:p>
        </w:tc>
      </w:tr>
    </w:tbl>
    <w:p w14:paraId="7C05DABD" w14:textId="77777777" w:rsidR="00003E00" w:rsidRPr="000846D5" w:rsidRDefault="00003E00" w:rsidP="00003E00">
      <w:pPr>
        <w:jc w:val="both"/>
        <w:rPr>
          <w:rFonts w:ascii="Tahoma" w:hAnsi="Tahoma" w:cs="Tahoma"/>
          <w:b/>
          <w:bCs/>
        </w:rPr>
      </w:pPr>
    </w:p>
    <w:p w14:paraId="07A570C9" w14:textId="78E94332" w:rsidR="00003E00" w:rsidRPr="000846D5" w:rsidRDefault="00C075BD" w:rsidP="00003E00">
      <w:pPr>
        <w:jc w:val="both"/>
        <w:rPr>
          <w:rFonts w:ascii="Tahoma" w:hAnsi="Tahoma" w:cs="Tahoma"/>
        </w:rPr>
      </w:pPr>
      <w:r w:rsidRPr="000846D5">
        <w:rPr>
          <w:rFonts w:ascii="Tahoma" w:hAnsi="Tahoma" w:cs="Tahoma"/>
          <w:b/>
          <w:bCs/>
        </w:rPr>
        <w:t>Termin płatności faktur</w:t>
      </w:r>
      <w:r w:rsidRPr="000846D5">
        <w:rPr>
          <w:rFonts w:ascii="Tahoma" w:hAnsi="Tahoma" w:cs="Tahoma"/>
        </w:rPr>
        <w:t xml:space="preserve"> </w:t>
      </w:r>
      <w:r w:rsidR="00003E00" w:rsidRPr="000846D5">
        <w:rPr>
          <w:rFonts w:ascii="Tahoma" w:hAnsi="Tahoma" w:cs="Tahoma"/>
        </w:rPr>
        <w:t xml:space="preserve">wymagany przez Zamawiającego wynosi </w:t>
      </w:r>
      <w:r w:rsidRPr="000846D5">
        <w:rPr>
          <w:rFonts w:ascii="Tahoma" w:hAnsi="Tahoma" w:cs="Tahoma"/>
        </w:rPr>
        <w:t xml:space="preserve">min. </w:t>
      </w:r>
      <w:r w:rsidRPr="000846D5">
        <w:rPr>
          <w:rFonts w:ascii="Tahoma" w:hAnsi="Tahoma" w:cs="Tahoma"/>
          <w:b/>
          <w:bCs/>
        </w:rPr>
        <w:t>14</w:t>
      </w:r>
      <w:r w:rsidR="00003E00" w:rsidRPr="000846D5">
        <w:rPr>
          <w:rFonts w:ascii="Tahoma" w:hAnsi="Tahoma" w:cs="Tahoma"/>
          <w:b/>
          <w:bCs/>
        </w:rPr>
        <w:t xml:space="preserve"> </w:t>
      </w:r>
      <w:r w:rsidRPr="000846D5">
        <w:rPr>
          <w:rFonts w:ascii="Tahoma" w:hAnsi="Tahoma" w:cs="Tahoma"/>
          <w:b/>
          <w:bCs/>
        </w:rPr>
        <w:t>dni</w:t>
      </w:r>
      <w:r w:rsidR="00003E00" w:rsidRPr="000846D5">
        <w:rPr>
          <w:rFonts w:ascii="Tahoma" w:hAnsi="Tahoma" w:cs="Tahoma"/>
          <w:b/>
          <w:bCs/>
        </w:rPr>
        <w:t xml:space="preserve">. </w:t>
      </w:r>
      <w:r w:rsidR="00003E00" w:rsidRPr="000846D5">
        <w:rPr>
          <w:rFonts w:ascii="Tahoma" w:hAnsi="Tahoma" w:cs="Tahoma"/>
        </w:rPr>
        <w:t xml:space="preserve">Punkty za kryterium </w:t>
      </w:r>
      <w:r w:rsidR="007115F6">
        <w:rPr>
          <w:rFonts w:ascii="Tahoma" w:hAnsi="Tahoma" w:cs="Tahoma"/>
        </w:rPr>
        <w:t>termin płatności</w:t>
      </w:r>
      <w:r w:rsidR="00003E00" w:rsidRPr="000846D5">
        <w:rPr>
          <w:rFonts w:ascii="Tahoma" w:hAnsi="Tahoma" w:cs="Tahoma"/>
        </w:rPr>
        <w:t xml:space="preserve"> zostaną przyznane Wykonawcy na podstawie oświadczenia dotyczącego </w:t>
      </w:r>
      <w:r w:rsidR="007115F6">
        <w:rPr>
          <w:rFonts w:ascii="Tahoma" w:hAnsi="Tahoma" w:cs="Tahoma"/>
        </w:rPr>
        <w:t>terminu płatności faktur</w:t>
      </w:r>
      <w:r w:rsidR="00003E00" w:rsidRPr="000846D5">
        <w:rPr>
          <w:rFonts w:ascii="Tahoma" w:hAnsi="Tahoma" w:cs="Tahoma"/>
        </w:rPr>
        <w:t xml:space="preserve"> </w:t>
      </w:r>
      <w:r w:rsidR="00003E00" w:rsidRPr="000846D5">
        <w:rPr>
          <w:rFonts w:ascii="Tahoma" w:hAnsi="Tahoma" w:cs="Tahoma"/>
          <w:b/>
          <w:bCs/>
        </w:rPr>
        <w:t>zawartego w formularzu oferty.</w:t>
      </w:r>
      <w:r w:rsidR="00003E00" w:rsidRPr="000846D5">
        <w:rPr>
          <w:rFonts w:ascii="Tahoma" w:hAnsi="Tahoma" w:cs="Tahoma"/>
        </w:rPr>
        <w:t xml:space="preserve"> </w:t>
      </w:r>
    </w:p>
    <w:p w14:paraId="70E486B0" w14:textId="47E459AD" w:rsidR="00003E00" w:rsidRPr="000846D5" w:rsidRDefault="00003E00" w:rsidP="00003E00">
      <w:pPr>
        <w:jc w:val="both"/>
        <w:rPr>
          <w:rFonts w:ascii="Tahoma" w:hAnsi="Tahoma" w:cs="Tahoma"/>
        </w:rPr>
      </w:pPr>
      <w:r w:rsidRPr="000846D5">
        <w:rPr>
          <w:rFonts w:ascii="Tahoma" w:hAnsi="Tahoma" w:cs="Tahoma"/>
        </w:rPr>
        <w:t xml:space="preserve">Komisja dokona oceny poszczególnych ofert w kryterium </w:t>
      </w:r>
      <w:r w:rsidR="00C075BD" w:rsidRPr="000846D5">
        <w:rPr>
          <w:rFonts w:ascii="Tahoma" w:hAnsi="Tahoma" w:cs="Tahoma"/>
        </w:rPr>
        <w:t>– termin płatności faktur</w:t>
      </w:r>
      <w:r w:rsidRPr="000846D5">
        <w:rPr>
          <w:rFonts w:ascii="Tahoma" w:hAnsi="Tahoma" w:cs="Tahoma"/>
        </w:rPr>
        <w:t xml:space="preserve"> stosując poniższe zasady: </w:t>
      </w:r>
    </w:p>
    <w:p w14:paraId="0A100C92" w14:textId="26B9B5E3" w:rsidR="00003E00" w:rsidRPr="000846D5" w:rsidRDefault="00003E00" w:rsidP="00003E00">
      <w:pPr>
        <w:jc w:val="both"/>
        <w:rPr>
          <w:rFonts w:ascii="Tahoma" w:hAnsi="Tahoma" w:cs="Tahoma"/>
        </w:rPr>
      </w:pPr>
      <w:r w:rsidRPr="000846D5">
        <w:rPr>
          <w:rFonts w:ascii="Tahoma" w:hAnsi="Tahoma" w:cs="Tahoma"/>
        </w:rPr>
        <w:t>W przypadku zaoferowania minimalne</w:t>
      </w:r>
      <w:r w:rsidR="00C075BD" w:rsidRPr="000846D5">
        <w:rPr>
          <w:rFonts w:ascii="Tahoma" w:hAnsi="Tahoma" w:cs="Tahoma"/>
        </w:rPr>
        <w:t>go</w:t>
      </w:r>
      <w:r w:rsidRPr="000846D5">
        <w:rPr>
          <w:rFonts w:ascii="Tahoma" w:hAnsi="Tahoma" w:cs="Tahoma"/>
        </w:rPr>
        <w:t xml:space="preserve"> </w:t>
      </w:r>
      <w:r w:rsidR="00C075BD" w:rsidRPr="000846D5">
        <w:rPr>
          <w:rFonts w:ascii="Tahoma" w:hAnsi="Tahoma" w:cs="Tahoma"/>
        </w:rPr>
        <w:t>terminu płatności</w:t>
      </w:r>
      <w:r w:rsidR="00832D2C">
        <w:rPr>
          <w:rFonts w:ascii="Tahoma" w:hAnsi="Tahoma" w:cs="Tahoma"/>
        </w:rPr>
        <w:t xml:space="preserve"> faktur</w:t>
      </w:r>
      <w:r w:rsidRPr="000846D5">
        <w:rPr>
          <w:rFonts w:ascii="Tahoma" w:hAnsi="Tahoma" w:cs="Tahoma"/>
        </w:rPr>
        <w:t xml:space="preserve"> tj. </w:t>
      </w:r>
      <w:r w:rsidR="00C075BD" w:rsidRPr="000846D5">
        <w:rPr>
          <w:rFonts w:ascii="Tahoma" w:hAnsi="Tahoma" w:cs="Tahoma"/>
        </w:rPr>
        <w:t>14 dni</w:t>
      </w:r>
      <w:r w:rsidRPr="000846D5">
        <w:rPr>
          <w:rFonts w:ascii="Tahoma" w:hAnsi="Tahoma" w:cs="Tahoma"/>
        </w:rPr>
        <w:t>, Wykonawca otrzyma zero (0) punktów.</w:t>
      </w:r>
    </w:p>
    <w:p w14:paraId="24BEEF9E" w14:textId="3CEDEB2B" w:rsidR="00003E00" w:rsidRPr="000846D5" w:rsidRDefault="00003E00" w:rsidP="00003E00">
      <w:pPr>
        <w:jc w:val="both"/>
        <w:rPr>
          <w:rFonts w:ascii="Tahoma" w:hAnsi="Tahoma" w:cs="Tahoma"/>
        </w:rPr>
      </w:pPr>
      <w:r w:rsidRPr="000846D5">
        <w:rPr>
          <w:rFonts w:ascii="Tahoma" w:hAnsi="Tahoma" w:cs="Tahoma"/>
        </w:rPr>
        <w:t>W przypadku zaoferowania maksymalne</w:t>
      </w:r>
      <w:r w:rsidR="00C075BD" w:rsidRPr="000846D5">
        <w:rPr>
          <w:rFonts w:ascii="Tahoma" w:hAnsi="Tahoma" w:cs="Tahoma"/>
        </w:rPr>
        <w:t>go terminu płatności</w:t>
      </w:r>
      <w:r w:rsidR="00832D2C">
        <w:rPr>
          <w:rFonts w:ascii="Tahoma" w:hAnsi="Tahoma" w:cs="Tahoma"/>
        </w:rPr>
        <w:t xml:space="preserve"> faktur</w:t>
      </w:r>
      <w:r w:rsidR="00C075BD" w:rsidRPr="000846D5">
        <w:rPr>
          <w:rFonts w:ascii="Tahoma" w:hAnsi="Tahoma" w:cs="Tahoma"/>
        </w:rPr>
        <w:t xml:space="preserve"> tj. 30 dni </w:t>
      </w:r>
      <w:r w:rsidRPr="000846D5">
        <w:rPr>
          <w:rFonts w:ascii="Tahoma" w:hAnsi="Tahoma" w:cs="Tahoma"/>
        </w:rPr>
        <w:t xml:space="preserve">lub więcej, Wykonawca otrzyma czterdzieści (40) punktów. Wykonawca, który zaproponuje </w:t>
      </w:r>
      <w:r w:rsidR="00C075BD" w:rsidRPr="000846D5">
        <w:rPr>
          <w:rFonts w:ascii="Tahoma" w:hAnsi="Tahoma" w:cs="Tahoma"/>
        </w:rPr>
        <w:t>termin płatności faktur</w:t>
      </w:r>
      <w:r w:rsidRPr="000846D5">
        <w:rPr>
          <w:rFonts w:ascii="Tahoma" w:hAnsi="Tahoma" w:cs="Tahoma"/>
        </w:rPr>
        <w:t xml:space="preserve"> dłuższy niż </w:t>
      </w:r>
      <w:r w:rsidR="00C075BD" w:rsidRPr="000846D5">
        <w:rPr>
          <w:rFonts w:ascii="Tahoma" w:hAnsi="Tahoma" w:cs="Tahoma"/>
        </w:rPr>
        <w:t xml:space="preserve">30 dni </w:t>
      </w:r>
      <w:r w:rsidRPr="000846D5">
        <w:rPr>
          <w:rFonts w:ascii="Tahoma" w:hAnsi="Tahoma" w:cs="Tahoma"/>
          <w:b/>
          <w:bCs/>
        </w:rPr>
        <w:t>nie otrzyma więcej niż 40 punktów</w:t>
      </w:r>
      <w:r w:rsidRPr="000846D5">
        <w:rPr>
          <w:rFonts w:ascii="Tahoma" w:hAnsi="Tahoma" w:cs="Tahoma"/>
        </w:rPr>
        <w:t>.</w:t>
      </w:r>
    </w:p>
    <w:p w14:paraId="4BFB4B2D" w14:textId="2F43F8D9" w:rsidR="00003E00" w:rsidRPr="000846D5" w:rsidRDefault="00003E00" w:rsidP="00003E00">
      <w:pPr>
        <w:jc w:val="both"/>
        <w:rPr>
          <w:rFonts w:ascii="Tahoma" w:hAnsi="Tahoma" w:cs="Tahoma"/>
        </w:rPr>
      </w:pPr>
      <w:r w:rsidRPr="000846D5">
        <w:rPr>
          <w:rFonts w:ascii="Tahoma" w:hAnsi="Tahoma" w:cs="Tahoma"/>
        </w:rPr>
        <w:t>W przypadku zaoferowania</w:t>
      </w:r>
      <w:r w:rsidR="00A93AC2" w:rsidRPr="000846D5">
        <w:rPr>
          <w:rFonts w:ascii="Tahoma" w:hAnsi="Tahoma" w:cs="Tahoma"/>
        </w:rPr>
        <w:t xml:space="preserve"> terminu płatności faktur</w:t>
      </w:r>
      <w:r w:rsidRPr="000846D5">
        <w:rPr>
          <w:rFonts w:ascii="Tahoma" w:hAnsi="Tahoma" w:cs="Tahoma"/>
        </w:rPr>
        <w:t xml:space="preserve"> pomiędzy </w:t>
      </w:r>
      <w:r w:rsidR="00A93AC2" w:rsidRPr="000846D5">
        <w:rPr>
          <w:rFonts w:ascii="Tahoma" w:hAnsi="Tahoma" w:cs="Tahoma"/>
        </w:rPr>
        <w:t xml:space="preserve">14 a 30 dni </w:t>
      </w:r>
      <w:r w:rsidRPr="000846D5">
        <w:rPr>
          <w:rFonts w:ascii="Tahoma" w:hAnsi="Tahoma" w:cs="Tahoma"/>
        </w:rPr>
        <w:t>Wykonawca otrzyma pkt wg wzoru:</w:t>
      </w:r>
    </w:p>
    <w:p w14:paraId="027FE1D5" w14:textId="77777777" w:rsidR="00003E00" w:rsidRPr="000846D5" w:rsidRDefault="00003E00" w:rsidP="00003E00">
      <w:pPr>
        <w:jc w:val="both"/>
        <w:rPr>
          <w:rFonts w:ascii="Tahoma" w:hAnsi="Tahoma" w:cs="Tahoma"/>
        </w:rPr>
      </w:pPr>
    </w:p>
    <w:p w14:paraId="7F074BBE" w14:textId="78C196BA" w:rsidR="00003E00" w:rsidRPr="000846D5" w:rsidRDefault="00A93AC2" w:rsidP="00003E00">
      <w:pPr>
        <w:jc w:val="center"/>
        <w:rPr>
          <w:rFonts w:ascii="Tahoma" w:hAnsi="Tahoma" w:cs="Tahoma"/>
          <w:b/>
          <w:bCs/>
        </w:rPr>
      </w:pPr>
      <w:r w:rsidRPr="000846D5">
        <w:rPr>
          <w:rFonts w:ascii="Tahoma" w:hAnsi="Tahoma" w:cs="Tahoma"/>
          <w:b/>
          <w:bCs/>
        </w:rPr>
        <w:t>T</w:t>
      </w:r>
      <w:r w:rsidR="00003E00" w:rsidRPr="000846D5">
        <w:rPr>
          <w:rFonts w:ascii="Tahoma" w:hAnsi="Tahoma" w:cs="Tahoma"/>
          <w:b/>
          <w:bCs/>
        </w:rPr>
        <w:t xml:space="preserve"> = (</w:t>
      </w:r>
      <w:r w:rsidRPr="000846D5">
        <w:rPr>
          <w:rFonts w:ascii="Tahoma" w:hAnsi="Tahoma" w:cs="Tahoma"/>
          <w:b/>
          <w:bCs/>
        </w:rPr>
        <w:t>T</w:t>
      </w:r>
      <w:r w:rsidR="00003E00" w:rsidRPr="000846D5">
        <w:rPr>
          <w:rFonts w:ascii="Tahoma" w:hAnsi="Tahoma" w:cs="Tahoma"/>
          <w:b/>
          <w:bCs/>
        </w:rPr>
        <w:t xml:space="preserve">b / </w:t>
      </w:r>
      <w:r w:rsidRPr="000846D5">
        <w:rPr>
          <w:rFonts w:ascii="Tahoma" w:hAnsi="Tahoma" w:cs="Tahoma"/>
          <w:b/>
          <w:bCs/>
        </w:rPr>
        <w:t>T</w:t>
      </w:r>
      <w:r w:rsidR="00003E00" w:rsidRPr="000846D5">
        <w:rPr>
          <w:rFonts w:ascii="Tahoma" w:hAnsi="Tahoma" w:cs="Tahoma"/>
          <w:b/>
          <w:bCs/>
        </w:rPr>
        <w:t>m) x 100 x 40%</w:t>
      </w:r>
    </w:p>
    <w:p w14:paraId="55F1AE09" w14:textId="77777777" w:rsidR="00003E00" w:rsidRPr="000846D5" w:rsidRDefault="00003E00" w:rsidP="00003E00">
      <w:pPr>
        <w:rPr>
          <w:rFonts w:ascii="Tahoma" w:hAnsi="Tahoma" w:cs="Tahoma"/>
          <w:b/>
          <w:bCs/>
          <w:lang w:val="pl-PL"/>
        </w:rPr>
      </w:pPr>
    </w:p>
    <w:p w14:paraId="33AE8356" w14:textId="200AA732" w:rsidR="00003E00" w:rsidRPr="000846D5" w:rsidRDefault="00A93AC2" w:rsidP="00003E00">
      <w:pPr>
        <w:rPr>
          <w:rFonts w:ascii="Tahoma" w:hAnsi="Tahoma" w:cs="Tahoma"/>
          <w:bCs/>
          <w:lang w:val="pl-PL"/>
        </w:rPr>
      </w:pPr>
      <w:r w:rsidRPr="000846D5">
        <w:rPr>
          <w:rFonts w:ascii="Tahoma" w:hAnsi="Tahoma" w:cs="Tahoma"/>
          <w:b/>
          <w:bCs/>
          <w:lang w:val="pl-PL"/>
        </w:rPr>
        <w:t>T</w:t>
      </w:r>
      <w:r w:rsidR="00003E00" w:rsidRPr="000846D5">
        <w:rPr>
          <w:rFonts w:ascii="Tahoma" w:hAnsi="Tahoma" w:cs="Tahoma"/>
          <w:b/>
          <w:bCs/>
          <w:lang w:val="pl-PL"/>
        </w:rPr>
        <w:t>m</w:t>
      </w:r>
      <w:r w:rsidR="00003E00" w:rsidRPr="000846D5">
        <w:rPr>
          <w:rFonts w:ascii="Tahoma" w:hAnsi="Tahoma" w:cs="Tahoma"/>
          <w:b/>
          <w:bCs/>
          <w:vertAlign w:val="subscript"/>
          <w:lang w:val="pl-PL"/>
        </w:rPr>
        <w:t>.</w:t>
      </w:r>
      <w:r w:rsidR="00003E00" w:rsidRPr="000846D5">
        <w:rPr>
          <w:rFonts w:ascii="Tahoma" w:hAnsi="Tahoma" w:cs="Tahoma"/>
          <w:bCs/>
          <w:lang w:val="pl-PL"/>
        </w:rPr>
        <w:t xml:space="preserve"> - </w:t>
      </w:r>
      <w:r w:rsidR="00003E00" w:rsidRPr="000846D5">
        <w:rPr>
          <w:rFonts w:ascii="Tahoma" w:hAnsi="Tahoma" w:cs="Tahoma"/>
          <w:bCs/>
          <w:lang w:val="pl-PL"/>
        </w:rPr>
        <w:tab/>
        <w:t xml:space="preserve">najdłuższy oferowany </w:t>
      </w:r>
      <w:r w:rsidRPr="000846D5">
        <w:rPr>
          <w:rFonts w:ascii="Tahoma" w:hAnsi="Tahoma" w:cs="Tahoma"/>
          <w:bCs/>
          <w:lang w:val="pl-PL"/>
        </w:rPr>
        <w:t>termin płatności</w:t>
      </w:r>
      <w:r w:rsidR="007115F6">
        <w:rPr>
          <w:rFonts w:ascii="Tahoma" w:hAnsi="Tahoma" w:cs="Tahoma"/>
          <w:bCs/>
          <w:lang w:val="pl-PL"/>
        </w:rPr>
        <w:t xml:space="preserve"> faktur</w:t>
      </w:r>
      <w:r w:rsidR="00003E00" w:rsidRPr="000846D5">
        <w:rPr>
          <w:rFonts w:ascii="Tahoma" w:hAnsi="Tahoma" w:cs="Tahoma"/>
          <w:bCs/>
          <w:lang w:val="pl-PL"/>
        </w:rPr>
        <w:t>, nie więcej niż</w:t>
      </w:r>
      <w:r w:rsidRPr="000846D5">
        <w:rPr>
          <w:rFonts w:ascii="Tahoma" w:hAnsi="Tahoma" w:cs="Tahoma"/>
          <w:bCs/>
          <w:lang w:val="pl-PL"/>
        </w:rPr>
        <w:t xml:space="preserve"> 30 dni</w:t>
      </w:r>
      <w:r w:rsidR="00003E00" w:rsidRPr="000846D5">
        <w:rPr>
          <w:rFonts w:ascii="Tahoma" w:hAnsi="Tahoma" w:cs="Tahoma"/>
          <w:bCs/>
          <w:lang w:val="pl-PL"/>
        </w:rPr>
        <w:t>,</w:t>
      </w:r>
    </w:p>
    <w:p w14:paraId="48F13B94" w14:textId="204747C3" w:rsidR="00003E00" w:rsidRPr="000846D5" w:rsidRDefault="00A93AC2" w:rsidP="00003E00">
      <w:pPr>
        <w:rPr>
          <w:rFonts w:ascii="Tahoma" w:hAnsi="Tahoma" w:cs="Tahoma"/>
          <w:bCs/>
          <w:lang w:val="pl-PL"/>
        </w:rPr>
      </w:pPr>
      <w:r w:rsidRPr="000846D5">
        <w:rPr>
          <w:rFonts w:ascii="Tahoma" w:hAnsi="Tahoma" w:cs="Tahoma"/>
          <w:b/>
          <w:bCs/>
          <w:lang w:val="pl-PL"/>
        </w:rPr>
        <w:t>T</w:t>
      </w:r>
      <w:r w:rsidR="00003E00" w:rsidRPr="000846D5">
        <w:rPr>
          <w:rFonts w:ascii="Tahoma" w:hAnsi="Tahoma" w:cs="Tahoma"/>
          <w:b/>
          <w:bCs/>
          <w:lang w:val="pl-PL"/>
        </w:rPr>
        <w:t>b</w:t>
      </w:r>
      <w:r w:rsidR="00003E00" w:rsidRPr="000846D5">
        <w:rPr>
          <w:rFonts w:ascii="Tahoma" w:hAnsi="Tahoma" w:cs="Tahoma"/>
          <w:b/>
          <w:bCs/>
          <w:vertAlign w:val="subscript"/>
          <w:lang w:val="pl-PL"/>
        </w:rPr>
        <w:t xml:space="preserve">      </w:t>
      </w:r>
      <w:r w:rsidR="00003E00" w:rsidRPr="000846D5">
        <w:rPr>
          <w:rFonts w:ascii="Tahoma" w:hAnsi="Tahoma" w:cs="Tahoma"/>
          <w:bCs/>
          <w:lang w:val="pl-PL"/>
        </w:rPr>
        <w:t xml:space="preserve">- </w:t>
      </w:r>
      <w:r w:rsidR="00003E00" w:rsidRPr="000846D5">
        <w:rPr>
          <w:rFonts w:ascii="Tahoma" w:hAnsi="Tahoma" w:cs="Tahoma"/>
          <w:bCs/>
          <w:lang w:val="pl-PL"/>
        </w:rPr>
        <w:tab/>
      </w:r>
      <w:r w:rsidRPr="000846D5">
        <w:rPr>
          <w:rFonts w:ascii="Tahoma" w:hAnsi="Tahoma" w:cs="Tahoma"/>
          <w:bCs/>
          <w:lang w:val="pl-PL"/>
        </w:rPr>
        <w:t xml:space="preserve">termin płatności faktur </w:t>
      </w:r>
      <w:r w:rsidR="00003E00" w:rsidRPr="000846D5">
        <w:rPr>
          <w:rFonts w:ascii="Tahoma" w:hAnsi="Tahoma" w:cs="Tahoma"/>
          <w:bCs/>
          <w:lang w:val="pl-PL"/>
        </w:rPr>
        <w:t>podany w badanej ofercie.</w:t>
      </w:r>
    </w:p>
    <w:p w14:paraId="69878597" w14:textId="77777777" w:rsidR="00003E00" w:rsidRPr="000846D5" w:rsidRDefault="00003E00" w:rsidP="00003E00">
      <w:pPr>
        <w:jc w:val="both"/>
        <w:rPr>
          <w:rFonts w:ascii="Tahoma" w:hAnsi="Tahoma" w:cs="Tahoma"/>
        </w:rPr>
      </w:pPr>
    </w:p>
    <w:p w14:paraId="0F1CD01E" w14:textId="6B4102F8" w:rsidR="00003E00" w:rsidRPr="000846D5" w:rsidRDefault="00003E00" w:rsidP="00003E00">
      <w:pPr>
        <w:jc w:val="both"/>
        <w:rPr>
          <w:rFonts w:ascii="Tahoma" w:hAnsi="Tahoma" w:cs="Tahoma"/>
        </w:rPr>
      </w:pPr>
      <w:r w:rsidRPr="000846D5">
        <w:rPr>
          <w:rFonts w:ascii="Tahoma" w:hAnsi="Tahoma" w:cs="Tahoma"/>
        </w:rPr>
        <w:t xml:space="preserve">Oferta Wykonawcy, który zaproponuje </w:t>
      </w:r>
      <w:r w:rsidR="00A93AC2" w:rsidRPr="000846D5">
        <w:rPr>
          <w:rFonts w:ascii="Tahoma" w:hAnsi="Tahoma" w:cs="Tahoma"/>
        </w:rPr>
        <w:t>termin płatności faktur</w:t>
      </w:r>
      <w:r w:rsidRPr="000846D5">
        <w:rPr>
          <w:rFonts w:ascii="Tahoma" w:hAnsi="Tahoma" w:cs="Tahoma"/>
        </w:rPr>
        <w:t xml:space="preserve"> krótszy niż wymagane minimum, czyli</w:t>
      </w:r>
      <w:r w:rsidR="00A93AC2" w:rsidRPr="000846D5">
        <w:rPr>
          <w:rFonts w:ascii="Tahoma" w:hAnsi="Tahoma" w:cs="Tahoma"/>
        </w:rPr>
        <w:t xml:space="preserve"> 14 dni</w:t>
      </w:r>
      <w:r w:rsidRPr="000846D5">
        <w:rPr>
          <w:rFonts w:ascii="Tahoma" w:hAnsi="Tahoma" w:cs="Tahoma"/>
        </w:rPr>
        <w:t xml:space="preserve">, zostanie odrzucona jako niezgodna z treścią SWZ. W przypadku, gdy Wykonawca nie wpisze w formularzu oferty żadnego </w:t>
      </w:r>
      <w:r w:rsidR="007115F6">
        <w:rPr>
          <w:rFonts w:ascii="Tahoma" w:hAnsi="Tahoma" w:cs="Tahoma"/>
        </w:rPr>
        <w:t>terminu płatności faktur</w:t>
      </w:r>
      <w:r w:rsidRPr="000846D5">
        <w:rPr>
          <w:rFonts w:ascii="Tahoma" w:hAnsi="Tahoma" w:cs="Tahoma"/>
        </w:rPr>
        <w:t xml:space="preserve">, Zamawiający uzna, że Wykonawca proponuje minimalny </w:t>
      </w:r>
      <w:r w:rsidR="007115F6">
        <w:rPr>
          <w:rFonts w:ascii="Tahoma" w:hAnsi="Tahoma" w:cs="Tahoma"/>
        </w:rPr>
        <w:t>termin płatności faktur</w:t>
      </w:r>
      <w:r w:rsidRPr="000846D5">
        <w:rPr>
          <w:rFonts w:ascii="Tahoma" w:hAnsi="Tahoma" w:cs="Tahoma"/>
        </w:rPr>
        <w:t xml:space="preserve">, czyli </w:t>
      </w:r>
      <w:r w:rsidR="00A93AC2" w:rsidRPr="000846D5">
        <w:rPr>
          <w:rFonts w:ascii="Tahoma" w:hAnsi="Tahoma" w:cs="Tahoma"/>
        </w:rPr>
        <w:t>14 dni</w:t>
      </w:r>
      <w:r w:rsidRPr="000846D5">
        <w:rPr>
          <w:rFonts w:ascii="Tahoma" w:hAnsi="Tahoma" w:cs="Tahoma"/>
        </w:rPr>
        <w:t xml:space="preserve"> i nie przyzna punktów.</w:t>
      </w:r>
    </w:p>
    <w:p w14:paraId="5F68D5B4" w14:textId="77777777" w:rsidR="00003E00" w:rsidRPr="000846D5" w:rsidRDefault="00003E00" w:rsidP="00003E00">
      <w:pPr>
        <w:pStyle w:val="Akapitzlist"/>
        <w:numPr>
          <w:ilvl w:val="6"/>
          <w:numId w:val="11"/>
        </w:numPr>
        <w:ind w:left="284"/>
        <w:jc w:val="both"/>
        <w:rPr>
          <w:rFonts w:ascii="Tahoma" w:hAnsi="Tahoma" w:cs="Tahoma"/>
        </w:rPr>
      </w:pPr>
      <w:r w:rsidRPr="000846D5">
        <w:rPr>
          <w:rFonts w:ascii="Tahoma" w:hAnsi="Tahoma" w:cs="Tahoma"/>
        </w:rPr>
        <w:t>Punktacja przyznawana ofertom w poszczególnych kryteriach oceny ofert będzie liczona z dokładnością do dwóch miejsc po przecinku, zgodnie z zasadami arytmetyki.</w:t>
      </w:r>
    </w:p>
    <w:p w14:paraId="53DB4D2E" w14:textId="77777777" w:rsidR="00003E00" w:rsidRPr="000846D5" w:rsidRDefault="00003E00" w:rsidP="00003E00">
      <w:pPr>
        <w:pStyle w:val="Akapitzlist"/>
        <w:numPr>
          <w:ilvl w:val="6"/>
          <w:numId w:val="11"/>
        </w:numPr>
        <w:ind w:left="284"/>
        <w:jc w:val="both"/>
        <w:rPr>
          <w:rFonts w:ascii="Tahoma" w:hAnsi="Tahoma" w:cs="Tahoma"/>
        </w:rPr>
      </w:pPr>
      <w:r w:rsidRPr="000846D5">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1F2CC20B" w14:textId="77777777" w:rsidR="00003E00" w:rsidRPr="000846D5" w:rsidRDefault="00003E00" w:rsidP="00003E00">
      <w:pPr>
        <w:pStyle w:val="Akapitzlist"/>
        <w:numPr>
          <w:ilvl w:val="6"/>
          <w:numId w:val="11"/>
        </w:numPr>
        <w:ind w:left="284"/>
        <w:jc w:val="both"/>
        <w:rPr>
          <w:rFonts w:ascii="Tahoma" w:hAnsi="Tahoma" w:cs="Tahoma"/>
        </w:rPr>
      </w:pPr>
      <w:r w:rsidRPr="000846D5">
        <w:rPr>
          <w:rFonts w:ascii="Tahoma" w:hAnsi="Tahoma" w:cs="Tahoma"/>
        </w:rPr>
        <w:t>W toku badania i oceny ofert Zamawiający może żądać od Wykonawcy wyjaśnień dotyczących treści złożonej oferty, w tym zaoferowanej ceny.</w:t>
      </w:r>
    </w:p>
    <w:p w14:paraId="7BD31627" w14:textId="77777777" w:rsidR="00563F39" w:rsidRPr="00893EAB" w:rsidRDefault="00563F39" w:rsidP="00563F39">
      <w:pPr>
        <w:spacing w:before="120" w:line="240" w:lineRule="auto"/>
        <w:jc w:val="both"/>
        <w:rPr>
          <w:rFonts w:ascii="Tahoma" w:eastAsia="MS Mincho" w:hAnsi="Tahoma" w:cs="Tahoma"/>
          <w:strike/>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5A5FCB44" w:rsidR="00333F67" w:rsidRPr="00160B31" w:rsidRDefault="00333F67" w:rsidP="00DC7105">
            <w:pPr>
              <w:pStyle w:val="Nagwek2"/>
              <w:spacing w:before="120" w:after="0"/>
              <w:outlineLvl w:val="1"/>
              <w:rPr>
                <w:rFonts w:ascii="Tahoma" w:hAnsi="Tahoma" w:cs="Tahoma"/>
                <w:b/>
                <w:bCs/>
                <w:sz w:val="24"/>
                <w:szCs w:val="24"/>
              </w:rPr>
            </w:pPr>
            <w:bookmarkStart w:id="40" w:name="_Toc69448426"/>
            <w:r w:rsidRPr="00160B31">
              <w:rPr>
                <w:rFonts w:ascii="Tahoma" w:hAnsi="Tahoma" w:cs="Tahoma"/>
                <w:b/>
                <w:bCs/>
                <w:sz w:val="24"/>
                <w:szCs w:val="24"/>
              </w:rPr>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40"/>
            <w:r w:rsidR="00D636F5">
              <w:rPr>
                <w:rFonts w:ascii="Tahoma" w:hAnsi="Tahoma" w:cs="Tahoma"/>
                <w:b/>
                <w:bCs/>
                <w:sz w:val="24"/>
                <w:szCs w:val="24"/>
              </w:rPr>
              <w:t xml:space="preserve"> </w:t>
            </w:r>
          </w:p>
        </w:tc>
      </w:tr>
    </w:tbl>
    <w:p w14:paraId="20F7FCA8" w14:textId="38C712AE" w:rsidR="00627DD3" w:rsidRDefault="008F5EB1" w:rsidP="00DC7105">
      <w:pPr>
        <w:pStyle w:val="Akapitzlist"/>
        <w:spacing w:before="120" w:line="240" w:lineRule="auto"/>
        <w:ind w:left="426"/>
        <w:jc w:val="both"/>
        <w:rPr>
          <w:rFonts w:ascii="Tahoma" w:eastAsia="SimSun" w:hAnsi="Tahoma" w:cs="Tahoma"/>
          <w:bCs/>
          <w:lang w:eastAsia="zh-CN"/>
        </w:rPr>
      </w:pPr>
      <w:bookmarkStart w:id="41" w:name="_Hlk71648054"/>
      <w:r>
        <w:rPr>
          <w:rFonts w:ascii="Tahoma" w:eastAsia="SimSun" w:hAnsi="Tahoma" w:cs="Tahoma"/>
          <w:bCs/>
          <w:lang w:eastAsia="zh-CN"/>
        </w:rPr>
        <w:t xml:space="preserve">Nie dotyczy </w:t>
      </w:r>
    </w:p>
    <w:p w14:paraId="391D8939" w14:textId="77777777" w:rsidR="008F5EB1" w:rsidRPr="00DC7105" w:rsidRDefault="008F5EB1"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outlineLvl w:val="1"/>
              <w:rPr>
                <w:rFonts w:ascii="Tahoma" w:hAnsi="Tahoma" w:cs="Tahoma"/>
                <w:b/>
                <w:bCs/>
                <w:sz w:val="24"/>
                <w:szCs w:val="24"/>
              </w:rPr>
            </w:pPr>
            <w:bookmarkStart w:id="42" w:name="_Toc69448427"/>
            <w:bookmarkEnd w:id="41"/>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42"/>
          </w:p>
        </w:tc>
      </w:tr>
    </w:tbl>
    <w:p w14:paraId="01209550" w14:textId="2D5EE417"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r w:rsidR="00D636F5">
        <w:rPr>
          <w:rFonts w:ascii="Tahoma" w:hAnsi="Tahoma" w:cs="Tahoma"/>
        </w:rPr>
        <w:t>, jeżeli zawiadomienie to zostało przesłane przy użyciu środków komunikacji elektronicznej, albo 10 dni, jeżeli zostało przesłane w inny sposób.</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8DF6B01" w14:textId="2BE6BD71" w:rsidR="00903AF2" w:rsidRDefault="00903AF2" w:rsidP="00903AF2">
      <w:pPr>
        <w:numPr>
          <w:ilvl w:val="0"/>
          <w:numId w:val="4"/>
        </w:numPr>
        <w:spacing w:before="120" w:line="240" w:lineRule="auto"/>
        <w:ind w:left="426"/>
        <w:jc w:val="both"/>
        <w:rPr>
          <w:rFonts w:ascii="Tahoma" w:hAnsi="Tahoma" w:cs="Tahoma"/>
        </w:rPr>
      </w:pPr>
      <w:r w:rsidRPr="00903AF2">
        <w:rPr>
          <w:rFonts w:ascii="Tahoma" w:hAnsi="Tahoma" w:cs="Tahoma"/>
        </w:rPr>
        <w:t>Wykonawca, o którym mowa w ust. 1, ma obowiązek zawrzeć umowę w sprawie zamówienia na</w:t>
      </w:r>
      <w:r>
        <w:rPr>
          <w:rFonts w:ascii="Tahoma" w:hAnsi="Tahoma" w:cs="Tahoma"/>
        </w:rPr>
        <w:t xml:space="preserve"> </w:t>
      </w:r>
      <w:r w:rsidRPr="00903AF2">
        <w:rPr>
          <w:rFonts w:ascii="Tahoma" w:hAnsi="Tahoma" w:cs="Tahoma"/>
        </w:rPr>
        <w:t xml:space="preserve">warunkach określonych w projektowanych postanowieniach umowy, które stanowią </w:t>
      </w:r>
      <w:r w:rsidRPr="00EB604B">
        <w:rPr>
          <w:rFonts w:ascii="Tahoma" w:hAnsi="Tahoma" w:cs="Tahoma"/>
        </w:rPr>
        <w:t xml:space="preserve">Załącznik nr </w:t>
      </w:r>
      <w:r w:rsidR="00C00DFB" w:rsidRPr="00EB604B">
        <w:rPr>
          <w:rFonts w:ascii="Tahoma" w:hAnsi="Tahoma" w:cs="Tahoma"/>
        </w:rPr>
        <w:t>1</w:t>
      </w:r>
      <w:r w:rsidRPr="00EB604B">
        <w:rPr>
          <w:rFonts w:ascii="Tahoma" w:hAnsi="Tahoma" w:cs="Tahoma"/>
        </w:rPr>
        <w:t xml:space="preserve"> do SWZ. </w:t>
      </w:r>
      <w:r w:rsidRPr="00903AF2">
        <w:rPr>
          <w:rFonts w:ascii="Tahoma" w:hAnsi="Tahoma" w:cs="Tahoma"/>
        </w:rPr>
        <w:t xml:space="preserve">Umowa zostanie uzupełniona o zapisy wynikające ze złożonej oferty. </w:t>
      </w:r>
    </w:p>
    <w:p w14:paraId="00000136" w14:textId="37789B02" w:rsidR="00881017" w:rsidRPr="00903AF2" w:rsidRDefault="003236C6" w:rsidP="00903AF2">
      <w:pPr>
        <w:numPr>
          <w:ilvl w:val="0"/>
          <w:numId w:val="4"/>
        </w:numPr>
        <w:spacing w:before="120" w:line="240" w:lineRule="auto"/>
        <w:ind w:left="426"/>
        <w:jc w:val="both"/>
        <w:rPr>
          <w:rFonts w:ascii="Tahoma" w:hAnsi="Tahoma" w:cs="Tahoma"/>
        </w:rPr>
      </w:pPr>
      <w:r w:rsidRPr="00903AF2">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1E05736C" w:rsidR="00333F67" w:rsidRPr="009F6502" w:rsidRDefault="00333F67" w:rsidP="00DC7105">
            <w:pPr>
              <w:pStyle w:val="Nagwek2"/>
              <w:spacing w:before="120" w:after="0"/>
              <w:jc w:val="both"/>
              <w:outlineLvl w:val="1"/>
              <w:rPr>
                <w:rFonts w:ascii="Tahoma" w:hAnsi="Tahoma" w:cs="Tahoma"/>
                <w:b/>
                <w:bCs/>
                <w:sz w:val="24"/>
                <w:szCs w:val="24"/>
              </w:rPr>
            </w:pPr>
            <w:bookmarkStart w:id="43" w:name="_Toc69448428"/>
            <w:r w:rsidRPr="009F6502">
              <w:rPr>
                <w:rFonts w:ascii="Tahoma" w:hAnsi="Tahoma" w:cs="Tahoma"/>
                <w:b/>
                <w:bCs/>
                <w:sz w:val="24"/>
                <w:szCs w:val="24"/>
              </w:rPr>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43"/>
          </w:p>
        </w:tc>
      </w:tr>
    </w:tbl>
    <w:p w14:paraId="58F515BA" w14:textId="276BF4CE" w:rsidR="008F5EB1" w:rsidRPr="008F5EB1" w:rsidRDefault="008F5EB1" w:rsidP="00DC7105">
      <w:pPr>
        <w:spacing w:before="120" w:line="240" w:lineRule="auto"/>
        <w:jc w:val="both"/>
        <w:rPr>
          <w:rFonts w:ascii="Tahoma" w:hAnsi="Tahoma" w:cs="Tahoma"/>
        </w:rPr>
      </w:pPr>
      <w:r w:rsidRPr="008F5EB1">
        <w:rPr>
          <w:rFonts w:ascii="Tahoma" w:hAnsi="Tahoma" w:cs="Tahoma"/>
        </w:rPr>
        <w:t xml:space="preserve">Nie dotyczy </w:t>
      </w:r>
    </w:p>
    <w:p w14:paraId="291437F9" w14:textId="77777777" w:rsidR="008F5EB1" w:rsidRPr="006D3433" w:rsidRDefault="008F5EB1" w:rsidP="00DC7105">
      <w:pPr>
        <w:spacing w:before="120" w:line="240" w:lineRule="auto"/>
        <w:jc w:val="both"/>
        <w:rPr>
          <w:rFonts w:ascii="Tahoma" w:hAnsi="Tahoma" w:cs="Tahoma"/>
          <w:b/>
          <w:bCs/>
          <w:color w:val="000000" w:themeColor="text1"/>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6D3433" w:rsidRPr="006D3433" w14:paraId="7FC1FD86" w14:textId="77777777" w:rsidTr="00333F67">
        <w:tc>
          <w:tcPr>
            <w:tcW w:w="9019" w:type="dxa"/>
            <w:shd w:val="clear" w:color="auto" w:fill="D9D9D9" w:themeFill="background1" w:themeFillShade="D9"/>
          </w:tcPr>
          <w:p w14:paraId="08B41623" w14:textId="0F9D408B" w:rsidR="00333F67" w:rsidRPr="006D3433" w:rsidRDefault="00333F67" w:rsidP="00DC7105">
            <w:pPr>
              <w:pStyle w:val="Nagwek2"/>
              <w:spacing w:before="120" w:after="0"/>
              <w:jc w:val="both"/>
              <w:outlineLvl w:val="1"/>
              <w:rPr>
                <w:rFonts w:ascii="Tahoma" w:hAnsi="Tahoma" w:cs="Tahoma"/>
                <w:b/>
                <w:bCs/>
                <w:color w:val="000000" w:themeColor="text1"/>
                <w:sz w:val="24"/>
                <w:szCs w:val="24"/>
              </w:rPr>
            </w:pPr>
            <w:bookmarkStart w:id="44" w:name="_Toc69448429"/>
            <w:r w:rsidRPr="006D3433">
              <w:rPr>
                <w:rFonts w:ascii="Tahoma" w:hAnsi="Tahoma" w:cs="Tahoma"/>
                <w:b/>
                <w:bCs/>
                <w:color w:val="000000" w:themeColor="text1"/>
                <w:sz w:val="24"/>
                <w:szCs w:val="24"/>
              </w:rPr>
              <w:t>XX</w:t>
            </w:r>
            <w:r w:rsidR="00293FBE" w:rsidRPr="006D3433">
              <w:rPr>
                <w:rFonts w:ascii="Tahoma" w:hAnsi="Tahoma" w:cs="Tahoma"/>
                <w:b/>
                <w:bCs/>
                <w:color w:val="000000" w:themeColor="text1"/>
                <w:sz w:val="24"/>
                <w:szCs w:val="24"/>
              </w:rPr>
              <w:t>I</w:t>
            </w:r>
            <w:r w:rsidR="00D1226F" w:rsidRPr="006D3433">
              <w:rPr>
                <w:rFonts w:ascii="Tahoma" w:hAnsi="Tahoma" w:cs="Tahoma"/>
                <w:b/>
                <w:bCs/>
                <w:color w:val="000000" w:themeColor="text1"/>
                <w:sz w:val="24"/>
                <w:szCs w:val="24"/>
              </w:rPr>
              <w:t>I</w:t>
            </w:r>
            <w:r w:rsidRPr="006D3433">
              <w:rPr>
                <w:rFonts w:ascii="Tahoma" w:hAnsi="Tahoma" w:cs="Tahoma"/>
                <w:b/>
                <w:bCs/>
                <w:color w:val="000000" w:themeColor="text1"/>
                <w:sz w:val="24"/>
                <w:szCs w:val="24"/>
              </w:rPr>
              <w:t>I. Informacje o treści zawieranej umowy oraz możliwości jej zmiany</w:t>
            </w:r>
            <w:bookmarkEnd w:id="44"/>
            <w:r w:rsidRPr="006D3433">
              <w:rPr>
                <w:rFonts w:ascii="Tahoma" w:hAnsi="Tahoma" w:cs="Tahoma"/>
                <w:b/>
                <w:bCs/>
                <w:color w:val="000000" w:themeColor="text1"/>
                <w:sz w:val="24"/>
                <w:szCs w:val="24"/>
              </w:rPr>
              <w:t xml:space="preserve"> </w:t>
            </w:r>
          </w:p>
        </w:tc>
      </w:tr>
    </w:tbl>
    <w:p w14:paraId="0000013A" w14:textId="764CA36E" w:rsidR="00881017" w:rsidRPr="006D3433" w:rsidRDefault="003236C6">
      <w:pPr>
        <w:numPr>
          <w:ilvl w:val="3"/>
          <w:numId w:val="6"/>
        </w:numPr>
        <w:spacing w:before="120" w:line="240" w:lineRule="auto"/>
        <w:ind w:left="284"/>
        <w:jc w:val="both"/>
        <w:rPr>
          <w:rFonts w:ascii="Tahoma" w:hAnsi="Tahoma" w:cs="Tahoma"/>
          <w:color w:val="000000" w:themeColor="text1"/>
        </w:rPr>
      </w:pPr>
      <w:r w:rsidRPr="006D3433">
        <w:rPr>
          <w:rFonts w:ascii="Tahoma" w:hAnsi="Tahoma" w:cs="Tahoma"/>
          <w:color w:val="000000" w:themeColor="text1"/>
        </w:rPr>
        <w:t xml:space="preserve">Wybrany Wykonawca jest zobowiązany do zawarcia umowy w sprawie zamówienia publicznego na </w:t>
      </w:r>
      <w:r w:rsidR="00786CCF" w:rsidRPr="006D3433">
        <w:rPr>
          <w:rFonts w:ascii="Tahoma" w:hAnsi="Tahoma" w:cs="Tahoma"/>
          <w:color w:val="000000" w:themeColor="text1"/>
        </w:rPr>
        <w:t>w</w:t>
      </w:r>
      <w:r w:rsidRPr="006D3433">
        <w:rPr>
          <w:rFonts w:ascii="Tahoma" w:hAnsi="Tahoma" w:cs="Tahoma"/>
          <w:color w:val="000000" w:themeColor="text1"/>
        </w:rPr>
        <w:t xml:space="preserve">arunkach określonych we Wzorze Umowy, stanowiącym </w:t>
      </w:r>
      <w:r w:rsidRPr="006D3433">
        <w:rPr>
          <w:rFonts w:ascii="Tahoma" w:hAnsi="Tahoma" w:cs="Tahoma"/>
          <w:b/>
          <w:color w:val="000000" w:themeColor="text1"/>
        </w:rPr>
        <w:t>Załącznik nr</w:t>
      </w:r>
      <w:r w:rsidR="00293FBE" w:rsidRPr="006D3433">
        <w:rPr>
          <w:rFonts w:ascii="Tahoma" w:hAnsi="Tahoma" w:cs="Tahoma"/>
          <w:b/>
          <w:color w:val="000000" w:themeColor="text1"/>
        </w:rPr>
        <w:t xml:space="preserve"> </w:t>
      </w:r>
      <w:r w:rsidR="001D241F" w:rsidRPr="006D3433">
        <w:rPr>
          <w:rFonts w:ascii="Tahoma" w:hAnsi="Tahoma" w:cs="Tahoma"/>
          <w:b/>
          <w:color w:val="000000" w:themeColor="text1"/>
        </w:rPr>
        <w:t>1</w:t>
      </w:r>
      <w:r w:rsidR="00842A28" w:rsidRPr="006D3433">
        <w:rPr>
          <w:rFonts w:ascii="Tahoma" w:hAnsi="Tahoma" w:cs="Tahoma"/>
          <w:b/>
          <w:color w:val="000000" w:themeColor="text1"/>
        </w:rPr>
        <w:t xml:space="preserve"> </w:t>
      </w:r>
      <w:r w:rsidRPr="006D3433">
        <w:rPr>
          <w:rFonts w:ascii="Tahoma" w:hAnsi="Tahoma" w:cs="Tahoma"/>
          <w:b/>
          <w:color w:val="000000" w:themeColor="text1"/>
        </w:rPr>
        <w:t xml:space="preserve">do </w:t>
      </w:r>
      <w:r w:rsidR="00670169" w:rsidRPr="006D3433">
        <w:rPr>
          <w:rFonts w:ascii="Tahoma" w:hAnsi="Tahoma" w:cs="Tahoma"/>
          <w:b/>
          <w:color w:val="000000" w:themeColor="text1"/>
        </w:rPr>
        <w:t>SWZ</w:t>
      </w:r>
      <w:r w:rsidRPr="006D3433">
        <w:rPr>
          <w:rFonts w:ascii="Tahoma" w:hAnsi="Tahoma" w:cs="Tahoma"/>
          <w:color w:val="000000" w:themeColor="text1"/>
        </w:rPr>
        <w:t>.</w:t>
      </w:r>
    </w:p>
    <w:p w14:paraId="0000013B" w14:textId="77777777" w:rsidR="00881017" w:rsidRPr="006D3433" w:rsidRDefault="003236C6">
      <w:pPr>
        <w:numPr>
          <w:ilvl w:val="3"/>
          <w:numId w:val="6"/>
        </w:numPr>
        <w:spacing w:before="120" w:line="240" w:lineRule="auto"/>
        <w:ind w:left="284"/>
        <w:jc w:val="both"/>
        <w:rPr>
          <w:rFonts w:ascii="Tahoma" w:hAnsi="Tahoma" w:cs="Tahoma"/>
          <w:color w:val="000000" w:themeColor="text1"/>
        </w:rPr>
      </w:pPr>
      <w:r w:rsidRPr="006D3433">
        <w:rPr>
          <w:rFonts w:ascii="Tahoma" w:hAnsi="Tahoma" w:cs="Tahoma"/>
          <w:color w:val="000000" w:themeColor="text1"/>
        </w:rPr>
        <w:t>Zakres świadczenia Wykonawcy wynikający z umowy jest tożsamy z jego zobowiązaniem zawartym w ofercie.</w:t>
      </w:r>
    </w:p>
    <w:p w14:paraId="0000013C" w14:textId="0FC6C8BD" w:rsidR="00881017" w:rsidRPr="00293FBE" w:rsidRDefault="003236C6">
      <w:pPr>
        <w:numPr>
          <w:ilvl w:val="3"/>
          <w:numId w:val="6"/>
        </w:numPr>
        <w:spacing w:before="120" w:line="240" w:lineRule="auto"/>
        <w:ind w:left="284"/>
        <w:jc w:val="both"/>
        <w:rPr>
          <w:rFonts w:ascii="Tahoma" w:hAnsi="Tahoma" w:cs="Tahoma"/>
        </w:rPr>
      </w:pPr>
      <w:r w:rsidRPr="006D3433">
        <w:rPr>
          <w:rFonts w:ascii="Tahoma" w:hAnsi="Tahoma" w:cs="Tahoma"/>
          <w:color w:val="000000" w:themeColor="text1"/>
        </w:rPr>
        <w:t xml:space="preserve">Zamawiający przewiduje możliwość zmiany zawartej umowy w stosunku do treści wybranej </w:t>
      </w:r>
      <w:r w:rsidRPr="00293FBE">
        <w:rPr>
          <w:rFonts w:ascii="Tahoma" w:hAnsi="Tahoma" w:cs="Tahoma"/>
        </w:rPr>
        <w:t xml:space="preserve">oferty w zakresie uregulowanym w art. 454-455 PZP oraz wskazanym we Wzorze Umowy, stanowiącym </w:t>
      </w:r>
      <w:r w:rsidRPr="001D241F">
        <w:rPr>
          <w:rFonts w:ascii="Tahoma" w:hAnsi="Tahoma" w:cs="Tahoma"/>
          <w:b/>
        </w:rPr>
        <w:t xml:space="preserve">Załącznik nr </w:t>
      </w:r>
      <w:r w:rsidR="001D241F" w:rsidRPr="001D241F">
        <w:rPr>
          <w:rFonts w:ascii="Tahoma" w:hAnsi="Tahoma" w:cs="Tahoma"/>
          <w:b/>
        </w:rPr>
        <w:t>1</w:t>
      </w:r>
      <w:r w:rsidR="00842A28" w:rsidRPr="001D241F">
        <w:rPr>
          <w:rFonts w:ascii="Tahoma" w:hAnsi="Tahoma" w:cs="Tahoma"/>
          <w:b/>
        </w:rPr>
        <w:t xml:space="preserve"> </w:t>
      </w:r>
      <w:r w:rsidRPr="001D241F">
        <w:rPr>
          <w:rFonts w:ascii="Tahoma" w:hAnsi="Tahoma" w:cs="Tahoma"/>
          <w:b/>
        </w:rPr>
        <w:t xml:space="preserve">do </w:t>
      </w:r>
      <w:r w:rsidR="00670169" w:rsidRPr="001D241F">
        <w:rPr>
          <w:rFonts w:ascii="Tahoma" w:hAnsi="Tahoma" w:cs="Tahoma"/>
          <w:b/>
        </w:rPr>
        <w:t>SWZ</w:t>
      </w:r>
      <w:r w:rsidRPr="001D241F">
        <w:rPr>
          <w:rFonts w:ascii="Tahoma" w:hAnsi="Tahoma" w:cs="Tahoma"/>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outlineLvl w:val="1"/>
              <w:rPr>
                <w:rFonts w:ascii="Tahoma" w:hAnsi="Tahoma" w:cs="Tahoma"/>
                <w:b/>
                <w:bCs/>
                <w:sz w:val="24"/>
                <w:szCs w:val="24"/>
              </w:rPr>
            </w:pPr>
            <w:bookmarkStart w:id="45" w:name="_Toc69448430"/>
            <w:r w:rsidRPr="00293FBE">
              <w:rPr>
                <w:rFonts w:ascii="Tahoma" w:hAnsi="Tahoma" w:cs="Tahoma"/>
                <w:b/>
                <w:bCs/>
                <w:sz w:val="24"/>
                <w:szCs w:val="24"/>
              </w:rPr>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45"/>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7" w14:textId="411F13F7" w:rsidR="00881017" w:rsidRPr="004070A3" w:rsidRDefault="003236C6" w:rsidP="004070A3">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r w:rsidR="004070A3">
        <w:rPr>
          <w:rFonts w:ascii="Tahoma" w:hAnsi="Tahoma" w:cs="Tahoma"/>
        </w:rPr>
        <w:t xml:space="preserve"> </w:t>
      </w:r>
      <w:r w:rsidRPr="004070A3">
        <w:rPr>
          <w:rFonts w:ascii="Tahoma" w:hAnsi="Tahoma" w:cs="Tahoma"/>
        </w:rPr>
        <w:t>5 dni od dnia przekazania informacji o czynności zamawiającego stanowiącej podstawę jego wniesienia, jeżeli informacja została przekazana przy użyciu środków komunikacji elektronicznej,</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46"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46"/>
          </w:p>
        </w:tc>
      </w:tr>
    </w:tbl>
    <w:p w14:paraId="2A2E4AAB" w14:textId="77777777" w:rsidR="00526BDA" w:rsidRDefault="00526BDA" w:rsidP="00526BDA">
      <w:pPr>
        <w:spacing w:before="120" w:line="240" w:lineRule="auto"/>
        <w:jc w:val="both"/>
        <w:rPr>
          <w:rFonts w:ascii="Tahoma" w:hAnsi="Tahoma" w:cs="Tahoma"/>
        </w:rPr>
      </w:pPr>
      <w:r>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4CF35D75" w14:textId="77777777" w:rsidR="00526BDA" w:rsidRDefault="00526BDA">
      <w:pPr>
        <w:pStyle w:val="Akapitzlist"/>
        <w:numPr>
          <w:ilvl w:val="3"/>
          <w:numId w:val="42"/>
        </w:numPr>
        <w:spacing w:before="120" w:line="240" w:lineRule="auto"/>
        <w:ind w:left="426" w:hanging="426"/>
        <w:jc w:val="both"/>
        <w:rPr>
          <w:rFonts w:ascii="Tahoma" w:hAnsi="Tahoma" w:cs="Tahoma"/>
        </w:rPr>
      </w:pPr>
      <w:r>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4" w:history="1">
        <w:r>
          <w:rPr>
            <w:rStyle w:val="Hipercze"/>
            <w:rFonts w:ascii="Tahoma" w:hAnsi="Tahoma" w:cs="Tahoma"/>
            <w:color w:val="0033CC"/>
          </w:rPr>
          <w:t>sekretariat@galewice.pl</w:t>
        </w:r>
      </w:hyperlink>
      <w:r>
        <w:rPr>
          <w:rFonts w:ascii="Tahoma" w:hAnsi="Tahoma" w:cs="Tahoma"/>
          <w:color w:val="0033CC"/>
        </w:rPr>
        <w:t>.</w:t>
      </w:r>
      <w:r>
        <w:rPr>
          <w:rFonts w:ascii="Tahoma" w:hAnsi="Tahoma" w:cs="Tahoma"/>
        </w:rPr>
        <w:t xml:space="preserve">    </w:t>
      </w:r>
    </w:p>
    <w:p w14:paraId="2F553B74" w14:textId="77777777" w:rsidR="00526BDA" w:rsidRDefault="00526BDA">
      <w:pPr>
        <w:pStyle w:val="Akapitzlist"/>
        <w:numPr>
          <w:ilvl w:val="3"/>
          <w:numId w:val="42"/>
        </w:numPr>
        <w:spacing w:before="120" w:line="240" w:lineRule="auto"/>
        <w:ind w:left="426" w:hanging="426"/>
        <w:jc w:val="both"/>
        <w:rPr>
          <w:rFonts w:ascii="Tahoma" w:hAnsi="Tahoma" w:cs="Tahoma"/>
        </w:rPr>
      </w:pPr>
      <w:r>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5" w:history="1">
        <w:r>
          <w:rPr>
            <w:rStyle w:val="Hipercze"/>
          </w:rPr>
          <w:t>iodo@galewice.pl</w:t>
        </w:r>
      </w:hyperlink>
      <w:r>
        <w:rPr>
          <w:rFonts w:ascii="Tahoma" w:hAnsi="Tahoma" w:cs="Tahoma"/>
        </w:rPr>
        <w:t xml:space="preserve">. </w:t>
      </w:r>
    </w:p>
    <w:p w14:paraId="73D6A4D5" w14:textId="77777777" w:rsidR="00526BDA" w:rsidRDefault="00526BDA">
      <w:pPr>
        <w:pStyle w:val="Akapitzlist"/>
        <w:numPr>
          <w:ilvl w:val="3"/>
          <w:numId w:val="42"/>
        </w:numPr>
        <w:spacing w:before="120" w:line="240" w:lineRule="auto"/>
        <w:ind w:left="426" w:hanging="426"/>
        <w:jc w:val="both"/>
        <w:rPr>
          <w:rFonts w:ascii="Tahoma" w:hAnsi="Tahoma" w:cs="Tahoma"/>
        </w:rPr>
      </w:pPr>
      <w:r>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0C7E7B77" w14:textId="77777777" w:rsidR="00526BDA" w:rsidRDefault="00526BDA">
      <w:pPr>
        <w:pStyle w:val="Akapitzlist"/>
        <w:numPr>
          <w:ilvl w:val="3"/>
          <w:numId w:val="42"/>
        </w:numPr>
        <w:spacing w:before="120" w:line="240" w:lineRule="auto"/>
        <w:ind w:left="426" w:hanging="426"/>
        <w:jc w:val="both"/>
        <w:rPr>
          <w:rFonts w:ascii="Tahoma" w:hAnsi="Tahoma" w:cs="Tahoma"/>
        </w:rPr>
      </w:pPr>
      <w:r>
        <w:rPr>
          <w:rFonts w:ascii="Tahoma" w:hAnsi="Tahoma" w:cs="Tahoma"/>
        </w:rPr>
        <w:t>Podstawa prawną ich przetwarzania jest Pani/Pana zgoda wyrażona poprzez akt uczestnictwa w postepowaniu oraz następujące przepisy prawa:</w:t>
      </w:r>
    </w:p>
    <w:p w14:paraId="6B532FE9"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lastRenderedPageBreak/>
        <w:t xml:space="preserve">• ustawa z dnia 11 września 2019 r. Prawo zamówień publicznych </w:t>
      </w:r>
    </w:p>
    <w:p w14:paraId="7161F9DF"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 xml:space="preserve">• rozporządzenia Ministra Rozwoju z dnia 26 lipca 2016 r. w sprawie rodzajów dokumentów, jakie może żądać zamawiający od wykonawcy w postępowaniu o udzielenie zamówienia </w:t>
      </w:r>
    </w:p>
    <w:p w14:paraId="56BBE682"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 xml:space="preserve">• ustawa o narodowym zasobie archiwalnym i archiwach. </w:t>
      </w:r>
    </w:p>
    <w:p w14:paraId="0186E4DE" w14:textId="77777777" w:rsidR="00526BDA" w:rsidRDefault="00526BDA">
      <w:pPr>
        <w:pStyle w:val="Akapitzlist"/>
        <w:numPr>
          <w:ilvl w:val="3"/>
          <w:numId w:val="42"/>
        </w:numPr>
        <w:spacing w:before="120" w:line="240" w:lineRule="auto"/>
        <w:ind w:left="426" w:hanging="426"/>
        <w:jc w:val="both"/>
        <w:rPr>
          <w:rFonts w:ascii="Tahoma" w:hAnsi="Tahoma" w:cs="Tahoma"/>
        </w:rPr>
      </w:pPr>
      <w:r>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2F06D1BF" w14:textId="77777777" w:rsidR="00526BDA" w:rsidRDefault="00526BDA">
      <w:pPr>
        <w:pStyle w:val="Akapitzlist"/>
        <w:numPr>
          <w:ilvl w:val="3"/>
          <w:numId w:val="42"/>
        </w:numPr>
        <w:spacing w:before="120" w:line="240" w:lineRule="auto"/>
        <w:ind w:left="426" w:hanging="426"/>
        <w:jc w:val="both"/>
        <w:rPr>
          <w:rFonts w:ascii="Tahoma" w:hAnsi="Tahoma" w:cs="Tahoma"/>
        </w:rPr>
      </w:pPr>
      <w:r>
        <w:rPr>
          <w:rFonts w:ascii="Tahoma" w:hAnsi="Tahoma" w:cs="Tahoma"/>
        </w:rPr>
        <w:t>Odbiorcami Pani/Pana danych osobowych będą osoby lub podmioty, którym udostępniona zostanie dokumentacja postępowania w oparciu o art. 18 oraz art. 74 ustawy Prawo zamówień publicznych.</w:t>
      </w:r>
    </w:p>
    <w:p w14:paraId="33A94F9A" w14:textId="77777777" w:rsidR="00526BDA" w:rsidRDefault="00526BDA">
      <w:pPr>
        <w:pStyle w:val="Akapitzlist"/>
        <w:numPr>
          <w:ilvl w:val="3"/>
          <w:numId w:val="42"/>
        </w:numPr>
        <w:spacing w:before="120" w:line="240" w:lineRule="auto"/>
        <w:ind w:left="426" w:hanging="426"/>
        <w:jc w:val="both"/>
        <w:rPr>
          <w:rFonts w:ascii="Tahoma" w:hAnsi="Tahoma" w:cs="Tahoma"/>
        </w:rPr>
      </w:pPr>
      <w:r>
        <w:rPr>
          <w:rFonts w:ascii="Tahoma" w:hAnsi="Tahoma" w:cs="Tahoma"/>
        </w:rPr>
        <w:t>Posiada Pan/Pani:</w:t>
      </w:r>
    </w:p>
    <w:p w14:paraId="015F834E"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 xml:space="preserve">• prawo dostępu do danych osobowych Pani/Pana dotyczących; </w:t>
      </w:r>
    </w:p>
    <w:p w14:paraId="483CF395"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5596BB7"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2862B3D"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 prawo do wniesienia skargi do Prezesa Urzędu Ochrony Danych Osobowych, gdy uzna Pani/Pan, że przetwarzanie danych osobowych Pani/Pana dotyczących narusza przepisy RODO;</w:t>
      </w:r>
    </w:p>
    <w:p w14:paraId="6035A23E"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Nie przysługuje Pani/Panu:</w:t>
      </w:r>
    </w:p>
    <w:p w14:paraId="049E119F"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 xml:space="preserve">• w prawo do usunięcia danych osobowych; </w:t>
      </w:r>
    </w:p>
    <w:p w14:paraId="3F16C638"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 xml:space="preserve">• prawo do przenoszenia danych osobowych, </w:t>
      </w:r>
    </w:p>
    <w:p w14:paraId="67BF3ACB" w14:textId="77777777" w:rsidR="00526BDA" w:rsidRDefault="00526BDA" w:rsidP="00526BDA">
      <w:pPr>
        <w:pStyle w:val="Akapitzlist"/>
        <w:spacing w:before="120" w:line="240" w:lineRule="auto"/>
        <w:ind w:left="360"/>
        <w:jc w:val="both"/>
        <w:rPr>
          <w:rFonts w:ascii="Tahoma" w:hAnsi="Tahoma" w:cs="Tahoma"/>
        </w:rPr>
      </w:pPr>
      <w:r>
        <w:rPr>
          <w:rFonts w:ascii="Tahoma" w:hAnsi="Tahoma" w:cs="Tahoma"/>
        </w:rPr>
        <w:t>• prawo sprzeciwu, wobec przetwarzania danych osobowych, gdyż podstawą prawną przetwarzania Pani/Pana danych osobowych jest art. 6 ust. 1 lit. c RODO.</w:t>
      </w:r>
    </w:p>
    <w:p w14:paraId="2E3F5F87" w14:textId="77777777" w:rsidR="00526BDA" w:rsidRDefault="00526BDA">
      <w:pPr>
        <w:pStyle w:val="Akapitzlist"/>
        <w:numPr>
          <w:ilvl w:val="3"/>
          <w:numId w:val="42"/>
        </w:numPr>
        <w:spacing w:before="120" w:line="240" w:lineRule="auto"/>
        <w:ind w:left="426" w:hanging="426"/>
        <w:jc w:val="both"/>
        <w:rPr>
          <w:rFonts w:ascii="Tahoma" w:hAnsi="Tahoma" w:cs="Tahoma"/>
        </w:rPr>
      </w:pPr>
      <w:r>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50409974" w14:textId="77777777" w:rsidR="00526BDA" w:rsidRDefault="00526BDA">
      <w:pPr>
        <w:pStyle w:val="Akapitzlist"/>
        <w:numPr>
          <w:ilvl w:val="3"/>
          <w:numId w:val="42"/>
        </w:numPr>
        <w:spacing w:before="120" w:line="240" w:lineRule="auto"/>
        <w:ind w:left="426" w:hanging="426"/>
        <w:jc w:val="both"/>
        <w:rPr>
          <w:rFonts w:ascii="Tahoma" w:hAnsi="Tahoma" w:cs="Tahoma"/>
        </w:rPr>
      </w:pPr>
      <w:r>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CC5D40">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7013A54C" w14:textId="56978754" w:rsidR="00E80624" w:rsidRPr="003E6C90" w:rsidRDefault="000854DE">
      <w:pPr>
        <w:pStyle w:val="Akapitzlist2"/>
        <w:numPr>
          <w:ilvl w:val="1"/>
          <w:numId w:val="20"/>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lastRenderedPageBreak/>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0"/>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0"/>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Pzp.</w:t>
      </w:r>
    </w:p>
    <w:p w14:paraId="0186C481" w14:textId="3ADDC088" w:rsidR="000854DE" w:rsidRDefault="000854DE">
      <w:pPr>
        <w:pStyle w:val="Akapitzlist2"/>
        <w:numPr>
          <w:ilvl w:val="1"/>
          <w:numId w:val="20"/>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zamówień, o których mowa w art. 214 ust. 1 pkt 7 i 8 ustawy Pzp.</w:t>
      </w:r>
    </w:p>
    <w:p w14:paraId="2A2D434F" w14:textId="66A73CB5" w:rsidR="000854DE" w:rsidRDefault="000854DE">
      <w:pPr>
        <w:pStyle w:val="Akapitzlist2"/>
        <w:numPr>
          <w:ilvl w:val="1"/>
          <w:numId w:val="20"/>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w:t>
      </w:r>
      <w:r w:rsidR="00EB604B">
        <w:rPr>
          <w:rFonts w:ascii="Tahoma" w:eastAsia="Cambria" w:hAnsi="Tahoma" w:cs="Tahoma"/>
          <w:b/>
          <w:sz w:val="22"/>
          <w:szCs w:val="22"/>
          <w:u w:val="single"/>
        </w:rPr>
        <w:t>przewiduje</w:t>
      </w:r>
      <w:r w:rsidR="008A75F9" w:rsidRPr="008A75F9">
        <w:rPr>
          <w:rFonts w:ascii="Tahoma" w:eastAsia="Cambria" w:hAnsi="Tahoma" w:cs="Tahoma"/>
          <w:bCs/>
          <w:sz w:val="22"/>
          <w:szCs w:val="22"/>
        </w:rPr>
        <w:t xml:space="preserve"> </w:t>
      </w:r>
      <w:r w:rsidRPr="00293FBE">
        <w:rPr>
          <w:rFonts w:ascii="Tahoma" w:eastAsia="Cambria" w:hAnsi="Tahoma" w:cs="Tahoma"/>
          <w:sz w:val="22"/>
          <w:szCs w:val="22"/>
        </w:rPr>
        <w:t xml:space="preserve">przeprowadzenia przez Wykonawcę wizji lokalnej lub sprawdzenia przez niego dokumentów niezbędnych do realizacji zamówienia, </w:t>
      </w:r>
      <w:r w:rsidRPr="00293FBE">
        <w:rPr>
          <w:rFonts w:ascii="Tahoma" w:eastAsia="Cambria" w:hAnsi="Tahoma" w:cs="Tahoma"/>
          <w:sz w:val="22"/>
          <w:szCs w:val="22"/>
        </w:rPr>
        <w:br/>
        <w:t>o których mowa w art. 131 ust. 2 ustawy Pzp.</w:t>
      </w:r>
    </w:p>
    <w:p w14:paraId="257BFB41" w14:textId="63B2D0DF" w:rsidR="000854DE" w:rsidRDefault="000854DE">
      <w:pPr>
        <w:pStyle w:val="Akapitzlist2"/>
        <w:numPr>
          <w:ilvl w:val="1"/>
          <w:numId w:val="20"/>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rozliczenia między Zamawiającym a Wykonawcą </w:t>
      </w:r>
      <w:r w:rsidRPr="00293FBE">
        <w:rPr>
          <w:rFonts w:ascii="Tahoma" w:eastAsia="Cambria" w:hAnsi="Tahoma" w:cs="Tahoma"/>
          <w:sz w:val="22"/>
          <w:szCs w:val="22"/>
        </w:rPr>
        <w:br/>
        <w:t>w walutach obcych.</w:t>
      </w:r>
    </w:p>
    <w:p w14:paraId="2062AB85" w14:textId="0D6149F4" w:rsidR="000854DE" w:rsidRDefault="000854DE">
      <w:pPr>
        <w:pStyle w:val="Akapitzlist2"/>
        <w:numPr>
          <w:ilvl w:val="1"/>
          <w:numId w:val="20"/>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zwrotu kosztów udziału w postępowaniu.</w:t>
      </w:r>
    </w:p>
    <w:p w14:paraId="6C9CEB1B" w14:textId="77777777" w:rsidR="008A75F9" w:rsidRDefault="000854DE">
      <w:pPr>
        <w:pStyle w:val="Akapitzlist2"/>
        <w:numPr>
          <w:ilvl w:val="1"/>
          <w:numId w:val="20"/>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zawarcia umowy ramowej.</w:t>
      </w:r>
    </w:p>
    <w:p w14:paraId="43171AF9" w14:textId="12A8B10D" w:rsidR="000854DE" w:rsidRPr="008A75F9" w:rsidRDefault="000854DE">
      <w:pPr>
        <w:pStyle w:val="Akapitzlist2"/>
        <w:numPr>
          <w:ilvl w:val="1"/>
          <w:numId w:val="20"/>
        </w:numPr>
        <w:spacing w:before="120" w:after="0" w:line="240" w:lineRule="auto"/>
        <w:ind w:left="426" w:hanging="284"/>
        <w:rPr>
          <w:rFonts w:ascii="Tahoma" w:eastAsia="Cambria" w:hAnsi="Tahoma" w:cs="Tahoma"/>
          <w:sz w:val="22"/>
          <w:szCs w:val="22"/>
        </w:rPr>
      </w:pPr>
      <w:r w:rsidRPr="008A75F9">
        <w:rPr>
          <w:rFonts w:ascii="Tahoma" w:eastAsia="Cambria" w:hAnsi="Tahoma" w:cs="Tahoma"/>
          <w:sz w:val="22"/>
          <w:szCs w:val="22"/>
        </w:rPr>
        <w:t xml:space="preserve">Zamawiający </w:t>
      </w:r>
      <w:r w:rsidRPr="008A75F9">
        <w:rPr>
          <w:rFonts w:ascii="Tahoma" w:eastAsia="Cambria" w:hAnsi="Tahoma" w:cs="Tahoma"/>
          <w:b/>
          <w:sz w:val="22"/>
          <w:szCs w:val="22"/>
          <w:u w:val="single"/>
        </w:rPr>
        <w:t xml:space="preserve">nie przewiduje </w:t>
      </w:r>
      <w:r w:rsidRPr="008A75F9">
        <w:rPr>
          <w:rFonts w:ascii="Tahoma" w:eastAsia="Cambria" w:hAnsi="Tahoma" w:cs="Tahoma"/>
          <w:sz w:val="22"/>
          <w:szCs w:val="22"/>
        </w:rPr>
        <w:t>wyboru najkorzystniejszej oferty z zastosowaniem aukcji elektronicznej wraz z informacjami, o których mowa w art. 230 ustawy Pzp.</w:t>
      </w:r>
    </w:p>
    <w:p w14:paraId="699B62DE" w14:textId="22BDDC07" w:rsidR="00D1226F" w:rsidRPr="00D1226F" w:rsidRDefault="00D1226F">
      <w:pPr>
        <w:pStyle w:val="Akapitzlist2"/>
        <w:numPr>
          <w:ilvl w:val="1"/>
          <w:numId w:val="20"/>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wymogu lub możliwości złożenia ofert w postaci katalogów elektronicznych lub dołączenia katalogów elektronicznych do oferty, w sytuacji określonej w art. 93 ustawy Pzp.</w:t>
      </w:r>
    </w:p>
    <w:p w14:paraId="529E13E4" w14:textId="17D777B3" w:rsidR="00ED701F" w:rsidRPr="009143E2" w:rsidRDefault="00ED701F">
      <w:pPr>
        <w:pStyle w:val="Akapitzlist2"/>
        <w:numPr>
          <w:ilvl w:val="1"/>
          <w:numId w:val="20"/>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się o udzielenie zamówienia publicznego jest zobowiązany do wypełnienia obowiązku informacyj</w:t>
      </w:r>
      <w:r w:rsidR="00B8358D">
        <w:rPr>
          <w:rFonts w:ascii="Tahoma" w:hAnsi="Tahoma" w:cs="Tahoma"/>
          <w:sz w:val="22"/>
          <w:szCs w:val="22"/>
        </w:rPr>
        <w:t>nego</w:t>
      </w:r>
      <w:r w:rsidRPr="009143E2">
        <w:rPr>
          <w:rFonts w:ascii="Tahoma" w:hAnsi="Tahoma" w:cs="Tahoma"/>
          <w:sz w:val="22"/>
          <w:szCs w:val="22"/>
        </w:rPr>
        <w:t xml:space="preserve">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wyłączeń, o których mowa w art. 14 ust. 5 RODO.</w:t>
      </w:r>
    </w:p>
    <w:p w14:paraId="16771AA7" w14:textId="51B1FDD3" w:rsidR="00636438" w:rsidRPr="00D1226F" w:rsidRDefault="00636438">
      <w:pPr>
        <w:pStyle w:val="Akapitzlist2"/>
        <w:numPr>
          <w:ilvl w:val="1"/>
          <w:numId w:val="20"/>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 xml:space="preserve">Do spraw nieuregulowanych w SWZ mają zastosowanie przepisy ustawy z 11 września 2019 r. – Prawo zamówień publicznych </w:t>
      </w:r>
      <w:r w:rsidR="004A5B96" w:rsidRPr="004A5B96">
        <w:rPr>
          <w:rFonts w:ascii="Tahoma" w:hAnsi="Tahoma" w:cs="Tahoma"/>
          <w:color w:val="000000" w:themeColor="text1"/>
          <w:sz w:val="22"/>
          <w:szCs w:val="22"/>
        </w:rPr>
        <w:t xml:space="preserve">(t.j. Dz. U. z 2023 r. poz. 1605 z późn. zm.) </w:t>
      </w:r>
      <w:r w:rsidRPr="00636438">
        <w:rPr>
          <w:rFonts w:ascii="Tahoma" w:hAnsi="Tahoma" w:cs="Tahoma"/>
          <w:color w:val="000000" w:themeColor="text1"/>
          <w:sz w:val="22"/>
          <w:szCs w:val="22"/>
        </w:rPr>
        <w:t>oraz wydane na jej podstawie przepisy wykonawcze.</w:t>
      </w:r>
    </w:p>
    <w:p w14:paraId="2AF392B8" w14:textId="77777777" w:rsidR="00096BB7" w:rsidRPr="00293FBE" w:rsidRDefault="00096BB7" w:rsidP="00096BB7">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CC5D40">
        <w:trPr>
          <w:trHeight w:val="507"/>
        </w:trPr>
        <w:tc>
          <w:tcPr>
            <w:tcW w:w="9639" w:type="dxa"/>
            <w:tcBorders>
              <w:bottom w:val="single" w:sz="4" w:space="0" w:color="000000"/>
            </w:tcBorders>
            <w:shd w:val="clear" w:color="auto" w:fill="D9D9D9"/>
          </w:tcPr>
          <w:p w14:paraId="5D506B71" w14:textId="1D7BBA98" w:rsidR="00096BB7" w:rsidRPr="00DC7105" w:rsidRDefault="00096BB7" w:rsidP="00CC5D40">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7A057753" w:rsidR="00096BB7" w:rsidRPr="00DC7105" w:rsidRDefault="00EA0411" w:rsidP="00EA0411">
      <w:pPr>
        <w:spacing w:before="120" w:line="240" w:lineRule="auto"/>
        <w:rPr>
          <w:rFonts w:ascii="Tahoma" w:hAnsi="Tahoma" w:cs="Tahoma"/>
          <w:bCs/>
        </w:rPr>
      </w:pPr>
      <w:r>
        <w:rPr>
          <w:rFonts w:ascii="Tahoma" w:hAnsi="Tahoma" w:cs="Tahoma"/>
          <w:bCs/>
        </w:rPr>
        <w:t xml:space="preserve">  Załącznik nr 1</w:t>
      </w:r>
      <w:r w:rsidR="005F0C5A">
        <w:rPr>
          <w:rFonts w:ascii="Tahoma" w:hAnsi="Tahoma" w:cs="Tahoma"/>
          <w:bCs/>
        </w:rPr>
        <w:t xml:space="preserve"> </w:t>
      </w:r>
      <w:r>
        <w:rPr>
          <w:rFonts w:ascii="Tahoma" w:hAnsi="Tahoma" w:cs="Tahoma"/>
          <w:bCs/>
        </w:rPr>
        <w:t xml:space="preserve">- </w:t>
      </w:r>
      <w:r w:rsidR="00DB21BB">
        <w:rPr>
          <w:rFonts w:ascii="Tahoma" w:hAnsi="Tahoma" w:cs="Tahoma"/>
          <w:bCs/>
        </w:rPr>
        <w:t xml:space="preserve"> </w:t>
      </w:r>
      <w:r w:rsidR="008A75F9">
        <w:rPr>
          <w:rFonts w:ascii="Tahoma" w:hAnsi="Tahoma" w:cs="Tahoma"/>
          <w:bCs/>
        </w:rPr>
        <w:t>wzór umowy</w:t>
      </w:r>
    </w:p>
    <w:p w14:paraId="06674098" w14:textId="45E4AD2F"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w:t>
      </w:r>
      <w:r w:rsidR="00EA0411">
        <w:rPr>
          <w:rFonts w:ascii="Tahoma" w:hAnsi="Tahoma" w:cs="Tahoma"/>
          <w:color w:val="000000" w:themeColor="text1"/>
        </w:rPr>
        <w:t>2</w:t>
      </w:r>
      <w:r w:rsidRPr="00593B91">
        <w:rPr>
          <w:rFonts w:ascii="Tahoma" w:hAnsi="Tahoma" w:cs="Tahoma"/>
          <w:color w:val="000000" w:themeColor="text1"/>
        </w:rPr>
        <w:t xml:space="preserve"> – formularz ofert</w:t>
      </w:r>
      <w:r w:rsidR="00D1226F">
        <w:rPr>
          <w:rFonts w:ascii="Tahoma" w:hAnsi="Tahoma" w:cs="Tahoma"/>
          <w:color w:val="000000" w:themeColor="text1"/>
        </w:rPr>
        <w:t>y</w:t>
      </w:r>
    </w:p>
    <w:p w14:paraId="7097B11A" w14:textId="4017D3A3" w:rsidR="005A059F"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w:t>
      </w:r>
      <w:r w:rsidR="00053FBF">
        <w:rPr>
          <w:rFonts w:ascii="Tahoma" w:hAnsi="Tahoma" w:cs="Tahoma"/>
          <w:color w:val="000000" w:themeColor="text1"/>
        </w:rPr>
        <w:t>3</w:t>
      </w:r>
      <w:r w:rsidRPr="00593B91">
        <w:rPr>
          <w:rFonts w:ascii="Tahoma" w:hAnsi="Tahoma" w:cs="Tahoma"/>
          <w:color w:val="000000" w:themeColor="text1"/>
        </w:rPr>
        <w:t xml:space="preserve"> – oświadczenie </w:t>
      </w:r>
      <w:r w:rsidR="00CC2CF9" w:rsidRPr="00593B91">
        <w:rPr>
          <w:rFonts w:ascii="Tahoma" w:hAnsi="Tahoma" w:cs="Tahoma"/>
          <w:color w:val="000000" w:themeColor="text1"/>
        </w:rPr>
        <w:t xml:space="preserve">wstępne </w:t>
      </w:r>
      <w:r w:rsidRPr="00593B91">
        <w:rPr>
          <w:rFonts w:ascii="Tahoma" w:hAnsi="Tahoma" w:cs="Tahoma"/>
          <w:color w:val="000000" w:themeColor="text1"/>
        </w:rPr>
        <w:t xml:space="preserve">o braku podstaw do wykluczenia </w:t>
      </w:r>
    </w:p>
    <w:p w14:paraId="3E60BA5A" w14:textId="02825CBB" w:rsidR="00636438"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w:t>
      </w:r>
      <w:r w:rsidR="00053FBF">
        <w:rPr>
          <w:rFonts w:ascii="Tahoma" w:hAnsi="Tahoma" w:cs="Tahoma"/>
          <w:color w:val="000000" w:themeColor="text1"/>
        </w:rPr>
        <w:t>4</w:t>
      </w:r>
      <w:r w:rsidRPr="00593B91">
        <w:rPr>
          <w:rFonts w:ascii="Tahoma" w:hAnsi="Tahoma" w:cs="Tahoma"/>
          <w:color w:val="000000" w:themeColor="text1"/>
        </w:rPr>
        <w:t xml:space="preserve"> – oświadczenie wykonawców wspólnie ubiegających się o udzielenie zamówienia </w:t>
      </w:r>
    </w:p>
    <w:p w14:paraId="1FD9DE0C" w14:textId="5F2DF89C"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w:t>
      </w:r>
      <w:r w:rsidR="00053FBF">
        <w:rPr>
          <w:rFonts w:ascii="Tahoma" w:hAnsi="Tahoma" w:cs="Tahoma"/>
          <w:color w:val="000000" w:themeColor="text1"/>
        </w:rPr>
        <w:t>5</w:t>
      </w:r>
      <w:r w:rsidRPr="00593B91">
        <w:rPr>
          <w:rFonts w:ascii="Tahoma" w:hAnsi="Tahoma" w:cs="Tahoma"/>
          <w:color w:val="000000" w:themeColor="text1"/>
        </w:rPr>
        <w:t xml:space="preserve"> – zobowiązanie podmiotu udostępniającego swoje zasoby </w:t>
      </w:r>
    </w:p>
    <w:p w14:paraId="43D0EAC2" w14:textId="7E49D1B1" w:rsidR="005A059F" w:rsidRPr="00F6105D" w:rsidRDefault="00636438" w:rsidP="00F6105D">
      <w:pPr>
        <w:ind w:firstLine="142"/>
        <w:rPr>
          <w:rFonts w:ascii="Tahoma" w:hAnsi="Tahoma" w:cs="Tahoma"/>
          <w:color w:val="000000" w:themeColor="text1"/>
        </w:rPr>
      </w:pPr>
      <w:r w:rsidRPr="00593B91">
        <w:rPr>
          <w:rFonts w:ascii="Tahoma" w:hAnsi="Tahoma" w:cs="Tahoma"/>
          <w:color w:val="000000" w:themeColor="text1"/>
        </w:rPr>
        <w:t xml:space="preserve">Załącznik nr </w:t>
      </w:r>
      <w:r w:rsidR="00053FBF">
        <w:rPr>
          <w:rFonts w:ascii="Tahoma" w:hAnsi="Tahoma" w:cs="Tahoma"/>
          <w:color w:val="000000" w:themeColor="text1"/>
        </w:rPr>
        <w:t>6</w:t>
      </w:r>
      <w:r w:rsidRPr="00593B91">
        <w:rPr>
          <w:rFonts w:ascii="Tahoma" w:hAnsi="Tahoma" w:cs="Tahoma"/>
          <w:color w:val="000000" w:themeColor="text1"/>
        </w:rPr>
        <w:t xml:space="preserve"> – oświadczenie grupa kapitałowa </w:t>
      </w:r>
    </w:p>
    <w:sectPr w:rsidR="005A059F" w:rsidRPr="00F6105D" w:rsidSect="00104B6D">
      <w:footerReference w:type="default" r:id="rId26"/>
      <w:footerReference w:type="first" r:id="rId27"/>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6A43" w14:textId="77777777" w:rsidR="00500780" w:rsidRDefault="00500780">
      <w:pPr>
        <w:spacing w:line="240" w:lineRule="auto"/>
      </w:pPr>
      <w:r>
        <w:separator/>
      </w:r>
    </w:p>
  </w:endnote>
  <w:endnote w:type="continuationSeparator" w:id="0">
    <w:p w14:paraId="28CEA75C" w14:textId="77777777" w:rsidR="00500780" w:rsidRDefault="00500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3BE1F4D8" w:rsidR="00CC5D40" w:rsidRPr="00104B6D" w:rsidRDefault="00CC5D40">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002A192F" w:rsidRPr="002A192F">
      <w:rPr>
        <w:noProof/>
        <w:color w:val="17365D" w:themeColor="text2" w:themeShade="BF"/>
        <w:sz w:val="20"/>
        <w:szCs w:val="20"/>
        <w:lang w:val="pl-PL"/>
      </w:rPr>
      <w:t>22</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002A192F" w:rsidRPr="002A192F">
      <w:rPr>
        <w:noProof/>
        <w:color w:val="17365D" w:themeColor="text2" w:themeShade="BF"/>
        <w:sz w:val="20"/>
        <w:szCs w:val="20"/>
        <w:lang w:val="pl-PL"/>
      </w:rPr>
      <w:t>29</w:t>
    </w:r>
    <w:r w:rsidRPr="00104B6D">
      <w:rPr>
        <w:color w:val="17365D" w:themeColor="text2" w:themeShade="BF"/>
        <w:sz w:val="20"/>
        <w:szCs w:val="20"/>
      </w:rPr>
      <w:fldChar w:fldCharType="end"/>
    </w:r>
  </w:p>
  <w:p w14:paraId="00000154" w14:textId="4F92225A" w:rsidR="00CC5D40" w:rsidRDefault="00CC5D4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0EF6D031" w:rsidR="00CC5D40" w:rsidRPr="00104B6D" w:rsidRDefault="00CC5D40">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002A192F" w:rsidRPr="002A192F">
      <w:rPr>
        <w:noProof/>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002A192F" w:rsidRPr="002A192F">
      <w:rPr>
        <w:noProof/>
        <w:color w:val="17365D" w:themeColor="text2" w:themeShade="BF"/>
        <w:lang w:val="pl-PL"/>
      </w:rPr>
      <w:t>29</w:t>
    </w:r>
    <w:r w:rsidRPr="00104B6D">
      <w:rPr>
        <w:color w:val="17365D" w:themeColor="text2" w:themeShade="BF"/>
      </w:rPr>
      <w:fldChar w:fldCharType="end"/>
    </w:r>
  </w:p>
  <w:p w14:paraId="00000179" w14:textId="77777777" w:rsidR="00CC5D40" w:rsidRDefault="00CC5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F251" w14:textId="77777777" w:rsidR="00500780" w:rsidRDefault="00500780">
      <w:pPr>
        <w:spacing w:line="240" w:lineRule="auto"/>
      </w:pPr>
      <w:r>
        <w:separator/>
      </w:r>
    </w:p>
  </w:footnote>
  <w:footnote w:type="continuationSeparator" w:id="0">
    <w:p w14:paraId="0A44D8C3" w14:textId="77777777" w:rsidR="00500780" w:rsidRDefault="005007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8"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9"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0"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171E0C5D"/>
    <w:multiLevelType w:val="hybridMultilevel"/>
    <w:tmpl w:val="FDBE21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22"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504427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25"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392A4E30"/>
    <w:multiLevelType w:val="hybridMultilevel"/>
    <w:tmpl w:val="93EE9DB0"/>
    <w:lvl w:ilvl="0" w:tplc="F852EE44">
      <w:start w:val="1"/>
      <w:numFmt w:val="bullet"/>
      <w:lvlText w:val="-"/>
      <w:lvlJc w:val="left"/>
      <w:pPr>
        <w:ind w:left="1315" w:hanging="360"/>
      </w:pPr>
      <w:rPr>
        <w:rFonts w:ascii="Tahoma" w:eastAsia="Arial" w:hAnsi="Tahoma" w:cs="Tahoma" w:hint="default"/>
        <w:b/>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1"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34" w15:restartNumberingAfterBreak="0">
    <w:nsid w:val="3D691EF1"/>
    <w:multiLevelType w:val="multilevel"/>
    <w:tmpl w:val="A80EBB7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4C1467B5"/>
    <w:multiLevelType w:val="hybridMultilevel"/>
    <w:tmpl w:val="E7B4AC06"/>
    <w:lvl w:ilvl="0" w:tplc="04150017">
      <w:start w:val="1"/>
      <w:numFmt w:val="lowerLetter"/>
      <w:lvlText w:val="%1)"/>
      <w:lvlJc w:val="left"/>
      <w:pPr>
        <w:ind w:left="720" w:hanging="360"/>
      </w:pPr>
    </w:lvl>
    <w:lvl w:ilvl="1" w:tplc="04150019">
      <w:start w:val="1"/>
      <w:numFmt w:val="lowerLetter"/>
      <w:lvlText w:val="%2."/>
      <w:lvlJc w:val="left"/>
      <w:pPr>
        <w:ind w:left="644"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026B8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45"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48"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51"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2"/>
  </w:num>
  <w:num w:numId="2">
    <w:abstractNumId w:val="25"/>
  </w:num>
  <w:num w:numId="3">
    <w:abstractNumId w:val="12"/>
  </w:num>
  <w:num w:numId="4">
    <w:abstractNumId w:val="26"/>
  </w:num>
  <w:num w:numId="5">
    <w:abstractNumId w:val="33"/>
  </w:num>
  <w:num w:numId="6">
    <w:abstractNumId w:val="27"/>
  </w:num>
  <w:num w:numId="7">
    <w:abstractNumId w:val="38"/>
  </w:num>
  <w:num w:numId="8">
    <w:abstractNumId w:val="44"/>
  </w:num>
  <w:num w:numId="9">
    <w:abstractNumId w:val="34"/>
  </w:num>
  <w:num w:numId="10">
    <w:abstractNumId w:val="15"/>
  </w:num>
  <w:num w:numId="11">
    <w:abstractNumId w:val="49"/>
  </w:num>
  <w:num w:numId="12">
    <w:abstractNumId w:val="41"/>
  </w:num>
  <w:num w:numId="13">
    <w:abstractNumId w:val="39"/>
  </w:num>
  <w:num w:numId="14">
    <w:abstractNumId w:val="19"/>
  </w:num>
  <w:num w:numId="15">
    <w:abstractNumId w:val="43"/>
  </w:num>
  <w:num w:numId="16">
    <w:abstractNumId w:val="28"/>
  </w:num>
  <w:num w:numId="17">
    <w:abstractNumId w:val="13"/>
  </w:num>
  <w:num w:numId="18">
    <w:abstractNumId w:val="51"/>
  </w:num>
  <w:num w:numId="19">
    <w:abstractNumId w:val="0"/>
  </w:num>
  <w:num w:numId="20">
    <w:abstractNumId w:val="45"/>
  </w:num>
  <w:num w:numId="21">
    <w:abstractNumId w:val="20"/>
  </w:num>
  <w:num w:numId="22">
    <w:abstractNumId w:val="35"/>
  </w:num>
  <w:num w:numId="23">
    <w:abstractNumId w:val="37"/>
  </w:num>
  <w:num w:numId="24">
    <w:abstractNumId w:val="40"/>
  </w:num>
  <w:num w:numId="25">
    <w:abstractNumId w:val="46"/>
  </w:num>
  <w:num w:numId="26">
    <w:abstractNumId w:val="47"/>
  </w:num>
  <w:num w:numId="27">
    <w:abstractNumId w:val="16"/>
  </w:num>
  <w:num w:numId="28">
    <w:abstractNumId w:val="50"/>
  </w:num>
  <w:num w:numId="29">
    <w:abstractNumId w:val="36"/>
  </w:num>
  <w:num w:numId="30">
    <w:abstractNumId w:val="23"/>
  </w:num>
  <w:num w:numId="31">
    <w:abstractNumId w:val="31"/>
  </w:num>
  <w:num w:numId="32">
    <w:abstractNumId w:val="14"/>
  </w:num>
  <w:num w:numId="33">
    <w:abstractNumId w:val="18"/>
  </w:num>
  <w:num w:numId="34">
    <w:abstractNumId w:val="32"/>
  </w:num>
  <w:num w:numId="35">
    <w:abstractNumId w:val="48"/>
  </w:num>
  <w:num w:numId="36">
    <w:abstractNumId w:val="29"/>
  </w:num>
  <w:num w:numId="37">
    <w:abstractNumId w:val="22"/>
  </w:num>
  <w:num w:numId="38">
    <w:abstractNumId w:val="21"/>
  </w:num>
  <w:num w:numId="39">
    <w:abstractNumId w:val="24"/>
  </w:num>
  <w:num w:numId="40">
    <w:abstractNumId w:val="17"/>
  </w:num>
  <w:num w:numId="41">
    <w:abstractNumId w:val="3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0150C"/>
    <w:rsid w:val="00003E00"/>
    <w:rsid w:val="0000426F"/>
    <w:rsid w:val="00010728"/>
    <w:rsid w:val="0001280E"/>
    <w:rsid w:val="00014A03"/>
    <w:rsid w:val="00017B96"/>
    <w:rsid w:val="00020212"/>
    <w:rsid w:val="00020C45"/>
    <w:rsid w:val="000221B0"/>
    <w:rsid w:val="000234E8"/>
    <w:rsid w:val="00024299"/>
    <w:rsid w:val="00026841"/>
    <w:rsid w:val="00030FD2"/>
    <w:rsid w:val="00032A4A"/>
    <w:rsid w:val="000333A5"/>
    <w:rsid w:val="00035BB0"/>
    <w:rsid w:val="00036228"/>
    <w:rsid w:val="00040615"/>
    <w:rsid w:val="00040727"/>
    <w:rsid w:val="00044942"/>
    <w:rsid w:val="00046756"/>
    <w:rsid w:val="00047850"/>
    <w:rsid w:val="000506E3"/>
    <w:rsid w:val="000537AF"/>
    <w:rsid w:val="00053FBF"/>
    <w:rsid w:val="000543CE"/>
    <w:rsid w:val="00054EA3"/>
    <w:rsid w:val="00061256"/>
    <w:rsid w:val="0006154E"/>
    <w:rsid w:val="00062733"/>
    <w:rsid w:val="00065148"/>
    <w:rsid w:val="00066F95"/>
    <w:rsid w:val="000672A5"/>
    <w:rsid w:val="00076B11"/>
    <w:rsid w:val="00076E3A"/>
    <w:rsid w:val="000846D5"/>
    <w:rsid w:val="0008547E"/>
    <w:rsid w:val="000854DE"/>
    <w:rsid w:val="00086B62"/>
    <w:rsid w:val="00087D0F"/>
    <w:rsid w:val="00092DCE"/>
    <w:rsid w:val="000940B1"/>
    <w:rsid w:val="00096BB7"/>
    <w:rsid w:val="000A5E6B"/>
    <w:rsid w:val="000A6754"/>
    <w:rsid w:val="000B0744"/>
    <w:rsid w:val="000B4546"/>
    <w:rsid w:val="000B5E35"/>
    <w:rsid w:val="000B62C2"/>
    <w:rsid w:val="000D23A1"/>
    <w:rsid w:val="000D5397"/>
    <w:rsid w:val="000D6119"/>
    <w:rsid w:val="000E2CCC"/>
    <w:rsid w:val="000E33D2"/>
    <w:rsid w:val="000E3E6C"/>
    <w:rsid w:val="000E4F60"/>
    <w:rsid w:val="000E53D9"/>
    <w:rsid w:val="000E7E5D"/>
    <w:rsid w:val="000F1716"/>
    <w:rsid w:val="000F62F8"/>
    <w:rsid w:val="001002E8"/>
    <w:rsid w:val="00103B20"/>
    <w:rsid w:val="00104B6D"/>
    <w:rsid w:val="00105121"/>
    <w:rsid w:val="00105AF0"/>
    <w:rsid w:val="00106DF6"/>
    <w:rsid w:val="0011016F"/>
    <w:rsid w:val="001110C5"/>
    <w:rsid w:val="00112C36"/>
    <w:rsid w:val="00116857"/>
    <w:rsid w:val="0012589D"/>
    <w:rsid w:val="00126DBE"/>
    <w:rsid w:val="00127FE2"/>
    <w:rsid w:val="001306A0"/>
    <w:rsid w:val="0013479E"/>
    <w:rsid w:val="00135F7B"/>
    <w:rsid w:val="00144B66"/>
    <w:rsid w:val="00145ABD"/>
    <w:rsid w:val="00150F30"/>
    <w:rsid w:val="00151A6E"/>
    <w:rsid w:val="00152549"/>
    <w:rsid w:val="00154867"/>
    <w:rsid w:val="00155C37"/>
    <w:rsid w:val="00160B31"/>
    <w:rsid w:val="0016168E"/>
    <w:rsid w:val="00164E53"/>
    <w:rsid w:val="0016733E"/>
    <w:rsid w:val="00175A75"/>
    <w:rsid w:val="00182512"/>
    <w:rsid w:val="00194E2C"/>
    <w:rsid w:val="00194EB6"/>
    <w:rsid w:val="00194F9A"/>
    <w:rsid w:val="00195860"/>
    <w:rsid w:val="001A1648"/>
    <w:rsid w:val="001A1DD3"/>
    <w:rsid w:val="001B202C"/>
    <w:rsid w:val="001B26F8"/>
    <w:rsid w:val="001B7447"/>
    <w:rsid w:val="001B771E"/>
    <w:rsid w:val="001B7884"/>
    <w:rsid w:val="001C15F2"/>
    <w:rsid w:val="001C4FF6"/>
    <w:rsid w:val="001C6629"/>
    <w:rsid w:val="001D241F"/>
    <w:rsid w:val="001D2BBD"/>
    <w:rsid w:val="001D5B19"/>
    <w:rsid w:val="001D6303"/>
    <w:rsid w:val="001D6C87"/>
    <w:rsid w:val="001E129D"/>
    <w:rsid w:val="001E187F"/>
    <w:rsid w:val="001F10C7"/>
    <w:rsid w:val="001F4018"/>
    <w:rsid w:val="001F5BC2"/>
    <w:rsid w:val="00201A27"/>
    <w:rsid w:val="00204F2F"/>
    <w:rsid w:val="00207D79"/>
    <w:rsid w:val="00211E5C"/>
    <w:rsid w:val="00215F65"/>
    <w:rsid w:val="002166D8"/>
    <w:rsid w:val="00216DC9"/>
    <w:rsid w:val="0022062B"/>
    <w:rsid w:val="002212FF"/>
    <w:rsid w:val="002253F1"/>
    <w:rsid w:val="00230608"/>
    <w:rsid w:val="002372B6"/>
    <w:rsid w:val="002400E3"/>
    <w:rsid w:val="00241566"/>
    <w:rsid w:val="0024248E"/>
    <w:rsid w:val="0024720D"/>
    <w:rsid w:val="002518CE"/>
    <w:rsid w:val="00254483"/>
    <w:rsid w:val="0025659A"/>
    <w:rsid w:val="00261576"/>
    <w:rsid w:val="00267D2A"/>
    <w:rsid w:val="00272583"/>
    <w:rsid w:val="00273DDD"/>
    <w:rsid w:val="00276096"/>
    <w:rsid w:val="002841D2"/>
    <w:rsid w:val="002847F9"/>
    <w:rsid w:val="002853DC"/>
    <w:rsid w:val="00290225"/>
    <w:rsid w:val="00290660"/>
    <w:rsid w:val="00291BBA"/>
    <w:rsid w:val="00291FA9"/>
    <w:rsid w:val="00293FBE"/>
    <w:rsid w:val="00294B9C"/>
    <w:rsid w:val="002954D4"/>
    <w:rsid w:val="00296801"/>
    <w:rsid w:val="00297F9D"/>
    <w:rsid w:val="002A05CA"/>
    <w:rsid w:val="002A0BB3"/>
    <w:rsid w:val="002A192F"/>
    <w:rsid w:val="002A31D2"/>
    <w:rsid w:val="002A394A"/>
    <w:rsid w:val="002A5D92"/>
    <w:rsid w:val="002B4938"/>
    <w:rsid w:val="002B635E"/>
    <w:rsid w:val="002C0B80"/>
    <w:rsid w:val="002C65DE"/>
    <w:rsid w:val="002D11BA"/>
    <w:rsid w:val="002D4DF6"/>
    <w:rsid w:val="002D6A3D"/>
    <w:rsid w:val="002D6AC5"/>
    <w:rsid w:val="002E1861"/>
    <w:rsid w:val="002F1BD7"/>
    <w:rsid w:val="002F22CC"/>
    <w:rsid w:val="00303D32"/>
    <w:rsid w:val="003042EE"/>
    <w:rsid w:val="00304AAD"/>
    <w:rsid w:val="003102EE"/>
    <w:rsid w:val="00314728"/>
    <w:rsid w:val="003169C3"/>
    <w:rsid w:val="003236C6"/>
    <w:rsid w:val="00324C17"/>
    <w:rsid w:val="003337B6"/>
    <w:rsid w:val="00333F67"/>
    <w:rsid w:val="00335077"/>
    <w:rsid w:val="00336B3F"/>
    <w:rsid w:val="0034048D"/>
    <w:rsid w:val="003422DE"/>
    <w:rsid w:val="00344F80"/>
    <w:rsid w:val="00345F95"/>
    <w:rsid w:val="0035158D"/>
    <w:rsid w:val="0035641E"/>
    <w:rsid w:val="00366641"/>
    <w:rsid w:val="00367F36"/>
    <w:rsid w:val="00370080"/>
    <w:rsid w:val="0037118B"/>
    <w:rsid w:val="003715D1"/>
    <w:rsid w:val="003732D7"/>
    <w:rsid w:val="003738DC"/>
    <w:rsid w:val="00374E69"/>
    <w:rsid w:val="0037736D"/>
    <w:rsid w:val="00377A0B"/>
    <w:rsid w:val="00381B64"/>
    <w:rsid w:val="00381E3C"/>
    <w:rsid w:val="00383718"/>
    <w:rsid w:val="003853A0"/>
    <w:rsid w:val="003862F1"/>
    <w:rsid w:val="003865E5"/>
    <w:rsid w:val="00386CC1"/>
    <w:rsid w:val="00392D70"/>
    <w:rsid w:val="00394AFC"/>
    <w:rsid w:val="00394DE9"/>
    <w:rsid w:val="003A175B"/>
    <w:rsid w:val="003A1C4C"/>
    <w:rsid w:val="003A1EE5"/>
    <w:rsid w:val="003A21AA"/>
    <w:rsid w:val="003A31A9"/>
    <w:rsid w:val="003A3C4E"/>
    <w:rsid w:val="003A62C8"/>
    <w:rsid w:val="003A6FEA"/>
    <w:rsid w:val="003B3B3B"/>
    <w:rsid w:val="003B6197"/>
    <w:rsid w:val="003B65AF"/>
    <w:rsid w:val="003B7D97"/>
    <w:rsid w:val="003C029E"/>
    <w:rsid w:val="003C381E"/>
    <w:rsid w:val="003C39EB"/>
    <w:rsid w:val="003C3F4C"/>
    <w:rsid w:val="003C4459"/>
    <w:rsid w:val="003D09FC"/>
    <w:rsid w:val="003D2D51"/>
    <w:rsid w:val="003D3200"/>
    <w:rsid w:val="003D3D9D"/>
    <w:rsid w:val="003D5319"/>
    <w:rsid w:val="003D624F"/>
    <w:rsid w:val="003E09DC"/>
    <w:rsid w:val="003E1514"/>
    <w:rsid w:val="003E6C90"/>
    <w:rsid w:val="003F41B6"/>
    <w:rsid w:val="003F450D"/>
    <w:rsid w:val="003F6F04"/>
    <w:rsid w:val="004070A3"/>
    <w:rsid w:val="00415EA3"/>
    <w:rsid w:val="0042542C"/>
    <w:rsid w:val="0042622E"/>
    <w:rsid w:val="00427FE2"/>
    <w:rsid w:val="00434853"/>
    <w:rsid w:val="00434A8A"/>
    <w:rsid w:val="0044696D"/>
    <w:rsid w:val="004503FC"/>
    <w:rsid w:val="0046314C"/>
    <w:rsid w:val="00463226"/>
    <w:rsid w:val="0046627D"/>
    <w:rsid w:val="004710E3"/>
    <w:rsid w:val="00471F14"/>
    <w:rsid w:val="00472F41"/>
    <w:rsid w:val="004736A5"/>
    <w:rsid w:val="00474C6F"/>
    <w:rsid w:val="00476FFC"/>
    <w:rsid w:val="00477268"/>
    <w:rsid w:val="00483422"/>
    <w:rsid w:val="00483ECF"/>
    <w:rsid w:val="004844E3"/>
    <w:rsid w:val="00484EF6"/>
    <w:rsid w:val="00491026"/>
    <w:rsid w:val="00494FA2"/>
    <w:rsid w:val="00495439"/>
    <w:rsid w:val="00495629"/>
    <w:rsid w:val="004A5B96"/>
    <w:rsid w:val="004A5E45"/>
    <w:rsid w:val="004B01D5"/>
    <w:rsid w:val="004B1F63"/>
    <w:rsid w:val="004B28F4"/>
    <w:rsid w:val="004B2FD0"/>
    <w:rsid w:val="004B43EF"/>
    <w:rsid w:val="004B762F"/>
    <w:rsid w:val="004B7B83"/>
    <w:rsid w:val="004C1258"/>
    <w:rsid w:val="004C1BB3"/>
    <w:rsid w:val="004C1C79"/>
    <w:rsid w:val="004C6188"/>
    <w:rsid w:val="004C664D"/>
    <w:rsid w:val="004D09CD"/>
    <w:rsid w:val="004D4A32"/>
    <w:rsid w:val="004D5457"/>
    <w:rsid w:val="004D5998"/>
    <w:rsid w:val="004E2925"/>
    <w:rsid w:val="004E2D9A"/>
    <w:rsid w:val="004E3874"/>
    <w:rsid w:val="004E64AA"/>
    <w:rsid w:val="004F1695"/>
    <w:rsid w:val="004F63AC"/>
    <w:rsid w:val="00500780"/>
    <w:rsid w:val="0050113F"/>
    <w:rsid w:val="005022EE"/>
    <w:rsid w:val="00503FEF"/>
    <w:rsid w:val="00506CC9"/>
    <w:rsid w:val="00507C7D"/>
    <w:rsid w:val="00512CBC"/>
    <w:rsid w:val="00514F28"/>
    <w:rsid w:val="0051624A"/>
    <w:rsid w:val="005179D2"/>
    <w:rsid w:val="00523764"/>
    <w:rsid w:val="00526BDA"/>
    <w:rsid w:val="00526D8A"/>
    <w:rsid w:val="00530575"/>
    <w:rsid w:val="0053328C"/>
    <w:rsid w:val="0054071F"/>
    <w:rsid w:val="00541EBA"/>
    <w:rsid w:val="00542F24"/>
    <w:rsid w:val="00544441"/>
    <w:rsid w:val="005444BA"/>
    <w:rsid w:val="00544741"/>
    <w:rsid w:val="00551FEC"/>
    <w:rsid w:val="00554319"/>
    <w:rsid w:val="005616DA"/>
    <w:rsid w:val="005628C0"/>
    <w:rsid w:val="00563E6C"/>
    <w:rsid w:val="00563F39"/>
    <w:rsid w:val="00565DBC"/>
    <w:rsid w:val="00566E33"/>
    <w:rsid w:val="005675DA"/>
    <w:rsid w:val="0056793E"/>
    <w:rsid w:val="005741D0"/>
    <w:rsid w:val="005749EF"/>
    <w:rsid w:val="00581B07"/>
    <w:rsid w:val="00581D34"/>
    <w:rsid w:val="00582C2F"/>
    <w:rsid w:val="0058328A"/>
    <w:rsid w:val="00590D2A"/>
    <w:rsid w:val="00593B91"/>
    <w:rsid w:val="005978FC"/>
    <w:rsid w:val="005A059F"/>
    <w:rsid w:val="005A09A3"/>
    <w:rsid w:val="005A48F8"/>
    <w:rsid w:val="005A656A"/>
    <w:rsid w:val="005B03E7"/>
    <w:rsid w:val="005B3B77"/>
    <w:rsid w:val="005B4C5A"/>
    <w:rsid w:val="005C0F6B"/>
    <w:rsid w:val="005C146D"/>
    <w:rsid w:val="005C17A9"/>
    <w:rsid w:val="005C7207"/>
    <w:rsid w:val="005E0E00"/>
    <w:rsid w:val="005E4D6A"/>
    <w:rsid w:val="005F0C5A"/>
    <w:rsid w:val="005F35A1"/>
    <w:rsid w:val="005F456F"/>
    <w:rsid w:val="005F53F9"/>
    <w:rsid w:val="005F5626"/>
    <w:rsid w:val="005F5E4A"/>
    <w:rsid w:val="006039EF"/>
    <w:rsid w:val="00612E14"/>
    <w:rsid w:val="00614022"/>
    <w:rsid w:val="006146DB"/>
    <w:rsid w:val="00615937"/>
    <w:rsid w:val="00617BED"/>
    <w:rsid w:val="00622D0D"/>
    <w:rsid w:val="006251C1"/>
    <w:rsid w:val="00625837"/>
    <w:rsid w:val="00627D59"/>
    <w:rsid w:val="00627DD3"/>
    <w:rsid w:val="006300EC"/>
    <w:rsid w:val="00633555"/>
    <w:rsid w:val="00636438"/>
    <w:rsid w:val="00640572"/>
    <w:rsid w:val="00641795"/>
    <w:rsid w:val="00645CF1"/>
    <w:rsid w:val="006477CB"/>
    <w:rsid w:val="006517D8"/>
    <w:rsid w:val="006522EC"/>
    <w:rsid w:val="006527BD"/>
    <w:rsid w:val="00653817"/>
    <w:rsid w:val="006558D3"/>
    <w:rsid w:val="0065774B"/>
    <w:rsid w:val="00660D3F"/>
    <w:rsid w:val="00662029"/>
    <w:rsid w:val="00664174"/>
    <w:rsid w:val="00665DAD"/>
    <w:rsid w:val="00670169"/>
    <w:rsid w:val="006714F2"/>
    <w:rsid w:val="006746C8"/>
    <w:rsid w:val="00685D34"/>
    <w:rsid w:val="00687125"/>
    <w:rsid w:val="0069200D"/>
    <w:rsid w:val="00692874"/>
    <w:rsid w:val="0069477E"/>
    <w:rsid w:val="00695383"/>
    <w:rsid w:val="006A37A0"/>
    <w:rsid w:val="006A4D61"/>
    <w:rsid w:val="006B33F2"/>
    <w:rsid w:val="006B7CA3"/>
    <w:rsid w:val="006C100C"/>
    <w:rsid w:val="006C4616"/>
    <w:rsid w:val="006C4938"/>
    <w:rsid w:val="006D2CF0"/>
    <w:rsid w:val="006D3433"/>
    <w:rsid w:val="006E0856"/>
    <w:rsid w:val="006F5186"/>
    <w:rsid w:val="006F5370"/>
    <w:rsid w:val="006F5ACF"/>
    <w:rsid w:val="006F7F2A"/>
    <w:rsid w:val="0070076E"/>
    <w:rsid w:val="00705029"/>
    <w:rsid w:val="007066B7"/>
    <w:rsid w:val="0070760B"/>
    <w:rsid w:val="0070775E"/>
    <w:rsid w:val="00707D49"/>
    <w:rsid w:val="007115F6"/>
    <w:rsid w:val="00723F0C"/>
    <w:rsid w:val="00725261"/>
    <w:rsid w:val="00735EB1"/>
    <w:rsid w:val="00736E23"/>
    <w:rsid w:val="00746B61"/>
    <w:rsid w:val="00747638"/>
    <w:rsid w:val="007508DD"/>
    <w:rsid w:val="007524A7"/>
    <w:rsid w:val="0075328D"/>
    <w:rsid w:val="007563C4"/>
    <w:rsid w:val="0076488C"/>
    <w:rsid w:val="00765394"/>
    <w:rsid w:val="00767888"/>
    <w:rsid w:val="00770D1A"/>
    <w:rsid w:val="0077166C"/>
    <w:rsid w:val="0077295F"/>
    <w:rsid w:val="00774E0F"/>
    <w:rsid w:val="00774F14"/>
    <w:rsid w:val="00783A9C"/>
    <w:rsid w:val="00783D30"/>
    <w:rsid w:val="00784678"/>
    <w:rsid w:val="00784FB4"/>
    <w:rsid w:val="00785BAD"/>
    <w:rsid w:val="00786CCF"/>
    <w:rsid w:val="00791AD5"/>
    <w:rsid w:val="007931FE"/>
    <w:rsid w:val="00795D08"/>
    <w:rsid w:val="00797E59"/>
    <w:rsid w:val="007A407B"/>
    <w:rsid w:val="007A55FD"/>
    <w:rsid w:val="007A690C"/>
    <w:rsid w:val="007B4AEA"/>
    <w:rsid w:val="007B5A0A"/>
    <w:rsid w:val="007B78FA"/>
    <w:rsid w:val="007C3DF4"/>
    <w:rsid w:val="007C49B9"/>
    <w:rsid w:val="007C526B"/>
    <w:rsid w:val="007D49C4"/>
    <w:rsid w:val="007E23E3"/>
    <w:rsid w:val="007F0F8C"/>
    <w:rsid w:val="007F2B2C"/>
    <w:rsid w:val="007F4D99"/>
    <w:rsid w:val="007F4F18"/>
    <w:rsid w:val="007F6165"/>
    <w:rsid w:val="007F7D7A"/>
    <w:rsid w:val="0080377D"/>
    <w:rsid w:val="00804223"/>
    <w:rsid w:val="008063E1"/>
    <w:rsid w:val="0081102E"/>
    <w:rsid w:val="00811A5E"/>
    <w:rsid w:val="00811B45"/>
    <w:rsid w:val="00812703"/>
    <w:rsid w:val="00813E37"/>
    <w:rsid w:val="00821A35"/>
    <w:rsid w:val="00824574"/>
    <w:rsid w:val="008249FB"/>
    <w:rsid w:val="00825DDA"/>
    <w:rsid w:val="00832D2C"/>
    <w:rsid w:val="00837D47"/>
    <w:rsid w:val="00841002"/>
    <w:rsid w:val="00842A28"/>
    <w:rsid w:val="00847E9A"/>
    <w:rsid w:val="00852936"/>
    <w:rsid w:val="0085328D"/>
    <w:rsid w:val="0085444C"/>
    <w:rsid w:val="008548BA"/>
    <w:rsid w:val="00855516"/>
    <w:rsid w:val="008622D5"/>
    <w:rsid w:val="008628B7"/>
    <w:rsid w:val="008630BC"/>
    <w:rsid w:val="00863597"/>
    <w:rsid w:val="00865763"/>
    <w:rsid w:val="00872097"/>
    <w:rsid w:val="00872294"/>
    <w:rsid w:val="00873ECD"/>
    <w:rsid w:val="00877430"/>
    <w:rsid w:val="00881017"/>
    <w:rsid w:val="008824E1"/>
    <w:rsid w:val="0088788B"/>
    <w:rsid w:val="00893590"/>
    <w:rsid w:val="00893EAB"/>
    <w:rsid w:val="00895249"/>
    <w:rsid w:val="00897A2B"/>
    <w:rsid w:val="008A75F9"/>
    <w:rsid w:val="008A7FFA"/>
    <w:rsid w:val="008B37B5"/>
    <w:rsid w:val="008B603E"/>
    <w:rsid w:val="008C3C84"/>
    <w:rsid w:val="008D3E8C"/>
    <w:rsid w:val="008D45C2"/>
    <w:rsid w:val="008E3B5B"/>
    <w:rsid w:val="008E515E"/>
    <w:rsid w:val="008E592F"/>
    <w:rsid w:val="008E7503"/>
    <w:rsid w:val="008F0DE6"/>
    <w:rsid w:val="008F2E2E"/>
    <w:rsid w:val="008F5EB1"/>
    <w:rsid w:val="008F6725"/>
    <w:rsid w:val="008F7B63"/>
    <w:rsid w:val="0090009B"/>
    <w:rsid w:val="0090057F"/>
    <w:rsid w:val="0090167F"/>
    <w:rsid w:val="009022ED"/>
    <w:rsid w:val="00903AF2"/>
    <w:rsid w:val="00903F60"/>
    <w:rsid w:val="00906CC9"/>
    <w:rsid w:val="0091087F"/>
    <w:rsid w:val="00910F3A"/>
    <w:rsid w:val="00911E55"/>
    <w:rsid w:val="00914213"/>
    <w:rsid w:val="009143E2"/>
    <w:rsid w:val="0091701E"/>
    <w:rsid w:val="0092054B"/>
    <w:rsid w:val="009206BB"/>
    <w:rsid w:val="00920C6F"/>
    <w:rsid w:val="00920F55"/>
    <w:rsid w:val="00921578"/>
    <w:rsid w:val="00923452"/>
    <w:rsid w:val="00923A4B"/>
    <w:rsid w:val="00926CF8"/>
    <w:rsid w:val="00931951"/>
    <w:rsid w:val="0093239F"/>
    <w:rsid w:val="00933B3C"/>
    <w:rsid w:val="0093506E"/>
    <w:rsid w:val="009511A0"/>
    <w:rsid w:val="00954419"/>
    <w:rsid w:val="009567A2"/>
    <w:rsid w:val="00961122"/>
    <w:rsid w:val="009640E4"/>
    <w:rsid w:val="0097018D"/>
    <w:rsid w:val="00976AA2"/>
    <w:rsid w:val="0097792F"/>
    <w:rsid w:val="00980F1A"/>
    <w:rsid w:val="009815E2"/>
    <w:rsid w:val="00985890"/>
    <w:rsid w:val="0098640C"/>
    <w:rsid w:val="009929F3"/>
    <w:rsid w:val="00992C53"/>
    <w:rsid w:val="00993933"/>
    <w:rsid w:val="0099713A"/>
    <w:rsid w:val="0099769A"/>
    <w:rsid w:val="009A02E5"/>
    <w:rsid w:val="009A05E5"/>
    <w:rsid w:val="009A1A4D"/>
    <w:rsid w:val="009A2C2A"/>
    <w:rsid w:val="009B3310"/>
    <w:rsid w:val="009B4B36"/>
    <w:rsid w:val="009B67AD"/>
    <w:rsid w:val="009B6F11"/>
    <w:rsid w:val="009B7BBD"/>
    <w:rsid w:val="009C271E"/>
    <w:rsid w:val="009C2FC7"/>
    <w:rsid w:val="009C3326"/>
    <w:rsid w:val="009C36F0"/>
    <w:rsid w:val="009C437B"/>
    <w:rsid w:val="009C6CEE"/>
    <w:rsid w:val="009C6DB2"/>
    <w:rsid w:val="009D13F8"/>
    <w:rsid w:val="009D310B"/>
    <w:rsid w:val="009D37D1"/>
    <w:rsid w:val="009D5964"/>
    <w:rsid w:val="009E059E"/>
    <w:rsid w:val="009E1427"/>
    <w:rsid w:val="009E16CD"/>
    <w:rsid w:val="009E26C4"/>
    <w:rsid w:val="009E3B8B"/>
    <w:rsid w:val="009E409A"/>
    <w:rsid w:val="009E47D3"/>
    <w:rsid w:val="009F1570"/>
    <w:rsid w:val="009F4B95"/>
    <w:rsid w:val="009F6502"/>
    <w:rsid w:val="009F710D"/>
    <w:rsid w:val="009F7AEF"/>
    <w:rsid w:val="00A02297"/>
    <w:rsid w:val="00A0655D"/>
    <w:rsid w:val="00A07571"/>
    <w:rsid w:val="00A07BE2"/>
    <w:rsid w:val="00A10EFF"/>
    <w:rsid w:val="00A11DAE"/>
    <w:rsid w:val="00A11FD0"/>
    <w:rsid w:val="00A13706"/>
    <w:rsid w:val="00A16D98"/>
    <w:rsid w:val="00A176F3"/>
    <w:rsid w:val="00A22240"/>
    <w:rsid w:val="00A23229"/>
    <w:rsid w:val="00A234A2"/>
    <w:rsid w:val="00A24857"/>
    <w:rsid w:val="00A2511E"/>
    <w:rsid w:val="00A25238"/>
    <w:rsid w:val="00A255F5"/>
    <w:rsid w:val="00A2567F"/>
    <w:rsid w:val="00A261FB"/>
    <w:rsid w:val="00A3387C"/>
    <w:rsid w:val="00A3388E"/>
    <w:rsid w:val="00A35C4E"/>
    <w:rsid w:val="00A36858"/>
    <w:rsid w:val="00A41E7B"/>
    <w:rsid w:val="00A43E01"/>
    <w:rsid w:val="00A468F6"/>
    <w:rsid w:val="00A477A4"/>
    <w:rsid w:val="00A53A4B"/>
    <w:rsid w:val="00A600B7"/>
    <w:rsid w:val="00A60D48"/>
    <w:rsid w:val="00A6684F"/>
    <w:rsid w:val="00A67EA8"/>
    <w:rsid w:val="00A700E6"/>
    <w:rsid w:val="00A70216"/>
    <w:rsid w:val="00A708B1"/>
    <w:rsid w:val="00A752C0"/>
    <w:rsid w:val="00A770E8"/>
    <w:rsid w:val="00A8201F"/>
    <w:rsid w:val="00A825A7"/>
    <w:rsid w:val="00A85A68"/>
    <w:rsid w:val="00A8670E"/>
    <w:rsid w:val="00A86B41"/>
    <w:rsid w:val="00A93AC2"/>
    <w:rsid w:val="00A9422D"/>
    <w:rsid w:val="00A96D98"/>
    <w:rsid w:val="00A97855"/>
    <w:rsid w:val="00A97E1C"/>
    <w:rsid w:val="00AA0627"/>
    <w:rsid w:val="00AA1F94"/>
    <w:rsid w:val="00AA36DA"/>
    <w:rsid w:val="00AA4125"/>
    <w:rsid w:val="00AA415E"/>
    <w:rsid w:val="00AA787F"/>
    <w:rsid w:val="00AB24A8"/>
    <w:rsid w:val="00AB7DE5"/>
    <w:rsid w:val="00AC0783"/>
    <w:rsid w:val="00AC3079"/>
    <w:rsid w:val="00AD0F7A"/>
    <w:rsid w:val="00AD2D89"/>
    <w:rsid w:val="00AD36A9"/>
    <w:rsid w:val="00AE13D0"/>
    <w:rsid w:val="00AE1AA3"/>
    <w:rsid w:val="00AE3096"/>
    <w:rsid w:val="00AE33DA"/>
    <w:rsid w:val="00AE6D15"/>
    <w:rsid w:val="00AF1F33"/>
    <w:rsid w:val="00AF428B"/>
    <w:rsid w:val="00AF4F77"/>
    <w:rsid w:val="00AF7C1B"/>
    <w:rsid w:val="00B011A6"/>
    <w:rsid w:val="00B02AF2"/>
    <w:rsid w:val="00B02BFD"/>
    <w:rsid w:val="00B02DD4"/>
    <w:rsid w:val="00B04C3C"/>
    <w:rsid w:val="00B05329"/>
    <w:rsid w:val="00B065E5"/>
    <w:rsid w:val="00B07134"/>
    <w:rsid w:val="00B15BEF"/>
    <w:rsid w:val="00B16731"/>
    <w:rsid w:val="00B168F0"/>
    <w:rsid w:val="00B234DF"/>
    <w:rsid w:val="00B25321"/>
    <w:rsid w:val="00B32181"/>
    <w:rsid w:val="00B3247B"/>
    <w:rsid w:val="00B332A8"/>
    <w:rsid w:val="00B376BE"/>
    <w:rsid w:val="00B42BD0"/>
    <w:rsid w:val="00B44B1B"/>
    <w:rsid w:val="00B45D8F"/>
    <w:rsid w:val="00B51C24"/>
    <w:rsid w:val="00B56661"/>
    <w:rsid w:val="00B56F67"/>
    <w:rsid w:val="00B61E71"/>
    <w:rsid w:val="00B64842"/>
    <w:rsid w:val="00B675C8"/>
    <w:rsid w:val="00B71C0A"/>
    <w:rsid w:val="00B72693"/>
    <w:rsid w:val="00B75813"/>
    <w:rsid w:val="00B76756"/>
    <w:rsid w:val="00B8287D"/>
    <w:rsid w:val="00B8358D"/>
    <w:rsid w:val="00B8388C"/>
    <w:rsid w:val="00B8517C"/>
    <w:rsid w:val="00B876BC"/>
    <w:rsid w:val="00B903DD"/>
    <w:rsid w:val="00B91C24"/>
    <w:rsid w:val="00B944D6"/>
    <w:rsid w:val="00BA6629"/>
    <w:rsid w:val="00BB0157"/>
    <w:rsid w:val="00BB7FFD"/>
    <w:rsid w:val="00BC1CAC"/>
    <w:rsid w:val="00BC268E"/>
    <w:rsid w:val="00BC38F7"/>
    <w:rsid w:val="00BC4FEB"/>
    <w:rsid w:val="00BC7651"/>
    <w:rsid w:val="00BC799B"/>
    <w:rsid w:val="00BC7D76"/>
    <w:rsid w:val="00BD14AF"/>
    <w:rsid w:val="00BD538C"/>
    <w:rsid w:val="00BE0C5D"/>
    <w:rsid w:val="00BE1A53"/>
    <w:rsid w:val="00BE49EB"/>
    <w:rsid w:val="00BE563A"/>
    <w:rsid w:val="00BE71B6"/>
    <w:rsid w:val="00BF11BC"/>
    <w:rsid w:val="00BF13E5"/>
    <w:rsid w:val="00BF180F"/>
    <w:rsid w:val="00BF3B39"/>
    <w:rsid w:val="00C00DFB"/>
    <w:rsid w:val="00C02EB7"/>
    <w:rsid w:val="00C03560"/>
    <w:rsid w:val="00C075BD"/>
    <w:rsid w:val="00C114BA"/>
    <w:rsid w:val="00C17456"/>
    <w:rsid w:val="00C238F0"/>
    <w:rsid w:val="00C26E02"/>
    <w:rsid w:val="00C313BD"/>
    <w:rsid w:val="00C32377"/>
    <w:rsid w:val="00C451D4"/>
    <w:rsid w:val="00C52EFB"/>
    <w:rsid w:val="00C54E2D"/>
    <w:rsid w:val="00C605F9"/>
    <w:rsid w:val="00C628D6"/>
    <w:rsid w:val="00C63C11"/>
    <w:rsid w:val="00C64835"/>
    <w:rsid w:val="00C64E93"/>
    <w:rsid w:val="00C66E3D"/>
    <w:rsid w:val="00C70156"/>
    <w:rsid w:val="00C70E4D"/>
    <w:rsid w:val="00C7363D"/>
    <w:rsid w:val="00C738E3"/>
    <w:rsid w:val="00C75892"/>
    <w:rsid w:val="00C80C67"/>
    <w:rsid w:val="00C82127"/>
    <w:rsid w:val="00C83A02"/>
    <w:rsid w:val="00C96135"/>
    <w:rsid w:val="00C965FB"/>
    <w:rsid w:val="00C97B09"/>
    <w:rsid w:val="00CA0915"/>
    <w:rsid w:val="00CB308E"/>
    <w:rsid w:val="00CB5177"/>
    <w:rsid w:val="00CC2CF9"/>
    <w:rsid w:val="00CC4958"/>
    <w:rsid w:val="00CC5D40"/>
    <w:rsid w:val="00CC722B"/>
    <w:rsid w:val="00CD0004"/>
    <w:rsid w:val="00CD11A8"/>
    <w:rsid w:val="00CD1CC3"/>
    <w:rsid w:val="00CD2C0A"/>
    <w:rsid w:val="00CD2DB3"/>
    <w:rsid w:val="00CD3148"/>
    <w:rsid w:val="00CD3582"/>
    <w:rsid w:val="00CD4013"/>
    <w:rsid w:val="00CD419B"/>
    <w:rsid w:val="00CD4F7D"/>
    <w:rsid w:val="00CD6D02"/>
    <w:rsid w:val="00CD7695"/>
    <w:rsid w:val="00CE0A3B"/>
    <w:rsid w:val="00CE4490"/>
    <w:rsid w:val="00CF1A1A"/>
    <w:rsid w:val="00CF7ED4"/>
    <w:rsid w:val="00CF7F28"/>
    <w:rsid w:val="00D00F4D"/>
    <w:rsid w:val="00D01971"/>
    <w:rsid w:val="00D04958"/>
    <w:rsid w:val="00D076F0"/>
    <w:rsid w:val="00D1226F"/>
    <w:rsid w:val="00D167C9"/>
    <w:rsid w:val="00D206F9"/>
    <w:rsid w:val="00D23508"/>
    <w:rsid w:val="00D250BE"/>
    <w:rsid w:val="00D26914"/>
    <w:rsid w:val="00D330D1"/>
    <w:rsid w:val="00D34BBB"/>
    <w:rsid w:val="00D400CC"/>
    <w:rsid w:val="00D40688"/>
    <w:rsid w:val="00D4161D"/>
    <w:rsid w:val="00D42F1F"/>
    <w:rsid w:val="00D45BF3"/>
    <w:rsid w:val="00D4769E"/>
    <w:rsid w:val="00D57DF0"/>
    <w:rsid w:val="00D636F5"/>
    <w:rsid w:val="00D71371"/>
    <w:rsid w:val="00D736A1"/>
    <w:rsid w:val="00D7414C"/>
    <w:rsid w:val="00D75648"/>
    <w:rsid w:val="00D82A9D"/>
    <w:rsid w:val="00D8456C"/>
    <w:rsid w:val="00D84CC2"/>
    <w:rsid w:val="00D84DA6"/>
    <w:rsid w:val="00D92815"/>
    <w:rsid w:val="00D93898"/>
    <w:rsid w:val="00DA2CAD"/>
    <w:rsid w:val="00DA5A40"/>
    <w:rsid w:val="00DB21BB"/>
    <w:rsid w:val="00DB293D"/>
    <w:rsid w:val="00DC4B4F"/>
    <w:rsid w:val="00DC5D32"/>
    <w:rsid w:val="00DC6300"/>
    <w:rsid w:val="00DC7105"/>
    <w:rsid w:val="00DD27F7"/>
    <w:rsid w:val="00DD3A4D"/>
    <w:rsid w:val="00DD4C71"/>
    <w:rsid w:val="00DD55F4"/>
    <w:rsid w:val="00DD6B3F"/>
    <w:rsid w:val="00DD6D86"/>
    <w:rsid w:val="00DE457E"/>
    <w:rsid w:val="00DE59F3"/>
    <w:rsid w:val="00DF46EF"/>
    <w:rsid w:val="00DF652A"/>
    <w:rsid w:val="00DF6800"/>
    <w:rsid w:val="00E00563"/>
    <w:rsid w:val="00E01893"/>
    <w:rsid w:val="00E04F43"/>
    <w:rsid w:val="00E053CB"/>
    <w:rsid w:val="00E12C3E"/>
    <w:rsid w:val="00E1494A"/>
    <w:rsid w:val="00E241A3"/>
    <w:rsid w:val="00E368A9"/>
    <w:rsid w:val="00E42422"/>
    <w:rsid w:val="00E44130"/>
    <w:rsid w:val="00E44CA1"/>
    <w:rsid w:val="00E45B8D"/>
    <w:rsid w:val="00E46667"/>
    <w:rsid w:val="00E518DA"/>
    <w:rsid w:val="00E5191A"/>
    <w:rsid w:val="00E51B01"/>
    <w:rsid w:val="00E65A86"/>
    <w:rsid w:val="00E65C5A"/>
    <w:rsid w:val="00E65D74"/>
    <w:rsid w:val="00E70716"/>
    <w:rsid w:val="00E737C4"/>
    <w:rsid w:val="00E73BD4"/>
    <w:rsid w:val="00E80624"/>
    <w:rsid w:val="00E90918"/>
    <w:rsid w:val="00E92F7B"/>
    <w:rsid w:val="00E96D8E"/>
    <w:rsid w:val="00E973F1"/>
    <w:rsid w:val="00EA0411"/>
    <w:rsid w:val="00EA0BF3"/>
    <w:rsid w:val="00EA46BF"/>
    <w:rsid w:val="00EA7223"/>
    <w:rsid w:val="00EB30FA"/>
    <w:rsid w:val="00EB3671"/>
    <w:rsid w:val="00EB5FC1"/>
    <w:rsid w:val="00EB603F"/>
    <w:rsid w:val="00EB604B"/>
    <w:rsid w:val="00EB7B4D"/>
    <w:rsid w:val="00EC081C"/>
    <w:rsid w:val="00ED4BD8"/>
    <w:rsid w:val="00ED701F"/>
    <w:rsid w:val="00EE0A30"/>
    <w:rsid w:val="00EE128D"/>
    <w:rsid w:val="00EE2471"/>
    <w:rsid w:val="00EE393F"/>
    <w:rsid w:val="00EE5EB0"/>
    <w:rsid w:val="00EF0D7B"/>
    <w:rsid w:val="00EF2F59"/>
    <w:rsid w:val="00EF5019"/>
    <w:rsid w:val="00EF5A74"/>
    <w:rsid w:val="00EF693F"/>
    <w:rsid w:val="00EF75B0"/>
    <w:rsid w:val="00F0512F"/>
    <w:rsid w:val="00F17C17"/>
    <w:rsid w:val="00F22D7D"/>
    <w:rsid w:val="00F30B7A"/>
    <w:rsid w:val="00F33D1E"/>
    <w:rsid w:val="00F40749"/>
    <w:rsid w:val="00F5325A"/>
    <w:rsid w:val="00F53372"/>
    <w:rsid w:val="00F538C7"/>
    <w:rsid w:val="00F560F2"/>
    <w:rsid w:val="00F56FAD"/>
    <w:rsid w:val="00F606F0"/>
    <w:rsid w:val="00F60958"/>
    <w:rsid w:val="00F6105D"/>
    <w:rsid w:val="00F612BB"/>
    <w:rsid w:val="00F617CA"/>
    <w:rsid w:val="00F61A8D"/>
    <w:rsid w:val="00F6441D"/>
    <w:rsid w:val="00F6776B"/>
    <w:rsid w:val="00F67F1B"/>
    <w:rsid w:val="00F72A90"/>
    <w:rsid w:val="00F8075F"/>
    <w:rsid w:val="00F818B0"/>
    <w:rsid w:val="00F82F79"/>
    <w:rsid w:val="00FA0BD3"/>
    <w:rsid w:val="00FA3AC6"/>
    <w:rsid w:val="00FB1B1C"/>
    <w:rsid w:val="00FB2F7C"/>
    <w:rsid w:val="00FB6589"/>
    <w:rsid w:val="00FB7A2B"/>
    <w:rsid w:val="00FC0233"/>
    <w:rsid w:val="00FC7082"/>
    <w:rsid w:val="00FC751E"/>
    <w:rsid w:val="00FD1021"/>
    <w:rsid w:val="00FD37A9"/>
    <w:rsid w:val="00FD3BF7"/>
    <w:rsid w:val="00FE3111"/>
    <w:rsid w:val="00FE3FBE"/>
    <w:rsid w:val="00FF1B80"/>
    <w:rsid w:val="00FF21F3"/>
    <w:rsid w:val="00FF2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5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99"/>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customStyle="1" w:styleId="Nierozpoznanawzmianka1">
    <w:name w:val="Nierozpoznana wzmianka1"/>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35"/>
      </w:numPr>
    </w:pPr>
  </w:style>
  <w:style w:type="numbering" w:customStyle="1" w:styleId="Bezlisty1">
    <w:name w:val="Bez listy1"/>
    <w:next w:val="Bezlisty"/>
    <w:semiHidden/>
    <w:rsid w:val="00C7363D"/>
  </w:style>
  <w:style w:type="character" w:styleId="Nierozpoznanawzmianka">
    <w:name w:val="Unresolved Mention"/>
    <w:basedOn w:val="Domylnaczcionkaakapitu"/>
    <w:uiPriority w:val="99"/>
    <w:semiHidden/>
    <w:unhideWhenUsed/>
    <w:rsid w:val="001D2BBD"/>
    <w:rPr>
      <w:color w:val="605E5C"/>
      <w:shd w:val="clear" w:color="auto" w:fill="E1DFDD"/>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99"/>
    <w:qFormat/>
    <w:rsid w:val="00B3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48108760">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 w:id="1799831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963226" TargetMode="External"/><Relationship Id="rId17" Type="http://schemas.openxmlformats.org/officeDocument/2006/relationships/hyperlink" Target="https://www.nccert.pl/" TargetMode="External"/><Relationship Id="rId25" Type="http://schemas.openxmlformats.org/officeDocument/2006/relationships/hyperlink" Target="mailto:iodo@galewice.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hyperlink" Target="mailto:sekretariat@gale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5C2C-1D06-4C3A-9CC3-4AD1E975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11179</Words>
  <Characters>67078</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Owczarek</cp:lastModifiedBy>
  <cp:revision>41</cp:revision>
  <cp:lastPrinted>2024-08-01T07:15:00Z</cp:lastPrinted>
  <dcterms:created xsi:type="dcterms:W3CDTF">2023-07-13T07:50:00Z</dcterms:created>
  <dcterms:modified xsi:type="dcterms:W3CDTF">2024-08-02T10:45:00Z</dcterms:modified>
</cp:coreProperties>
</file>