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4E716" w14:textId="77777777" w:rsidR="00366345" w:rsidRDefault="00366345" w:rsidP="00366345">
      <w:pPr>
        <w:pStyle w:val="Nagwek"/>
        <w:tabs>
          <w:tab w:val="clear" w:pos="4536"/>
          <w:tab w:val="center" w:pos="5954"/>
          <w:tab w:val="left" w:pos="7920"/>
        </w:tabs>
        <w:ind w:left="-142"/>
        <w:rPr>
          <w:noProof/>
        </w:rPr>
      </w:pPr>
      <w:r w:rsidRPr="00BF1BFA">
        <w:rPr>
          <w:noProof/>
        </w:rPr>
        <w:drawing>
          <wp:inline distT="0" distB="0" distL="0" distR="0" wp14:anchorId="7C8CC0BD" wp14:editId="3ECB127D">
            <wp:extent cx="5915025" cy="590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1E0F4" w14:textId="77777777" w:rsidR="00366345" w:rsidRDefault="00366345" w:rsidP="00366345">
      <w:pPr>
        <w:pStyle w:val="Nagwek"/>
        <w:tabs>
          <w:tab w:val="clear" w:pos="4536"/>
          <w:tab w:val="clear" w:pos="9072"/>
          <w:tab w:val="center" w:pos="5954"/>
          <w:tab w:val="left" w:pos="8222"/>
          <w:tab w:val="right" w:pos="9498"/>
        </w:tabs>
        <w:ind w:left="284"/>
      </w:pPr>
      <w:r w:rsidRPr="00BF1BFA">
        <w:rPr>
          <w:noProof/>
        </w:rPr>
        <w:drawing>
          <wp:inline distT="0" distB="0" distL="0" distR="0" wp14:anchorId="0F911AC2" wp14:editId="4CBC33AE">
            <wp:extent cx="1104900" cy="476250"/>
            <wp:effectExtent l="0" t="0" r="0" b="0"/>
            <wp:docPr id="3" name="Obraz 3" descr="Fix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x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1784AF" wp14:editId="004A0BB0">
            <wp:simplePos x="0" y="0"/>
            <wp:positionH relativeFrom="margin">
              <wp:posOffset>4386580</wp:posOffset>
            </wp:positionH>
            <wp:positionV relativeFrom="paragraph">
              <wp:posOffset>58420</wp:posOffset>
            </wp:positionV>
            <wp:extent cx="1200150" cy="352425"/>
            <wp:effectExtent l="0" t="0" r="0" b="0"/>
            <wp:wrapTight wrapText="bothSides">
              <wp:wrapPolygon edited="0">
                <wp:start x="0" y="0"/>
                <wp:lineTo x="0" y="21016"/>
                <wp:lineTo x="21257" y="21016"/>
                <wp:lineTo x="21257" y="0"/>
                <wp:lineTo x="0" y="0"/>
              </wp:wrapPolygon>
            </wp:wrapTight>
            <wp:docPr id="4" name="Obraz 4" descr="C:\Users\WojciechF\Documents\Medycyna\Urzędowe\Papiery firmowe, loga, szablony\loga\umed\Medical University of Lo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WojciechF\Documents\Medycyna\Urzędowe\Papiery firmowe, loga, szablony\loga\umed\Medical University of Lod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3FBFB1" w14:textId="77777777" w:rsidR="00366345" w:rsidRDefault="00366345" w:rsidP="00366345">
      <w:pPr>
        <w:pStyle w:val="Nagwek"/>
        <w:tabs>
          <w:tab w:val="clear" w:pos="4536"/>
          <w:tab w:val="center" w:pos="5954"/>
          <w:tab w:val="left" w:pos="7920"/>
        </w:tabs>
        <w:ind w:left="0" w:right="425" w:firstLine="0"/>
        <w:jc w:val="both"/>
        <w:rPr>
          <w:rFonts w:ascii="Calibri" w:hAnsi="Calibri"/>
          <w:sz w:val="14"/>
          <w:szCs w:val="14"/>
        </w:rPr>
      </w:pPr>
      <w:r w:rsidRPr="008E1F79">
        <w:rPr>
          <w:rFonts w:ascii="Calibri" w:hAnsi="Calibri"/>
          <w:b/>
          <w:sz w:val="14"/>
          <w:szCs w:val="14"/>
        </w:rPr>
        <w:t xml:space="preserve">Projekt </w:t>
      </w:r>
      <w:r w:rsidRPr="008E1F79">
        <w:rPr>
          <w:rFonts w:ascii="Calibri" w:hAnsi="Calibri"/>
          <w:b/>
          <w:i/>
          <w:sz w:val="14"/>
          <w:szCs w:val="14"/>
        </w:rPr>
        <w:t xml:space="preserve">„Wyleczymy </w:t>
      </w:r>
      <w:proofErr w:type="spellStart"/>
      <w:r w:rsidRPr="008E1F79">
        <w:rPr>
          <w:rFonts w:ascii="Calibri" w:hAnsi="Calibri"/>
          <w:b/>
          <w:i/>
          <w:sz w:val="14"/>
          <w:szCs w:val="14"/>
        </w:rPr>
        <w:t>Neutropenię</w:t>
      </w:r>
      <w:proofErr w:type="spellEnd"/>
      <w:r w:rsidRPr="008E1F79">
        <w:rPr>
          <w:rFonts w:ascii="Calibri" w:hAnsi="Calibri"/>
          <w:b/>
          <w:i/>
          <w:sz w:val="14"/>
          <w:szCs w:val="14"/>
        </w:rPr>
        <w:t xml:space="preserve"> (FIXNET): wykorzystanie identyfikacji zaburzeń funkcji proteaz granulocytów obojętnochłonnych jako nowych możliwości diagnostycznych i terapeutycznych” </w:t>
      </w:r>
      <w:r w:rsidRPr="008E1F79">
        <w:rPr>
          <w:rFonts w:ascii="Calibri" w:hAnsi="Calibri"/>
          <w:b/>
          <w:sz w:val="14"/>
          <w:szCs w:val="14"/>
        </w:rPr>
        <w:t>Program TEAM NET, grant Fundacji na rzecz Nauki Polskiej finansowany ze środków Europejskiego Funduszu Rozwoju Regionalnego w ramach Programu Operacyjnego Inteligentny Rozwój 2014-2020 (PO IR), Oś IV, Zwiększenie potencjału naukowo-badawczego, Działanie 4.4, Zwiększenie potencjału kadrowego sektor B+R, Nr umowy POIR.04.04.00-00-1603/18</w:t>
      </w:r>
      <w:r>
        <w:rPr>
          <w:rFonts w:ascii="Calibri" w:hAnsi="Calibri"/>
          <w:sz w:val="14"/>
          <w:szCs w:val="14"/>
        </w:rPr>
        <w:t>.</w:t>
      </w:r>
    </w:p>
    <w:p w14:paraId="47A9B4FA" w14:textId="77777777" w:rsidR="00366345" w:rsidRDefault="00366345" w:rsidP="00366345">
      <w:pPr>
        <w:pStyle w:val="Nagwek"/>
        <w:tabs>
          <w:tab w:val="clear" w:pos="4536"/>
          <w:tab w:val="center" w:pos="5954"/>
          <w:tab w:val="left" w:pos="7920"/>
        </w:tabs>
        <w:ind w:left="284" w:right="425"/>
        <w:jc w:val="both"/>
        <w:rPr>
          <w:rFonts w:ascii="Calibri" w:hAnsi="Calibri"/>
          <w:sz w:val="14"/>
          <w:szCs w:val="14"/>
        </w:rPr>
      </w:pPr>
    </w:p>
    <w:p w14:paraId="5490C631" w14:textId="77777777" w:rsidR="00366345" w:rsidRDefault="00366345" w:rsidP="00366345">
      <w:pPr>
        <w:pStyle w:val="Nagwek"/>
        <w:ind w:left="-142" w:firstLine="0"/>
      </w:pPr>
      <w:r w:rsidRPr="00A233EB">
        <w:rPr>
          <w:noProof/>
        </w:rPr>
        <w:drawing>
          <wp:inline distT="0" distB="0" distL="0" distR="0" wp14:anchorId="33AF17CF" wp14:editId="5F3134DE">
            <wp:extent cx="5915025" cy="590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02ACE" w14:textId="77777777" w:rsidR="00366345" w:rsidRPr="00160E1B" w:rsidRDefault="00366345" w:rsidP="00366345">
      <w:pPr>
        <w:pStyle w:val="Nagwek"/>
        <w:ind w:left="-142" w:firstLine="0"/>
        <w:jc w:val="both"/>
        <w:rPr>
          <w:rFonts w:ascii="Calibri" w:hAnsi="Calibri" w:cs="Calibri"/>
          <w:b/>
          <w:i/>
          <w:sz w:val="14"/>
          <w:szCs w:val="14"/>
        </w:rPr>
      </w:pPr>
      <w:r w:rsidRPr="00160E1B">
        <w:rPr>
          <w:rFonts w:ascii="Calibri" w:hAnsi="Calibri" w:cs="Calibri"/>
          <w:b/>
          <w:sz w:val="14"/>
          <w:szCs w:val="14"/>
        </w:rPr>
        <w:t>Projekt „</w:t>
      </w:r>
      <w:r w:rsidRPr="00160E1B">
        <w:rPr>
          <w:rFonts w:ascii="Calibri" w:hAnsi="Calibri" w:cs="Calibri"/>
          <w:b/>
          <w:i/>
          <w:sz w:val="14"/>
          <w:szCs w:val="14"/>
        </w:rPr>
        <w:t xml:space="preserve">Platforma do szybkiego, </w:t>
      </w:r>
      <w:proofErr w:type="spellStart"/>
      <w:r w:rsidRPr="00160E1B">
        <w:rPr>
          <w:rFonts w:ascii="Calibri" w:hAnsi="Calibri" w:cs="Calibri"/>
          <w:b/>
          <w:i/>
          <w:sz w:val="14"/>
          <w:szCs w:val="14"/>
        </w:rPr>
        <w:t>bezznacznikowego</w:t>
      </w:r>
      <w:proofErr w:type="spellEnd"/>
      <w:r w:rsidRPr="00160E1B">
        <w:rPr>
          <w:rFonts w:ascii="Calibri" w:hAnsi="Calibri" w:cs="Calibri"/>
          <w:b/>
          <w:i/>
          <w:sz w:val="14"/>
          <w:szCs w:val="14"/>
        </w:rPr>
        <w:t xml:space="preserve"> obrazowania, identyfikacji i sortowania podtypów komórek białaczkowych (RAPID)” </w:t>
      </w:r>
      <w:r w:rsidRPr="00160E1B">
        <w:rPr>
          <w:rFonts w:ascii="Calibri" w:hAnsi="Calibri" w:cs="Calibri"/>
          <w:b/>
          <w:sz w:val="14"/>
          <w:szCs w:val="14"/>
        </w:rPr>
        <w:t>Program TEAM NET, grant Fundacji na rzecz Nauki Polskiej finansowany ze środków Europejskiego Funduszu Rozwoju Regionalnego w ramach Programu Operacyjnego Inteligentny Rozwój 2014-2020 (PO IR), Oś IV, Zwiększenie potencjału naukowo-badawczego, Działanie 4.4, Zwiększenie potencjału kadrowego sektor B+R, Nr umowy POIR.04.04.00-00-16ED/18-00.</w:t>
      </w:r>
    </w:p>
    <w:p w14:paraId="7446F4FA" w14:textId="77777777" w:rsidR="00366345" w:rsidRDefault="00366345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61311A59" w14:textId="280AB65F" w:rsidR="00275D50" w:rsidRDefault="00275D50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 w:rsidRPr="006C5463">
        <w:rPr>
          <w:rFonts w:ascii="Verdana" w:hAnsi="Verdana" w:cs="Tahoma"/>
          <w:b/>
          <w:sz w:val="18"/>
          <w:szCs w:val="18"/>
        </w:rPr>
        <w:t>: ZP/</w:t>
      </w:r>
      <w:r w:rsidR="00B71527">
        <w:rPr>
          <w:rFonts w:ascii="Verdana" w:hAnsi="Verdana" w:cs="Tahoma"/>
          <w:b/>
          <w:sz w:val="18"/>
          <w:szCs w:val="18"/>
        </w:rPr>
        <w:t>100</w:t>
      </w:r>
      <w:r>
        <w:rPr>
          <w:rFonts w:ascii="Verdana" w:hAnsi="Verdana" w:cs="Tahoma"/>
          <w:b/>
          <w:sz w:val="18"/>
          <w:szCs w:val="18"/>
        </w:rPr>
        <w:t>/2020</w:t>
      </w:r>
      <w:r w:rsidR="002F29CB">
        <w:rPr>
          <w:rFonts w:ascii="Verdana" w:hAnsi="Verdana" w:cs="Tahoma"/>
          <w:b/>
          <w:sz w:val="18"/>
          <w:szCs w:val="18"/>
        </w:rPr>
        <w:t>/P</w:t>
      </w:r>
      <w:r w:rsidRPr="006C5463">
        <w:rPr>
          <w:rFonts w:ascii="Verdana" w:hAnsi="Verdana" w:cs="Tahoma"/>
          <w:b/>
          <w:sz w:val="18"/>
          <w:szCs w:val="18"/>
        </w:rPr>
        <w:t xml:space="preserve">                                                   </w:t>
      </w:r>
      <w:r w:rsidR="002F29CB">
        <w:rPr>
          <w:rFonts w:ascii="Verdana" w:hAnsi="Verdana" w:cs="Tahoma"/>
          <w:b/>
          <w:sz w:val="18"/>
          <w:szCs w:val="18"/>
        </w:rPr>
        <w:t xml:space="preserve">           </w:t>
      </w:r>
      <w:r w:rsidR="000512FC">
        <w:rPr>
          <w:rFonts w:ascii="Verdana" w:hAnsi="Verdana" w:cs="Tahoma"/>
          <w:b/>
          <w:sz w:val="18"/>
          <w:szCs w:val="18"/>
        </w:rPr>
        <w:t xml:space="preserve"> </w:t>
      </w:r>
      <w:r w:rsidRPr="000B2229">
        <w:rPr>
          <w:rFonts w:ascii="Verdana" w:hAnsi="Verdana" w:cs="Tahoma"/>
          <w:b/>
          <w:sz w:val="18"/>
          <w:szCs w:val="18"/>
        </w:rPr>
        <w:t>Załącznik nr 1</w:t>
      </w:r>
      <w:r w:rsidR="00001C6A">
        <w:rPr>
          <w:rFonts w:ascii="Verdana" w:hAnsi="Verdana" w:cs="Tahoma"/>
          <w:b/>
          <w:sz w:val="18"/>
          <w:szCs w:val="18"/>
        </w:rPr>
        <w:t xml:space="preserve"> do SIWZ</w:t>
      </w:r>
    </w:p>
    <w:p w14:paraId="1913B3DE" w14:textId="77777777" w:rsidR="002F29CB" w:rsidRDefault="002F29CB" w:rsidP="00275D50">
      <w:pPr>
        <w:spacing w:line="360" w:lineRule="auto"/>
        <w:ind w:left="0" w:firstLine="0"/>
        <w:jc w:val="center"/>
        <w:rPr>
          <w:rFonts w:ascii="Verdana" w:hAnsi="Verdana" w:cs="Tahoma"/>
          <w:b/>
          <w:color w:val="FF0000"/>
          <w:sz w:val="18"/>
          <w:szCs w:val="18"/>
        </w:rPr>
      </w:pPr>
    </w:p>
    <w:p w14:paraId="33CCA82B" w14:textId="3E0320F2" w:rsidR="00275D50" w:rsidRPr="005565E2" w:rsidRDefault="00275D50" w:rsidP="00275D50">
      <w:pPr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5565E2">
        <w:rPr>
          <w:rFonts w:ascii="Verdana" w:hAnsi="Verdana" w:cs="Tahoma"/>
          <w:b/>
          <w:sz w:val="18"/>
          <w:szCs w:val="18"/>
        </w:rPr>
        <w:t>FORMULARZ OFERTY</w:t>
      </w:r>
    </w:p>
    <w:p w14:paraId="4D5C394F" w14:textId="77777777" w:rsidR="00275D50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Nazwa i siedziba Wykonawcy </w:t>
      </w:r>
    </w:p>
    <w:p w14:paraId="660F74AC" w14:textId="77777777" w:rsidR="00275D50" w:rsidRPr="00720127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720127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</w:t>
      </w:r>
      <w:r w:rsidR="00720127" w:rsidRPr="00720127">
        <w:rPr>
          <w:rFonts w:ascii="Verdana" w:hAnsi="Verdana" w:cs="Tahoma"/>
          <w:sz w:val="18"/>
          <w:szCs w:val="18"/>
        </w:rPr>
        <w:t>.........................</w:t>
      </w:r>
    </w:p>
    <w:p w14:paraId="79FBD6AD" w14:textId="77777777" w:rsidR="00275D50" w:rsidRPr="00720127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720127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</w:t>
      </w:r>
      <w:r w:rsidR="00720127" w:rsidRPr="00720127">
        <w:rPr>
          <w:rFonts w:ascii="Verdana" w:hAnsi="Verdana" w:cs="Tahoma"/>
          <w:sz w:val="18"/>
          <w:szCs w:val="18"/>
        </w:rPr>
        <w:t>.........................</w:t>
      </w:r>
    </w:p>
    <w:p w14:paraId="4D67B624" w14:textId="77777777" w:rsidR="00275D50" w:rsidRPr="000B2229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Osoba uprawniona do kontaktu z Zamawiającym (imię, nazwisko, stanowisko):</w:t>
      </w:r>
    </w:p>
    <w:p w14:paraId="1EC35055" w14:textId="77777777" w:rsidR="00275D50" w:rsidRPr="006C0CA5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6C0CA5"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.....................................................................................................................</w:t>
      </w:r>
      <w:r w:rsidR="007017E8">
        <w:rPr>
          <w:rFonts w:ascii="Verdana" w:hAnsi="Verdana" w:cs="Tahoma"/>
          <w:sz w:val="18"/>
          <w:szCs w:val="18"/>
          <w:lang w:val="en-US"/>
        </w:rPr>
        <w:t>.....................</w:t>
      </w:r>
    </w:p>
    <w:p w14:paraId="45ED8AC5" w14:textId="77777777" w:rsidR="00275D50" w:rsidRPr="000B2229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0B2229">
        <w:rPr>
          <w:rFonts w:ascii="Verdana" w:hAnsi="Verdana" w:cs="Tahoma"/>
          <w:sz w:val="18"/>
          <w:szCs w:val="18"/>
          <w:lang w:val="en-US"/>
        </w:rPr>
        <w:t xml:space="preserve">Nr tel: ................................... e-mail: </w:t>
      </w:r>
      <w:r>
        <w:rPr>
          <w:rFonts w:ascii="Verdana" w:hAnsi="Verdana" w:cs="Tahoma"/>
          <w:sz w:val="18"/>
          <w:szCs w:val="18"/>
          <w:lang w:val="en-US"/>
        </w:rPr>
        <w:t>.</w:t>
      </w:r>
      <w:r w:rsidRPr="000B2229">
        <w:rPr>
          <w:rFonts w:ascii="Verdana" w:hAnsi="Verdana" w:cs="Tahoma"/>
          <w:sz w:val="18"/>
          <w:szCs w:val="18"/>
          <w:lang w:val="en-US"/>
        </w:rPr>
        <w:t>...............................................</w:t>
      </w:r>
    </w:p>
    <w:p w14:paraId="44F182C1" w14:textId="77777777" w:rsidR="00275D50" w:rsidRPr="000B2229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B1366E">
        <w:rPr>
          <w:rFonts w:ascii="Verdana" w:hAnsi="Verdana" w:cs="Tahoma"/>
          <w:sz w:val="18"/>
          <w:szCs w:val="18"/>
          <w:lang w:val="en-US"/>
        </w:rPr>
        <w:t xml:space="preserve">REGON: ……………………………………… </w:t>
      </w:r>
      <w:r>
        <w:rPr>
          <w:rFonts w:ascii="Verdana" w:hAnsi="Verdana" w:cs="Tahoma"/>
          <w:sz w:val="18"/>
          <w:szCs w:val="18"/>
        </w:rPr>
        <w:t>NIP: …………………………………</w:t>
      </w:r>
    </w:p>
    <w:p w14:paraId="00320221" w14:textId="77777777" w:rsidR="00275D50" w:rsidRDefault="00275D50" w:rsidP="00275D5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19886191" w14:textId="77777777" w:rsidR="00275D50" w:rsidRPr="000B2229" w:rsidRDefault="00275D50" w:rsidP="00275D5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Do:</w:t>
      </w:r>
      <w:r>
        <w:rPr>
          <w:rFonts w:ascii="Verdana" w:hAnsi="Verdana" w:cs="Tahoma"/>
          <w:sz w:val="18"/>
          <w:szCs w:val="18"/>
        </w:rPr>
        <w:t xml:space="preserve"> </w:t>
      </w:r>
      <w:r w:rsidRPr="000B2229">
        <w:rPr>
          <w:rFonts w:ascii="Verdana" w:hAnsi="Verdana" w:cs="Tahoma"/>
          <w:b/>
          <w:sz w:val="18"/>
          <w:szCs w:val="18"/>
        </w:rPr>
        <w:t xml:space="preserve">UNIWERSYTETU MEDYCZNEGO W ŁODZI </w:t>
      </w:r>
      <w:r w:rsidRPr="006E7BAA">
        <w:rPr>
          <w:rFonts w:ascii="Verdana" w:hAnsi="Verdana" w:cs="Tahoma"/>
          <w:b/>
          <w:sz w:val="18"/>
          <w:szCs w:val="18"/>
        </w:rPr>
        <w:t>al.</w:t>
      </w:r>
      <w:r w:rsidRPr="000B2229">
        <w:rPr>
          <w:rFonts w:ascii="Verdana" w:hAnsi="Verdana" w:cs="Tahoma"/>
          <w:b/>
          <w:sz w:val="18"/>
          <w:szCs w:val="18"/>
        </w:rPr>
        <w:t xml:space="preserve"> Kościuszki 4</w:t>
      </w:r>
    </w:p>
    <w:p w14:paraId="2013A649" w14:textId="77777777" w:rsidR="00275D50" w:rsidRPr="000B2229" w:rsidRDefault="00275D50" w:rsidP="00275D50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Nawiązując do przetargu nie</w:t>
      </w:r>
      <w:r w:rsidR="00F84F0C">
        <w:rPr>
          <w:rFonts w:ascii="Verdana" w:hAnsi="Verdana" w:cs="Tahoma"/>
          <w:sz w:val="18"/>
          <w:szCs w:val="18"/>
        </w:rPr>
        <w:t>ograniczonego o wartości powyżej</w:t>
      </w:r>
      <w:r w:rsidRPr="000B2229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214.000</w:t>
      </w:r>
      <w:r w:rsidRPr="000B2229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0B2229">
        <w:rPr>
          <w:rFonts w:ascii="Verdana" w:hAnsi="Verdana" w:cs="Tahoma"/>
          <w:sz w:val="18"/>
          <w:szCs w:val="18"/>
        </w:rPr>
        <w:t>euro na</w:t>
      </w:r>
      <w:r>
        <w:rPr>
          <w:rFonts w:ascii="Verdana" w:hAnsi="Verdana" w:cs="Tahoma"/>
          <w:sz w:val="18"/>
          <w:szCs w:val="18"/>
        </w:rPr>
        <w:t xml:space="preserve"> dostawę pn.</w:t>
      </w:r>
      <w:r w:rsidRPr="000B2229">
        <w:rPr>
          <w:rFonts w:ascii="Verdana" w:hAnsi="Verdana" w:cs="Tahoma"/>
          <w:sz w:val="18"/>
          <w:szCs w:val="18"/>
        </w:rPr>
        <w:t>:</w:t>
      </w:r>
    </w:p>
    <w:p w14:paraId="2CDEFF9D" w14:textId="77777777" w:rsidR="00275D50" w:rsidRDefault="009122E1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Sukcesywna dostawa</w:t>
      </w:r>
      <w:r w:rsidRPr="009122E1">
        <w:rPr>
          <w:rFonts w:ascii="Verdana" w:hAnsi="Verdana" w:cs="Arial"/>
          <w:b/>
          <w:sz w:val="18"/>
          <w:szCs w:val="18"/>
        </w:rPr>
        <w:t xml:space="preserve"> odczynników laboratoryjnych i chemicznych niezbędnych do realizacji projektów: „Wyleczymy </w:t>
      </w:r>
      <w:proofErr w:type="spellStart"/>
      <w:r w:rsidRPr="009122E1">
        <w:rPr>
          <w:rFonts w:ascii="Verdana" w:hAnsi="Verdana" w:cs="Arial"/>
          <w:b/>
          <w:sz w:val="18"/>
          <w:szCs w:val="18"/>
        </w:rPr>
        <w:t>Neutropenię</w:t>
      </w:r>
      <w:proofErr w:type="spellEnd"/>
      <w:r w:rsidRPr="009122E1">
        <w:rPr>
          <w:rFonts w:ascii="Verdana" w:hAnsi="Verdana" w:cs="Arial"/>
          <w:b/>
          <w:sz w:val="18"/>
          <w:szCs w:val="18"/>
        </w:rPr>
        <w:t xml:space="preserve"> (FIXNET): wykorzystanie identyfikacji zaburzeń funkcji proteaz granulocytów obojętnochłonnych jako nowych możliwości diagnostycznych i terapeutycznych” oraz „Platforma do szybkiego, </w:t>
      </w:r>
      <w:proofErr w:type="spellStart"/>
      <w:r w:rsidRPr="009122E1">
        <w:rPr>
          <w:rFonts w:ascii="Verdana" w:hAnsi="Verdana" w:cs="Arial"/>
          <w:b/>
          <w:sz w:val="18"/>
          <w:szCs w:val="18"/>
        </w:rPr>
        <w:t>bezznacznikowego</w:t>
      </w:r>
      <w:proofErr w:type="spellEnd"/>
      <w:r w:rsidRPr="009122E1">
        <w:rPr>
          <w:rFonts w:ascii="Verdana" w:hAnsi="Verdana" w:cs="Arial"/>
          <w:b/>
          <w:sz w:val="18"/>
          <w:szCs w:val="18"/>
        </w:rPr>
        <w:t xml:space="preserve"> obrazowania, identyfikacji i sortowania podtypów</w:t>
      </w:r>
      <w:r w:rsidR="00552475">
        <w:rPr>
          <w:rFonts w:ascii="Verdana" w:hAnsi="Verdana" w:cs="Arial"/>
          <w:b/>
          <w:sz w:val="18"/>
          <w:szCs w:val="18"/>
        </w:rPr>
        <w:t xml:space="preserve"> komórek białaczkowych (RAPID).”</w:t>
      </w:r>
    </w:p>
    <w:p w14:paraId="020105D4" w14:textId="77777777" w:rsidR="00D161B5" w:rsidRPr="00814E33" w:rsidRDefault="00D161B5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</w:p>
    <w:p w14:paraId="7C4936AE" w14:textId="77777777" w:rsidR="00275D50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oferujemy wykonanie zamówienia wg kryteriów:</w:t>
      </w:r>
    </w:p>
    <w:p w14:paraId="02700003" w14:textId="77777777" w:rsidR="00C26DF5" w:rsidRDefault="00C26DF5" w:rsidP="00055C36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DBD37CD" w14:textId="03CE8D48" w:rsidR="00C26DF5" w:rsidRPr="004D3A98" w:rsidRDefault="0087507B" w:rsidP="00C26DF5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</w:t>
      </w:r>
      <w:r w:rsidR="00C26DF5" w:rsidRPr="004D3A98">
        <w:rPr>
          <w:rFonts w:ascii="Verdana" w:hAnsi="Verdana" w:cs="Tahoma"/>
          <w:b/>
          <w:sz w:val="18"/>
          <w:szCs w:val="18"/>
        </w:rPr>
        <w:t>:</w:t>
      </w:r>
    </w:p>
    <w:p w14:paraId="7F127C9A" w14:textId="77777777" w:rsidR="00C26DF5" w:rsidRPr="00A56166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03431B95" w14:textId="77777777" w:rsidR="00C26DF5" w:rsidRPr="00DC1267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4085CB84" w14:textId="77777777" w:rsidR="00C26DF5" w:rsidRPr="00DC1267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67DD5D1F" w14:textId="77777777" w:rsidR="00C26DF5" w:rsidRPr="00DC1267" w:rsidRDefault="00C26DF5" w:rsidP="00C26DF5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324A5AC2" w14:textId="77777777" w:rsidR="00123396" w:rsidRDefault="00123396" w:rsidP="00C26DF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9889EEA" w14:textId="77777777" w:rsidR="00C26DF5" w:rsidRDefault="00C26DF5" w:rsidP="00C26DF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23396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23396">
        <w:rPr>
          <w:rFonts w:ascii="Verdana" w:hAnsi="Verdana" w:cs="Tahoma"/>
          <w:i/>
          <w:sz w:val="16"/>
          <w:szCs w:val="16"/>
        </w:rPr>
        <w:t xml:space="preserve"> (%)</w:t>
      </w:r>
      <w:r w:rsidR="00123396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23396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83"/>
        <w:gridCol w:w="793"/>
        <w:gridCol w:w="1175"/>
        <w:gridCol w:w="1463"/>
        <w:gridCol w:w="1462"/>
        <w:gridCol w:w="1371"/>
        <w:gridCol w:w="951"/>
        <w:gridCol w:w="881"/>
        <w:gridCol w:w="977"/>
      </w:tblGrid>
      <w:tr w:rsidR="00C26DF5" w:rsidRPr="000407B4" w14:paraId="2E7B0DC7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39455A1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349CF69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04AD1CC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0036E0C8" w14:textId="77777777" w:rsidR="00C26DF5" w:rsidRDefault="00C26DF5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545A193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F874F65" w14:textId="77777777" w:rsidR="00C26DF5" w:rsidRPr="000407B4" w:rsidRDefault="00C26DF5" w:rsidP="00123396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24FD9ED3" w14:textId="77777777" w:rsidR="00C26DF5" w:rsidRPr="000407B4" w:rsidRDefault="00C26DF5" w:rsidP="00123396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30C2C2E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3ABC890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6DE20C0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23396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13F4B97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C26DF5" w:rsidRPr="000407B4" w14:paraId="336530F1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1CC4A1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5542E9B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030CBC0B" w14:textId="77777777" w:rsidR="00C26DF5" w:rsidRPr="000407B4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Zestaw do wykrywania aberracji chromosomowych wraz z odczynnikami do amplifikacji</w:t>
            </w:r>
          </w:p>
        </w:tc>
        <w:tc>
          <w:tcPr>
            <w:tcW w:w="798" w:type="dxa"/>
          </w:tcPr>
          <w:p w14:paraId="1A96AC11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153D941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8C24B43" w14:textId="77777777" w:rsidR="00C26DF5" w:rsidRPr="000407B4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40CE091B" w14:textId="77777777" w:rsidR="00C26DF5" w:rsidRPr="000407B4" w:rsidRDefault="00D30FF6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30FF6">
              <w:rPr>
                <w:rFonts w:ascii="Verdana" w:hAnsi="Verdana" w:cs="Tahoma"/>
                <w:sz w:val="16"/>
                <w:szCs w:val="16"/>
              </w:rPr>
              <w:t>zestaw (24 próbki)</w:t>
            </w:r>
          </w:p>
        </w:tc>
        <w:tc>
          <w:tcPr>
            <w:tcW w:w="1531" w:type="dxa"/>
            <w:shd w:val="clear" w:color="auto" w:fill="auto"/>
          </w:tcPr>
          <w:p w14:paraId="3B401A6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541300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0DCD4E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2E1C4D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A495B2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B3AA1F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552C050E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C1352B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lastRenderedPageBreak/>
              <w:t>2.</w:t>
            </w:r>
          </w:p>
        </w:tc>
        <w:tc>
          <w:tcPr>
            <w:tcW w:w="1720" w:type="dxa"/>
            <w:shd w:val="clear" w:color="auto" w:fill="auto"/>
          </w:tcPr>
          <w:p w14:paraId="1C58DCB2" w14:textId="77777777" w:rsidR="00C26DF5" w:rsidRPr="000407B4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Zestaw macierzy do wykrywania aberracji chromosomowych</w:t>
            </w:r>
          </w:p>
        </w:tc>
        <w:tc>
          <w:tcPr>
            <w:tcW w:w="798" w:type="dxa"/>
          </w:tcPr>
          <w:p w14:paraId="18176492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479E897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63DCC17E" w14:textId="77777777" w:rsidR="00C26DF5" w:rsidRPr="000407B4" w:rsidRDefault="00D30FF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D30FF6">
              <w:rPr>
                <w:rFonts w:ascii="Verdana" w:hAnsi="Verdana" w:cs="Tahoma"/>
                <w:sz w:val="16"/>
                <w:szCs w:val="16"/>
              </w:rPr>
              <w:t>zestaw (24 próbki)</w:t>
            </w:r>
          </w:p>
        </w:tc>
        <w:tc>
          <w:tcPr>
            <w:tcW w:w="1531" w:type="dxa"/>
            <w:shd w:val="clear" w:color="auto" w:fill="auto"/>
          </w:tcPr>
          <w:p w14:paraId="26F7FA6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24E366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D8915D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F176A1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04EBD4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7C0A94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1D671A06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4CABD4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40CB5848" w14:textId="77777777" w:rsidR="00C26DF5" w:rsidRPr="00622C66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Statyw magnetyczny</w:t>
            </w:r>
          </w:p>
        </w:tc>
        <w:tc>
          <w:tcPr>
            <w:tcW w:w="798" w:type="dxa"/>
          </w:tcPr>
          <w:p w14:paraId="54068AB0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A03552F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0CE7BE59" w14:textId="77777777" w:rsidR="00C26DF5" w:rsidRDefault="00D30FF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D30FF6"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317E20B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EBAECA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41544B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EF9107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3F9A13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AAB6C4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06BF19E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75E0D7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0E36FA9A" w14:textId="77777777" w:rsidR="00C26DF5" w:rsidRPr="003B0412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 xml:space="preserve">Marker mas białek do elektroforezy SDS-PAGE i Western </w:t>
            </w:r>
            <w:proofErr w:type="spellStart"/>
            <w:r w:rsidRPr="00C26DF5">
              <w:rPr>
                <w:rFonts w:ascii="Verdana" w:hAnsi="Verdana" w:cs="Tahoma"/>
                <w:sz w:val="16"/>
                <w:szCs w:val="16"/>
              </w:rPr>
              <w:t>Blot</w:t>
            </w:r>
            <w:proofErr w:type="spellEnd"/>
          </w:p>
        </w:tc>
        <w:tc>
          <w:tcPr>
            <w:tcW w:w="798" w:type="dxa"/>
          </w:tcPr>
          <w:p w14:paraId="6E38A927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BE3AC0" w14:textId="77777777" w:rsidR="00C26DF5" w:rsidRPr="003B10CB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2E09BB6" w14:textId="77777777" w:rsidR="00C26DF5" w:rsidRPr="003B10CB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500 µl</w:t>
            </w:r>
          </w:p>
        </w:tc>
        <w:tc>
          <w:tcPr>
            <w:tcW w:w="1531" w:type="dxa"/>
            <w:shd w:val="clear" w:color="auto" w:fill="auto"/>
          </w:tcPr>
          <w:p w14:paraId="6DC2654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5B4AF5C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FB8306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826441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F0F5B0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B23331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2495A76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08210269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7566189C" w14:textId="77777777" w:rsidR="00C26DF5" w:rsidRPr="00F44FC3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Bufor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 Tris Glycine 10x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stężony</w:t>
            </w:r>
            <w:proofErr w:type="spellEnd"/>
          </w:p>
        </w:tc>
        <w:tc>
          <w:tcPr>
            <w:tcW w:w="798" w:type="dxa"/>
          </w:tcPr>
          <w:p w14:paraId="68CB07CA" w14:textId="77777777" w:rsidR="000B0BDA" w:rsidRPr="00F44FC3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4FF6B89B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4715058C" w14:textId="77777777" w:rsidR="00C26DF5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1 l</w:t>
            </w:r>
          </w:p>
        </w:tc>
        <w:tc>
          <w:tcPr>
            <w:tcW w:w="1531" w:type="dxa"/>
            <w:shd w:val="clear" w:color="auto" w:fill="auto"/>
          </w:tcPr>
          <w:p w14:paraId="0C82B3A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D323DA6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B73BD1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22995D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065157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0F56C5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6CF6D69D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3201E1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1720" w:type="dxa"/>
            <w:shd w:val="clear" w:color="auto" w:fill="auto"/>
          </w:tcPr>
          <w:p w14:paraId="422EF4D4" w14:textId="77777777" w:rsidR="00C26DF5" w:rsidRPr="00692855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C26DF5">
              <w:rPr>
                <w:rFonts w:ascii="Verdana" w:hAnsi="Verdana" w:cs="Tahoma"/>
                <w:sz w:val="16"/>
                <w:szCs w:val="16"/>
              </w:rPr>
              <w:t>Burof</w:t>
            </w:r>
            <w:proofErr w:type="spellEnd"/>
            <w:r w:rsidRPr="00C26DF5">
              <w:rPr>
                <w:rFonts w:ascii="Verdana" w:hAnsi="Verdana" w:cs="Tahoma"/>
                <w:sz w:val="16"/>
                <w:szCs w:val="16"/>
              </w:rPr>
              <w:t xml:space="preserve"> TBS 20x stężony</w:t>
            </w:r>
          </w:p>
        </w:tc>
        <w:tc>
          <w:tcPr>
            <w:tcW w:w="798" w:type="dxa"/>
          </w:tcPr>
          <w:p w14:paraId="1E7343C2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6FB1BA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A61B083" w14:textId="77777777" w:rsidR="00C26DF5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500 ml</w:t>
            </w:r>
          </w:p>
        </w:tc>
        <w:tc>
          <w:tcPr>
            <w:tcW w:w="1531" w:type="dxa"/>
            <w:shd w:val="clear" w:color="auto" w:fill="auto"/>
          </w:tcPr>
          <w:p w14:paraId="00BD645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CBE18E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3CED0A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0268D0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1FD058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2CA10E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25F4BE75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494326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1720" w:type="dxa"/>
            <w:shd w:val="clear" w:color="auto" w:fill="auto"/>
          </w:tcPr>
          <w:p w14:paraId="545F874B" w14:textId="77777777" w:rsidR="00C26DF5" w:rsidRPr="00692855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Bufor do blokowania membrany</w:t>
            </w:r>
          </w:p>
        </w:tc>
        <w:tc>
          <w:tcPr>
            <w:tcW w:w="798" w:type="dxa"/>
          </w:tcPr>
          <w:p w14:paraId="6FD62036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49E9AE7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53A936F4" w14:textId="77777777" w:rsidR="00C26DF5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1 l</w:t>
            </w:r>
          </w:p>
        </w:tc>
        <w:tc>
          <w:tcPr>
            <w:tcW w:w="1531" w:type="dxa"/>
            <w:shd w:val="clear" w:color="auto" w:fill="auto"/>
          </w:tcPr>
          <w:p w14:paraId="1DAE20D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C2E5E5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9E572E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2764FE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FE4230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E21137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ED1DFF7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93B5C8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1720" w:type="dxa"/>
            <w:shd w:val="clear" w:color="auto" w:fill="auto"/>
          </w:tcPr>
          <w:p w14:paraId="35589E13" w14:textId="77777777" w:rsidR="00C26DF5" w:rsidRPr="00F44FC3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Bufor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 TBS-T 20x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stężony</w:t>
            </w:r>
            <w:proofErr w:type="spellEnd"/>
          </w:p>
        </w:tc>
        <w:tc>
          <w:tcPr>
            <w:tcW w:w="798" w:type="dxa"/>
          </w:tcPr>
          <w:p w14:paraId="23B5173F" w14:textId="77777777" w:rsidR="000B0BDA" w:rsidRPr="00F44FC3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75498547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08AFA3E" w14:textId="77777777" w:rsidR="00C26DF5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500 ml</w:t>
            </w:r>
          </w:p>
        </w:tc>
        <w:tc>
          <w:tcPr>
            <w:tcW w:w="1531" w:type="dxa"/>
            <w:shd w:val="clear" w:color="auto" w:fill="auto"/>
          </w:tcPr>
          <w:p w14:paraId="0EAEE35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654004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F9C94A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5001FE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0D52BE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D01F2F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37375BC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489ED76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1720" w:type="dxa"/>
            <w:shd w:val="clear" w:color="auto" w:fill="auto"/>
          </w:tcPr>
          <w:p w14:paraId="0A677C78" w14:textId="77777777" w:rsidR="00C26DF5" w:rsidRPr="00692855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RIPA bufor</w:t>
            </w:r>
          </w:p>
        </w:tc>
        <w:tc>
          <w:tcPr>
            <w:tcW w:w="798" w:type="dxa"/>
          </w:tcPr>
          <w:p w14:paraId="3F1ECEB3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BEC9154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D90175C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ml</w:t>
            </w:r>
          </w:p>
          <w:p w14:paraId="7BDD081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98BB11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F14D63C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D6B755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E8177A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7D719F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20C786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27A81DF8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F788C3B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</w:t>
            </w:r>
          </w:p>
        </w:tc>
        <w:tc>
          <w:tcPr>
            <w:tcW w:w="1720" w:type="dxa"/>
            <w:shd w:val="clear" w:color="auto" w:fill="auto"/>
          </w:tcPr>
          <w:p w14:paraId="0EA89299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Żele poliakrylamidowe SDS-PAGE 4-12%</w:t>
            </w:r>
          </w:p>
          <w:p w14:paraId="740C9EEB" w14:textId="77777777" w:rsidR="00C26DF5" w:rsidRPr="00692855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98" w:type="dxa"/>
          </w:tcPr>
          <w:p w14:paraId="23398513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0B2EC5C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1B228A0C" w14:textId="77777777" w:rsidR="009E3DAE" w:rsidRDefault="009E3DA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 sztuk w opakowaniu</w:t>
            </w:r>
          </w:p>
          <w:p w14:paraId="1716B552" w14:textId="77777777" w:rsidR="00C26DF5" w:rsidRPr="003B10CB" w:rsidRDefault="00C26DF5" w:rsidP="00B51FEF">
            <w:pPr>
              <w:ind w:left="0" w:firstLine="0"/>
              <w:rPr>
                <w:rFonts w:ascii="Verdana" w:hAnsi="Verdana" w:cs="Tahoma"/>
                <w:color w:val="FF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D36BEC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8422779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CF1098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606445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978E3C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DC7DE4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AED798A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77927F7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11.</w:t>
            </w:r>
          </w:p>
        </w:tc>
        <w:tc>
          <w:tcPr>
            <w:tcW w:w="1720" w:type="dxa"/>
            <w:shd w:val="clear" w:color="auto" w:fill="auto"/>
          </w:tcPr>
          <w:p w14:paraId="4A3015C6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BOLT TRANSFER BUFFER 20x</w:t>
            </w:r>
          </w:p>
        </w:tc>
        <w:tc>
          <w:tcPr>
            <w:tcW w:w="798" w:type="dxa"/>
          </w:tcPr>
          <w:p w14:paraId="31C0335C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57F0F83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6682EC2E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ml</w:t>
            </w:r>
          </w:p>
          <w:p w14:paraId="47AB878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A7A8E8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ABA6DA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D0DFB7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C73A1A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B0D2C5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36B6AD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8190367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35C8404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12.</w:t>
            </w:r>
          </w:p>
        </w:tc>
        <w:tc>
          <w:tcPr>
            <w:tcW w:w="1720" w:type="dxa"/>
            <w:shd w:val="clear" w:color="auto" w:fill="auto"/>
          </w:tcPr>
          <w:p w14:paraId="4F4161F9" w14:textId="77777777" w:rsidR="00C26DF5" w:rsidRPr="00F44FC3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BOLT MES SDS RUNNING Buffer 20x</w:t>
            </w:r>
          </w:p>
        </w:tc>
        <w:tc>
          <w:tcPr>
            <w:tcW w:w="798" w:type="dxa"/>
          </w:tcPr>
          <w:p w14:paraId="1A58631A" w14:textId="77777777" w:rsidR="000B0BDA" w:rsidRPr="00F44FC3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4BDEA786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7CD99AB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ml</w:t>
            </w:r>
          </w:p>
          <w:p w14:paraId="658D14B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70611B1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858C39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054D62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1A906B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C726A5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C65CA9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029C828A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2A4616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13.</w:t>
            </w:r>
          </w:p>
        </w:tc>
        <w:tc>
          <w:tcPr>
            <w:tcW w:w="1720" w:type="dxa"/>
            <w:shd w:val="clear" w:color="auto" w:fill="auto"/>
          </w:tcPr>
          <w:p w14:paraId="6738B3B5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Membrana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nitrocellulozowa</w:t>
            </w:r>
            <w:proofErr w:type="spellEnd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 0.2um 20pkg</w:t>
            </w:r>
          </w:p>
        </w:tc>
        <w:tc>
          <w:tcPr>
            <w:tcW w:w="798" w:type="dxa"/>
          </w:tcPr>
          <w:p w14:paraId="05530F0F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E755FE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57EE111D" w14:textId="77777777" w:rsidR="00EA11C7" w:rsidRDefault="00EA11C7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31375B3" w14:textId="77777777" w:rsidR="00EA11C7" w:rsidRDefault="00EA11C7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 sztuk w opakowaniu</w:t>
            </w:r>
          </w:p>
          <w:p w14:paraId="7C97510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40B92A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B0674F9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1C25FE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E60CE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C8956D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BD5C2B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60927391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9488C5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14.</w:t>
            </w:r>
          </w:p>
        </w:tc>
        <w:tc>
          <w:tcPr>
            <w:tcW w:w="1720" w:type="dxa"/>
            <w:shd w:val="clear" w:color="auto" w:fill="auto"/>
          </w:tcPr>
          <w:p w14:paraId="7F3C1BBA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Bufor usuwający związane białka z membrany nitrocelulozowej po Western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Blot</w:t>
            </w:r>
            <w:proofErr w:type="spellEnd"/>
          </w:p>
        </w:tc>
        <w:tc>
          <w:tcPr>
            <w:tcW w:w="798" w:type="dxa"/>
          </w:tcPr>
          <w:p w14:paraId="40009BAB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260B494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02FC7A38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ml</w:t>
            </w:r>
          </w:p>
          <w:p w14:paraId="2AE971E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8C3E0F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D9B6FF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F22AAE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003098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F906C8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29F9E8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1E870074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D68748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15.</w:t>
            </w:r>
          </w:p>
        </w:tc>
        <w:tc>
          <w:tcPr>
            <w:tcW w:w="1720" w:type="dxa"/>
            <w:shd w:val="clear" w:color="auto" w:fill="auto"/>
          </w:tcPr>
          <w:p w14:paraId="5B4BBD6E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Substrat do wywoływania reakcji chemiluminescencji z peroksydazą chrzanową HRP</w:t>
            </w:r>
          </w:p>
        </w:tc>
        <w:tc>
          <w:tcPr>
            <w:tcW w:w="798" w:type="dxa"/>
          </w:tcPr>
          <w:p w14:paraId="03AF0300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C12C8E6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7B21EB6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750E908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ml</w:t>
            </w:r>
          </w:p>
          <w:p w14:paraId="7608CB98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4A77717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347D33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57DE22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959ECD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9DF41C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4EA608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DA27E64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C2925F4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16.</w:t>
            </w:r>
          </w:p>
        </w:tc>
        <w:tc>
          <w:tcPr>
            <w:tcW w:w="1720" w:type="dxa"/>
            <w:shd w:val="clear" w:color="auto" w:fill="auto"/>
          </w:tcPr>
          <w:p w14:paraId="11A1C3E1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PMSF inhibitor proteaz</w:t>
            </w:r>
          </w:p>
        </w:tc>
        <w:tc>
          <w:tcPr>
            <w:tcW w:w="798" w:type="dxa"/>
          </w:tcPr>
          <w:p w14:paraId="05E45819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41463E4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3D48ED22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g</w:t>
            </w:r>
          </w:p>
          <w:p w14:paraId="31BDF9E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028265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F53F69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3285CB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E79D28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28ECDD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B7BF63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2D9AED2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DD7A24F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17.</w:t>
            </w:r>
          </w:p>
        </w:tc>
        <w:tc>
          <w:tcPr>
            <w:tcW w:w="1720" w:type="dxa"/>
            <w:shd w:val="clear" w:color="auto" w:fill="auto"/>
          </w:tcPr>
          <w:p w14:paraId="047AA4B1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Inhibitory proteaz i fosfataz</w:t>
            </w:r>
          </w:p>
        </w:tc>
        <w:tc>
          <w:tcPr>
            <w:tcW w:w="798" w:type="dxa"/>
          </w:tcPr>
          <w:p w14:paraId="700CD4AB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7479111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4F951736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ml</w:t>
            </w:r>
          </w:p>
          <w:p w14:paraId="25A84AE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444D98E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FEF4608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95E8DA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6C228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E760C2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1BD365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06D2A6AE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4148F9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18.</w:t>
            </w:r>
          </w:p>
        </w:tc>
        <w:tc>
          <w:tcPr>
            <w:tcW w:w="1720" w:type="dxa"/>
            <w:shd w:val="clear" w:color="auto" w:fill="auto"/>
          </w:tcPr>
          <w:p w14:paraId="03D69EBB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Marker mas białek do elektroforezy SDS-PAGE i Western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Blot</w:t>
            </w:r>
            <w:proofErr w:type="spellEnd"/>
          </w:p>
        </w:tc>
        <w:tc>
          <w:tcPr>
            <w:tcW w:w="798" w:type="dxa"/>
          </w:tcPr>
          <w:p w14:paraId="5B9428D9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DF00085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B50D98A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500uL</w:t>
            </w:r>
          </w:p>
          <w:p w14:paraId="47B65A3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39AF32E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141136D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892FCF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9FF445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0ED37F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789A6D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2087CD52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A511E80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19.</w:t>
            </w:r>
          </w:p>
        </w:tc>
        <w:tc>
          <w:tcPr>
            <w:tcW w:w="1720" w:type="dxa"/>
            <w:shd w:val="clear" w:color="auto" w:fill="auto"/>
          </w:tcPr>
          <w:p w14:paraId="750C04AA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Zestaw odczynników do sekwencjonowania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Sangera</w:t>
            </w:r>
            <w:proofErr w:type="spellEnd"/>
          </w:p>
        </w:tc>
        <w:tc>
          <w:tcPr>
            <w:tcW w:w="798" w:type="dxa"/>
          </w:tcPr>
          <w:p w14:paraId="691BEABC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F092D99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4E2737B9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1000 reakcji</w:t>
            </w:r>
          </w:p>
          <w:p w14:paraId="519198D6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9A1216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58B808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3CF7F0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A493FA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71AE8A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E5BBDA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EF84EB0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4DC7CDD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20.</w:t>
            </w:r>
          </w:p>
        </w:tc>
        <w:tc>
          <w:tcPr>
            <w:tcW w:w="1720" w:type="dxa"/>
            <w:shd w:val="clear" w:color="auto" w:fill="auto"/>
          </w:tcPr>
          <w:p w14:paraId="69AED4FE" w14:textId="77777777" w:rsid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Bufor do sekwencjonowania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Sangera</w:t>
            </w:r>
            <w:proofErr w:type="spellEnd"/>
          </w:p>
          <w:p w14:paraId="732E02A4" w14:textId="77777777" w:rsidR="00C26DF5" w:rsidRPr="00C26DF5" w:rsidRDefault="00C26DF5" w:rsidP="00596249">
            <w:pPr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798" w:type="dxa"/>
          </w:tcPr>
          <w:p w14:paraId="47283CC6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DB040AF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1DAE61BA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ml</w:t>
            </w:r>
          </w:p>
          <w:p w14:paraId="45E7E2A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BEE0DF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69A572F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A0F5E3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A9D7FE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73F9AC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E228FE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7D3D0DB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6EF9CB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21.</w:t>
            </w:r>
          </w:p>
        </w:tc>
        <w:tc>
          <w:tcPr>
            <w:tcW w:w="1720" w:type="dxa"/>
            <w:shd w:val="clear" w:color="auto" w:fill="auto"/>
          </w:tcPr>
          <w:p w14:paraId="515CE097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Zestaw do pomiaru stężenia dwuniciowego DNA typu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Qubit</w:t>
            </w:r>
            <w:proofErr w:type="spellEnd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dsDNA</w:t>
            </w:r>
            <w:proofErr w:type="spellEnd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 BR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Assay</w:t>
            </w:r>
            <w:proofErr w:type="spellEnd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 Kit</w:t>
            </w:r>
          </w:p>
        </w:tc>
        <w:tc>
          <w:tcPr>
            <w:tcW w:w="798" w:type="dxa"/>
          </w:tcPr>
          <w:p w14:paraId="7320EA34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0C5B591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4BD34C13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500 oznaczeń</w:t>
            </w:r>
          </w:p>
          <w:p w14:paraId="041A4AED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7FB9074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8598DA0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E9B3B1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437E1D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EDEC25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2D1DB3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79DA6593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4002F68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720" w:type="dxa"/>
            <w:shd w:val="clear" w:color="auto" w:fill="auto"/>
          </w:tcPr>
          <w:p w14:paraId="26279E6C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Zestaw do pomiaru stężenia dwuniciowego DNA typu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Qubit</w:t>
            </w:r>
            <w:proofErr w:type="spellEnd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dsDNA</w:t>
            </w:r>
            <w:proofErr w:type="spellEnd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 HS (High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Sensitivity</w:t>
            </w:r>
            <w:proofErr w:type="spellEnd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)</w:t>
            </w:r>
          </w:p>
        </w:tc>
        <w:tc>
          <w:tcPr>
            <w:tcW w:w="798" w:type="dxa"/>
          </w:tcPr>
          <w:p w14:paraId="58F54F74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5F5F426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7A43BE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529C0967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500 oznaczeń</w:t>
            </w:r>
          </w:p>
          <w:p w14:paraId="47219C7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F7D731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AB48FEC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C02197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798B89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8ED323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EAC7A3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0B45A9B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A77BC6D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23.</w:t>
            </w:r>
          </w:p>
        </w:tc>
        <w:tc>
          <w:tcPr>
            <w:tcW w:w="1720" w:type="dxa"/>
            <w:shd w:val="clear" w:color="auto" w:fill="auto"/>
          </w:tcPr>
          <w:p w14:paraId="6E847D88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Bufor (10x) z EDTA</w:t>
            </w:r>
          </w:p>
        </w:tc>
        <w:tc>
          <w:tcPr>
            <w:tcW w:w="798" w:type="dxa"/>
          </w:tcPr>
          <w:p w14:paraId="6BD0C5BC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33EBCE6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</w:t>
            </w:r>
          </w:p>
        </w:tc>
        <w:tc>
          <w:tcPr>
            <w:tcW w:w="1030" w:type="dxa"/>
            <w:vAlign w:val="center"/>
          </w:tcPr>
          <w:p w14:paraId="58E1AA48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ml</w:t>
            </w:r>
          </w:p>
          <w:p w14:paraId="644E671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ED6D75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3111974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20A249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A2BCB6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D27A8A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57EE8C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01250039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204B70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24.</w:t>
            </w:r>
          </w:p>
        </w:tc>
        <w:tc>
          <w:tcPr>
            <w:tcW w:w="1720" w:type="dxa"/>
            <w:shd w:val="clear" w:color="auto" w:fill="auto"/>
          </w:tcPr>
          <w:p w14:paraId="69EDCB99" w14:textId="77777777" w:rsidR="00C26DF5" w:rsidRPr="00F44FC3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polimer</w:t>
            </w:r>
            <w:proofErr w:type="spellEnd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 xml:space="preserve"> POP-7 do </w:t>
            </w:r>
            <w:proofErr w:type="spellStart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sekwenatora</w:t>
            </w:r>
            <w:proofErr w:type="spellEnd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 xml:space="preserve"> Applied Biosystems 3130</w:t>
            </w:r>
          </w:p>
        </w:tc>
        <w:tc>
          <w:tcPr>
            <w:tcW w:w="798" w:type="dxa"/>
          </w:tcPr>
          <w:p w14:paraId="62A8A0CB" w14:textId="77777777" w:rsidR="000B0BDA" w:rsidRPr="00F44FC3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7A2D8161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</w:t>
            </w:r>
          </w:p>
        </w:tc>
        <w:tc>
          <w:tcPr>
            <w:tcW w:w="1030" w:type="dxa"/>
            <w:vAlign w:val="center"/>
          </w:tcPr>
          <w:p w14:paraId="3EC96D2F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 ml</w:t>
            </w:r>
          </w:p>
          <w:p w14:paraId="506E8328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3AAA82A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A621FF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1706F5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16D249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320AA1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729FEE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5135F892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03863A7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25.</w:t>
            </w:r>
          </w:p>
        </w:tc>
        <w:tc>
          <w:tcPr>
            <w:tcW w:w="1720" w:type="dxa"/>
            <w:shd w:val="clear" w:color="auto" w:fill="auto"/>
          </w:tcPr>
          <w:p w14:paraId="4F7CA937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wewnętrzny standard wielkości 500 ROX  do sekwencjonowania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Sangera</w:t>
            </w:r>
            <w:proofErr w:type="spellEnd"/>
          </w:p>
        </w:tc>
        <w:tc>
          <w:tcPr>
            <w:tcW w:w="798" w:type="dxa"/>
          </w:tcPr>
          <w:p w14:paraId="7C746FBD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9EF8E90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63CE92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39CA4C66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800 reakcji</w:t>
            </w:r>
          </w:p>
          <w:p w14:paraId="20E1B1DC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D70FF5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30186B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C995AC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23CE87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5AE614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DD721B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675644A3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E8DD9A0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26.</w:t>
            </w:r>
          </w:p>
        </w:tc>
        <w:tc>
          <w:tcPr>
            <w:tcW w:w="1720" w:type="dxa"/>
            <w:shd w:val="clear" w:color="auto" w:fill="auto"/>
          </w:tcPr>
          <w:p w14:paraId="42E287C5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wewnętrzny standard wielkości 1000  ROX do sekwencjonowania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Sangera</w:t>
            </w:r>
            <w:proofErr w:type="spellEnd"/>
          </w:p>
        </w:tc>
        <w:tc>
          <w:tcPr>
            <w:tcW w:w="798" w:type="dxa"/>
          </w:tcPr>
          <w:p w14:paraId="077F76B3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FF9543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5B21B699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400 reakcji</w:t>
            </w:r>
          </w:p>
          <w:p w14:paraId="3766F0E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333FE2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CA8B3F0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F0C05B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B44DE5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C121F0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E3DE3B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233F8DB0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73941AE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27.</w:t>
            </w:r>
          </w:p>
        </w:tc>
        <w:tc>
          <w:tcPr>
            <w:tcW w:w="1720" w:type="dxa"/>
            <w:shd w:val="clear" w:color="auto" w:fill="auto"/>
          </w:tcPr>
          <w:p w14:paraId="13D8C2CC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Zestaw do odwrotnej transkrypcji</w:t>
            </w:r>
          </w:p>
        </w:tc>
        <w:tc>
          <w:tcPr>
            <w:tcW w:w="798" w:type="dxa"/>
          </w:tcPr>
          <w:p w14:paraId="7DB5CC78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27218EC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E32DCFE" w14:textId="77777777" w:rsidR="003B10CB" w:rsidRDefault="00595167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14:paraId="7054CC2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028996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0920F4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E60471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E935B9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62CEEB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4CFCED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582B6284" w14:textId="77777777" w:rsidR="00C26DF5" w:rsidRPr="005E192B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136F4A08" w14:textId="77777777" w:rsidR="00C26DF5" w:rsidRPr="003A35A2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2F77D3D9" w14:textId="77777777" w:rsidR="00C26DF5" w:rsidRPr="003A35A2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D2228C">
        <w:rPr>
          <w:rFonts w:ascii="Verdana" w:hAnsi="Verdana" w:cs="Tahoma"/>
          <w:b/>
          <w:sz w:val="18"/>
          <w:szCs w:val="18"/>
        </w:rPr>
        <w:t>14 dni kalendarzowych</w:t>
      </w:r>
      <w:r w:rsidR="00D2228C" w:rsidRPr="003A35A2">
        <w:rPr>
          <w:rFonts w:ascii="Verdana" w:hAnsi="Verdana" w:cs="Tahoma"/>
          <w:b/>
          <w:sz w:val="18"/>
          <w:szCs w:val="18"/>
        </w:rPr>
        <w:t>*</w:t>
      </w:r>
    </w:p>
    <w:p w14:paraId="2306F57D" w14:textId="77777777" w:rsidR="00C26DF5" w:rsidRPr="003A35A2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D2228C">
        <w:rPr>
          <w:rFonts w:ascii="Verdana" w:hAnsi="Verdana" w:cs="Tahoma"/>
          <w:b/>
          <w:sz w:val="18"/>
          <w:szCs w:val="18"/>
        </w:rPr>
        <w:t>14 dni kalendarzowych</w:t>
      </w:r>
      <w:r w:rsidR="00D2228C" w:rsidRPr="003A35A2">
        <w:rPr>
          <w:rFonts w:ascii="Verdana" w:hAnsi="Verdana" w:cs="Tahoma"/>
          <w:b/>
          <w:sz w:val="18"/>
          <w:szCs w:val="18"/>
        </w:rPr>
        <w:t>*</w:t>
      </w:r>
    </w:p>
    <w:p w14:paraId="5D048517" w14:textId="77777777" w:rsidR="00C26DF5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172A48A" w14:textId="77777777" w:rsidR="00C70F84" w:rsidRDefault="00C70F84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61F0C29" w14:textId="165EB018" w:rsidR="00C70F84" w:rsidRPr="004D3A98" w:rsidRDefault="0087507B" w:rsidP="00C70F84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2</w:t>
      </w:r>
      <w:r w:rsidR="00C70F84" w:rsidRPr="004D3A98">
        <w:rPr>
          <w:rFonts w:ascii="Verdana" w:hAnsi="Verdana" w:cs="Tahoma"/>
          <w:b/>
          <w:sz w:val="18"/>
          <w:szCs w:val="18"/>
        </w:rPr>
        <w:t>:</w:t>
      </w:r>
    </w:p>
    <w:p w14:paraId="20226C6B" w14:textId="77777777" w:rsidR="00C70F84" w:rsidRPr="00A56166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3A61185" w14:textId="77777777" w:rsidR="00C70F84" w:rsidRPr="00DC1267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74FB148C" w14:textId="77777777" w:rsidR="00C70F84" w:rsidRPr="00DC1267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5F503B04" w14:textId="77777777" w:rsidR="00C70F84" w:rsidRPr="00DC1267" w:rsidRDefault="00C70F84" w:rsidP="00C70F84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776E7A9D" w14:textId="63CF4568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462D6D6" w14:textId="77777777" w:rsidR="00C70F84" w:rsidRDefault="00C70F84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5E0488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5E0488">
        <w:rPr>
          <w:rFonts w:ascii="Verdana" w:hAnsi="Verdana" w:cs="Tahoma"/>
          <w:i/>
          <w:sz w:val="16"/>
          <w:szCs w:val="16"/>
        </w:rPr>
        <w:t xml:space="preserve"> (%)</w:t>
      </w:r>
      <w:r w:rsidR="005E0488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5E0488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C70F84" w:rsidRPr="000407B4" w14:paraId="3A042DCD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3ED8CF0C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1E8BCA24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73D68531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07C098E6" w14:textId="77777777" w:rsidR="00C70F84" w:rsidRDefault="00C70F84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02B658D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87B0D2B" w14:textId="77777777" w:rsidR="00C70F84" w:rsidRPr="000407B4" w:rsidRDefault="00C70F84" w:rsidP="005E0488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13B4F508" w14:textId="77777777" w:rsidR="00C70F84" w:rsidRPr="000407B4" w:rsidRDefault="00C70F84" w:rsidP="005E0488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2028E62F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5C136E57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707CF491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5E0488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04BF4D46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C70F84" w:rsidRPr="000407B4" w14:paraId="463D4F0C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D5DF43A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286F3E59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4EB797AD" w14:textId="77777777" w:rsidR="00C70F84" w:rsidRPr="000407B4" w:rsidRDefault="007240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24066">
              <w:rPr>
                <w:rFonts w:ascii="Verdana" w:hAnsi="Verdana" w:cs="Tahoma"/>
                <w:sz w:val="16"/>
                <w:szCs w:val="16"/>
              </w:rPr>
              <w:t>Zestaw do izolacji genomowego DNA z materiałów o jego śladowej zawartości</w:t>
            </w:r>
          </w:p>
        </w:tc>
        <w:tc>
          <w:tcPr>
            <w:tcW w:w="798" w:type="dxa"/>
          </w:tcPr>
          <w:p w14:paraId="74429C4A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A72B7EC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E06A815" w14:textId="77777777" w:rsidR="00C70F84" w:rsidRPr="000407B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</w:t>
            </w:r>
          </w:p>
        </w:tc>
        <w:tc>
          <w:tcPr>
            <w:tcW w:w="1030" w:type="dxa"/>
            <w:vAlign w:val="center"/>
          </w:tcPr>
          <w:p w14:paraId="406B152E" w14:textId="77777777" w:rsidR="00C70F84" w:rsidRPr="000407B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B4A8F">
              <w:rPr>
                <w:rFonts w:ascii="Verdana" w:hAnsi="Verdana" w:cs="Tahoma"/>
                <w:sz w:val="16"/>
                <w:szCs w:val="16"/>
              </w:rPr>
              <w:t>zestaw na 100 izolacji</w:t>
            </w:r>
          </w:p>
        </w:tc>
        <w:tc>
          <w:tcPr>
            <w:tcW w:w="1531" w:type="dxa"/>
            <w:shd w:val="clear" w:color="auto" w:fill="auto"/>
          </w:tcPr>
          <w:p w14:paraId="67186099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D3EB416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98F760D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FB0A431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697D2FA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9859F4D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70F84" w:rsidRPr="000407B4" w14:paraId="4E460C1E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90E65C9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7863B578" w14:textId="77777777" w:rsidR="00C70F84" w:rsidRPr="000407B4" w:rsidRDefault="007240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24066">
              <w:rPr>
                <w:rFonts w:ascii="Verdana" w:hAnsi="Verdana" w:cs="Tahoma"/>
                <w:sz w:val="16"/>
                <w:szCs w:val="16"/>
              </w:rPr>
              <w:t>Zestaw do oczyszczania DNA po reakcji PCR</w:t>
            </w:r>
          </w:p>
        </w:tc>
        <w:tc>
          <w:tcPr>
            <w:tcW w:w="798" w:type="dxa"/>
          </w:tcPr>
          <w:p w14:paraId="2435BA8D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C4273BD" w14:textId="77777777" w:rsidR="00C70F8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5C5EDC32" w14:textId="77777777" w:rsidR="00C70F84" w:rsidRPr="000407B4" w:rsidRDefault="005B4A8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 na 250</w:t>
            </w:r>
            <w:r w:rsidRPr="005B4A8F">
              <w:rPr>
                <w:rFonts w:ascii="Verdana" w:hAnsi="Verdana" w:cs="Tahoma"/>
                <w:sz w:val="16"/>
                <w:szCs w:val="16"/>
              </w:rPr>
              <w:t xml:space="preserve"> izolacji</w:t>
            </w:r>
          </w:p>
        </w:tc>
        <w:tc>
          <w:tcPr>
            <w:tcW w:w="1531" w:type="dxa"/>
            <w:shd w:val="clear" w:color="auto" w:fill="auto"/>
          </w:tcPr>
          <w:p w14:paraId="3E324F65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B1C9861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30E8E0B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06BF670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8DA1A9B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23B76B6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70F84" w:rsidRPr="000407B4" w14:paraId="42A769B5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704BB93B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240E0093" w14:textId="77777777" w:rsidR="00C70F84" w:rsidRPr="00622C66" w:rsidRDefault="007240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24066">
              <w:rPr>
                <w:rFonts w:ascii="Verdana" w:hAnsi="Verdana" w:cs="Tahoma"/>
                <w:sz w:val="16"/>
                <w:szCs w:val="16"/>
              </w:rPr>
              <w:t>Zestaw do usuwania terminatorów po reakcji sekwencyjnej na  96-dołkowej płytce</w:t>
            </w:r>
          </w:p>
        </w:tc>
        <w:tc>
          <w:tcPr>
            <w:tcW w:w="798" w:type="dxa"/>
          </w:tcPr>
          <w:p w14:paraId="4838CFDC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68AF733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C3A35EB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03362C5" w14:textId="77777777" w:rsidR="00C70F8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0E60F6B6" w14:textId="77777777" w:rsidR="00C70F84" w:rsidRDefault="005B4A8F" w:rsidP="005B4A8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5B4A8F">
              <w:rPr>
                <w:rFonts w:ascii="Verdana" w:hAnsi="Verdana" w:cs="Tahoma"/>
                <w:sz w:val="16"/>
                <w:szCs w:val="16"/>
              </w:rPr>
              <w:t xml:space="preserve">zestaw na </w:t>
            </w:r>
            <w:r>
              <w:rPr>
                <w:rFonts w:ascii="Verdana" w:hAnsi="Verdana" w:cs="Tahoma"/>
                <w:sz w:val="16"/>
                <w:szCs w:val="16"/>
              </w:rPr>
              <w:t>192 izolacje</w:t>
            </w:r>
          </w:p>
        </w:tc>
        <w:tc>
          <w:tcPr>
            <w:tcW w:w="1531" w:type="dxa"/>
            <w:shd w:val="clear" w:color="auto" w:fill="auto"/>
          </w:tcPr>
          <w:p w14:paraId="38E5611C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2CB4377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AE81355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43A7B53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299D1A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20CDDD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70F84" w:rsidRPr="000407B4" w14:paraId="59DA85F3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B8F0E1D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2A1D3259" w14:textId="77777777" w:rsidR="00724066" w:rsidRDefault="00724066" w:rsidP="00596249">
            <w:pPr>
              <w:ind w:left="0"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Clean-Up</w:t>
            </w:r>
            <w:proofErr w:type="spellEnd"/>
            <w:r>
              <w:rPr>
                <w:rFonts w:ascii="Calibri" w:hAnsi="Calibri" w:cs="Calibri"/>
              </w:rPr>
              <w:t xml:space="preserve"> 96-well</w:t>
            </w:r>
          </w:p>
          <w:p w14:paraId="3D214292" w14:textId="77777777" w:rsidR="00C70F84" w:rsidRPr="003B0412" w:rsidRDefault="00C70F84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98" w:type="dxa"/>
          </w:tcPr>
          <w:p w14:paraId="4003A465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6C689DC" w14:textId="77777777" w:rsidR="00C70F84" w:rsidRPr="005B4A8F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B4A8F"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69A3AE96" w14:textId="77777777" w:rsidR="00C70F84" w:rsidRPr="005B4A8F" w:rsidRDefault="005B4A8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 na 192 izolacje</w:t>
            </w:r>
          </w:p>
        </w:tc>
        <w:tc>
          <w:tcPr>
            <w:tcW w:w="1531" w:type="dxa"/>
            <w:shd w:val="clear" w:color="auto" w:fill="auto"/>
          </w:tcPr>
          <w:p w14:paraId="476D9F63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3886C36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3AC25E4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E36603C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716D7C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260E269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70F84" w:rsidRPr="000407B4" w14:paraId="66446B0A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F5190C6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672BD012" w14:textId="77777777" w:rsidR="00C70F84" w:rsidRPr="00692855" w:rsidRDefault="007240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24066">
              <w:rPr>
                <w:rFonts w:ascii="Verdana" w:hAnsi="Verdana" w:cs="Tahoma"/>
                <w:sz w:val="16"/>
                <w:szCs w:val="16"/>
              </w:rPr>
              <w:t>Wzmacniacz Precypitacji</w:t>
            </w:r>
          </w:p>
        </w:tc>
        <w:tc>
          <w:tcPr>
            <w:tcW w:w="798" w:type="dxa"/>
          </w:tcPr>
          <w:p w14:paraId="16DA4212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E2565DC" w14:textId="77777777" w:rsidR="00C70F8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0BC1810B" w14:textId="77777777" w:rsidR="00C70F84" w:rsidRDefault="00C70F84" w:rsidP="005B4A8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Zestaw </w:t>
            </w:r>
          </w:p>
        </w:tc>
        <w:tc>
          <w:tcPr>
            <w:tcW w:w="1531" w:type="dxa"/>
            <w:shd w:val="clear" w:color="auto" w:fill="auto"/>
          </w:tcPr>
          <w:p w14:paraId="1980277D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477AB7E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DFAECBE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E592B6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DE334AF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068F9CF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69CB4D99" w14:textId="77777777" w:rsidR="00D65B72" w:rsidRDefault="00D65B72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76CE729" w14:textId="77777777" w:rsidR="007865F9" w:rsidRDefault="007865F9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67ECDE0B" w14:textId="77777777" w:rsidR="00C70F84" w:rsidRPr="003A35A2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050F3726" w14:textId="77777777" w:rsidR="00C70F84" w:rsidRPr="003A35A2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7865F9">
        <w:rPr>
          <w:rFonts w:ascii="Verdana" w:hAnsi="Verdana" w:cs="Tahoma"/>
          <w:b/>
          <w:sz w:val="18"/>
          <w:szCs w:val="18"/>
        </w:rPr>
        <w:t>14 dni kalendarzowych</w:t>
      </w:r>
      <w:r w:rsidR="007865F9" w:rsidRPr="003A35A2">
        <w:rPr>
          <w:rFonts w:ascii="Verdana" w:hAnsi="Verdana" w:cs="Tahoma"/>
          <w:b/>
          <w:sz w:val="18"/>
          <w:szCs w:val="18"/>
        </w:rPr>
        <w:t>*</w:t>
      </w:r>
    </w:p>
    <w:p w14:paraId="33C3568A" w14:textId="77777777" w:rsidR="00C70F84" w:rsidRPr="003A35A2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7865F9">
        <w:rPr>
          <w:rFonts w:ascii="Verdana" w:hAnsi="Verdana" w:cs="Tahoma"/>
          <w:b/>
          <w:sz w:val="18"/>
          <w:szCs w:val="18"/>
        </w:rPr>
        <w:t>14 dni kalendarzowych</w:t>
      </w:r>
      <w:r w:rsidR="007865F9" w:rsidRPr="003A35A2">
        <w:rPr>
          <w:rFonts w:ascii="Verdana" w:hAnsi="Verdana" w:cs="Tahoma"/>
          <w:b/>
          <w:sz w:val="18"/>
          <w:szCs w:val="18"/>
        </w:rPr>
        <w:t>*</w:t>
      </w:r>
    </w:p>
    <w:p w14:paraId="67DBCCA3" w14:textId="77777777" w:rsidR="00C70F84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234D73C2" w14:textId="5285838F" w:rsidR="00372A4F" w:rsidRDefault="00372A4F" w:rsidP="00B51FE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D5EB0FE" w14:textId="4348B9F8" w:rsidR="00372A4F" w:rsidRPr="004D3A98" w:rsidRDefault="0087507B" w:rsidP="00372A4F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3</w:t>
      </w:r>
      <w:r w:rsidR="00372A4F" w:rsidRPr="004D3A98">
        <w:rPr>
          <w:rFonts w:ascii="Verdana" w:hAnsi="Verdana" w:cs="Tahoma"/>
          <w:b/>
          <w:sz w:val="18"/>
          <w:szCs w:val="18"/>
        </w:rPr>
        <w:t>:</w:t>
      </w:r>
    </w:p>
    <w:p w14:paraId="64B8E01B" w14:textId="77777777" w:rsidR="00372A4F" w:rsidRPr="00A56166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237A51F0" w14:textId="77777777" w:rsidR="00372A4F" w:rsidRPr="00DC1267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26A62DC5" w14:textId="77777777" w:rsidR="00372A4F" w:rsidRPr="00DC1267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5036A047" w14:textId="77777777" w:rsidR="00372A4F" w:rsidRPr="00DC1267" w:rsidRDefault="00372A4F" w:rsidP="00372A4F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4BE3CEC9" w14:textId="70E51672" w:rsidR="00AA0C4D" w:rsidRDefault="00AA0C4D" w:rsidP="00372A4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D80E569" w14:textId="77777777" w:rsidR="00372A4F" w:rsidRDefault="00372A4F" w:rsidP="00372A4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AA0C4D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AA0C4D">
        <w:rPr>
          <w:rFonts w:ascii="Verdana" w:hAnsi="Verdana" w:cs="Tahoma"/>
          <w:i/>
          <w:sz w:val="16"/>
          <w:szCs w:val="16"/>
        </w:rPr>
        <w:t xml:space="preserve"> (%)</w:t>
      </w:r>
      <w:r w:rsidR="00AA0C4D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AA0C4D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480"/>
        <w:gridCol w:w="783"/>
        <w:gridCol w:w="1030"/>
        <w:gridCol w:w="1281"/>
        <w:gridCol w:w="1288"/>
        <w:gridCol w:w="1371"/>
        <w:gridCol w:w="868"/>
        <w:gridCol w:w="881"/>
        <w:gridCol w:w="874"/>
      </w:tblGrid>
      <w:tr w:rsidR="00372A4F" w:rsidRPr="000407B4" w14:paraId="15DAD9A8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54EDD8A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2480" w:type="dxa"/>
            <w:shd w:val="clear" w:color="auto" w:fill="auto"/>
          </w:tcPr>
          <w:p w14:paraId="439DE4C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3" w:type="dxa"/>
          </w:tcPr>
          <w:p w14:paraId="1B5E52C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0C9B5845" w14:textId="77777777" w:rsidR="00372A4F" w:rsidRDefault="00372A4F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E9601B8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1BCCC198" w14:textId="77777777" w:rsidR="00372A4F" w:rsidRPr="000407B4" w:rsidRDefault="00372A4F" w:rsidP="00AA0C4D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88" w:type="dxa"/>
          </w:tcPr>
          <w:p w14:paraId="192B9E37" w14:textId="77777777" w:rsidR="00372A4F" w:rsidRPr="000407B4" w:rsidRDefault="00372A4F" w:rsidP="00AA0C4D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39616E1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68" w:type="dxa"/>
          </w:tcPr>
          <w:p w14:paraId="69C90E1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612F83B7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AA0C4D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74" w:type="dxa"/>
          </w:tcPr>
          <w:p w14:paraId="76DCF61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372A4F" w:rsidRPr="000407B4" w14:paraId="73651A52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07DCC625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3BAA313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2480" w:type="dxa"/>
            <w:shd w:val="clear" w:color="auto" w:fill="auto"/>
          </w:tcPr>
          <w:p w14:paraId="0B2DDDAD" w14:textId="6714F231" w:rsidR="00372A4F" w:rsidRPr="000407B4" w:rsidRDefault="00372A4F" w:rsidP="00AA4565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RPMI 1640 w/</w:t>
            </w:r>
            <w:proofErr w:type="spellStart"/>
            <w:r w:rsidRPr="00372A4F">
              <w:rPr>
                <w:rFonts w:ascii="Verdana" w:hAnsi="Verdana" w:cs="Tahoma"/>
                <w:sz w:val="16"/>
                <w:szCs w:val="16"/>
              </w:rPr>
              <w:t>UGln</w:t>
            </w:r>
            <w:proofErr w:type="spellEnd"/>
            <w:r w:rsidRPr="00372A4F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</w:tcPr>
          <w:p w14:paraId="799DE426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9468FC0" w14:textId="77777777" w:rsidR="00372A4F" w:rsidRPr="000407B4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22</w:t>
            </w:r>
          </w:p>
        </w:tc>
        <w:tc>
          <w:tcPr>
            <w:tcW w:w="1030" w:type="dxa"/>
            <w:vAlign w:val="center"/>
          </w:tcPr>
          <w:p w14:paraId="63057BA9" w14:textId="77777777" w:rsidR="00372A4F" w:rsidRPr="000407B4" w:rsidRDefault="00372A4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6465E41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3EC8DE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50C328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0FFA4E1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091956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C1E59B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3A0E2256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08AFAF42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shd w:val="clear" w:color="auto" w:fill="auto"/>
          </w:tcPr>
          <w:p w14:paraId="56E32701" w14:textId="299C3B90" w:rsidR="00372A4F" w:rsidRPr="00F44FC3" w:rsidRDefault="00372A4F" w:rsidP="00AA4565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DMEM 4.5 g/L Glucose w/L-Gln, 500 ml </w:t>
            </w:r>
          </w:p>
        </w:tc>
        <w:tc>
          <w:tcPr>
            <w:tcW w:w="783" w:type="dxa"/>
          </w:tcPr>
          <w:p w14:paraId="635C3BC2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646D7EFB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</w:t>
            </w:r>
          </w:p>
        </w:tc>
        <w:tc>
          <w:tcPr>
            <w:tcW w:w="1030" w:type="dxa"/>
            <w:vAlign w:val="center"/>
          </w:tcPr>
          <w:p w14:paraId="57AD468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2D77F06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D4F6CB2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B09E67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65DB6288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C5FEC8D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7029B5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65755B74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4B480CE4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shd w:val="clear" w:color="auto" w:fill="auto"/>
          </w:tcPr>
          <w:p w14:paraId="262363E4" w14:textId="69A5BD28" w:rsidR="00372A4F" w:rsidRPr="00F44FC3" w:rsidRDefault="00372A4F" w:rsidP="00AA4565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Alpha MEM Eagle w/UGln1&amp;nucleo, 500ml </w:t>
            </w:r>
          </w:p>
        </w:tc>
        <w:tc>
          <w:tcPr>
            <w:tcW w:w="783" w:type="dxa"/>
          </w:tcPr>
          <w:p w14:paraId="36BBEC3C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62627B6F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</w:t>
            </w:r>
          </w:p>
        </w:tc>
        <w:tc>
          <w:tcPr>
            <w:tcW w:w="1030" w:type="dxa"/>
            <w:vAlign w:val="center"/>
          </w:tcPr>
          <w:p w14:paraId="77262FA8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0EFF342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F814470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D2B6F5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165AC01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286D16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91CEB2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0DC17010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24264C1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2480" w:type="dxa"/>
            <w:shd w:val="clear" w:color="auto" w:fill="auto"/>
          </w:tcPr>
          <w:p w14:paraId="2820245E" w14:textId="77777777" w:rsidR="00372A4F" w:rsidRPr="00F44FC3" w:rsidRDefault="00372A4F" w:rsidP="00596249">
            <w:pPr>
              <w:ind w:left="0" w:firstLine="0"/>
              <w:rPr>
                <w:rFonts w:ascii="Calibri" w:hAnsi="Calibri" w:cs="Calibri"/>
                <w:color w:val="000000"/>
                <w:lang w:val="en-US"/>
              </w:rPr>
            </w:pPr>
            <w:r w:rsidRPr="00F44FC3">
              <w:rPr>
                <w:rFonts w:ascii="Calibri" w:hAnsi="Calibri" w:cs="Calibri"/>
                <w:color w:val="000000"/>
                <w:lang w:val="en-US"/>
              </w:rPr>
              <w:t>FBS South America origin, EU Approved Heat Inactivated, 500ml</w:t>
            </w:r>
          </w:p>
          <w:p w14:paraId="74200555" w14:textId="77777777" w:rsidR="00372A4F" w:rsidRPr="00F44FC3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14:paraId="0B799042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519FE98D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7ECF9B30" w14:textId="77777777" w:rsidR="00372A4F" w:rsidRPr="003B10CB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</w:t>
            </w:r>
          </w:p>
        </w:tc>
        <w:tc>
          <w:tcPr>
            <w:tcW w:w="1030" w:type="dxa"/>
            <w:vAlign w:val="center"/>
          </w:tcPr>
          <w:p w14:paraId="7D817FE3" w14:textId="77777777" w:rsidR="00372A4F" w:rsidRPr="003B10CB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6C14269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5C1A5EAD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AAF069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279D80DD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065713B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EB5C132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28D2A192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50F4C192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2480" w:type="dxa"/>
            <w:shd w:val="clear" w:color="auto" w:fill="auto"/>
          </w:tcPr>
          <w:p w14:paraId="58B2DAE0" w14:textId="16568A11" w:rsidR="00372A4F" w:rsidRPr="00692855" w:rsidRDefault="00372A4F" w:rsidP="00AA4565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 xml:space="preserve">IMDM w/ 25 </w:t>
            </w:r>
            <w:proofErr w:type="spellStart"/>
            <w:r w:rsidRPr="00372A4F">
              <w:rPr>
                <w:rFonts w:ascii="Verdana" w:hAnsi="Verdana" w:cs="Tahoma"/>
                <w:sz w:val="16"/>
                <w:szCs w:val="16"/>
              </w:rPr>
              <w:t>mM</w:t>
            </w:r>
            <w:proofErr w:type="spellEnd"/>
            <w:r w:rsidRPr="00372A4F">
              <w:rPr>
                <w:rFonts w:ascii="Verdana" w:hAnsi="Verdana" w:cs="Tahoma"/>
                <w:sz w:val="16"/>
                <w:szCs w:val="16"/>
              </w:rPr>
              <w:t xml:space="preserve"> HEPES, 500ml</w:t>
            </w:r>
          </w:p>
        </w:tc>
        <w:tc>
          <w:tcPr>
            <w:tcW w:w="783" w:type="dxa"/>
          </w:tcPr>
          <w:p w14:paraId="60839F3C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480B529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16</w:t>
            </w:r>
          </w:p>
        </w:tc>
        <w:tc>
          <w:tcPr>
            <w:tcW w:w="1030" w:type="dxa"/>
            <w:vAlign w:val="center"/>
          </w:tcPr>
          <w:p w14:paraId="48B2C31B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0CF3BB27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D5F808F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3D3F365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052D56D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76A28B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EA8B27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29B2ED52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38D3615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2480" w:type="dxa"/>
            <w:shd w:val="clear" w:color="auto" w:fill="auto"/>
          </w:tcPr>
          <w:p w14:paraId="4B608783" w14:textId="10FB5C2F" w:rsidR="00372A4F" w:rsidRPr="00692855" w:rsidRDefault="00372A4F" w:rsidP="00AA4565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372A4F">
              <w:rPr>
                <w:rFonts w:ascii="Verdana" w:hAnsi="Verdana" w:cs="Tahoma"/>
                <w:sz w:val="16"/>
                <w:szCs w:val="16"/>
              </w:rPr>
              <w:t>McCoy's</w:t>
            </w:r>
            <w:proofErr w:type="spellEnd"/>
            <w:r w:rsidRPr="00372A4F">
              <w:rPr>
                <w:rFonts w:ascii="Verdana" w:hAnsi="Verdana" w:cs="Tahoma"/>
                <w:sz w:val="16"/>
                <w:szCs w:val="16"/>
              </w:rPr>
              <w:t xml:space="preserve"> 5A w/ L-</w:t>
            </w:r>
            <w:proofErr w:type="spellStart"/>
            <w:r w:rsidRPr="00372A4F">
              <w:rPr>
                <w:rFonts w:ascii="Verdana" w:hAnsi="Verdana" w:cs="Tahoma"/>
                <w:sz w:val="16"/>
                <w:szCs w:val="16"/>
              </w:rPr>
              <w:t>Gln</w:t>
            </w:r>
            <w:proofErr w:type="spellEnd"/>
            <w:r w:rsidRPr="00372A4F">
              <w:rPr>
                <w:rFonts w:ascii="Verdana" w:hAnsi="Verdana" w:cs="Tahoma"/>
                <w:sz w:val="16"/>
                <w:szCs w:val="16"/>
              </w:rPr>
              <w:t xml:space="preserve"> 500 ml </w:t>
            </w:r>
          </w:p>
        </w:tc>
        <w:tc>
          <w:tcPr>
            <w:tcW w:w="783" w:type="dxa"/>
          </w:tcPr>
          <w:p w14:paraId="513B9C28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6E29620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6DA64388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1E79A6A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BFA2975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715457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5616EFDF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8FD31B3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4688B4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315380E0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504718D0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2480" w:type="dxa"/>
            <w:shd w:val="clear" w:color="auto" w:fill="auto"/>
          </w:tcPr>
          <w:p w14:paraId="528FBBFA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Marker mas białek do elektroforezy SDS-PAGE</w:t>
            </w:r>
          </w:p>
        </w:tc>
        <w:tc>
          <w:tcPr>
            <w:tcW w:w="783" w:type="dxa"/>
          </w:tcPr>
          <w:p w14:paraId="6F2B4C8B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B2471D2" w14:textId="77777777" w:rsidR="00372A4F" w:rsidRDefault="00372A4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702F72E8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500uL</w:t>
            </w:r>
          </w:p>
        </w:tc>
        <w:tc>
          <w:tcPr>
            <w:tcW w:w="1281" w:type="dxa"/>
            <w:shd w:val="clear" w:color="auto" w:fill="auto"/>
          </w:tcPr>
          <w:p w14:paraId="67582497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B80ADDE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29ADE8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1A58132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FE3696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250658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743F0371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B83D7E1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2480" w:type="dxa"/>
            <w:shd w:val="clear" w:color="auto" w:fill="auto"/>
          </w:tcPr>
          <w:p w14:paraId="3BFDD005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 xml:space="preserve">zestaw odczynników do transfekcji </w:t>
            </w:r>
            <w:proofErr w:type="spellStart"/>
            <w:r w:rsidRPr="00372A4F">
              <w:rPr>
                <w:rFonts w:ascii="Verdana" w:hAnsi="Verdana" w:cs="Tahoma"/>
                <w:sz w:val="16"/>
                <w:szCs w:val="16"/>
              </w:rPr>
              <w:t>lini</w:t>
            </w:r>
            <w:proofErr w:type="spellEnd"/>
            <w:r w:rsidRPr="00372A4F">
              <w:rPr>
                <w:rFonts w:ascii="Verdana" w:hAnsi="Verdana" w:cs="Tahoma"/>
                <w:sz w:val="16"/>
                <w:szCs w:val="16"/>
              </w:rPr>
              <w:t xml:space="preserve"> komórkowych - format 20ul</w:t>
            </w:r>
          </w:p>
        </w:tc>
        <w:tc>
          <w:tcPr>
            <w:tcW w:w="783" w:type="dxa"/>
          </w:tcPr>
          <w:p w14:paraId="13221E45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EEFF75D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6F16A65" w14:textId="77777777" w:rsidR="00372A4F" w:rsidRDefault="009C180E" w:rsidP="009C180E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32 reakcji </w:t>
            </w:r>
          </w:p>
        </w:tc>
        <w:tc>
          <w:tcPr>
            <w:tcW w:w="1281" w:type="dxa"/>
            <w:shd w:val="clear" w:color="auto" w:fill="auto"/>
          </w:tcPr>
          <w:p w14:paraId="268BAD1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577B08C4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60C2BC2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3BF7822D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149C3E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5EC45D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5670526A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073FFCF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2480" w:type="dxa"/>
            <w:shd w:val="clear" w:color="auto" w:fill="auto"/>
          </w:tcPr>
          <w:p w14:paraId="6D29887B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 xml:space="preserve">zestaw odczynników do transfekcji ludzkich komórek </w:t>
            </w:r>
            <w:proofErr w:type="spellStart"/>
            <w:r w:rsidRPr="00372A4F">
              <w:rPr>
                <w:rFonts w:ascii="Verdana" w:hAnsi="Verdana" w:cs="Tahoma"/>
                <w:sz w:val="16"/>
                <w:szCs w:val="16"/>
              </w:rPr>
              <w:t>hematopoetycznych</w:t>
            </w:r>
            <w:proofErr w:type="spellEnd"/>
            <w:r w:rsidRPr="00372A4F">
              <w:rPr>
                <w:rFonts w:ascii="Verdana" w:hAnsi="Verdana" w:cs="Tahoma"/>
                <w:sz w:val="16"/>
                <w:szCs w:val="16"/>
              </w:rPr>
              <w:t xml:space="preserve"> - format 20ul</w:t>
            </w:r>
          </w:p>
        </w:tc>
        <w:tc>
          <w:tcPr>
            <w:tcW w:w="783" w:type="dxa"/>
          </w:tcPr>
          <w:p w14:paraId="6D65C02E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38A9B52" w14:textId="77777777" w:rsidR="00372A4F" w:rsidRDefault="00372A4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2775874F" w14:textId="77777777" w:rsidR="00372A4F" w:rsidRDefault="009C180E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32 reakcje</w:t>
            </w:r>
          </w:p>
        </w:tc>
        <w:tc>
          <w:tcPr>
            <w:tcW w:w="1281" w:type="dxa"/>
            <w:shd w:val="clear" w:color="auto" w:fill="auto"/>
          </w:tcPr>
          <w:p w14:paraId="62D4B88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15B873FB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046229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DAA2D2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494499B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47D8779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2E08A96C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2E168AB2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</w:t>
            </w:r>
          </w:p>
        </w:tc>
        <w:tc>
          <w:tcPr>
            <w:tcW w:w="2480" w:type="dxa"/>
            <w:shd w:val="clear" w:color="auto" w:fill="auto"/>
          </w:tcPr>
          <w:p w14:paraId="31D38E81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 xml:space="preserve">zestaw odczynników do transfekcji ludzkich komórek </w:t>
            </w:r>
            <w:proofErr w:type="spellStart"/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>hematopoetycznych</w:t>
            </w:r>
            <w:proofErr w:type="spellEnd"/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 xml:space="preserve"> - format 100ul - 12 reakcji</w:t>
            </w:r>
          </w:p>
        </w:tc>
        <w:tc>
          <w:tcPr>
            <w:tcW w:w="783" w:type="dxa"/>
          </w:tcPr>
          <w:p w14:paraId="1C0EBB6A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C388F18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20D697C3" w14:textId="77777777" w:rsidR="00372A4F" w:rsidRPr="00372A4F" w:rsidRDefault="00AD20B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 reakcje</w:t>
            </w:r>
          </w:p>
        </w:tc>
        <w:tc>
          <w:tcPr>
            <w:tcW w:w="1281" w:type="dxa"/>
            <w:shd w:val="clear" w:color="auto" w:fill="auto"/>
          </w:tcPr>
          <w:p w14:paraId="6388DA0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1421DFC5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2924122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6FD9BADF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EE2F13B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34D0D6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5D63FC56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1D586F20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11.</w:t>
            </w:r>
          </w:p>
        </w:tc>
        <w:tc>
          <w:tcPr>
            <w:tcW w:w="2480" w:type="dxa"/>
            <w:shd w:val="clear" w:color="auto" w:fill="auto"/>
          </w:tcPr>
          <w:p w14:paraId="64ABDEC3" w14:textId="77777777" w:rsidR="00372A4F" w:rsidRPr="00C26DF5" w:rsidRDefault="00372A4F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 xml:space="preserve">wolna od surowicy pożywka dedykowana do komórek </w:t>
            </w:r>
            <w:proofErr w:type="spellStart"/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>hematopoetycznych</w:t>
            </w:r>
            <w:proofErr w:type="spellEnd"/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 xml:space="preserve"> CD34+</w:t>
            </w:r>
          </w:p>
        </w:tc>
        <w:tc>
          <w:tcPr>
            <w:tcW w:w="783" w:type="dxa"/>
          </w:tcPr>
          <w:p w14:paraId="308DCB43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ABB9CCF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A7B9861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1030" w:type="dxa"/>
            <w:vAlign w:val="center"/>
          </w:tcPr>
          <w:p w14:paraId="1291794A" w14:textId="77777777" w:rsidR="00372A4F" w:rsidRP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Calibri" w:hAnsi="Calibri" w:cs="Calibri"/>
              </w:rPr>
              <w:t>1 l</w:t>
            </w:r>
          </w:p>
        </w:tc>
        <w:tc>
          <w:tcPr>
            <w:tcW w:w="1281" w:type="dxa"/>
            <w:shd w:val="clear" w:color="auto" w:fill="auto"/>
          </w:tcPr>
          <w:p w14:paraId="71E6BA43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B8486E3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63797B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DC34A5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8082B7F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C79880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14EA0153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5FD444E2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12.</w:t>
            </w:r>
          </w:p>
        </w:tc>
        <w:tc>
          <w:tcPr>
            <w:tcW w:w="2480" w:type="dxa"/>
            <w:shd w:val="clear" w:color="auto" w:fill="auto"/>
          </w:tcPr>
          <w:p w14:paraId="6D63838A" w14:textId="77777777" w:rsidR="00372A4F" w:rsidRPr="00C26DF5" w:rsidRDefault="00372A4F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 xml:space="preserve">zestaw odczynników do transfekcji </w:t>
            </w:r>
            <w:proofErr w:type="spellStart"/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>lini</w:t>
            </w:r>
            <w:proofErr w:type="spellEnd"/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 xml:space="preserve"> komórkowych -100 µL format - 12 reakcji</w:t>
            </w:r>
          </w:p>
        </w:tc>
        <w:tc>
          <w:tcPr>
            <w:tcW w:w="783" w:type="dxa"/>
          </w:tcPr>
          <w:p w14:paraId="1DBA457D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0885BC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7FF2F0C" w14:textId="77777777" w:rsidR="00372A4F" w:rsidRDefault="00F253AE" w:rsidP="00477C9B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12 reakcji</w:t>
            </w:r>
          </w:p>
        </w:tc>
        <w:tc>
          <w:tcPr>
            <w:tcW w:w="1281" w:type="dxa"/>
            <w:shd w:val="clear" w:color="auto" w:fill="auto"/>
          </w:tcPr>
          <w:p w14:paraId="13BCD09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4D9A82ED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B9D8AAD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25DDDAC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B1DD1A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52013F6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70419BC0" w14:textId="39FAE737" w:rsidR="00372A4F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6984ED8A" w14:textId="2B99A8B1" w:rsidR="000E27DD" w:rsidRDefault="000E27DD" w:rsidP="00372A4F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40E954CF" w14:textId="77777777" w:rsidR="000E27DD" w:rsidRPr="005E192B" w:rsidRDefault="000E27DD" w:rsidP="00372A4F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20010359" w14:textId="77777777" w:rsidR="00372A4F" w:rsidRPr="003A35A2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lastRenderedPageBreak/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61EA24B4" w14:textId="77777777" w:rsidR="00372A4F" w:rsidRPr="003A35A2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6E8EF025" w14:textId="77777777" w:rsidR="00372A4F" w:rsidRPr="003A35A2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07D5DB38" w14:textId="37C16A87" w:rsidR="00665115" w:rsidRDefault="00372A4F" w:rsidP="0066511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32479E94" w14:textId="77777777" w:rsidR="0089469A" w:rsidRDefault="0089469A" w:rsidP="0066511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09B6631" w14:textId="79869CBD" w:rsidR="0089469A" w:rsidRPr="004D3A98" w:rsidRDefault="0087507B" w:rsidP="0089469A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4</w:t>
      </w:r>
      <w:r w:rsidR="0089469A" w:rsidRPr="004D3A98">
        <w:rPr>
          <w:rFonts w:ascii="Verdana" w:hAnsi="Verdana" w:cs="Tahoma"/>
          <w:b/>
          <w:sz w:val="18"/>
          <w:szCs w:val="18"/>
        </w:rPr>
        <w:t>:</w:t>
      </w:r>
    </w:p>
    <w:p w14:paraId="64AC11C8" w14:textId="77777777" w:rsidR="0089469A" w:rsidRPr="00A56166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38331766" w14:textId="77777777" w:rsidR="0089469A" w:rsidRPr="00DC1267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B157F05" w14:textId="77777777" w:rsidR="0089469A" w:rsidRPr="00DC1267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22B6A9ED" w14:textId="77777777" w:rsidR="0089469A" w:rsidRPr="00DC1267" w:rsidRDefault="0089469A" w:rsidP="0089469A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54A1AB09" w14:textId="77777777" w:rsidR="0089469A" w:rsidRDefault="0089469A" w:rsidP="0089469A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92B4C1D" w14:textId="77777777" w:rsidR="0089469A" w:rsidRDefault="0089469A" w:rsidP="0089469A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12"/>
        <w:gridCol w:w="796"/>
        <w:gridCol w:w="1169"/>
        <w:gridCol w:w="1488"/>
        <w:gridCol w:w="1486"/>
        <w:gridCol w:w="1371"/>
        <w:gridCol w:w="962"/>
        <w:gridCol w:w="881"/>
        <w:gridCol w:w="991"/>
      </w:tblGrid>
      <w:tr w:rsidR="0089469A" w:rsidRPr="000407B4" w14:paraId="778C7613" w14:textId="77777777" w:rsidTr="004E684C">
        <w:trPr>
          <w:trHeight w:val="449"/>
        </w:trPr>
        <w:tc>
          <w:tcPr>
            <w:tcW w:w="591" w:type="dxa"/>
            <w:shd w:val="clear" w:color="auto" w:fill="auto"/>
          </w:tcPr>
          <w:p w14:paraId="6D13D830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12" w:type="dxa"/>
            <w:shd w:val="clear" w:color="auto" w:fill="auto"/>
          </w:tcPr>
          <w:p w14:paraId="2D59999B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6" w:type="dxa"/>
          </w:tcPr>
          <w:p w14:paraId="6166A600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169" w:type="dxa"/>
          </w:tcPr>
          <w:p w14:paraId="39FB2DE9" w14:textId="77777777" w:rsidR="0089469A" w:rsidRDefault="0089469A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741D0A4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</w:tcPr>
          <w:p w14:paraId="192110D4" w14:textId="77777777" w:rsidR="0089469A" w:rsidRPr="000407B4" w:rsidRDefault="0089469A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486" w:type="dxa"/>
          </w:tcPr>
          <w:p w14:paraId="248F5B60" w14:textId="77777777" w:rsidR="0089469A" w:rsidRPr="000407B4" w:rsidRDefault="0089469A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2AB13ADB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62" w:type="dxa"/>
          </w:tcPr>
          <w:p w14:paraId="6C2BBA40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6495092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991" w:type="dxa"/>
          </w:tcPr>
          <w:p w14:paraId="448D308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89469A" w:rsidRPr="000407B4" w14:paraId="1E52BBA1" w14:textId="77777777" w:rsidTr="004E684C">
        <w:trPr>
          <w:trHeight w:val="647"/>
        </w:trPr>
        <w:tc>
          <w:tcPr>
            <w:tcW w:w="591" w:type="dxa"/>
            <w:shd w:val="clear" w:color="auto" w:fill="auto"/>
          </w:tcPr>
          <w:p w14:paraId="629AA379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17E3A70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12" w:type="dxa"/>
            <w:shd w:val="clear" w:color="auto" w:fill="auto"/>
          </w:tcPr>
          <w:p w14:paraId="4294C097" w14:textId="77777777" w:rsidR="0089469A" w:rsidRPr="000407B4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Verdana" w:hAnsi="Verdana" w:cs="Tahoma"/>
                <w:sz w:val="16"/>
                <w:szCs w:val="16"/>
              </w:rPr>
              <w:t xml:space="preserve">2x stężony bufor </w:t>
            </w:r>
            <w:proofErr w:type="spellStart"/>
            <w:r w:rsidRPr="00485E1F">
              <w:rPr>
                <w:rFonts w:ascii="Verdana" w:hAnsi="Verdana" w:cs="Tahoma"/>
                <w:sz w:val="16"/>
                <w:szCs w:val="16"/>
              </w:rPr>
              <w:t>Laemmli</w:t>
            </w:r>
            <w:proofErr w:type="spellEnd"/>
          </w:p>
        </w:tc>
        <w:tc>
          <w:tcPr>
            <w:tcW w:w="796" w:type="dxa"/>
          </w:tcPr>
          <w:p w14:paraId="5FAD3BE4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3DF8E45" w14:textId="77777777" w:rsidR="0089469A" w:rsidRPr="000407B4" w:rsidRDefault="001E2F6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169" w:type="dxa"/>
            <w:vAlign w:val="center"/>
          </w:tcPr>
          <w:p w14:paraId="0261AAE3" w14:textId="77777777" w:rsidR="0089469A" w:rsidRPr="000407B4" w:rsidRDefault="00485E1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30 ml</w:t>
            </w:r>
          </w:p>
        </w:tc>
        <w:tc>
          <w:tcPr>
            <w:tcW w:w="1488" w:type="dxa"/>
            <w:shd w:val="clear" w:color="auto" w:fill="auto"/>
          </w:tcPr>
          <w:p w14:paraId="77E57451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86" w:type="dxa"/>
          </w:tcPr>
          <w:p w14:paraId="38AC4DE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536494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62" w:type="dxa"/>
          </w:tcPr>
          <w:p w14:paraId="4EA6DE65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2AEB735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1" w:type="dxa"/>
          </w:tcPr>
          <w:p w14:paraId="33B76963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469A" w:rsidRPr="000407B4" w14:paraId="1BD493D6" w14:textId="77777777" w:rsidTr="004E684C">
        <w:trPr>
          <w:trHeight w:val="647"/>
        </w:trPr>
        <w:tc>
          <w:tcPr>
            <w:tcW w:w="591" w:type="dxa"/>
            <w:shd w:val="clear" w:color="auto" w:fill="auto"/>
          </w:tcPr>
          <w:p w14:paraId="66F4DFF6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12" w:type="dxa"/>
            <w:shd w:val="clear" w:color="auto" w:fill="auto"/>
          </w:tcPr>
          <w:p w14:paraId="5B40BD5A" w14:textId="18B0EEAC" w:rsidR="0089469A" w:rsidRPr="000407B4" w:rsidRDefault="004E684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E684C">
              <w:rPr>
                <w:rFonts w:ascii="Verdana" w:hAnsi="Verdana" w:cs="Tahoma"/>
                <w:sz w:val="16"/>
                <w:szCs w:val="16"/>
              </w:rPr>
              <w:t>β-</w:t>
            </w:r>
            <w:proofErr w:type="spellStart"/>
            <w:r w:rsidRPr="004E684C">
              <w:rPr>
                <w:rFonts w:ascii="Verdana" w:hAnsi="Verdana" w:cs="Tahoma"/>
                <w:sz w:val="16"/>
                <w:szCs w:val="16"/>
              </w:rPr>
              <w:t>mercaptoethanol</w:t>
            </w:r>
            <w:proofErr w:type="spellEnd"/>
          </w:p>
        </w:tc>
        <w:tc>
          <w:tcPr>
            <w:tcW w:w="796" w:type="dxa"/>
          </w:tcPr>
          <w:p w14:paraId="5DAD0F7E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33840E5" w14:textId="185B1199" w:rsidR="0089469A" w:rsidRDefault="004E684C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169" w:type="dxa"/>
            <w:vAlign w:val="center"/>
          </w:tcPr>
          <w:p w14:paraId="301E6F27" w14:textId="01CC13E3" w:rsidR="0089469A" w:rsidRPr="008C6F98" w:rsidRDefault="004E684C" w:rsidP="008C6F98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25</w:t>
            </w:r>
            <w:r w:rsidR="008C6F98" w:rsidRPr="008C6F98">
              <w:rPr>
                <w:rFonts w:ascii="Verdana" w:hAnsi="Verdana" w:cs="Tahoma"/>
                <w:sz w:val="16"/>
                <w:szCs w:val="16"/>
              </w:rPr>
              <w:t xml:space="preserve"> ml</w:t>
            </w:r>
          </w:p>
        </w:tc>
        <w:tc>
          <w:tcPr>
            <w:tcW w:w="1488" w:type="dxa"/>
            <w:shd w:val="clear" w:color="auto" w:fill="auto"/>
          </w:tcPr>
          <w:p w14:paraId="1A9AFC7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86" w:type="dxa"/>
          </w:tcPr>
          <w:p w14:paraId="46D43E24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760CDE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62" w:type="dxa"/>
          </w:tcPr>
          <w:p w14:paraId="37C82D86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5874B45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1" w:type="dxa"/>
          </w:tcPr>
          <w:p w14:paraId="025F4487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469A" w:rsidRPr="000407B4" w14:paraId="4AD8AAC4" w14:textId="77777777" w:rsidTr="004E684C">
        <w:trPr>
          <w:trHeight w:val="647"/>
        </w:trPr>
        <w:tc>
          <w:tcPr>
            <w:tcW w:w="591" w:type="dxa"/>
            <w:shd w:val="clear" w:color="auto" w:fill="auto"/>
          </w:tcPr>
          <w:p w14:paraId="45383357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12" w:type="dxa"/>
            <w:shd w:val="clear" w:color="auto" w:fill="auto"/>
          </w:tcPr>
          <w:p w14:paraId="18165CBC" w14:textId="0EEA71CE" w:rsidR="0089469A" w:rsidRPr="00622C66" w:rsidRDefault="004E684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E684C">
              <w:rPr>
                <w:rFonts w:ascii="Verdana" w:hAnsi="Verdana" w:cs="Tahoma"/>
                <w:sz w:val="16"/>
                <w:szCs w:val="16"/>
              </w:rPr>
              <w:t>Zestaw do oznaczania stężenia białek przed elektroforezą SDS-PAGE</w:t>
            </w:r>
          </w:p>
        </w:tc>
        <w:tc>
          <w:tcPr>
            <w:tcW w:w="796" w:type="dxa"/>
          </w:tcPr>
          <w:p w14:paraId="2CF060C1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CBC9865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A2F0AB9" w14:textId="77777777" w:rsidR="0089469A" w:rsidRDefault="00A41AD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169" w:type="dxa"/>
            <w:vAlign w:val="center"/>
          </w:tcPr>
          <w:p w14:paraId="49BB1F3E" w14:textId="77777777" w:rsidR="0089469A" w:rsidRPr="008C6F98" w:rsidRDefault="008C6F98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C6F98">
              <w:rPr>
                <w:rFonts w:ascii="Verdana" w:hAnsi="Verdana" w:cs="Tahoma"/>
                <w:sz w:val="16"/>
                <w:szCs w:val="16"/>
              </w:rPr>
              <w:t>jeden zestaw</w:t>
            </w:r>
          </w:p>
        </w:tc>
        <w:tc>
          <w:tcPr>
            <w:tcW w:w="1488" w:type="dxa"/>
            <w:shd w:val="clear" w:color="auto" w:fill="auto"/>
          </w:tcPr>
          <w:p w14:paraId="2AAA64AB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86" w:type="dxa"/>
          </w:tcPr>
          <w:p w14:paraId="65E4B11C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16B79D5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62" w:type="dxa"/>
          </w:tcPr>
          <w:p w14:paraId="632DA11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88AD356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1" w:type="dxa"/>
          </w:tcPr>
          <w:p w14:paraId="30DA8979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469A" w:rsidRPr="000407B4" w14:paraId="14989739" w14:textId="77777777" w:rsidTr="004E684C">
        <w:trPr>
          <w:trHeight w:val="647"/>
        </w:trPr>
        <w:tc>
          <w:tcPr>
            <w:tcW w:w="591" w:type="dxa"/>
            <w:shd w:val="clear" w:color="auto" w:fill="auto"/>
          </w:tcPr>
          <w:p w14:paraId="751C09CD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12" w:type="dxa"/>
            <w:shd w:val="clear" w:color="auto" w:fill="auto"/>
          </w:tcPr>
          <w:p w14:paraId="4FB0ED31" w14:textId="63CEF075" w:rsidR="0089469A" w:rsidRPr="003B0412" w:rsidRDefault="004E684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E684C">
              <w:rPr>
                <w:rFonts w:ascii="Calibri" w:hAnsi="Calibri" w:cs="Calibri"/>
              </w:rPr>
              <w:t>Żele poliakrylamidowe 7.5%</w:t>
            </w:r>
          </w:p>
        </w:tc>
        <w:tc>
          <w:tcPr>
            <w:tcW w:w="796" w:type="dxa"/>
          </w:tcPr>
          <w:p w14:paraId="5188440C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3A752A1" w14:textId="48D42B78" w:rsidR="0089469A" w:rsidRPr="005B4A8F" w:rsidRDefault="004E684C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169" w:type="dxa"/>
            <w:vAlign w:val="center"/>
          </w:tcPr>
          <w:p w14:paraId="7519D542" w14:textId="56C2A9E5" w:rsidR="0089469A" w:rsidRPr="005B4A8F" w:rsidRDefault="004E684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opakowanie (10 sztuk)</w:t>
            </w:r>
          </w:p>
        </w:tc>
        <w:tc>
          <w:tcPr>
            <w:tcW w:w="1488" w:type="dxa"/>
            <w:shd w:val="clear" w:color="auto" w:fill="auto"/>
          </w:tcPr>
          <w:p w14:paraId="7B173F0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86" w:type="dxa"/>
          </w:tcPr>
          <w:p w14:paraId="45DA1210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9F3C8E7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62" w:type="dxa"/>
          </w:tcPr>
          <w:p w14:paraId="786F1EA1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9F70916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1" w:type="dxa"/>
          </w:tcPr>
          <w:p w14:paraId="752481E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E684C" w:rsidRPr="000407B4" w14:paraId="6B52C4EA" w14:textId="77777777" w:rsidTr="004E684C">
        <w:trPr>
          <w:trHeight w:val="647"/>
        </w:trPr>
        <w:tc>
          <w:tcPr>
            <w:tcW w:w="591" w:type="dxa"/>
            <w:shd w:val="clear" w:color="auto" w:fill="auto"/>
          </w:tcPr>
          <w:p w14:paraId="3CEE1596" w14:textId="77777777" w:rsidR="004E684C" w:rsidRDefault="004E684C" w:rsidP="004E684C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12" w:type="dxa"/>
            <w:shd w:val="clear" w:color="auto" w:fill="auto"/>
          </w:tcPr>
          <w:p w14:paraId="14BEF7F5" w14:textId="48DDD248" w:rsidR="004E684C" w:rsidRPr="00692855" w:rsidRDefault="004E684C" w:rsidP="004E684C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E684C">
              <w:rPr>
                <w:rFonts w:ascii="Verdana" w:hAnsi="Verdana" w:cs="Tahoma"/>
                <w:sz w:val="16"/>
                <w:szCs w:val="16"/>
              </w:rPr>
              <w:t>Żele poliakrylamidowe 10%</w:t>
            </w:r>
          </w:p>
        </w:tc>
        <w:tc>
          <w:tcPr>
            <w:tcW w:w="796" w:type="dxa"/>
          </w:tcPr>
          <w:p w14:paraId="53931822" w14:textId="77777777" w:rsidR="004E684C" w:rsidRDefault="004E684C" w:rsidP="004E684C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1EE67C9" w14:textId="4D11A47F" w:rsidR="004E684C" w:rsidRDefault="004E684C" w:rsidP="004E684C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169" w:type="dxa"/>
            <w:vAlign w:val="center"/>
          </w:tcPr>
          <w:p w14:paraId="1210655C" w14:textId="1600EAA9" w:rsidR="004E684C" w:rsidRDefault="004E684C" w:rsidP="004E684C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opakowanie (10 sztuk)</w:t>
            </w:r>
          </w:p>
        </w:tc>
        <w:tc>
          <w:tcPr>
            <w:tcW w:w="1488" w:type="dxa"/>
            <w:shd w:val="clear" w:color="auto" w:fill="auto"/>
          </w:tcPr>
          <w:p w14:paraId="1A0D3E03" w14:textId="77777777" w:rsidR="004E684C" w:rsidRPr="000407B4" w:rsidRDefault="004E684C" w:rsidP="004E684C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86" w:type="dxa"/>
          </w:tcPr>
          <w:p w14:paraId="0910A66D" w14:textId="77777777" w:rsidR="004E684C" w:rsidRDefault="004E684C" w:rsidP="004E684C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ECD52F3" w14:textId="77777777" w:rsidR="004E684C" w:rsidRPr="000407B4" w:rsidRDefault="004E684C" w:rsidP="004E684C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62" w:type="dxa"/>
          </w:tcPr>
          <w:p w14:paraId="05F42CB1" w14:textId="77777777" w:rsidR="004E684C" w:rsidRPr="000407B4" w:rsidRDefault="004E684C" w:rsidP="004E684C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36331CF" w14:textId="77777777" w:rsidR="004E684C" w:rsidRPr="000407B4" w:rsidRDefault="004E684C" w:rsidP="004E684C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1" w:type="dxa"/>
          </w:tcPr>
          <w:p w14:paraId="0F7A8BD3" w14:textId="77777777" w:rsidR="004E684C" w:rsidRPr="000407B4" w:rsidRDefault="004E684C" w:rsidP="004E684C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47A1F" w:rsidRPr="000407B4" w14:paraId="4C5FFD00" w14:textId="77777777" w:rsidTr="004E684C">
        <w:trPr>
          <w:trHeight w:val="647"/>
        </w:trPr>
        <w:tc>
          <w:tcPr>
            <w:tcW w:w="591" w:type="dxa"/>
            <w:shd w:val="clear" w:color="auto" w:fill="auto"/>
          </w:tcPr>
          <w:p w14:paraId="615925BD" w14:textId="77777777" w:rsidR="00A47A1F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1712" w:type="dxa"/>
            <w:shd w:val="clear" w:color="auto" w:fill="auto"/>
          </w:tcPr>
          <w:p w14:paraId="3409B0AF" w14:textId="0565D279" w:rsidR="00A47A1F" w:rsidRPr="00485E1F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47A1F">
              <w:rPr>
                <w:rFonts w:ascii="Verdana" w:hAnsi="Verdana" w:cs="Tahoma"/>
                <w:sz w:val="16"/>
                <w:szCs w:val="16"/>
              </w:rPr>
              <w:t>Żele poliakrylamidowe 12%</w:t>
            </w:r>
          </w:p>
        </w:tc>
        <w:tc>
          <w:tcPr>
            <w:tcW w:w="796" w:type="dxa"/>
          </w:tcPr>
          <w:p w14:paraId="3D0C35A6" w14:textId="77777777" w:rsidR="00A47A1F" w:rsidRDefault="00A47A1F" w:rsidP="00A47A1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3929A63" w14:textId="1872E62B" w:rsidR="00A47A1F" w:rsidRDefault="00A47A1F" w:rsidP="00A47A1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169" w:type="dxa"/>
            <w:vAlign w:val="center"/>
          </w:tcPr>
          <w:p w14:paraId="7A398314" w14:textId="681D3C89" w:rsidR="00A47A1F" w:rsidRPr="000C0FBC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opakowanie (10 sztuk)</w:t>
            </w:r>
          </w:p>
        </w:tc>
        <w:tc>
          <w:tcPr>
            <w:tcW w:w="1488" w:type="dxa"/>
            <w:shd w:val="clear" w:color="auto" w:fill="auto"/>
          </w:tcPr>
          <w:p w14:paraId="0B66A289" w14:textId="77777777" w:rsidR="00A47A1F" w:rsidRPr="000407B4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86" w:type="dxa"/>
          </w:tcPr>
          <w:p w14:paraId="7B761671" w14:textId="77777777" w:rsidR="00A47A1F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C47E17C" w14:textId="77777777" w:rsidR="00A47A1F" w:rsidRPr="000407B4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62" w:type="dxa"/>
          </w:tcPr>
          <w:p w14:paraId="6CA25CBD" w14:textId="77777777" w:rsidR="00A47A1F" w:rsidRPr="000407B4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BCCA0E5" w14:textId="77777777" w:rsidR="00A47A1F" w:rsidRPr="000407B4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1" w:type="dxa"/>
          </w:tcPr>
          <w:p w14:paraId="644529C3" w14:textId="77777777" w:rsidR="00A47A1F" w:rsidRPr="000407B4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47A1F" w:rsidRPr="000407B4" w14:paraId="0B9D60DA" w14:textId="77777777" w:rsidTr="004E684C">
        <w:trPr>
          <w:trHeight w:val="647"/>
        </w:trPr>
        <w:tc>
          <w:tcPr>
            <w:tcW w:w="591" w:type="dxa"/>
            <w:shd w:val="clear" w:color="auto" w:fill="auto"/>
          </w:tcPr>
          <w:p w14:paraId="1979B6B4" w14:textId="77777777" w:rsidR="00A47A1F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1712" w:type="dxa"/>
            <w:shd w:val="clear" w:color="auto" w:fill="auto"/>
          </w:tcPr>
          <w:p w14:paraId="6D62D8BA" w14:textId="588A7474" w:rsidR="00A47A1F" w:rsidRPr="00485E1F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47A1F">
              <w:rPr>
                <w:rFonts w:ascii="Verdana" w:hAnsi="Verdana" w:cs="Tahoma"/>
                <w:sz w:val="16"/>
                <w:szCs w:val="16"/>
              </w:rPr>
              <w:t>Żele poliakrylamidowe, gradientowe  4-15%</w:t>
            </w:r>
          </w:p>
        </w:tc>
        <w:tc>
          <w:tcPr>
            <w:tcW w:w="796" w:type="dxa"/>
          </w:tcPr>
          <w:p w14:paraId="377AB699" w14:textId="77777777" w:rsidR="00A47A1F" w:rsidRDefault="00A47A1F" w:rsidP="00A47A1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AB04108" w14:textId="79BBEE1C" w:rsidR="00A47A1F" w:rsidRDefault="00A47A1F" w:rsidP="00A47A1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169" w:type="dxa"/>
            <w:vAlign w:val="center"/>
          </w:tcPr>
          <w:p w14:paraId="26BB7752" w14:textId="62386623" w:rsidR="00A47A1F" w:rsidRPr="000C0FBC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opakowanie (10 sztuk)</w:t>
            </w:r>
          </w:p>
        </w:tc>
        <w:tc>
          <w:tcPr>
            <w:tcW w:w="1488" w:type="dxa"/>
            <w:shd w:val="clear" w:color="auto" w:fill="auto"/>
          </w:tcPr>
          <w:p w14:paraId="00DD4D19" w14:textId="77777777" w:rsidR="00A47A1F" w:rsidRPr="000407B4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86" w:type="dxa"/>
          </w:tcPr>
          <w:p w14:paraId="44E3766C" w14:textId="77777777" w:rsidR="00A47A1F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542EBDE" w14:textId="77777777" w:rsidR="00A47A1F" w:rsidRPr="000407B4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62" w:type="dxa"/>
          </w:tcPr>
          <w:p w14:paraId="535F98C3" w14:textId="77777777" w:rsidR="00A47A1F" w:rsidRPr="000407B4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5744703" w14:textId="77777777" w:rsidR="00A47A1F" w:rsidRPr="000407B4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1" w:type="dxa"/>
          </w:tcPr>
          <w:p w14:paraId="28D4ED39" w14:textId="77777777" w:rsidR="00A47A1F" w:rsidRPr="000407B4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47A1F" w:rsidRPr="000407B4" w14:paraId="053348AD" w14:textId="77777777" w:rsidTr="004E684C">
        <w:trPr>
          <w:trHeight w:val="647"/>
        </w:trPr>
        <w:tc>
          <w:tcPr>
            <w:tcW w:w="591" w:type="dxa"/>
            <w:shd w:val="clear" w:color="auto" w:fill="auto"/>
          </w:tcPr>
          <w:p w14:paraId="1928BA95" w14:textId="5BBA7BEE" w:rsidR="00A47A1F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1712" w:type="dxa"/>
            <w:shd w:val="clear" w:color="auto" w:fill="auto"/>
          </w:tcPr>
          <w:p w14:paraId="4A8A9290" w14:textId="26B220D6" w:rsidR="00A47A1F" w:rsidRPr="00A47A1F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47A1F">
              <w:rPr>
                <w:rFonts w:ascii="Verdana" w:hAnsi="Verdana" w:cs="Tahoma"/>
                <w:sz w:val="16"/>
                <w:szCs w:val="16"/>
              </w:rPr>
              <w:t>Żele poliakrylamidowe, gradientowe  4-20%</w:t>
            </w:r>
          </w:p>
        </w:tc>
        <w:tc>
          <w:tcPr>
            <w:tcW w:w="796" w:type="dxa"/>
          </w:tcPr>
          <w:p w14:paraId="595013A4" w14:textId="77777777" w:rsidR="00A47A1F" w:rsidRDefault="00A47A1F" w:rsidP="00A47A1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1256D23" w14:textId="700E5204" w:rsidR="00A47A1F" w:rsidRDefault="00A47A1F" w:rsidP="00A47A1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169" w:type="dxa"/>
            <w:vAlign w:val="center"/>
          </w:tcPr>
          <w:p w14:paraId="53D8B4DA" w14:textId="706D62AE" w:rsidR="00A47A1F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opakowanie (10 sztuk)</w:t>
            </w:r>
          </w:p>
        </w:tc>
        <w:tc>
          <w:tcPr>
            <w:tcW w:w="1488" w:type="dxa"/>
            <w:shd w:val="clear" w:color="auto" w:fill="auto"/>
          </w:tcPr>
          <w:p w14:paraId="3B9EE091" w14:textId="77777777" w:rsidR="00A47A1F" w:rsidRPr="000407B4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86" w:type="dxa"/>
          </w:tcPr>
          <w:p w14:paraId="5919FE8E" w14:textId="77777777" w:rsidR="00A47A1F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5476C4B" w14:textId="77777777" w:rsidR="00A47A1F" w:rsidRPr="000407B4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62" w:type="dxa"/>
          </w:tcPr>
          <w:p w14:paraId="301269DD" w14:textId="77777777" w:rsidR="00A47A1F" w:rsidRPr="000407B4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D741D59" w14:textId="77777777" w:rsidR="00A47A1F" w:rsidRPr="000407B4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1" w:type="dxa"/>
          </w:tcPr>
          <w:p w14:paraId="7A96C5E8" w14:textId="77777777" w:rsidR="00A47A1F" w:rsidRPr="000407B4" w:rsidRDefault="00A47A1F" w:rsidP="00A47A1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1F1A73" w:rsidRPr="000407B4" w14:paraId="32EA1E83" w14:textId="77777777" w:rsidTr="004E684C">
        <w:trPr>
          <w:trHeight w:val="647"/>
        </w:trPr>
        <w:tc>
          <w:tcPr>
            <w:tcW w:w="591" w:type="dxa"/>
            <w:shd w:val="clear" w:color="auto" w:fill="auto"/>
          </w:tcPr>
          <w:p w14:paraId="6B8DB9E2" w14:textId="7A0FC28E" w:rsidR="001F1A73" w:rsidRDefault="001F1A73" w:rsidP="001F1A7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1712" w:type="dxa"/>
            <w:shd w:val="clear" w:color="auto" w:fill="auto"/>
          </w:tcPr>
          <w:p w14:paraId="37210A50" w14:textId="42F61D3D" w:rsidR="001F1A73" w:rsidRPr="00A47A1F" w:rsidRDefault="001F1A73" w:rsidP="001F1A7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47A1F">
              <w:rPr>
                <w:rFonts w:ascii="Verdana" w:hAnsi="Verdana" w:cs="Tahoma"/>
                <w:sz w:val="16"/>
                <w:szCs w:val="16"/>
              </w:rPr>
              <w:t>Gotowe membrany PVDF</w:t>
            </w:r>
          </w:p>
        </w:tc>
        <w:tc>
          <w:tcPr>
            <w:tcW w:w="796" w:type="dxa"/>
          </w:tcPr>
          <w:p w14:paraId="42CADFD9" w14:textId="77777777" w:rsidR="001F1A73" w:rsidRDefault="001F1A73" w:rsidP="001F1A73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995789B" w14:textId="3F37DDEA" w:rsidR="001F1A73" w:rsidRDefault="001F1A73" w:rsidP="001F1A73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</w:t>
            </w:r>
          </w:p>
        </w:tc>
        <w:tc>
          <w:tcPr>
            <w:tcW w:w="1169" w:type="dxa"/>
            <w:vAlign w:val="center"/>
          </w:tcPr>
          <w:p w14:paraId="4640881B" w14:textId="4D8DABA9" w:rsidR="001F1A73" w:rsidRDefault="001F1A73" w:rsidP="001F1A7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opakowanie (10 sztuk)</w:t>
            </w:r>
          </w:p>
        </w:tc>
        <w:tc>
          <w:tcPr>
            <w:tcW w:w="1488" w:type="dxa"/>
            <w:shd w:val="clear" w:color="auto" w:fill="auto"/>
          </w:tcPr>
          <w:p w14:paraId="34B25DAF" w14:textId="77777777" w:rsidR="001F1A73" w:rsidRPr="000407B4" w:rsidRDefault="001F1A73" w:rsidP="001F1A7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86" w:type="dxa"/>
          </w:tcPr>
          <w:p w14:paraId="39C0CF4D" w14:textId="77777777" w:rsidR="001F1A73" w:rsidRDefault="001F1A73" w:rsidP="001F1A7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4DD96D0" w14:textId="77777777" w:rsidR="001F1A73" w:rsidRPr="000407B4" w:rsidRDefault="001F1A73" w:rsidP="001F1A7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62" w:type="dxa"/>
          </w:tcPr>
          <w:p w14:paraId="33EF7B3C" w14:textId="77777777" w:rsidR="001F1A73" w:rsidRPr="000407B4" w:rsidRDefault="001F1A73" w:rsidP="001F1A7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5578631" w14:textId="77777777" w:rsidR="001F1A73" w:rsidRPr="000407B4" w:rsidRDefault="001F1A73" w:rsidP="001F1A7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1" w:type="dxa"/>
          </w:tcPr>
          <w:p w14:paraId="09C3ADAB" w14:textId="77777777" w:rsidR="001F1A73" w:rsidRPr="000407B4" w:rsidRDefault="001F1A73" w:rsidP="001F1A7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1F1A73" w:rsidRPr="000407B4" w14:paraId="106C7735" w14:textId="77777777" w:rsidTr="004E684C">
        <w:trPr>
          <w:trHeight w:val="647"/>
        </w:trPr>
        <w:tc>
          <w:tcPr>
            <w:tcW w:w="591" w:type="dxa"/>
            <w:shd w:val="clear" w:color="auto" w:fill="auto"/>
          </w:tcPr>
          <w:p w14:paraId="048C9325" w14:textId="3E8F2522" w:rsidR="001F1A73" w:rsidRDefault="001F1A73" w:rsidP="001F1A7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</w:t>
            </w:r>
          </w:p>
        </w:tc>
        <w:tc>
          <w:tcPr>
            <w:tcW w:w="1712" w:type="dxa"/>
            <w:shd w:val="clear" w:color="auto" w:fill="auto"/>
          </w:tcPr>
          <w:p w14:paraId="1FF5AD6A" w14:textId="026AFE47" w:rsidR="001F1A73" w:rsidRPr="00A47A1F" w:rsidRDefault="001F1A73" w:rsidP="001F1A7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1F1A73">
              <w:rPr>
                <w:rFonts w:ascii="Verdana" w:hAnsi="Verdana" w:cs="Tahoma"/>
                <w:sz w:val="16"/>
                <w:szCs w:val="16"/>
              </w:rPr>
              <w:t>Gotowe membrany Nitrocelulozowe</w:t>
            </w:r>
          </w:p>
        </w:tc>
        <w:tc>
          <w:tcPr>
            <w:tcW w:w="796" w:type="dxa"/>
          </w:tcPr>
          <w:p w14:paraId="6BCF0ADB" w14:textId="77777777" w:rsidR="001F1A73" w:rsidRDefault="001F1A73" w:rsidP="001F1A73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F0A6D1D" w14:textId="00E067DA" w:rsidR="001F1A73" w:rsidRDefault="001F1A73" w:rsidP="001F1A73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</w:t>
            </w:r>
          </w:p>
        </w:tc>
        <w:tc>
          <w:tcPr>
            <w:tcW w:w="1169" w:type="dxa"/>
            <w:vAlign w:val="center"/>
          </w:tcPr>
          <w:p w14:paraId="3E08AE74" w14:textId="3BFCC613" w:rsidR="001F1A73" w:rsidRDefault="001F1A73" w:rsidP="001F1A7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opakowanie (10 sztuk)</w:t>
            </w:r>
          </w:p>
        </w:tc>
        <w:tc>
          <w:tcPr>
            <w:tcW w:w="1488" w:type="dxa"/>
            <w:shd w:val="clear" w:color="auto" w:fill="auto"/>
          </w:tcPr>
          <w:p w14:paraId="6E196577" w14:textId="77777777" w:rsidR="001F1A73" w:rsidRPr="000407B4" w:rsidRDefault="001F1A73" w:rsidP="001F1A7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86" w:type="dxa"/>
          </w:tcPr>
          <w:p w14:paraId="5F567174" w14:textId="77777777" w:rsidR="001F1A73" w:rsidRDefault="001F1A73" w:rsidP="001F1A7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24B4649" w14:textId="77777777" w:rsidR="001F1A73" w:rsidRPr="000407B4" w:rsidRDefault="001F1A73" w:rsidP="001F1A7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62" w:type="dxa"/>
          </w:tcPr>
          <w:p w14:paraId="6CD41B82" w14:textId="77777777" w:rsidR="001F1A73" w:rsidRPr="000407B4" w:rsidRDefault="001F1A73" w:rsidP="001F1A7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03044E3" w14:textId="77777777" w:rsidR="001F1A73" w:rsidRPr="000407B4" w:rsidRDefault="001F1A73" w:rsidP="001F1A7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1" w:type="dxa"/>
          </w:tcPr>
          <w:p w14:paraId="76CF7946" w14:textId="77777777" w:rsidR="001F1A73" w:rsidRPr="000407B4" w:rsidRDefault="001F1A73" w:rsidP="001F1A7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2F994710" w14:textId="77777777" w:rsidR="0089469A" w:rsidRPr="005E192B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26480FAC" w14:textId="77777777" w:rsidR="0089469A" w:rsidRPr="003A35A2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358E11AD" w14:textId="77777777" w:rsidR="0089469A" w:rsidRPr="003A35A2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648EBAC" w14:textId="77777777" w:rsidR="0089469A" w:rsidRPr="003A35A2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685E672" w14:textId="77777777" w:rsidR="0089469A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3BDC8CD" w14:textId="5267601E" w:rsidR="006F0234" w:rsidRDefault="006F0234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62DF2D59" w14:textId="26DB8FFE" w:rsidR="000E27DD" w:rsidRDefault="000E27DD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502FC2E3" w14:textId="77777777" w:rsidR="000E27DD" w:rsidRPr="006F0234" w:rsidRDefault="000E27DD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02CD5E95" w14:textId="77777777" w:rsidR="00275D50" w:rsidRPr="00813000" w:rsidRDefault="00275D50" w:rsidP="00275D50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813000">
        <w:rPr>
          <w:rFonts w:ascii="Verdana" w:hAnsi="Verdana" w:cs="Tahoma"/>
          <w:sz w:val="18"/>
          <w:szCs w:val="18"/>
        </w:rPr>
        <w:lastRenderedPageBreak/>
        <w:t>Termin płatności: zgodnie z § 8 Wzoru umowy – załącznik nr 4 do SIWZ.</w:t>
      </w:r>
    </w:p>
    <w:p w14:paraId="1BB22225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Oświadczamy, że zapoznaliśmy się ze specyfikacją istotnych warunków zamówienia wraz z załącznikami, akceptujemy je i nie wnosimy do nich zastrzeżeń oraz zdobyliśmy konieczne informacje do przygotowania oferty. </w:t>
      </w:r>
    </w:p>
    <w:p w14:paraId="1BD498C6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Ofertę</w:t>
      </w:r>
      <w:r>
        <w:rPr>
          <w:rFonts w:ascii="Verdana" w:hAnsi="Verdana" w:cs="Tahoma"/>
          <w:b/>
          <w:sz w:val="18"/>
          <w:szCs w:val="18"/>
        </w:rPr>
        <w:t xml:space="preserve"> niniejszą składamy na ………</w:t>
      </w:r>
      <w:r w:rsidRPr="000B2229">
        <w:rPr>
          <w:rFonts w:ascii="Verdana" w:hAnsi="Verdana" w:cs="Tahoma"/>
          <w:b/>
          <w:sz w:val="18"/>
          <w:szCs w:val="18"/>
        </w:rPr>
        <w:t>… kolejno ponumerowanych kartkach</w:t>
      </w:r>
      <w:r>
        <w:rPr>
          <w:rFonts w:ascii="Verdana" w:hAnsi="Verdana" w:cs="Tahoma"/>
          <w:b/>
          <w:sz w:val="18"/>
          <w:szCs w:val="18"/>
        </w:rPr>
        <w:t>.</w:t>
      </w:r>
    </w:p>
    <w:p w14:paraId="45F5984E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i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</w:r>
    </w:p>
    <w:p w14:paraId="79E0C0E6" w14:textId="77777777" w:rsidR="00275D50" w:rsidRDefault="00275D50" w:rsidP="00275D5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załączyliśmy oświadcz</w:t>
      </w:r>
      <w:r>
        <w:rPr>
          <w:rFonts w:ascii="Verdana" w:hAnsi="Verdana" w:cs="Arial"/>
          <w:sz w:val="18"/>
          <w:szCs w:val="18"/>
        </w:rPr>
        <w:t>enie o nieupublicznieniu</w:t>
      </w:r>
      <w:r w:rsidRPr="00C06A8B">
        <w:rPr>
          <w:rFonts w:ascii="Verdana" w:hAnsi="Verdana" w:cs="Arial"/>
          <w:sz w:val="18"/>
          <w:szCs w:val="18"/>
        </w:rPr>
        <w:t xml:space="preserve"> zastrzeżonych informacji,</w:t>
      </w:r>
    </w:p>
    <w:p w14:paraId="3E552C38" w14:textId="77777777" w:rsidR="00275D50" w:rsidRPr="00C06A8B" w:rsidRDefault="00275D50" w:rsidP="00275D5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wykazaliśmy jaką te informacje stanowią wartość:</w:t>
      </w:r>
    </w:p>
    <w:p w14:paraId="648E3323" w14:textId="77777777" w:rsidR="00275D50" w:rsidRPr="00C06A8B" w:rsidRDefault="00275D50" w:rsidP="00275D5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wy</w:t>
      </w:r>
      <w:r>
        <w:rPr>
          <w:rFonts w:ascii="Verdana" w:hAnsi="Verdana" w:cs="Arial"/>
          <w:sz w:val="18"/>
          <w:szCs w:val="18"/>
        </w:rPr>
        <w:t>kazaliśmy jakie zostały podjęte</w:t>
      </w:r>
      <w:r w:rsidRPr="00C06A8B">
        <w:rPr>
          <w:rFonts w:ascii="Verdana" w:hAnsi="Verdana" w:cs="Arial"/>
          <w:sz w:val="18"/>
          <w:szCs w:val="18"/>
        </w:rPr>
        <w:t xml:space="preserve"> kroki/dział</w:t>
      </w:r>
      <w:r>
        <w:rPr>
          <w:rFonts w:ascii="Verdana" w:hAnsi="Verdana" w:cs="Arial"/>
          <w:sz w:val="18"/>
          <w:szCs w:val="18"/>
        </w:rPr>
        <w:t>ania celem zachowania poufności</w:t>
      </w:r>
      <w:r w:rsidRPr="00C06A8B">
        <w:rPr>
          <w:rFonts w:ascii="Verdana" w:hAnsi="Verdana" w:cs="Arial"/>
          <w:sz w:val="18"/>
          <w:szCs w:val="18"/>
        </w:rPr>
        <w:t xml:space="preserve"> informacji w rozumieniu art. 11 ust</w:t>
      </w:r>
      <w:r>
        <w:rPr>
          <w:rFonts w:ascii="Verdana" w:hAnsi="Verdana" w:cs="Arial"/>
          <w:sz w:val="18"/>
          <w:szCs w:val="18"/>
        </w:rPr>
        <w:t>. 2</w:t>
      </w:r>
      <w:r w:rsidRPr="00C06A8B">
        <w:rPr>
          <w:rFonts w:ascii="Verdana" w:hAnsi="Verdana" w:cs="Arial"/>
          <w:sz w:val="18"/>
          <w:szCs w:val="18"/>
        </w:rPr>
        <w:t xml:space="preserve"> ustawy o zwalczaniu nieuczciwej konkurencji.</w:t>
      </w:r>
    </w:p>
    <w:p w14:paraId="3E4CBAE7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Oświadczamy, iż za wyjątkiem informacji </w:t>
      </w:r>
      <w:r>
        <w:rPr>
          <w:rFonts w:ascii="Verdana" w:hAnsi="Verdana" w:cs="Tahoma"/>
          <w:sz w:val="18"/>
          <w:szCs w:val="18"/>
        </w:rPr>
        <w:t>i dokumentów wymienionych w pkt</w:t>
      </w:r>
      <w:r w:rsidRPr="000B2229">
        <w:rPr>
          <w:rFonts w:ascii="Verdana" w:hAnsi="Verdana" w:cs="Tahoma"/>
          <w:sz w:val="18"/>
          <w:szCs w:val="18"/>
        </w:rPr>
        <w:t xml:space="preserve"> 4 niniejsza oferta oraz wszelkie załączniki do niej są jawne i nie zawierają informacji stanowiących tajemnicę przedsiębiorstwa w rozumieniu przepisów o zwalczaniu nieuczciwej konkurencji.</w:t>
      </w:r>
    </w:p>
    <w:p w14:paraId="20AB0D0E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Oświadczamy, że wz</w:t>
      </w:r>
      <w:r>
        <w:rPr>
          <w:rFonts w:ascii="Verdana" w:hAnsi="Verdana" w:cs="Tahoma"/>
          <w:sz w:val="18"/>
          <w:szCs w:val="18"/>
        </w:rPr>
        <w:t>ór umowy, stanowiący załącznik n</w:t>
      </w:r>
      <w:r w:rsidRPr="000B2229">
        <w:rPr>
          <w:rFonts w:ascii="Verdana" w:hAnsi="Verdana" w:cs="Tahoma"/>
          <w:sz w:val="18"/>
          <w:szCs w:val="18"/>
        </w:rPr>
        <w:t>r 4 do specyfikacji, został przez nas zaakceptowany</w:t>
      </w:r>
      <w:r>
        <w:rPr>
          <w:rFonts w:ascii="Verdana" w:hAnsi="Verdana" w:cs="Tahoma"/>
          <w:sz w:val="18"/>
          <w:szCs w:val="18"/>
        </w:rPr>
        <w:t xml:space="preserve"> </w:t>
      </w:r>
      <w:r w:rsidRPr="000B2229">
        <w:rPr>
          <w:rFonts w:ascii="Verdana" w:hAnsi="Verdana" w:cs="Tahoma"/>
          <w:sz w:val="18"/>
          <w:szCs w:val="18"/>
        </w:rPr>
        <w:t>w całości i bez zastrzeżeń i zobowiązujemy się w przypadku wyboru n</w:t>
      </w:r>
      <w:r>
        <w:rPr>
          <w:rFonts w:ascii="Verdana" w:hAnsi="Verdana" w:cs="Tahoma"/>
          <w:sz w:val="18"/>
          <w:szCs w:val="18"/>
        </w:rPr>
        <w:t xml:space="preserve">aszej oferty do zawarcia umowy </w:t>
      </w:r>
      <w:r w:rsidRPr="000B2229">
        <w:rPr>
          <w:rFonts w:ascii="Verdana" w:hAnsi="Verdana" w:cs="Tahoma"/>
          <w:sz w:val="18"/>
          <w:szCs w:val="18"/>
        </w:rPr>
        <w:t>na zaproponowanych warunkach, w miejscu i terminie wyznaczonym przez Zamawiającego.</w:t>
      </w:r>
    </w:p>
    <w:p w14:paraId="5D20A375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  <w:tab w:val="left" w:pos="426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14:paraId="482BA362" w14:textId="77777777" w:rsidR="00275D50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Akceptujemy</w:t>
      </w:r>
      <w:r w:rsidRPr="000B2229">
        <w:rPr>
          <w:rFonts w:ascii="Verdana" w:hAnsi="Verdana" w:cs="Tahoma"/>
          <w:sz w:val="18"/>
          <w:szCs w:val="18"/>
        </w:rPr>
        <w:t xml:space="preserve"> termin wykonania zamówienia określony w SIWZ.</w:t>
      </w:r>
    </w:p>
    <w:p w14:paraId="4D27C54F" w14:textId="77777777" w:rsidR="00275D50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Oświadczamy, że jesteśmy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417C4C">
        <w:rPr>
          <w:rFonts w:ascii="Verdana" w:hAnsi="Verdana" w:cs="Tahoma"/>
          <w:b/>
          <w:sz w:val="16"/>
          <w:szCs w:val="16"/>
        </w:rPr>
        <w:t>(niepotrzebne skreślić)</w:t>
      </w:r>
      <w:r>
        <w:rPr>
          <w:rFonts w:ascii="Verdana" w:hAnsi="Verdana" w:cs="Tahoma"/>
          <w:sz w:val="18"/>
          <w:szCs w:val="18"/>
        </w:rPr>
        <w:t>:</w:t>
      </w:r>
    </w:p>
    <w:p w14:paraId="09C95852" w14:textId="77777777" w:rsidR="00275D50" w:rsidRPr="00F25CE5" w:rsidRDefault="00275D50" w:rsidP="00275D50">
      <w:pPr>
        <w:numPr>
          <w:ilvl w:val="0"/>
          <w:numId w:val="4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 xml:space="preserve">mikroprzedsiębiorstwem </w:t>
      </w:r>
      <w:r w:rsidRPr="00F25CE5">
        <w:rPr>
          <w:rFonts w:ascii="Verdana" w:hAnsi="Verdana" w:cs="Tahoma"/>
          <w:sz w:val="16"/>
          <w:szCs w:val="16"/>
        </w:rPr>
        <w:t xml:space="preserve">(to przedsiębiorstwo, które zatrudnia mniej niż 10 osób i którego roczny obrót lub roczna suma bilansowa nie przekracza 2 milionów </w:t>
      </w:r>
      <w:r>
        <w:rPr>
          <w:rFonts w:ascii="Verdana" w:hAnsi="Verdana" w:cs="Tahoma"/>
          <w:sz w:val="16"/>
          <w:szCs w:val="16"/>
        </w:rPr>
        <w:t>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0C4DF57E" w14:textId="77777777" w:rsidR="00275D50" w:rsidRDefault="00275D50" w:rsidP="00275D50">
      <w:pPr>
        <w:numPr>
          <w:ilvl w:val="0"/>
          <w:numId w:val="4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małym przedsiębiorstwem </w:t>
      </w:r>
      <w:r w:rsidRPr="00F25CE5">
        <w:rPr>
          <w:rFonts w:ascii="Verdana" w:hAnsi="Verdana" w:cs="Tahoma"/>
          <w:sz w:val="16"/>
          <w:szCs w:val="16"/>
        </w:rPr>
        <w:t>(to przedsiębiors</w:t>
      </w:r>
      <w:r>
        <w:rPr>
          <w:rFonts w:ascii="Verdana" w:hAnsi="Verdana" w:cs="Tahoma"/>
          <w:sz w:val="16"/>
          <w:szCs w:val="16"/>
        </w:rPr>
        <w:t>two, które zatrudnia mniej niż 5</w:t>
      </w:r>
      <w:r w:rsidRPr="00F25CE5">
        <w:rPr>
          <w:rFonts w:ascii="Verdana" w:hAnsi="Verdana" w:cs="Tahoma"/>
          <w:sz w:val="16"/>
          <w:szCs w:val="16"/>
        </w:rPr>
        <w:t>0 osób i którego roczny obrót lub roczna suma bilansowa</w:t>
      </w:r>
      <w:r>
        <w:rPr>
          <w:rFonts w:ascii="Verdana" w:hAnsi="Verdana" w:cs="Tahoma"/>
          <w:sz w:val="16"/>
          <w:szCs w:val="16"/>
        </w:rPr>
        <w:t xml:space="preserve"> nie przekracza 10 milionów 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25CFA2FD" w14:textId="77777777" w:rsidR="00275D50" w:rsidRDefault="00275D50" w:rsidP="006F0234">
      <w:pPr>
        <w:numPr>
          <w:ilvl w:val="0"/>
          <w:numId w:val="4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średnim przedsiębiorstwem</w:t>
      </w:r>
      <w:r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sz w:val="16"/>
          <w:szCs w:val="16"/>
        </w:rPr>
        <w:t>(to przedsiębiorstwa</w:t>
      </w:r>
      <w:r w:rsidRPr="00F25CE5">
        <w:rPr>
          <w:rFonts w:ascii="Verdana" w:hAnsi="Verdana" w:cs="Tahoma"/>
          <w:sz w:val="16"/>
          <w:szCs w:val="16"/>
        </w:rPr>
        <w:t xml:space="preserve">, które </w:t>
      </w:r>
      <w:r>
        <w:rPr>
          <w:rFonts w:ascii="Verdana" w:hAnsi="Verdana" w:cs="Tahoma"/>
          <w:sz w:val="16"/>
          <w:szCs w:val="16"/>
        </w:rPr>
        <w:t>nie są mikroprzedsiębiorstwami ani małymi przedsiębiorstwami i które zatrudniają mniej niż 250 osób i których roczny obrót nie przekracza 50 milionów EUR lub roczna suma bilansowa nie przekracza 43 milionów EUR</w:t>
      </w:r>
      <w:r w:rsidRPr="00F25CE5">
        <w:rPr>
          <w:rFonts w:ascii="Verdana" w:hAnsi="Verdana" w:cs="Tahoma"/>
          <w:sz w:val="16"/>
          <w:szCs w:val="16"/>
        </w:rPr>
        <w:t>)</w:t>
      </w:r>
      <w:r w:rsidR="00845A41">
        <w:rPr>
          <w:rFonts w:ascii="Verdana" w:hAnsi="Verdana" w:cs="Tahoma"/>
          <w:sz w:val="18"/>
          <w:szCs w:val="18"/>
        </w:rPr>
        <w:t>.</w:t>
      </w:r>
    </w:p>
    <w:p w14:paraId="29AC90F0" w14:textId="77777777" w:rsidR="00845A41" w:rsidRPr="006F0234" w:rsidRDefault="00845A41" w:rsidP="00845A41">
      <w:pPr>
        <w:spacing w:line="360" w:lineRule="auto"/>
        <w:ind w:left="1080" w:firstLine="0"/>
        <w:jc w:val="both"/>
        <w:rPr>
          <w:rFonts w:ascii="Verdana" w:hAnsi="Verdana" w:cs="Tahoma"/>
          <w:sz w:val="18"/>
          <w:szCs w:val="18"/>
        </w:rPr>
      </w:pPr>
    </w:p>
    <w:p w14:paraId="5C411689" w14:textId="77777777" w:rsidR="00275D50" w:rsidRPr="00B07F0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b/>
          <w:bCs/>
          <w:sz w:val="18"/>
          <w:szCs w:val="18"/>
        </w:rPr>
        <w:t>Podwykonawcom zamierzam powierzyć poniżej wymienione części zamówienia</w:t>
      </w:r>
      <w:r>
        <w:rPr>
          <w:rFonts w:ascii="Verdana" w:hAnsi="Verdana" w:cs="Tahoma"/>
          <w:b/>
          <w:bCs/>
          <w:sz w:val="18"/>
          <w:szCs w:val="18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544"/>
        <w:gridCol w:w="4644"/>
      </w:tblGrid>
      <w:tr w:rsidR="00275D50" w:rsidRPr="002F17EA" w14:paraId="3BBE1596" w14:textId="77777777" w:rsidTr="006F0234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480A6D52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F17EA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10BDAD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F17EA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497C5A" w14:textId="77777777" w:rsidR="00275D50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F17EA">
              <w:rPr>
                <w:rFonts w:ascii="Verdana" w:hAnsi="Verdana" w:cs="Tahoma"/>
                <w:sz w:val="18"/>
                <w:szCs w:val="18"/>
              </w:rPr>
              <w:t>Nazwa i adres podwykonawcy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52344EC1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C43F8">
              <w:rPr>
                <w:rFonts w:ascii="Verdana" w:hAnsi="Verdana" w:cs="Tahoma"/>
                <w:sz w:val="18"/>
                <w:szCs w:val="18"/>
              </w:rPr>
              <w:t>(jeżeli jest to  wiadome, należy podać dane proponowanych podwykonawców)</w:t>
            </w:r>
          </w:p>
        </w:tc>
      </w:tr>
      <w:tr w:rsidR="00275D50" w:rsidRPr="002F17EA" w14:paraId="08E0CA8A" w14:textId="77777777" w:rsidTr="00D161B5">
        <w:trPr>
          <w:trHeight w:val="352"/>
        </w:trPr>
        <w:tc>
          <w:tcPr>
            <w:tcW w:w="566" w:type="dxa"/>
            <w:shd w:val="clear" w:color="auto" w:fill="auto"/>
            <w:vAlign w:val="center"/>
          </w:tcPr>
          <w:p w14:paraId="064EDC4F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667AC0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87FC621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D50" w:rsidRPr="002F17EA" w14:paraId="152BEC11" w14:textId="77777777" w:rsidTr="006F0234">
        <w:trPr>
          <w:trHeight w:val="428"/>
        </w:trPr>
        <w:tc>
          <w:tcPr>
            <w:tcW w:w="566" w:type="dxa"/>
            <w:shd w:val="clear" w:color="auto" w:fill="auto"/>
            <w:vAlign w:val="center"/>
          </w:tcPr>
          <w:p w14:paraId="32C6CED9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FA35F3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CF459F6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510BF668" w14:textId="77777777" w:rsidR="00275D50" w:rsidRDefault="00275D50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52F8D064" w14:textId="77777777" w:rsidR="00275D50" w:rsidRPr="00D16576" w:rsidRDefault="00275D50" w:rsidP="006F0234">
      <w:pPr>
        <w:tabs>
          <w:tab w:val="left" w:pos="708"/>
          <w:tab w:val="left" w:pos="851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8280B">
        <w:rPr>
          <w:rFonts w:ascii="Verdana" w:hAnsi="Verdana" w:cs="Tahoma"/>
          <w:sz w:val="18"/>
          <w:szCs w:val="18"/>
        </w:rPr>
        <w:t>11.</w:t>
      </w:r>
      <w:r>
        <w:rPr>
          <w:rFonts w:ascii="Verdana" w:hAnsi="Verdana" w:cs="Tahoma"/>
          <w:sz w:val="18"/>
          <w:szCs w:val="18"/>
        </w:rPr>
        <w:t xml:space="preserve"> </w:t>
      </w:r>
      <w:r w:rsidRPr="00B8280B">
        <w:rPr>
          <w:rFonts w:ascii="Verdana" w:hAnsi="Verdana" w:cs="Tahoma"/>
          <w:sz w:val="18"/>
          <w:szCs w:val="18"/>
        </w:rPr>
        <w:t xml:space="preserve">Oświadczamy, że zapoznaliśmy się z treścią </w:t>
      </w:r>
      <w:r w:rsidRPr="00B8280B">
        <w:rPr>
          <w:rFonts w:ascii="Verdana" w:hAnsi="Verdana" w:cs="Tahoma"/>
          <w:b/>
          <w:sz w:val="18"/>
          <w:szCs w:val="18"/>
        </w:rPr>
        <w:t>„Klauzuli Informacyjnej dotyczącej przetwarzania danych osobowych”</w:t>
      </w:r>
      <w:r>
        <w:rPr>
          <w:rFonts w:ascii="Verdana" w:hAnsi="Verdana" w:cs="Tahoma"/>
          <w:sz w:val="18"/>
          <w:szCs w:val="18"/>
        </w:rPr>
        <w:t xml:space="preserve"> zamieszczonej w rozdziale 22 ogłoszenia.</w:t>
      </w:r>
    </w:p>
    <w:p w14:paraId="2E5F79A6" w14:textId="51A2BD5D" w:rsidR="00275D50" w:rsidRDefault="00275D50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C76ADB1" w14:textId="4AE2F9E9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A7FE454" w14:textId="77777777" w:rsidR="00E025CA" w:rsidRDefault="00E025CA" w:rsidP="00E025CA">
      <w:pPr>
        <w:tabs>
          <w:tab w:val="left" w:pos="5400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Formularz oferty – zał. nr 1 do SIWZ musi być podpisany kwalifikowanym podpisem elektronicznym.</w:t>
      </w:r>
    </w:p>
    <w:p w14:paraId="276758E3" w14:textId="77777777" w:rsidR="00E025CA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58CE4728" w14:textId="42C9C54C" w:rsidR="0054478B" w:rsidRPr="006F0234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Kwalifikowany podpis elektroniczny Wykonawcy</w:t>
      </w:r>
    </w:p>
    <w:sectPr w:rsidR="0054478B" w:rsidRPr="006F0234" w:rsidSect="00366345">
      <w:headerReference w:type="default" r:id="rId10"/>
      <w:pgSz w:w="11906" w:h="16838"/>
      <w:pgMar w:top="142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98831" w14:textId="77777777" w:rsidR="00485F3F" w:rsidRDefault="00485F3F" w:rsidP="00275D50">
      <w:r>
        <w:separator/>
      </w:r>
    </w:p>
  </w:endnote>
  <w:endnote w:type="continuationSeparator" w:id="0">
    <w:p w14:paraId="3EF9D7F0" w14:textId="77777777" w:rsidR="00485F3F" w:rsidRDefault="00485F3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FAD0" w14:textId="77777777" w:rsidR="00485F3F" w:rsidRDefault="00485F3F" w:rsidP="00275D50">
      <w:r>
        <w:separator/>
      </w:r>
    </w:p>
  </w:footnote>
  <w:footnote w:type="continuationSeparator" w:id="0">
    <w:p w14:paraId="166B8691" w14:textId="77777777" w:rsidR="00485F3F" w:rsidRDefault="00485F3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CAF5" w14:textId="77777777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D50"/>
    <w:rsid w:val="00001C6A"/>
    <w:rsid w:val="0000294F"/>
    <w:rsid w:val="00011C77"/>
    <w:rsid w:val="00017C3B"/>
    <w:rsid w:val="000407B4"/>
    <w:rsid w:val="00050942"/>
    <w:rsid w:val="000512FC"/>
    <w:rsid w:val="00055C36"/>
    <w:rsid w:val="00060022"/>
    <w:rsid w:val="00060FE2"/>
    <w:rsid w:val="00082C88"/>
    <w:rsid w:val="000B0BDA"/>
    <w:rsid w:val="000B125B"/>
    <w:rsid w:val="000C0FBC"/>
    <w:rsid w:val="000E27DD"/>
    <w:rsid w:val="00107612"/>
    <w:rsid w:val="0012002E"/>
    <w:rsid w:val="00123396"/>
    <w:rsid w:val="0015524C"/>
    <w:rsid w:val="0017705D"/>
    <w:rsid w:val="00184136"/>
    <w:rsid w:val="00194B0B"/>
    <w:rsid w:val="001C6DBF"/>
    <w:rsid w:val="001E2F6D"/>
    <w:rsid w:val="001F06FA"/>
    <w:rsid w:val="001F1A73"/>
    <w:rsid w:val="00201656"/>
    <w:rsid w:val="002252EB"/>
    <w:rsid w:val="00241101"/>
    <w:rsid w:val="00255AF0"/>
    <w:rsid w:val="00275CA0"/>
    <w:rsid w:val="00275D50"/>
    <w:rsid w:val="002832AC"/>
    <w:rsid w:val="002A15BC"/>
    <w:rsid w:val="002B5B5F"/>
    <w:rsid w:val="002C7E6A"/>
    <w:rsid w:val="002F29CB"/>
    <w:rsid w:val="00341528"/>
    <w:rsid w:val="00366345"/>
    <w:rsid w:val="00372A4F"/>
    <w:rsid w:val="003A1803"/>
    <w:rsid w:val="003A35A2"/>
    <w:rsid w:val="003B0412"/>
    <w:rsid w:val="003B10CB"/>
    <w:rsid w:val="003B5092"/>
    <w:rsid w:val="003C3CB7"/>
    <w:rsid w:val="003D5614"/>
    <w:rsid w:val="003D6402"/>
    <w:rsid w:val="00400D85"/>
    <w:rsid w:val="00410AC0"/>
    <w:rsid w:val="00416E5A"/>
    <w:rsid w:val="0042078F"/>
    <w:rsid w:val="0043036D"/>
    <w:rsid w:val="0043292A"/>
    <w:rsid w:val="0044349F"/>
    <w:rsid w:val="00463A4E"/>
    <w:rsid w:val="00467A54"/>
    <w:rsid w:val="00477C9B"/>
    <w:rsid w:val="00485E1F"/>
    <w:rsid w:val="00485F3F"/>
    <w:rsid w:val="004A563E"/>
    <w:rsid w:val="004D3A98"/>
    <w:rsid w:val="004D73E6"/>
    <w:rsid w:val="004E684C"/>
    <w:rsid w:val="004E7627"/>
    <w:rsid w:val="005115B0"/>
    <w:rsid w:val="00513FD9"/>
    <w:rsid w:val="00522DA8"/>
    <w:rsid w:val="0054478B"/>
    <w:rsid w:val="00545499"/>
    <w:rsid w:val="00552475"/>
    <w:rsid w:val="00554A37"/>
    <w:rsid w:val="005565E2"/>
    <w:rsid w:val="00556737"/>
    <w:rsid w:val="0056346F"/>
    <w:rsid w:val="0057237B"/>
    <w:rsid w:val="00572637"/>
    <w:rsid w:val="005873B5"/>
    <w:rsid w:val="00591177"/>
    <w:rsid w:val="00595167"/>
    <w:rsid w:val="00595D20"/>
    <w:rsid w:val="00596249"/>
    <w:rsid w:val="005A0061"/>
    <w:rsid w:val="005A1F68"/>
    <w:rsid w:val="005A69CA"/>
    <w:rsid w:val="005B4A8F"/>
    <w:rsid w:val="005E0488"/>
    <w:rsid w:val="005E192B"/>
    <w:rsid w:val="00612B7F"/>
    <w:rsid w:val="00614D6C"/>
    <w:rsid w:val="00622C66"/>
    <w:rsid w:val="00665115"/>
    <w:rsid w:val="00692855"/>
    <w:rsid w:val="006C1125"/>
    <w:rsid w:val="006C69EE"/>
    <w:rsid w:val="006D5156"/>
    <w:rsid w:val="006E3B66"/>
    <w:rsid w:val="006F0234"/>
    <w:rsid w:val="006F38CD"/>
    <w:rsid w:val="007017E8"/>
    <w:rsid w:val="00720127"/>
    <w:rsid w:val="00724066"/>
    <w:rsid w:val="0072726C"/>
    <w:rsid w:val="0073156D"/>
    <w:rsid w:val="007357FA"/>
    <w:rsid w:val="00742BE8"/>
    <w:rsid w:val="00747686"/>
    <w:rsid w:val="00753540"/>
    <w:rsid w:val="00763DBC"/>
    <w:rsid w:val="00771E0E"/>
    <w:rsid w:val="007847EF"/>
    <w:rsid w:val="007865F9"/>
    <w:rsid w:val="00793D27"/>
    <w:rsid w:val="00794103"/>
    <w:rsid w:val="00797EA8"/>
    <w:rsid w:val="007B3F23"/>
    <w:rsid w:val="007E27BF"/>
    <w:rsid w:val="008069CB"/>
    <w:rsid w:val="00813000"/>
    <w:rsid w:val="00814E33"/>
    <w:rsid w:val="00845A41"/>
    <w:rsid w:val="00846ECB"/>
    <w:rsid w:val="00870205"/>
    <w:rsid w:val="00873FBF"/>
    <w:rsid w:val="0087507B"/>
    <w:rsid w:val="00875F68"/>
    <w:rsid w:val="0087692F"/>
    <w:rsid w:val="00884820"/>
    <w:rsid w:val="008940BF"/>
    <w:rsid w:val="0089469A"/>
    <w:rsid w:val="00896C36"/>
    <w:rsid w:val="008C26DF"/>
    <w:rsid w:val="008C6F98"/>
    <w:rsid w:val="009122E1"/>
    <w:rsid w:val="00927D1C"/>
    <w:rsid w:val="00932587"/>
    <w:rsid w:val="0094184A"/>
    <w:rsid w:val="00985801"/>
    <w:rsid w:val="009A360E"/>
    <w:rsid w:val="009A5E39"/>
    <w:rsid w:val="009C180E"/>
    <w:rsid w:val="009D2503"/>
    <w:rsid w:val="009D6365"/>
    <w:rsid w:val="009E3DAE"/>
    <w:rsid w:val="009F2F26"/>
    <w:rsid w:val="00A060BD"/>
    <w:rsid w:val="00A07333"/>
    <w:rsid w:val="00A1613C"/>
    <w:rsid w:val="00A16CC5"/>
    <w:rsid w:val="00A24465"/>
    <w:rsid w:val="00A41ADA"/>
    <w:rsid w:val="00A47A1F"/>
    <w:rsid w:val="00A61031"/>
    <w:rsid w:val="00A62F0F"/>
    <w:rsid w:val="00A703BB"/>
    <w:rsid w:val="00A820EA"/>
    <w:rsid w:val="00AA0C4D"/>
    <w:rsid w:val="00AA4565"/>
    <w:rsid w:val="00AB2EB5"/>
    <w:rsid w:val="00AC68A3"/>
    <w:rsid w:val="00AD20B7"/>
    <w:rsid w:val="00AD3D9E"/>
    <w:rsid w:val="00AE435E"/>
    <w:rsid w:val="00AE757F"/>
    <w:rsid w:val="00AF457C"/>
    <w:rsid w:val="00B11DCB"/>
    <w:rsid w:val="00B33D25"/>
    <w:rsid w:val="00B45A4D"/>
    <w:rsid w:val="00B51FEF"/>
    <w:rsid w:val="00B71527"/>
    <w:rsid w:val="00B7600F"/>
    <w:rsid w:val="00B856E0"/>
    <w:rsid w:val="00B96AE5"/>
    <w:rsid w:val="00BA06F9"/>
    <w:rsid w:val="00BB1A27"/>
    <w:rsid w:val="00BF4A87"/>
    <w:rsid w:val="00BF5880"/>
    <w:rsid w:val="00BF71E0"/>
    <w:rsid w:val="00C21E74"/>
    <w:rsid w:val="00C26DF5"/>
    <w:rsid w:val="00C70F84"/>
    <w:rsid w:val="00C7631D"/>
    <w:rsid w:val="00C96BE6"/>
    <w:rsid w:val="00CC1E47"/>
    <w:rsid w:val="00CC208F"/>
    <w:rsid w:val="00D07E50"/>
    <w:rsid w:val="00D115C9"/>
    <w:rsid w:val="00D149C3"/>
    <w:rsid w:val="00D161B5"/>
    <w:rsid w:val="00D2228C"/>
    <w:rsid w:val="00D23CFD"/>
    <w:rsid w:val="00D30FF6"/>
    <w:rsid w:val="00D428F0"/>
    <w:rsid w:val="00D5443B"/>
    <w:rsid w:val="00D65B72"/>
    <w:rsid w:val="00D7244B"/>
    <w:rsid w:val="00DB5775"/>
    <w:rsid w:val="00DC5B43"/>
    <w:rsid w:val="00DE3BE5"/>
    <w:rsid w:val="00E025CA"/>
    <w:rsid w:val="00E038C7"/>
    <w:rsid w:val="00E06782"/>
    <w:rsid w:val="00E20F6C"/>
    <w:rsid w:val="00E4440F"/>
    <w:rsid w:val="00E55796"/>
    <w:rsid w:val="00E67C13"/>
    <w:rsid w:val="00E9032A"/>
    <w:rsid w:val="00EA11C7"/>
    <w:rsid w:val="00EA5EBE"/>
    <w:rsid w:val="00EC0822"/>
    <w:rsid w:val="00ED41A1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7738"/>
    <w:rsid w:val="00F84F0C"/>
    <w:rsid w:val="00F9468E"/>
    <w:rsid w:val="00FB61BA"/>
    <w:rsid w:val="00FD1AC9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1828</Words>
  <Characters>10970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61</cp:revision>
  <dcterms:created xsi:type="dcterms:W3CDTF">2020-10-06T13:45:00Z</dcterms:created>
  <dcterms:modified xsi:type="dcterms:W3CDTF">2020-12-29T21:47:00Z</dcterms:modified>
</cp:coreProperties>
</file>