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ECD88" w14:textId="77777777" w:rsidR="00F32466" w:rsidRPr="00A41F53" w:rsidRDefault="00CB5B10" w:rsidP="00A41F53">
      <w:pPr>
        <w:rPr>
          <w:rFonts w:eastAsia="Century Gothic"/>
          <w:b/>
          <w:color w:val="1F497D"/>
          <w:sz w:val="28"/>
          <w:szCs w:val="28"/>
        </w:rPr>
      </w:pPr>
      <w:bookmarkStart w:id="0" w:name="_Hlk109035978"/>
      <w:bookmarkStart w:id="1" w:name="_GoBack"/>
      <w:bookmarkEnd w:id="1"/>
      <w:r w:rsidRPr="00A41F53">
        <w:rPr>
          <w:rFonts w:eastAsia="Century Gothic"/>
          <w:b/>
          <w:color w:val="1F497D"/>
          <w:sz w:val="28"/>
          <w:szCs w:val="28"/>
        </w:rPr>
        <w:t>OPIS PRZEDMIOTU ZAMÓWIENIA</w:t>
      </w:r>
    </w:p>
    <w:bookmarkEnd w:id="0"/>
    <w:p w14:paraId="0CFE8263" w14:textId="77777777" w:rsidR="00F32466" w:rsidRPr="00F1441B" w:rsidRDefault="00F32466">
      <w:pPr>
        <w:jc w:val="both"/>
        <w:rPr>
          <w:rFonts w:eastAsia="Century Gothic"/>
          <w:highlight w:val="red"/>
        </w:rPr>
      </w:pPr>
    </w:p>
    <w:p w14:paraId="1ADCC398" w14:textId="77777777" w:rsidR="00F32466" w:rsidRPr="00F1441B" w:rsidRDefault="00CB5B10">
      <w:pPr>
        <w:pStyle w:val="Nagwek1"/>
        <w:keepNext w:val="0"/>
        <w:keepLines w:val="0"/>
        <w:numPr>
          <w:ilvl w:val="0"/>
          <w:numId w:val="5"/>
        </w:numPr>
        <w:shd w:val="clear" w:color="auto" w:fill="244061"/>
        <w:spacing w:before="0" w:after="0"/>
        <w:ind w:left="0" w:firstLine="0"/>
        <w:jc w:val="both"/>
        <w:rPr>
          <w:rFonts w:eastAsia="Century Gothic"/>
          <w:color w:val="FFFFFF"/>
          <w:sz w:val="22"/>
          <w:szCs w:val="22"/>
        </w:rPr>
      </w:pPr>
      <w:bookmarkStart w:id="2" w:name="_gjdgxs" w:colFirst="0" w:colLast="0"/>
      <w:bookmarkEnd w:id="2"/>
      <w:r w:rsidRPr="00F1441B">
        <w:rPr>
          <w:rFonts w:eastAsia="Century Gothic"/>
          <w:color w:val="FFFFFF"/>
          <w:sz w:val="22"/>
          <w:szCs w:val="22"/>
        </w:rPr>
        <w:t>DANE OGÓLNE</w:t>
      </w:r>
    </w:p>
    <w:p w14:paraId="22485777" w14:textId="77777777" w:rsidR="00F32466" w:rsidRPr="00F1441B" w:rsidRDefault="00CB5B10">
      <w:pPr>
        <w:jc w:val="both"/>
        <w:rPr>
          <w:rFonts w:eastAsia="Century Gothic"/>
        </w:rPr>
      </w:pPr>
      <w:r w:rsidRPr="00F1441B">
        <w:rPr>
          <w:rFonts w:eastAsia="Century Gothic"/>
        </w:rPr>
        <w:t xml:space="preserve"> </w:t>
      </w:r>
    </w:p>
    <w:p w14:paraId="4C504161" w14:textId="77777777" w:rsidR="00F32466" w:rsidRPr="00F1441B" w:rsidRDefault="00CB5B10">
      <w:pPr>
        <w:pStyle w:val="Nagwek2"/>
        <w:keepNext w:val="0"/>
        <w:keepLines w:val="0"/>
        <w:numPr>
          <w:ilvl w:val="1"/>
          <w:numId w:val="7"/>
        </w:numPr>
        <w:shd w:val="clear" w:color="auto" w:fill="365F91"/>
        <w:spacing w:before="0" w:after="0"/>
        <w:jc w:val="both"/>
        <w:rPr>
          <w:rFonts w:eastAsia="Century Gothic"/>
          <w:color w:val="FFFFFF"/>
          <w:sz w:val="22"/>
          <w:szCs w:val="22"/>
        </w:rPr>
      </w:pPr>
      <w:bookmarkStart w:id="3" w:name="_30j0zll" w:colFirst="0" w:colLast="0"/>
      <w:bookmarkEnd w:id="3"/>
      <w:r w:rsidRPr="00F1441B">
        <w:rPr>
          <w:rFonts w:eastAsia="Century Gothic"/>
          <w:color w:val="FFFFFF"/>
          <w:sz w:val="22"/>
          <w:szCs w:val="22"/>
        </w:rPr>
        <w:t>NAZWA NADANA ZAMÓWIENIU PRZEZ ZAMAWIAJĄCEGO</w:t>
      </w:r>
    </w:p>
    <w:p w14:paraId="3DE8F537" w14:textId="77777777" w:rsidR="00A94B07" w:rsidRPr="00F1441B" w:rsidRDefault="00A94B07" w:rsidP="00A94B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entury Gothic"/>
        </w:rPr>
      </w:pPr>
    </w:p>
    <w:p w14:paraId="63F99839" w14:textId="2D80DA6D" w:rsidR="00CF2930" w:rsidRDefault="00CF2930" w:rsidP="00CF2930">
      <w:pPr>
        <w:ind w:left="2160" w:hanging="2160"/>
        <w:rPr>
          <w:rFonts w:eastAsia="Century Gothic"/>
        </w:rPr>
      </w:pPr>
      <w:r w:rsidRPr="00CF2930">
        <w:rPr>
          <w:rFonts w:eastAsia="Century Gothic"/>
        </w:rPr>
        <w:t>PP w Klukach – Kluki 84 – zakup</w:t>
      </w:r>
      <w:r w:rsidR="00A41F53">
        <w:rPr>
          <w:rFonts w:eastAsia="Century Gothic"/>
        </w:rPr>
        <w:t xml:space="preserve"> nowego</w:t>
      </w:r>
      <w:r w:rsidRPr="00CF2930">
        <w:rPr>
          <w:rFonts w:eastAsia="Century Gothic"/>
        </w:rPr>
        <w:t xml:space="preserve"> garażu </w:t>
      </w:r>
      <w:r w:rsidR="00A41F53">
        <w:rPr>
          <w:rFonts w:eastAsia="Century Gothic"/>
        </w:rPr>
        <w:t xml:space="preserve">dwustanowiskowego dla </w:t>
      </w:r>
      <w:r w:rsidRPr="00CF2930">
        <w:rPr>
          <w:rFonts w:eastAsia="Century Gothic"/>
        </w:rPr>
        <w:t xml:space="preserve"> Posterunku</w:t>
      </w:r>
      <w:r>
        <w:rPr>
          <w:rFonts w:eastAsia="Century Gothic"/>
        </w:rPr>
        <w:t xml:space="preserve"> </w:t>
      </w:r>
    </w:p>
    <w:p w14:paraId="227EAD10" w14:textId="1BECBC1E" w:rsidR="00CF2930" w:rsidRPr="00CF2930" w:rsidRDefault="00CF2930" w:rsidP="00CF2930">
      <w:pPr>
        <w:ind w:left="2160" w:hanging="2160"/>
        <w:rPr>
          <w:rFonts w:eastAsia="Century Gothic"/>
        </w:rPr>
      </w:pPr>
      <w:r w:rsidRPr="00CF2930">
        <w:rPr>
          <w:rFonts w:eastAsia="Century Gothic"/>
        </w:rPr>
        <w:t>Policji w Klukach</w:t>
      </w:r>
    </w:p>
    <w:p w14:paraId="73DE666E" w14:textId="77777777" w:rsidR="003E3F61" w:rsidRPr="00F1441B" w:rsidRDefault="003E3F61" w:rsidP="00A94B07">
      <w:pPr>
        <w:jc w:val="both"/>
        <w:rPr>
          <w:rFonts w:eastAsia="Century Gothic"/>
          <w:highlight w:val="cyan"/>
        </w:rPr>
      </w:pPr>
    </w:p>
    <w:p w14:paraId="360C6E97" w14:textId="77777777" w:rsidR="00F32466" w:rsidRPr="00F1441B" w:rsidRDefault="00CB5B10">
      <w:pPr>
        <w:pStyle w:val="Nagwek2"/>
        <w:keepNext w:val="0"/>
        <w:keepLines w:val="0"/>
        <w:numPr>
          <w:ilvl w:val="1"/>
          <w:numId w:val="7"/>
        </w:numPr>
        <w:shd w:val="clear" w:color="auto" w:fill="365F91"/>
        <w:spacing w:before="0" w:after="0"/>
        <w:jc w:val="both"/>
        <w:rPr>
          <w:rFonts w:eastAsia="Century Gothic"/>
          <w:color w:val="FFFFFF"/>
          <w:sz w:val="22"/>
          <w:szCs w:val="22"/>
        </w:rPr>
      </w:pPr>
      <w:bookmarkStart w:id="4" w:name="_1fob9te" w:colFirst="0" w:colLast="0"/>
      <w:bookmarkEnd w:id="4"/>
      <w:r w:rsidRPr="00F1441B">
        <w:rPr>
          <w:rFonts w:eastAsia="Century Gothic"/>
          <w:color w:val="FFFFFF"/>
          <w:sz w:val="22"/>
          <w:szCs w:val="22"/>
        </w:rPr>
        <w:t>ADRES OBIEKTU</w:t>
      </w:r>
    </w:p>
    <w:p w14:paraId="15FB6E99" w14:textId="77777777" w:rsidR="00F32466" w:rsidRPr="00F1441B" w:rsidRDefault="00F32466">
      <w:pPr>
        <w:jc w:val="both"/>
        <w:rPr>
          <w:rFonts w:eastAsia="Century Gothic"/>
        </w:rPr>
      </w:pPr>
    </w:p>
    <w:p w14:paraId="69CEB1F4" w14:textId="2B02FEC7" w:rsidR="00F32466" w:rsidRPr="00F1441B" w:rsidRDefault="00005E83" w:rsidP="003E3F61">
      <w:pPr>
        <w:jc w:val="both"/>
        <w:rPr>
          <w:rFonts w:eastAsia="Century Gothic"/>
        </w:rPr>
      </w:pPr>
      <w:r>
        <w:rPr>
          <w:rFonts w:eastAsia="Century Gothic"/>
        </w:rPr>
        <w:t>Kluki 84</w:t>
      </w:r>
    </w:p>
    <w:p w14:paraId="398DDDB2" w14:textId="0204697B" w:rsidR="003E3F61" w:rsidRDefault="00005E83" w:rsidP="003E3F61">
      <w:pPr>
        <w:jc w:val="both"/>
        <w:rPr>
          <w:rFonts w:eastAsia="Century Gothic"/>
          <w:color w:val="000000"/>
        </w:rPr>
      </w:pPr>
      <w:r>
        <w:rPr>
          <w:rFonts w:eastAsia="Century Gothic"/>
          <w:color w:val="000000"/>
        </w:rPr>
        <w:t>97-415 Kluki</w:t>
      </w:r>
    </w:p>
    <w:p w14:paraId="127EB967" w14:textId="46A4045D" w:rsidR="00FC5E39" w:rsidRDefault="00FC5E39" w:rsidP="003E3F61">
      <w:pPr>
        <w:jc w:val="both"/>
      </w:pPr>
      <w:r w:rsidRPr="00E80591">
        <w:t>Teren nieruchomości stanowi działk</w:t>
      </w:r>
      <w:r w:rsidR="00286B81">
        <w:t>a</w:t>
      </w:r>
      <w:r w:rsidRPr="00E80591">
        <w:t xml:space="preserve"> oznaczon</w:t>
      </w:r>
      <w:r w:rsidR="00EA024F">
        <w:t>a</w:t>
      </w:r>
      <w:r w:rsidRPr="00E80591">
        <w:t xml:space="preserve"> w ewidencji gruntów jako dz. nr </w:t>
      </w:r>
      <w:bookmarkStart w:id="5" w:name="_Hlk113018898"/>
      <w:r w:rsidR="00005E83">
        <w:t>708/2</w:t>
      </w:r>
      <w:r w:rsidR="00D13C8E">
        <w:t xml:space="preserve"> </w:t>
      </w:r>
      <w:bookmarkEnd w:id="5"/>
      <w:r w:rsidRPr="00E80591">
        <w:t xml:space="preserve">w obrębie </w:t>
      </w:r>
      <w:r w:rsidR="00005E83">
        <w:t>05-Kluki</w:t>
      </w:r>
    </w:p>
    <w:p w14:paraId="229B5FB0" w14:textId="5F576E98" w:rsidR="00F32466" w:rsidRPr="00F1441B" w:rsidRDefault="00CB5B10">
      <w:pPr>
        <w:jc w:val="both"/>
        <w:rPr>
          <w:rFonts w:eastAsia="Century Gothic"/>
          <w:color w:val="000000"/>
          <w:highlight w:val="cyan"/>
        </w:rPr>
      </w:pPr>
      <w:r w:rsidRPr="00F1441B">
        <w:rPr>
          <w:rFonts w:eastAsia="Century Gothic"/>
          <w:color w:val="000000"/>
          <w:highlight w:val="cyan"/>
        </w:rPr>
        <w:t xml:space="preserve"> </w:t>
      </w:r>
    </w:p>
    <w:p w14:paraId="3DB2B06A" w14:textId="7B5ED2EC" w:rsidR="00F32466" w:rsidRPr="00F1441B" w:rsidRDefault="00CB5B10">
      <w:pPr>
        <w:pStyle w:val="Nagwek2"/>
        <w:keepNext w:val="0"/>
        <w:keepLines w:val="0"/>
        <w:numPr>
          <w:ilvl w:val="1"/>
          <w:numId w:val="7"/>
        </w:numPr>
        <w:shd w:val="clear" w:color="auto" w:fill="365F91"/>
        <w:spacing w:before="0" w:after="0"/>
        <w:jc w:val="both"/>
        <w:rPr>
          <w:rFonts w:eastAsia="Century Gothic"/>
          <w:color w:val="FFFFFF"/>
          <w:sz w:val="22"/>
          <w:szCs w:val="22"/>
        </w:rPr>
      </w:pPr>
      <w:bookmarkStart w:id="6" w:name="_3znysh7" w:colFirst="0" w:colLast="0"/>
      <w:bookmarkEnd w:id="6"/>
      <w:r w:rsidRPr="00F1441B">
        <w:rPr>
          <w:rFonts w:eastAsia="Century Gothic"/>
          <w:color w:val="FFFFFF"/>
          <w:sz w:val="22"/>
          <w:szCs w:val="22"/>
        </w:rPr>
        <w:t xml:space="preserve">NAZWA I ADRES </w:t>
      </w:r>
      <w:r w:rsidR="00A41F53">
        <w:rPr>
          <w:rFonts w:eastAsia="Century Gothic"/>
          <w:color w:val="FFFFFF"/>
          <w:sz w:val="22"/>
          <w:szCs w:val="22"/>
        </w:rPr>
        <w:t>ZAMAWIAJĄCEGO</w:t>
      </w:r>
    </w:p>
    <w:p w14:paraId="0B26A54F" w14:textId="77777777" w:rsidR="00F32466" w:rsidRPr="00F1441B" w:rsidRDefault="00F32466">
      <w:pPr>
        <w:jc w:val="both"/>
        <w:rPr>
          <w:rFonts w:eastAsia="Century Gothic"/>
        </w:rPr>
      </w:pPr>
    </w:p>
    <w:p w14:paraId="64A07029" w14:textId="77777777" w:rsidR="00F32466" w:rsidRPr="00F1441B" w:rsidRDefault="00CB5B10">
      <w:pPr>
        <w:jc w:val="both"/>
        <w:rPr>
          <w:rFonts w:eastAsia="Century Gothic"/>
        </w:rPr>
      </w:pPr>
      <w:r w:rsidRPr="00F1441B">
        <w:rPr>
          <w:rFonts w:eastAsia="Century Gothic"/>
        </w:rPr>
        <w:t>Komenda Wojewódzka Policji w Łodzi</w:t>
      </w:r>
    </w:p>
    <w:p w14:paraId="79FBB207" w14:textId="77777777" w:rsidR="00F32466" w:rsidRPr="00F1441B" w:rsidRDefault="00CB5B10">
      <w:pPr>
        <w:jc w:val="both"/>
        <w:rPr>
          <w:rFonts w:eastAsia="Century Gothic"/>
        </w:rPr>
      </w:pPr>
      <w:r w:rsidRPr="00F1441B">
        <w:rPr>
          <w:rFonts w:eastAsia="Century Gothic"/>
        </w:rPr>
        <w:t xml:space="preserve">ul. Lutomierska 108/112 </w:t>
      </w:r>
    </w:p>
    <w:p w14:paraId="47E9AE47" w14:textId="77777777" w:rsidR="00F32466" w:rsidRPr="00F1441B" w:rsidRDefault="00CB5B10">
      <w:pPr>
        <w:jc w:val="both"/>
        <w:rPr>
          <w:rFonts w:eastAsia="Century Gothic"/>
          <w:highlight w:val="red"/>
        </w:rPr>
      </w:pPr>
      <w:r w:rsidRPr="00F1441B">
        <w:rPr>
          <w:rFonts w:eastAsia="Century Gothic"/>
        </w:rPr>
        <w:t>91-048 Łódź</w:t>
      </w:r>
      <w:r w:rsidRPr="00F1441B">
        <w:rPr>
          <w:rFonts w:eastAsia="Century Gothic"/>
          <w:highlight w:val="red"/>
        </w:rPr>
        <w:t xml:space="preserve"> </w:t>
      </w:r>
    </w:p>
    <w:p w14:paraId="6ACFBDD2" w14:textId="77777777" w:rsidR="00F32466" w:rsidRPr="00F1441B" w:rsidRDefault="00CB5B10">
      <w:pPr>
        <w:jc w:val="both"/>
        <w:rPr>
          <w:rFonts w:eastAsia="Century Gothic"/>
        </w:rPr>
      </w:pPr>
      <w:r w:rsidRPr="00F1441B">
        <w:rPr>
          <w:rFonts w:eastAsia="Century Gothic"/>
        </w:rPr>
        <w:t xml:space="preserve">NIP:7260004458,  </w:t>
      </w:r>
    </w:p>
    <w:p w14:paraId="3EB20DEF" w14:textId="77777777" w:rsidR="00F32466" w:rsidRPr="00F1441B" w:rsidRDefault="00CB5B10">
      <w:pPr>
        <w:jc w:val="both"/>
        <w:rPr>
          <w:rFonts w:eastAsia="Century Gothic"/>
        </w:rPr>
      </w:pPr>
      <w:r w:rsidRPr="00F1441B">
        <w:rPr>
          <w:rFonts w:eastAsia="Century Gothic"/>
        </w:rPr>
        <w:t xml:space="preserve">REGON:470754976 </w:t>
      </w:r>
    </w:p>
    <w:p w14:paraId="1022E897" w14:textId="77777777" w:rsidR="00F32466" w:rsidRPr="00F1441B" w:rsidRDefault="00F32466">
      <w:pPr>
        <w:jc w:val="both"/>
        <w:rPr>
          <w:rFonts w:eastAsia="Century Gothic"/>
        </w:rPr>
      </w:pPr>
    </w:p>
    <w:p w14:paraId="1403CC80" w14:textId="77777777" w:rsidR="00F32466" w:rsidRPr="00F1441B" w:rsidRDefault="00CB5B10">
      <w:pPr>
        <w:pStyle w:val="Nagwek1"/>
        <w:keepNext w:val="0"/>
        <w:keepLines w:val="0"/>
        <w:numPr>
          <w:ilvl w:val="0"/>
          <w:numId w:val="5"/>
        </w:numPr>
        <w:shd w:val="clear" w:color="auto" w:fill="244061"/>
        <w:spacing w:before="0" w:after="0"/>
        <w:ind w:left="0" w:firstLine="0"/>
        <w:jc w:val="both"/>
        <w:rPr>
          <w:rFonts w:eastAsia="Century Gothic"/>
          <w:color w:val="FFFFFF"/>
          <w:sz w:val="22"/>
          <w:szCs w:val="22"/>
        </w:rPr>
      </w:pPr>
      <w:bookmarkStart w:id="7" w:name="_tyjcwt" w:colFirst="0" w:colLast="0"/>
      <w:bookmarkStart w:id="8" w:name="_1t3h5sf" w:colFirst="0" w:colLast="0"/>
      <w:bookmarkEnd w:id="7"/>
      <w:bookmarkEnd w:id="8"/>
      <w:r w:rsidRPr="00F1441B">
        <w:rPr>
          <w:rFonts w:eastAsia="Century Gothic"/>
          <w:color w:val="FFFFFF"/>
          <w:sz w:val="22"/>
          <w:szCs w:val="22"/>
        </w:rPr>
        <w:t>CZĘŚĆ OPISOWA</w:t>
      </w:r>
    </w:p>
    <w:p w14:paraId="70C904B7" w14:textId="77777777" w:rsidR="00F32466" w:rsidRPr="00F1441B" w:rsidRDefault="00F32466">
      <w:pPr>
        <w:rPr>
          <w:rFonts w:eastAsia="Century Gothic"/>
        </w:rPr>
      </w:pPr>
    </w:p>
    <w:p w14:paraId="6AC6E5DA" w14:textId="105E9289" w:rsidR="00F32466" w:rsidRPr="00F1441B" w:rsidRDefault="00CB5B10">
      <w:pPr>
        <w:pStyle w:val="Nagwek2"/>
        <w:keepNext w:val="0"/>
        <w:keepLines w:val="0"/>
        <w:numPr>
          <w:ilvl w:val="1"/>
          <w:numId w:val="1"/>
        </w:numPr>
        <w:shd w:val="clear" w:color="auto" w:fill="365F91"/>
        <w:spacing w:before="0" w:after="0"/>
        <w:jc w:val="both"/>
        <w:rPr>
          <w:rFonts w:eastAsia="Century Gothic"/>
          <w:color w:val="FFFFFF"/>
          <w:sz w:val="22"/>
          <w:szCs w:val="22"/>
        </w:rPr>
      </w:pPr>
      <w:bookmarkStart w:id="9" w:name="_4d34og8" w:colFirst="0" w:colLast="0"/>
      <w:bookmarkEnd w:id="9"/>
      <w:r w:rsidRPr="00F1441B">
        <w:rPr>
          <w:rFonts w:eastAsia="Century Gothic"/>
          <w:color w:val="FFFFFF"/>
          <w:sz w:val="22"/>
          <w:szCs w:val="22"/>
        </w:rPr>
        <w:t>OPIS PRZEDMIOTU ZAMÓWIENIA</w:t>
      </w:r>
    </w:p>
    <w:p w14:paraId="6B6CC252" w14:textId="77777777" w:rsidR="00F32466" w:rsidRPr="00F1441B" w:rsidRDefault="00CB5B10">
      <w:pPr>
        <w:jc w:val="both"/>
        <w:rPr>
          <w:rFonts w:eastAsia="Century Gothic"/>
          <w:highlight w:val="yellow"/>
        </w:rPr>
      </w:pPr>
      <w:r w:rsidRPr="00F1441B">
        <w:rPr>
          <w:rFonts w:eastAsia="Century Gothic"/>
          <w:highlight w:val="yellow"/>
        </w:rPr>
        <w:t xml:space="preserve"> </w:t>
      </w:r>
    </w:p>
    <w:p w14:paraId="6919D741" w14:textId="4D58B480" w:rsidR="00B743F4" w:rsidRDefault="00CB5B10">
      <w:pPr>
        <w:jc w:val="both"/>
      </w:pPr>
      <w:r w:rsidRPr="0010210E">
        <w:rPr>
          <w:rFonts w:eastAsia="Century Gothic"/>
        </w:rPr>
        <w:t xml:space="preserve">Przedmiotem zamówienia jest </w:t>
      </w:r>
      <w:r w:rsidR="00721D37">
        <w:rPr>
          <w:rFonts w:eastAsia="Century Gothic"/>
        </w:rPr>
        <w:t>zakup</w:t>
      </w:r>
      <w:r w:rsidR="0036722A">
        <w:rPr>
          <w:rFonts w:eastAsia="Century Gothic"/>
        </w:rPr>
        <w:t xml:space="preserve"> nowego garażu dwustanowiskowego dla Post</w:t>
      </w:r>
      <w:r w:rsidR="00E24D9C">
        <w:rPr>
          <w:rFonts w:eastAsia="Century Gothic"/>
        </w:rPr>
        <w:t xml:space="preserve">erunku </w:t>
      </w:r>
      <w:r w:rsidR="00C97949">
        <w:rPr>
          <w:rFonts w:eastAsia="Century Gothic"/>
        </w:rPr>
        <w:t>Policji w Klukach</w:t>
      </w:r>
      <w:r w:rsidR="0036722A">
        <w:rPr>
          <w:rFonts w:eastAsia="Century Gothic"/>
        </w:rPr>
        <w:t xml:space="preserve"> </w:t>
      </w:r>
      <w:r w:rsidR="00570E02">
        <w:rPr>
          <w:rFonts w:eastAsia="Century Gothic"/>
        </w:rPr>
        <w:t xml:space="preserve">obejmujący dostawę oraz </w:t>
      </w:r>
      <w:r w:rsidR="00875BF1">
        <w:rPr>
          <w:rFonts w:eastAsia="Century Gothic"/>
        </w:rPr>
        <w:t>montaż</w:t>
      </w:r>
      <w:r w:rsidR="00570E02">
        <w:rPr>
          <w:rFonts w:eastAsia="Century Gothic"/>
        </w:rPr>
        <w:t xml:space="preserve"> obiektu na terenie nieruchomości o numerze ewidencyjnym </w:t>
      </w:r>
      <w:r w:rsidR="00570E02">
        <w:t>708/2 w Klukach</w:t>
      </w:r>
      <w:r w:rsidR="00F70EC1">
        <w:t>.</w:t>
      </w:r>
    </w:p>
    <w:p w14:paraId="5384A6FA" w14:textId="2496D983" w:rsidR="00B743F4" w:rsidRDefault="00B743F4">
      <w:pPr>
        <w:jc w:val="both"/>
      </w:pPr>
      <w:r>
        <w:t>Specyfikacja przedmiotu zamówienia :</w:t>
      </w:r>
    </w:p>
    <w:p w14:paraId="4A2329A7" w14:textId="7BCD7285" w:rsidR="00B743F4" w:rsidRDefault="00B743F4" w:rsidP="00B743F4">
      <w:pPr>
        <w:jc w:val="both"/>
      </w:pPr>
      <w:r>
        <w:t>1.Garaż blaszany dwustanowiskowy</w:t>
      </w:r>
    </w:p>
    <w:p w14:paraId="13AF4FFB" w14:textId="05584115" w:rsidR="00B743F4" w:rsidRDefault="00B743F4" w:rsidP="00B743F4">
      <w:pPr>
        <w:jc w:val="both"/>
      </w:pPr>
      <w:r>
        <w:t>2.Szerokość – ok</w:t>
      </w:r>
      <w:r w:rsidR="00FC6687">
        <w:t>.</w:t>
      </w:r>
      <w:r>
        <w:t xml:space="preserve"> 6,0 m</w:t>
      </w:r>
    </w:p>
    <w:p w14:paraId="1FCBDEFC" w14:textId="3791374B" w:rsidR="00B743F4" w:rsidRDefault="00B743F4" w:rsidP="00B743F4">
      <w:pPr>
        <w:jc w:val="both"/>
      </w:pPr>
      <w:r>
        <w:t xml:space="preserve">3.Długość – ok. </w:t>
      </w:r>
      <w:r w:rsidR="00053B40">
        <w:t>6</w:t>
      </w:r>
      <w:r>
        <w:t>,0 m</w:t>
      </w:r>
    </w:p>
    <w:p w14:paraId="05468918" w14:textId="66275786" w:rsidR="00B743F4" w:rsidRDefault="00B743F4" w:rsidP="00B743F4">
      <w:pPr>
        <w:jc w:val="both"/>
      </w:pPr>
      <w:r>
        <w:t xml:space="preserve">4.Wysokość </w:t>
      </w:r>
      <w:r w:rsidR="00701D6D">
        <w:t>–</w:t>
      </w:r>
      <w:r w:rsidR="00053B40">
        <w:t xml:space="preserve"> </w:t>
      </w:r>
      <w:r w:rsidR="00D20B5C">
        <w:t xml:space="preserve">1 stanowisko na </w:t>
      </w:r>
      <w:r w:rsidR="00701D6D">
        <w:t xml:space="preserve">samochód typu </w:t>
      </w:r>
      <w:r w:rsidR="00875BF1">
        <w:t>furgon</w:t>
      </w:r>
      <w:r w:rsidR="00485A77">
        <w:t>/bus</w:t>
      </w:r>
    </w:p>
    <w:p w14:paraId="49B742F8" w14:textId="54508126" w:rsidR="00875BF1" w:rsidRDefault="00875BF1" w:rsidP="00875BF1">
      <w:pPr>
        <w:jc w:val="both"/>
      </w:pPr>
      <w:r>
        <w:t>5.2xbrama podnoszona na poszczególne stanowiska</w:t>
      </w:r>
    </w:p>
    <w:p w14:paraId="3A0E9BEF" w14:textId="153AF97E" w:rsidR="00875BF1" w:rsidRDefault="00875BF1" w:rsidP="00B743F4">
      <w:pPr>
        <w:jc w:val="both"/>
      </w:pPr>
      <w:r>
        <w:t>6.Wymiary bramy na samochód typu furgon/bus 2,574m x 2,185m</w:t>
      </w:r>
    </w:p>
    <w:p w14:paraId="0FB862BB" w14:textId="237977C9" w:rsidR="00875BF1" w:rsidRDefault="00875BF1" w:rsidP="00B743F4">
      <w:pPr>
        <w:jc w:val="both"/>
      </w:pPr>
      <w:r>
        <w:t>7.Wymiary drugiej bramy – 2,474m x 2,010m</w:t>
      </w:r>
    </w:p>
    <w:p w14:paraId="3786A40C" w14:textId="2597CCDD" w:rsidR="00701D6D" w:rsidRDefault="00875BF1" w:rsidP="00B743F4">
      <w:pPr>
        <w:jc w:val="both"/>
        <w:rPr>
          <w:vertAlign w:val="superscript"/>
        </w:rPr>
      </w:pPr>
      <w:r>
        <w:t>8</w:t>
      </w:r>
      <w:r w:rsidR="00701D6D">
        <w:t>.Powierzchnia zabudowy – do 35,0 m</w:t>
      </w:r>
      <w:r w:rsidR="00701D6D">
        <w:rPr>
          <w:vertAlign w:val="superscript"/>
        </w:rPr>
        <w:t>2</w:t>
      </w:r>
    </w:p>
    <w:p w14:paraId="3A89F11E" w14:textId="11E52069" w:rsidR="00701D6D" w:rsidRDefault="00875BF1" w:rsidP="00B743F4">
      <w:pPr>
        <w:jc w:val="both"/>
      </w:pPr>
      <w:r>
        <w:t>9</w:t>
      </w:r>
      <w:r w:rsidR="00701D6D">
        <w:t xml:space="preserve">.Dach </w:t>
      </w:r>
      <w:r>
        <w:t>dwuspadowy</w:t>
      </w:r>
    </w:p>
    <w:p w14:paraId="520936B4" w14:textId="306E10C1" w:rsidR="00701D6D" w:rsidRDefault="00875BF1" w:rsidP="00B743F4">
      <w:pPr>
        <w:jc w:val="both"/>
      </w:pPr>
      <w:r>
        <w:t>10</w:t>
      </w:r>
      <w:r w:rsidR="00701D6D">
        <w:t>.</w:t>
      </w:r>
      <w:r w:rsidR="00D20B5C">
        <w:t>Kolor szary/grafit</w:t>
      </w:r>
    </w:p>
    <w:p w14:paraId="33C18895" w14:textId="2C2E3AD4" w:rsidR="00EA1164" w:rsidRPr="00701D6D" w:rsidRDefault="00875BF1" w:rsidP="00B743F4">
      <w:pPr>
        <w:jc w:val="both"/>
      </w:pPr>
      <w:r>
        <w:t>11</w:t>
      </w:r>
      <w:r w:rsidR="00D20B5C">
        <w:t>.2x zamek z kluczami</w:t>
      </w:r>
    </w:p>
    <w:p w14:paraId="3915E474" w14:textId="7D96FDF8" w:rsidR="00410B02" w:rsidRDefault="00EA1164">
      <w:pPr>
        <w:jc w:val="both"/>
        <w:rPr>
          <w:rFonts w:eastAsia="Century Gothic"/>
        </w:rPr>
      </w:pPr>
      <w:r w:rsidRPr="00F1441B">
        <w:rPr>
          <w:rFonts w:eastAsia="Century Gothic"/>
        </w:rPr>
        <w:t xml:space="preserve">Wykonawca jest zobowiązany znać wszystkie przepisy oraz inne regulacje prawne i wytyczne, które są w jakikolwiek sposób związane z </w:t>
      </w:r>
      <w:r>
        <w:rPr>
          <w:rFonts w:eastAsia="Century Gothic"/>
        </w:rPr>
        <w:t>wykonaniem usługi</w:t>
      </w:r>
      <w:r w:rsidRPr="00F1441B">
        <w:rPr>
          <w:rFonts w:eastAsia="Century Gothic"/>
        </w:rPr>
        <w:t xml:space="preserve"> i będzie w pełni odpowiedzialny za przestrzeganie tych reg</w:t>
      </w:r>
      <w:r>
        <w:rPr>
          <w:rFonts w:eastAsia="Century Gothic"/>
        </w:rPr>
        <w:t>u</w:t>
      </w:r>
      <w:r w:rsidRPr="00F1441B">
        <w:rPr>
          <w:rFonts w:eastAsia="Century Gothic"/>
        </w:rPr>
        <w:t>ł i wytycznych w trakcie realizacji robót</w:t>
      </w:r>
      <w:bookmarkStart w:id="10" w:name="_2s8eyo1" w:colFirst="0" w:colLast="0"/>
      <w:bookmarkEnd w:id="10"/>
    </w:p>
    <w:p w14:paraId="249A0EF4" w14:textId="77777777" w:rsidR="000979F2" w:rsidRPr="003D2F96" w:rsidRDefault="000979F2">
      <w:pPr>
        <w:jc w:val="both"/>
        <w:rPr>
          <w:rFonts w:eastAsia="Century Gothic"/>
        </w:rPr>
      </w:pPr>
    </w:p>
    <w:p w14:paraId="1EFC202D" w14:textId="3F6ADD41" w:rsidR="00F32466" w:rsidRPr="00F1441B" w:rsidRDefault="00570E02">
      <w:pPr>
        <w:pStyle w:val="Nagwek1"/>
        <w:keepNext w:val="0"/>
        <w:keepLines w:val="0"/>
        <w:numPr>
          <w:ilvl w:val="0"/>
          <w:numId w:val="5"/>
        </w:numPr>
        <w:shd w:val="clear" w:color="auto" w:fill="244061"/>
        <w:spacing w:before="0" w:after="0"/>
        <w:ind w:left="0" w:firstLine="0"/>
        <w:jc w:val="both"/>
        <w:rPr>
          <w:rFonts w:eastAsia="Century Gothic"/>
          <w:color w:val="FFFFFF"/>
          <w:sz w:val="22"/>
          <w:szCs w:val="22"/>
        </w:rPr>
      </w:pPr>
      <w:bookmarkStart w:id="11" w:name="_17dp8vu" w:colFirst="0" w:colLast="0"/>
      <w:bookmarkEnd w:id="11"/>
      <w:r>
        <w:rPr>
          <w:rFonts w:eastAsia="Century Gothic"/>
          <w:color w:val="FFFFFF"/>
          <w:sz w:val="22"/>
          <w:szCs w:val="22"/>
        </w:rPr>
        <w:lastRenderedPageBreak/>
        <w:t>STAN ISTNIEJĄCY</w:t>
      </w:r>
    </w:p>
    <w:p w14:paraId="76BDF201" w14:textId="6FFA0E04" w:rsidR="00957CC8" w:rsidRDefault="00957CC8" w:rsidP="00341BDB">
      <w:pPr>
        <w:jc w:val="both"/>
        <w:rPr>
          <w:rFonts w:eastAsia="Century Gothic"/>
        </w:rPr>
      </w:pPr>
    </w:p>
    <w:p w14:paraId="66F8A0D1" w14:textId="18EDB0A9" w:rsidR="00957CC8" w:rsidRPr="00957CC8" w:rsidRDefault="00957CC8" w:rsidP="00341BDB">
      <w:pPr>
        <w:jc w:val="both"/>
        <w:rPr>
          <w:rFonts w:eastAsia="Century Gothic"/>
        </w:rPr>
      </w:pPr>
      <w:r>
        <w:rPr>
          <w:rFonts w:eastAsia="Century Gothic"/>
        </w:rPr>
        <w:t>Na terenie nieruchomości o powierzchni 1400,0 m</w:t>
      </w:r>
      <w:r>
        <w:rPr>
          <w:rFonts w:eastAsia="Century Gothic"/>
          <w:vertAlign w:val="superscript"/>
        </w:rPr>
        <w:t>2</w:t>
      </w:r>
      <w:r>
        <w:rPr>
          <w:rFonts w:eastAsia="Century Gothic"/>
        </w:rPr>
        <w:t xml:space="preserve"> zlokalizowany jest parterowy budynek </w:t>
      </w:r>
      <w:r>
        <w:rPr>
          <w:rFonts w:eastAsia="Century Gothic"/>
        </w:rPr>
        <w:br/>
        <w:t>o powierzchni użytkowej 113,36 m</w:t>
      </w:r>
      <w:r>
        <w:rPr>
          <w:rFonts w:eastAsia="Century Gothic"/>
          <w:vertAlign w:val="superscript"/>
        </w:rPr>
        <w:t>2</w:t>
      </w:r>
      <w:r>
        <w:rPr>
          <w:rFonts w:eastAsia="Century Gothic"/>
        </w:rPr>
        <w:t xml:space="preserve"> – siedziba Posterunku Policji. Teren nieruchomości ogrodzony. Wejście i wjazd na posesję od strony południowo-zachodniej.</w:t>
      </w:r>
      <w:r w:rsidR="005B3A52">
        <w:rPr>
          <w:rFonts w:eastAsia="Century Gothic"/>
        </w:rPr>
        <w:t xml:space="preserve"> Szerokość działki  około 30,0 m długość około 48,0 m.</w:t>
      </w:r>
      <w:r>
        <w:rPr>
          <w:rFonts w:eastAsia="Century Gothic"/>
        </w:rPr>
        <w:t xml:space="preserve"> </w:t>
      </w:r>
    </w:p>
    <w:p w14:paraId="67EB99A7" w14:textId="640202AC" w:rsidR="00736641" w:rsidRPr="00F1441B" w:rsidRDefault="00736641" w:rsidP="00736641">
      <w:pPr>
        <w:jc w:val="both"/>
        <w:rPr>
          <w:rFonts w:eastAsia="Century Gothic"/>
        </w:rPr>
      </w:pPr>
      <w:r>
        <w:rPr>
          <w:noProof/>
          <w:lang w:val="pl-PL"/>
        </w:rPr>
        <w:drawing>
          <wp:inline distT="0" distB="0" distL="0" distR="0" wp14:anchorId="73031C0A" wp14:editId="70FD7B64">
            <wp:extent cx="6127063" cy="4300180"/>
            <wp:effectExtent l="0" t="0" r="762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902" cy="431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27D60" w14:textId="1817A3CD" w:rsidR="00736641" w:rsidRPr="00F1441B" w:rsidRDefault="00736641" w:rsidP="00736641">
      <w:pPr>
        <w:pStyle w:val="Nagwek1"/>
        <w:keepNext w:val="0"/>
        <w:keepLines w:val="0"/>
        <w:numPr>
          <w:ilvl w:val="0"/>
          <w:numId w:val="5"/>
        </w:numPr>
        <w:shd w:val="clear" w:color="auto" w:fill="244061"/>
        <w:spacing w:before="0" w:after="0"/>
        <w:jc w:val="both"/>
        <w:rPr>
          <w:rFonts w:eastAsia="Century Gothic"/>
          <w:color w:val="FFFFFF"/>
          <w:sz w:val="22"/>
          <w:szCs w:val="22"/>
        </w:rPr>
      </w:pPr>
      <w:r>
        <w:rPr>
          <w:rFonts w:eastAsia="Century Gothic"/>
          <w:color w:val="FFFFFF"/>
          <w:sz w:val="22"/>
          <w:szCs w:val="22"/>
        </w:rPr>
        <w:t>STAN PLANOWANY</w:t>
      </w:r>
    </w:p>
    <w:p w14:paraId="7E9D4B6E" w14:textId="508AFE33" w:rsidR="005132E1" w:rsidRDefault="00736641" w:rsidP="00341BDB">
      <w:pPr>
        <w:jc w:val="both"/>
        <w:rPr>
          <w:rFonts w:eastAsia="Century Gothic"/>
        </w:rPr>
      </w:pPr>
      <w:r>
        <w:rPr>
          <w:rFonts w:eastAsia="Century Gothic"/>
        </w:rPr>
        <w:t xml:space="preserve">       </w:t>
      </w:r>
      <w:r>
        <w:rPr>
          <w:noProof/>
          <w:lang w:val="pl-PL"/>
        </w:rPr>
        <w:drawing>
          <wp:inline distT="0" distB="0" distL="0" distR="0" wp14:anchorId="1D046873" wp14:editId="620E131B">
            <wp:extent cx="2912102" cy="2970254"/>
            <wp:effectExtent l="0" t="0" r="317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02" cy="297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0EBE5" w14:textId="77777777" w:rsidR="00632AD1" w:rsidRPr="00E80591" w:rsidRDefault="00632AD1" w:rsidP="00341BDB">
      <w:pPr>
        <w:jc w:val="both"/>
        <w:rPr>
          <w:b/>
          <w:u w:val="single"/>
        </w:rPr>
      </w:pPr>
    </w:p>
    <w:p w14:paraId="0E893840" w14:textId="77777777" w:rsidR="00F32466" w:rsidRPr="00F1441B" w:rsidRDefault="00CB5B10" w:rsidP="00270C96">
      <w:pPr>
        <w:pStyle w:val="Nagwek1"/>
        <w:keepNext w:val="0"/>
        <w:keepLines w:val="0"/>
        <w:numPr>
          <w:ilvl w:val="0"/>
          <w:numId w:val="5"/>
        </w:numPr>
        <w:shd w:val="clear" w:color="auto" w:fill="244061"/>
        <w:spacing w:before="0" w:after="0"/>
        <w:jc w:val="both"/>
        <w:rPr>
          <w:rFonts w:eastAsia="Century Gothic"/>
          <w:color w:val="FFFFFF"/>
          <w:sz w:val="22"/>
          <w:szCs w:val="22"/>
        </w:rPr>
      </w:pPr>
      <w:bookmarkStart w:id="12" w:name="_3rdcrjn" w:colFirst="0" w:colLast="0"/>
      <w:bookmarkEnd w:id="12"/>
      <w:r w:rsidRPr="00F1441B">
        <w:rPr>
          <w:rFonts w:eastAsia="Century Gothic"/>
          <w:color w:val="FFFFFF"/>
          <w:sz w:val="22"/>
          <w:szCs w:val="22"/>
        </w:rPr>
        <w:lastRenderedPageBreak/>
        <w:t>ZAKRES ZAMÓWIENIA</w:t>
      </w:r>
    </w:p>
    <w:p w14:paraId="413F9BFC" w14:textId="77777777" w:rsidR="00F32466" w:rsidRPr="00F1441B" w:rsidRDefault="00F32466">
      <w:pPr>
        <w:jc w:val="both"/>
        <w:rPr>
          <w:rFonts w:eastAsia="Century Gothic"/>
        </w:rPr>
      </w:pPr>
    </w:p>
    <w:p w14:paraId="66767A57" w14:textId="498A923C" w:rsidR="00F32466" w:rsidRPr="00F1441B" w:rsidRDefault="00736641" w:rsidP="00191B14">
      <w:pPr>
        <w:shd w:val="clear" w:color="auto" w:fill="FFFFFF"/>
        <w:jc w:val="both"/>
        <w:rPr>
          <w:rFonts w:eastAsia="Century Gothic"/>
          <w:highlight w:val="magenta"/>
        </w:rPr>
      </w:pPr>
      <w:r>
        <w:rPr>
          <w:rFonts w:eastAsia="Century Gothic"/>
        </w:rPr>
        <w:t xml:space="preserve">Zakup, dostawa, </w:t>
      </w:r>
      <w:r w:rsidR="00191B14">
        <w:rPr>
          <w:rFonts w:eastAsia="Century Gothic"/>
        </w:rPr>
        <w:t>montaż</w:t>
      </w:r>
      <w:r>
        <w:rPr>
          <w:rFonts w:eastAsia="Century Gothic"/>
        </w:rPr>
        <w:t xml:space="preserve"> budynku garażowego</w:t>
      </w:r>
      <w:bookmarkStart w:id="13" w:name="_26in1rg" w:colFirst="0" w:colLast="0"/>
      <w:bookmarkStart w:id="14" w:name="_lnxbz9" w:colFirst="0" w:colLast="0"/>
      <w:bookmarkEnd w:id="13"/>
      <w:bookmarkEnd w:id="14"/>
      <w:r w:rsidR="00D6052E">
        <w:rPr>
          <w:rFonts w:eastAsia="Century Gothic"/>
        </w:rPr>
        <w:t xml:space="preserve">, </w:t>
      </w:r>
      <w:r w:rsidR="003D2F96">
        <w:rPr>
          <w:rFonts w:eastAsia="Century Gothic"/>
        </w:rPr>
        <w:t xml:space="preserve">przekazanie </w:t>
      </w:r>
      <w:r w:rsidR="00D6052E">
        <w:rPr>
          <w:rFonts w:eastAsia="Century Gothic"/>
        </w:rPr>
        <w:t>dokumentacj</w:t>
      </w:r>
      <w:r w:rsidR="003D2F96">
        <w:rPr>
          <w:rFonts w:eastAsia="Century Gothic"/>
        </w:rPr>
        <w:t>i</w:t>
      </w:r>
      <w:r w:rsidR="00D6052E">
        <w:rPr>
          <w:rFonts w:eastAsia="Century Gothic"/>
        </w:rPr>
        <w:t xml:space="preserve"> techniczn</w:t>
      </w:r>
      <w:r w:rsidR="003D2F96">
        <w:rPr>
          <w:rFonts w:eastAsia="Century Gothic"/>
        </w:rPr>
        <w:t>ej</w:t>
      </w:r>
      <w:r w:rsidR="00D6052E">
        <w:rPr>
          <w:rFonts w:eastAsia="Century Gothic"/>
        </w:rPr>
        <w:t xml:space="preserve"> budynku garażowego (3 egz.)</w:t>
      </w:r>
    </w:p>
    <w:p w14:paraId="4493212B" w14:textId="77777777" w:rsidR="00F32466" w:rsidRPr="00F1441B" w:rsidRDefault="00F32466">
      <w:pPr>
        <w:jc w:val="both"/>
        <w:rPr>
          <w:rFonts w:eastAsia="Century Gothic"/>
          <w:highlight w:val="magenta"/>
        </w:rPr>
      </w:pPr>
    </w:p>
    <w:p w14:paraId="5B6C3DE5" w14:textId="77777777" w:rsidR="00F32466" w:rsidRPr="00F1441B" w:rsidRDefault="00CB5B10" w:rsidP="00270C96">
      <w:pPr>
        <w:pStyle w:val="Nagwek1"/>
        <w:keepNext w:val="0"/>
        <w:keepLines w:val="0"/>
        <w:numPr>
          <w:ilvl w:val="0"/>
          <w:numId w:val="5"/>
        </w:numPr>
        <w:shd w:val="clear" w:color="auto" w:fill="244061"/>
        <w:spacing w:before="0" w:after="0"/>
        <w:ind w:left="0" w:firstLine="0"/>
        <w:jc w:val="both"/>
        <w:rPr>
          <w:rFonts w:eastAsia="Century Gothic"/>
          <w:color w:val="FFFFFF"/>
          <w:sz w:val="22"/>
          <w:szCs w:val="22"/>
        </w:rPr>
      </w:pPr>
      <w:bookmarkStart w:id="15" w:name="_35nkun2" w:colFirst="0" w:colLast="0"/>
      <w:bookmarkEnd w:id="15"/>
      <w:r w:rsidRPr="00F1441B">
        <w:rPr>
          <w:rFonts w:eastAsia="Century Gothic"/>
          <w:color w:val="FFFFFF"/>
          <w:sz w:val="22"/>
          <w:szCs w:val="22"/>
        </w:rPr>
        <w:t>TERMIN WYKONANIA ZAMÓWIENIA</w:t>
      </w:r>
    </w:p>
    <w:p w14:paraId="628F5AC6" w14:textId="77777777" w:rsidR="00F32466" w:rsidRPr="00F1441B" w:rsidRDefault="00F32466">
      <w:pPr>
        <w:rPr>
          <w:rFonts w:eastAsia="Century Gothic"/>
          <w:highlight w:val="magenta"/>
        </w:rPr>
      </w:pPr>
    </w:p>
    <w:p w14:paraId="5BB2D870" w14:textId="27D2341F" w:rsidR="00F32466" w:rsidRPr="00EF2DBB" w:rsidRDefault="00CB5B10" w:rsidP="00EF2DBB">
      <w:pPr>
        <w:jc w:val="both"/>
        <w:rPr>
          <w:rFonts w:eastAsia="Century Gothic"/>
          <w:color w:val="C00000"/>
        </w:rPr>
      </w:pPr>
      <w:r w:rsidRPr="00F1441B">
        <w:rPr>
          <w:rFonts w:eastAsia="Century Gothic"/>
        </w:rPr>
        <w:t xml:space="preserve">Termin wykonania zamówienia </w:t>
      </w:r>
      <w:r w:rsidR="00191B14">
        <w:rPr>
          <w:rFonts w:eastAsia="Century Gothic"/>
        </w:rPr>
        <w:t>1</w:t>
      </w:r>
      <w:r w:rsidRPr="00F1441B">
        <w:rPr>
          <w:rFonts w:eastAsia="Century Gothic"/>
        </w:rPr>
        <w:t xml:space="preserve"> mie</w:t>
      </w:r>
      <w:r w:rsidR="00191B14">
        <w:rPr>
          <w:rFonts w:eastAsia="Century Gothic"/>
        </w:rPr>
        <w:t xml:space="preserve">siąc </w:t>
      </w:r>
      <w:r w:rsidRPr="00F1441B">
        <w:rPr>
          <w:rFonts w:eastAsia="Century Gothic"/>
        </w:rPr>
        <w:t xml:space="preserve">od terminu podpisania </w:t>
      </w:r>
      <w:r w:rsidR="00D20B5C">
        <w:rPr>
          <w:rFonts w:eastAsia="Century Gothic"/>
        </w:rPr>
        <w:t>u</w:t>
      </w:r>
      <w:r w:rsidRPr="00F1441B">
        <w:rPr>
          <w:rFonts w:eastAsia="Century Gothic"/>
        </w:rPr>
        <w:t>mowy</w:t>
      </w:r>
      <w:r w:rsidR="00D20B5C">
        <w:rPr>
          <w:rFonts w:eastAsia="Century Gothic"/>
        </w:rPr>
        <w:t xml:space="preserve"> lub zlecenia</w:t>
      </w:r>
      <w:r w:rsidRPr="00F1441B">
        <w:rPr>
          <w:rFonts w:eastAsia="Century Gothic"/>
        </w:rPr>
        <w:t>.</w:t>
      </w:r>
    </w:p>
    <w:sectPr w:rsidR="00F32466" w:rsidRPr="00EF2DBB">
      <w:footerReference w:type="default" r:id="rId10"/>
      <w:pgSz w:w="11909" w:h="16834"/>
      <w:pgMar w:top="1440" w:right="1440" w:bottom="1440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BD7CF" w14:textId="77777777" w:rsidR="00CD0CD3" w:rsidRDefault="00CD0CD3">
      <w:pPr>
        <w:spacing w:line="240" w:lineRule="auto"/>
      </w:pPr>
      <w:r>
        <w:separator/>
      </w:r>
    </w:p>
  </w:endnote>
  <w:endnote w:type="continuationSeparator" w:id="0">
    <w:p w14:paraId="1D96EF85" w14:textId="77777777" w:rsidR="00CD0CD3" w:rsidRDefault="00CD0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E634F" w14:textId="67C35540" w:rsidR="00F32466" w:rsidRDefault="00CB5B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0268">
      <w:rPr>
        <w:noProof/>
        <w:color w:val="000000"/>
      </w:rPr>
      <w:t>1</w:t>
    </w:r>
    <w:r>
      <w:rPr>
        <w:color w:val="000000"/>
      </w:rPr>
      <w:fldChar w:fldCharType="end"/>
    </w:r>
  </w:p>
  <w:p w14:paraId="2C14AF42" w14:textId="77777777" w:rsidR="00F32466" w:rsidRDefault="00F324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42A13" w14:textId="77777777" w:rsidR="00CD0CD3" w:rsidRDefault="00CD0CD3">
      <w:pPr>
        <w:spacing w:line="240" w:lineRule="auto"/>
      </w:pPr>
      <w:r>
        <w:separator/>
      </w:r>
    </w:p>
  </w:footnote>
  <w:footnote w:type="continuationSeparator" w:id="0">
    <w:p w14:paraId="79D90048" w14:textId="77777777" w:rsidR="00CD0CD3" w:rsidRDefault="00CD0C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701"/>
    <w:multiLevelType w:val="multilevel"/>
    <w:tmpl w:val="DC16D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A32078"/>
    <w:multiLevelType w:val="hybridMultilevel"/>
    <w:tmpl w:val="8F10C2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76146C8"/>
    <w:multiLevelType w:val="hybridMultilevel"/>
    <w:tmpl w:val="35B24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1576D"/>
    <w:multiLevelType w:val="multilevel"/>
    <w:tmpl w:val="6826EF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BC45100"/>
    <w:multiLevelType w:val="multilevel"/>
    <w:tmpl w:val="7DD84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CC0E66"/>
    <w:multiLevelType w:val="multilevel"/>
    <w:tmpl w:val="02CA5F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3F7A72"/>
    <w:multiLevelType w:val="multilevel"/>
    <w:tmpl w:val="562C5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59F01641"/>
    <w:multiLevelType w:val="multilevel"/>
    <w:tmpl w:val="CEDEA94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47A4992"/>
    <w:multiLevelType w:val="multilevel"/>
    <w:tmpl w:val="33C693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2B2E07"/>
    <w:multiLevelType w:val="hybridMultilevel"/>
    <w:tmpl w:val="961E9F40"/>
    <w:lvl w:ilvl="0" w:tplc="02446588"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66"/>
    <w:rsid w:val="00005E83"/>
    <w:rsid w:val="00020268"/>
    <w:rsid w:val="00041B87"/>
    <w:rsid w:val="00053B40"/>
    <w:rsid w:val="0006093F"/>
    <w:rsid w:val="000612FD"/>
    <w:rsid w:val="00082498"/>
    <w:rsid w:val="000979F2"/>
    <w:rsid w:val="000A1F1C"/>
    <w:rsid w:val="000B3403"/>
    <w:rsid w:val="000C68A2"/>
    <w:rsid w:val="000E11EE"/>
    <w:rsid w:val="000E6111"/>
    <w:rsid w:val="0010210E"/>
    <w:rsid w:val="001038E5"/>
    <w:rsid w:val="00104CA8"/>
    <w:rsid w:val="0012214E"/>
    <w:rsid w:val="00164C6B"/>
    <w:rsid w:val="001736E7"/>
    <w:rsid w:val="00184EDB"/>
    <w:rsid w:val="00191B14"/>
    <w:rsid w:val="0020081E"/>
    <w:rsid w:val="00217611"/>
    <w:rsid w:val="0022402E"/>
    <w:rsid w:val="00241963"/>
    <w:rsid w:val="00255F20"/>
    <w:rsid w:val="00262A64"/>
    <w:rsid w:val="00270C96"/>
    <w:rsid w:val="00284D48"/>
    <w:rsid w:val="00286B81"/>
    <w:rsid w:val="0029419D"/>
    <w:rsid w:val="002B4F2B"/>
    <w:rsid w:val="002D1587"/>
    <w:rsid w:val="002D1F9A"/>
    <w:rsid w:val="002D7D33"/>
    <w:rsid w:val="002F49AE"/>
    <w:rsid w:val="00312D88"/>
    <w:rsid w:val="003205EA"/>
    <w:rsid w:val="00321A30"/>
    <w:rsid w:val="003317E5"/>
    <w:rsid w:val="003407DB"/>
    <w:rsid w:val="00341BDB"/>
    <w:rsid w:val="003635AA"/>
    <w:rsid w:val="0036722A"/>
    <w:rsid w:val="003706F9"/>
    <w:rsid w:val="00386C92"/>
    <w:rsid w:val="003B0F45"/>
    <w:rsid w:val="003B760A"/>
    <w:rsid w:val="003D2F96"/>
    <w:rsid w:val="003E3F61"/>
    <w:rsid w:val="003F7CD7"/>
    <w:rsid w:val="00400217"/>
    <w:rsid w:val="00410B02"/>
    <w:rsid w:val="004248C5"/>
    <w:rsid w:val="004820E4"/>
    <w:rsid w:val="00483E50"/>
    <w:rsid w:val="00485A77"/>
    <w:rsid w:val="004919C0"/>
    <w:rsid w:val="00493AE0"/>
    <w:rsid w:val="004C0EC2"/>
    <w:rsid w:val="004C2D1A"/>
    <w:rsid w:val="004C676A"/>
    <w:rsid w:val="004D5C6B"/>
    <w:rsid w:val="004F36EA"/>
    <w:rsid w:val="005002D6"/>
    <w:rsid w:val="00503FC7"/>
    <w:rsid w:val="005040E9"/>
    <w:rsid w:val="005132E1"/>
    <w:rsid w:val="005323DD"/>
    <w:rsid w:val="00551FEE"/>
    <w:rsid w:val="00564E11"/>
    <w:rsid w:val="00570E02"/>
    <w:rsid w:val="0058108F"/>
    <w:rsid w:val="005B3A52"/>
    <w:rsid w:val="005D7624"/>
    <w:rsid w:val="00631D31"/>
    <w:rsid w:val="00632AD1"/>
    <w:rsid w:val="00645225"/>
    <w:rsid w:val="00684BB5"/>
    <w:rsid w:val="006B0BC0"/>
    <w:rsid w:val="006E050A"/>
    <w:rsid w:val="006F412E"/>
    <w:rsid w:val="006F75FE"/>
    <w:rsid w:val="00701D6D"/>
    <w:rsid w:val="00702871"/>
    <w:rsid w:val="00721D37"/>
    <w:rsid w:val="0073021C"/>
    <w:rsid w:val="00736641"/>
    <w:rsid w:val="007537C4"/>
    <w:rsid w:val="00762F5D"/>
    <w:rsid w:val="00766A4B"/>
    <w:rsid w:val="00784C62"/>
    <w:rsid w:val="00790405"/>
    <w:rsid w:val="007B002C"/>
    <w:rsid w:val="007C299C"/>
    <w:rsid w:val="007D5800"/>
    <w:rsid w:val="008030EA"/>
    <w:rsid w:val="00832A33"/>
    <w:rsid w:val="008508DC"/>
    <w:rsid w:val="00856111"/>
    <w:rsid w:val="00856FBC"/>
    <w:rsid w:val="00864248"/>
    <w:rsid w:val="00875BF1"/>
    <w:rsid w:val="00887A45"/>
    <w:rsid w:val="008A6EE2"/>
    <w:rsid w:val="008D299C"/>
    <w:rsid w:val="008F2E71"/>
    <w:rsid w:val="008F6352"/>
    <w:rsid w:val="0092143F"/>
    <w:rsid w:val="00941B5A"/>
    <w:rsid w:val="00945A16"/>
    <w:rsid w:val="00954599"/>
    <w:rsid w:val="00957CC8"/>
    <w:rsid w:val="00982175"/>
    <w:rsid w:val="00982F97"/>
    <w:rsid w:val="009F7D00"/>
    <w:rsid w:val="00A05BFC"/>
    <w:rsid w:val="00A22B7F"/>
    <w:rsid w:val="00A413B8"/>
    <w:rsid w:val="00A41F53"/>
    <w:rsid w:val="00A94B07"/>
    <w:rsid w:val="00AA3454"/>
    <w:rsid w:val="00AF358D"/>
    <w:rsid w:val="00B07EEC"/>
    <w:rsid w:val="00B31127"/>
    <w:rsid w:val="00B44D46"/>
    <w:rsid w:val="00B743F4"/>
    <w:rsid w:val="00B8660B"/>
    <w:rsid w:val="00B95228"/>
    <w:rsid w:val="00BA5C56"/>
    <w:rsid w:val="00BD1D7D"/>
    <w:rsid w:val="00C03D6A"/>
    <w:rsid w:val="00C05C7C"/>
    <w:rsid w:val="00C63D71"/>
    <w:rsid w:val="00C97949"/>
    <w:rsid w:val="00CA6679"/>
    <w:rsid w:val="00CB3839"/>
    <w:rsid w:val="00CB5B10"/>
    <w:rsid w:val="00CD0CD3"/>
    <w:rsid w:val="00CF2930"/>
    <w:rsid w:val="00D13C8E"/>
    <w:rsid w:val="00D13EA3"/>
    <w:rsid w:val="00D20B5C"/>
    <w:rsid w:val="00D52C15"/>
    <w:rsid w:val="00D6052E"/>
    <w:rsid w:val="00D850FC"/>
    <w:rsid w:val="00D94E35"/>
    <w:rsid w:val="00DD31FB"/>
    <w:rsid w:val="00DE1B74"/>
    <w:rsid w:val="00DE21FF"/>
    <w:rsid w:val="00E05E0E"/>
    <w:rsid w:val="00E067BD"/>
    <w:rsid w:val="00E2372F"/>
    <w:rsid w:val="00E2481E"/>
    <w:rsid w:val="00E24D9C"/>
    <w:rsid w:val="00E64843"/>
    <w:rsid w:val="00E80591"/>
    <w:rsid w:val="00E9124A"/>
    <w:rsid w:val="00E92DB2"/>
    <w:rsid w:val="00E97355"/>
    <w:rsid w:val="00EA024F"/>
    <w:rsid w:val="00EA065C"/>
    <w:rsid w:val="00EA1164"/>
    <w:rsid w:val="00EA5B20"/>
    <w:rsid w:val="00EC0967"/>
    <w:rsid w:val="00EC6783"/>
    <w:rsid w:val="00ED63B1"/>
    <w:rsid w:val="00ED7972"/>
    <w:rsid w:val="00EE54A1"/>
    <w:rsid w:val="00EF2DBB"/>
    <w:rsid w:val="00F1441B"/>
    <w:rsid w:val="00F21C79"/>
    <w:rsid w:val="00F32466"/>
    <w:rsid w:val="00F33CCC"/>
    <w:rsid w:val="00F571E8"/>
    <w:rsid w:val="00F61285"/>
    <w:rsid w:val="00F70EC1"/>
    <w:rsid w:val="00F83513"/>
    <w:rsid w:val="00FA137E"/>
    <w:rsid w:val="00FA1C37"/>
    <w:rsid w:val="00FA2CB3"/>
    <w:rsid w:val="00FA4D28"/>
    <w:rsid w:val="00FC5E39"/>
    <w:rsid w:val="00FC6687"/>
    <w:rsid w:val="00FC7219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6431"/>
  <w15:docId w15:val="{DECB8EEC-1BBC-4AE5-B23D-C8B98EFD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kapitzlist1">
    <w:name w:val="Akapit z listą1"/>
    <w:basedOn w:val="Normalny"/>
    <w:rsid w:val="00F1441B"/>
    <w:pPr>
      <w:spacing w:after="200"/>
      <w:ind w:left="720"/>
    </w:pPr>
    <w:rPr>
      <w:rFonts w:ascii="Calibri" w:eastAsia="Calibri" w:hAnsi="Calibri" w:cs="Times New Roman"/>
      <w:lang w:val="pl-PL" w:eastAsia="en-US"/>
    </w:rPr>
  </w:style>
  <w:style w:type="paragraph" w:customStyle="1" w:styleId="Akapitzlist2">
    <w:name w:val="Akapit z listą2"/>
    <w:basedOn w:val="Normalny"/>
    <w:rsid w:val="00631D31"/>
    <w:pPr>
      <w:spacing w:after="200"/>
      <w:ind w:left="720"/>
    </w:pPr>
    <w:rPr>
      <w:rFonts w:ascii="Calibri" w:eastAsia="Calibri" w:hAnsi="Calibri" w:cs="Times New Roman"/>
      <w:lang w:val="pl-PL" w:eastAsia="en-US"/>
    </w:rPr>
  </w:style>
  <w:style w:type="paragraph" w:styleId="Akapitzlist">
    <w:name w:val="List Paragraph"/>
    <w:basedOn w:val="Normalny"/>
    <w:uiPriority w:val="34"/>
    <w:qFormat/>
    <w:rsid w:val="00FE6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C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1F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F53"/>
  </w:style>
  <w:style w:type="paragraph" w:styleId="Stopka">
    <w:name w:val="footer"/>
    <w:basedOn w:val="Normalny"/>
    <w:link w:val="StopkaZnak"/>
    <w:uiPriority w:val="99"/>
    <w:unhideWhenUsed/>
    <w:rsid w:val="00A41F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2C2D-1771-4487-B918-9A789111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A51058</dc:creator>
  <cp:lastModifiedBy>A51180</cp:lastModifiedBy>
  <cp:revision>2</cp:revision>
  <cp:lastPrinted>2022-09-02T12:32:00Z</cp:lastPrinted>
  <dcterms:created xsi:type="dcterms:W3CDTF">2022-11-21T10:34:00Z</dcterms:created>
  <dcterms:modified xsi:type="dcterms:W3CDTF">2022-11-21T10:34:00Z</dcterms:modified>
</cp:coreProperties>
</file>