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F77C77">
        <w:rPr>
          <w:b/>
        </w:rPr>
        <w:t>6</w:t>
      </w:r>
      <w:r w:rsidR="00DB377C" w:rsidRPr="00DB377C">
        <w:rPr>
          <w:b/>
        </w:rPr>
        <w:t>/202</w:t>
      </w:r>
      <w:r w:rsidR="00E1774F">
        <w:rPr>
          <w:b/>
        </w:rPr>
        <w:t>2</w:t>
      </w:r>
      <w:r w:rsidRPr="003209A8">
        <w:tab/>
      </w:r>
      <w:r w:rsidR="00DB377C" w:rsidRPr="00DB377C">
        <w:t>Ostrów Wielkopolski</w:t>
      </w:r>
      <w:r w:rsidRPr="003209A8">
        <w:t xml:space="preserve">, </w:t>
      </w:r>
      <w:r w:rsidR="00DB377C" w:rsidRPr="00DB377C">
        <w:t>202</w:t>
      </w:r>
      <w:r w:rsidR="00E1774F">
        <w:t>2</w:t>
      </w:r>
      <w:r w:rsidR="00DB377C" w:rsidRPr="00DB377C">
        <w:t>-0</w:t>
      </w:r>
      <w:r w:rsidR="00E1774F">
        <w:t>7</w:t>
      </w:r>
      <w:r w:rsidR="00DB377C" w:rsidRPr="00DB377C">
        <w:t>-</w:t>
      </w:r>
      <w:r w:rsidR="00E1774F">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03042" w:rsidRDefault="00D03042">
      <w:pPr>
        <w:jc w:val="center"/>
        <w:rPr>
          <w:b/>
          <w:sz w:val="32"/>
          <w:szCs w:val="32"/>
        </w:rPr>
      </w:pPr>
    </w:p>
    <w:p w:rsidR="006B107D" w:rsidRPr="006B107D" w:rsidRDefault="006B107D">
      <w:pPr>
        <w:jc w:val="center"/>
        <w:rPr>
          <w:b/>
          <w:bCs/>
          <w:sz w:val="32"/>
          <w:szCs w:val="32"/>
        </w:rPr>
      </w:pPr>
      <w:r w:rsidRPr="006B107D">
        <w:rPr>
          <w:b/>
          <w:bCs/>
          <w:sz w:val="32"/>
          <w:szCs w:val="32"/>
        </w:rPr>
        <w:t>Zmiana sposobu ogrzewania w lokalach mieszkalnych będących w zasobach Miejskiego Zakładu Gospodarki Mieszkaniowej "MZGM" Sp. z o.o. w Ostrowie Wielkopolskim - miejska sieć ciepłownicza w podziale na 2 części.</w:t>
      </w:r>
    </w:p>
    <w:p w:rsidR="00EB7871" w:rsidRDefault="00EB7871">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Pr="003209A8" w:rsidRDefault="006B107D">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6B107D">
        <w:t>2</w:t>
      </w:r>
      <w:r w:rsidR="00DB377C" w:rsidRPr="00DB377C">
        <w:t>-0</w:t>
      </w:r>
      <w:r w:rsidR="006B107D">
        <w:t>7</w:t>
      </w:r>
      <w:r w:rsidR="00DB377C" w:rsidRPr="00DB377C">
        <w:t>-</w:t>
      </w:r>
      <w:r w:rsidR="006B107D">
        <w:t>20</w:t>
      </w:r>
    </w:p>
    <w:p w:rsidR="00EB7871" w:rsidRPr="003209A8" w:rsidRDefault="00EB7871" w:rsidP="006B107D"/>
    <w:p w:rsidR="00EB7871" w:rsidRPr="008057EF" w:rsidRDefault="006B107D">
      <w:pPr>
        <w:ind w:left="5940"/>
        <w:rPr>
          <w:b/>
          <w:bCs/>
        </w:rPr>
      </w:pPr>
      <w:r>
        <w:t xml:space="preserve">   </w:t>
      </w:r>
      <w:r w:rsidRPr="008057EF">
        <w:rPr>
          <w:b/>
          <w:bCs/>
        </w:rPr>
        <w:t>Prezes Zarządu</w:t>
      </w:r>
    </w:p>
    <w:p w:rsidR="006B107D" w:rsidRPr="008057EF" w:rsidRDefault="006B107D">
      <w:pPr>
        <w:ind w:left="5940"/>
        <w:rPr>
          <w:b/>
          <w:bCs/>
        </w:rPr>
      </w:pPr>
    </w:p>
    <w:p w:rsidR="00EB7871" w:rsidRPr="008057EF" w:rsidRDefault="006B107D">
      <w:pPr>
        <w:ind w:left="5940"/>
        <w:rPr>
          <w:b/>
          <w:bCs/>
        </w:rPr>
      </w:pPr>
      <w:r w:rsidRPr="008057EF">
        <w:rPr>
          <w:b/>
          <w:bCs/>
        </w:rPr>
        <w:t>Maciej</w:t>
      </w:r>
      <w:r w:rsidR="00DB377C" w:rsidRPr="008057EF">
        <w:rPr>
          <w:b/>
          <w:bCs/>
        </w:rPr>
        <w:t xml:space="preserve">  </w:t>
      </w:r>
      <w:proofErr w:type="spellStart"/>
      <w:r w:rsidRPr="008057EF">
        <w:rPr>
          <w:b/>
          <w:bCs/>
        </w:rPr>
        <w:t>Zuchowski</w:t>
      </w:r>
      <w:proofErr w:type="spellEnd"/>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Pr="009424C5" w:rsidRDefault="00E11924" w:rsidP="009424C5">
      <w:pPr>
        <w:pStyle w:val="Nagwek2"/>
        <w:numPr>
          <w:ilvl w:val="1"/>
          <w:numId w:val="1"/>
        </w:numPr>
      </w:pPr>
      <w:r w:rsidRPr="009424C5">
        <w:t>Komunikacja w postępowaniu</w:t>
      </w:r>
    </w:p>
    <w:p w:rsidR="00E11924" w:rsidRPr="009424C5" w:rsidRDefault="00E11924" w:rsidP="009424C5">
      <w:pPr>
        <w:pStyle w:val="Nagwek2"/>
      </w:pPr>
      <w:r w:rsidRPr="009424C5">
        <w:t>W niniejszym postępowaniu komunikacja między Zamawiającym a Wykonawcami odbywa się przy użyciu środków komunikacji elektronicznej, za pośrednictwem platformy on-line działającej pod adresem</w:t>
      </w:r>
      <w:r w:rsidR="00670A26" w:rsidRPr="009424C5">
        <w:t xml:space="preserve"> </w:t>
      </w:r>
      <w:r w:rsidR="00DB377C" w:rsidRPr="009424C5">
        <w:rPr>
          <w:color w:val="0000FF"/>
          <w:u w:val="single"/>
        </w:rPr>
        <w:t>https://platformazakupowa.pl/pn/mzgm_ostrow</w:t>
      </w:r>
      <w:r w:rsidRPr="009424C5">
        <w:t xml:space="preserve"> (dalej jako: ”Platforma”).</w:t>
      </w:r>
    </w:p>
    <w:p w:rsidR="00DB377C" w:rsidRPr="009424C5" w:rsidRDefault="00E11924" w:rsidP="009424C5">
      <w:pPr>
        <w:pStyle w:val="Nagwek2"/>
      </w:pPr>
      <w:r w:rsidRPr="009424C5">
        <w:t>Wizja lokalna</w:t>
      </w:r>
      <w:r w:rsidR="00192F39" w:rsidRPr="009424C5">
        <w:t xml:space="preserve"> </w:t>
      </w:r>
    </w:p>
    <w:p w:rsidR="00DB377C" w:rsidRPr="009424C5" w:rsidRDefault="00DB377C" w:rsidP="009424C5">
      <w:pPr>
        <w:pStyle w:val="Nagwek2"/>
        <w:numPr>
          <w:ilvl w:val="1"/>
          <w:numId w:val="1"/>
        </w:numPr>
      </w:pPr>
      <w:r w:rsidRPr="009424C5">
        <w:t>Zamawiający nie przewiduje obowiązku odbycia przez Wykonawcę wizji lokalnej lub sprawdzenia przez Wykonawcę dokumentów niezbędnych do realizacji zamówienia.</w:t>
      </w:r>
    </w:p>
    <w:p w:rsidR="00E11924" w:rsidRPr="009424C5" w:rsidRDefault="00E11924" w:rsidP="009424C5">
      <w:pPr>
        <w:pStyle w:val="Nagwek2"/>
        <w:numPr>
          <w:ilvl w:val="1"/>
          <w:numId w:val="1"/>
        </w:numPr>
      </w:pPr>
      <w:r w:rsidRPr="009424C5">
        <w:t xml:space="preserve">Zaliczki na poczet </w:t>
      </w:r>
      <w:r w:rsidR="000B0F13" w:rsidRPr="009424C5">
        <w:t>wykonania</w:t>
      </w:r>
      <w:r w:rsidRPr="009424C5">
        <w:t xml:space="preserve"> zamówienia</w:t>
      </w:r>
    </w:p>
    <w:p w:rsidR="000B0F13" w:rsidRPr="009424C5" w:rsidRDefault="00DB377C" w:rsidP="009424C5">
      <w:pPr>
        <w:pStyle w:val="Nagwek2"/>
      </w:pPr>
      <w:r w:rsidRPr="009424C5">
        <w:t>Zamawiający nie przewiduje udzielenia zaliczek na poczet wykonania zamówienia.</w:t>
      </w:r>
    </w:p>
    <w:p w:rsidR="00E11924" w:rsidRPr="009424C5" w:rsidRDefault="00E11924" w:rsidP="009424C5">
      <w:pPr>
        <w:pStyle w:val="Nagwek2"/>
        <w:numPr>
          <w:ilvl w:val="1"/>
          <w:numId w:val="1"/>
        </w:numPr>
      </w:pPr>
      <w:r w:rsidRPr="009424C5">
        <w:t>Katalogi elektroniczne</w:t>
      </w:r>
    </w:p>
    <w:p w:rsidR="00C270BA" w:rsidRPr="009424C5" w:rsidRDefault="00C270BA" w:rsidP="009424C5">
      <w:pPr>
        <w:pStyle w:val="Nagwek2"/>
      </w:pPr>
      <w:r w:rsidRPr="009424C5">
        <w:t xml:space="preserve">Zamawiający </w:t>
      </w:r>
      <w:r w:rsidR="00DB377C" w:rsidRPr="009424C5">
        <w:fldChar w:fldCharType="begin">
          <w:ffData>
            <w:name w:val="Wybór1"/>
            <w:enabled/>
            <w:calcOnExit w:val="0"/>
            <w:checkBox>
              <w:sizeAuto/>
              <w:default w:val="0"/>
              <w:checked w:val="0"/>
            </w:checkBox>
          </w:ffData>
        </w:fldChar>
      </w:r>
      <w:bookmarkStart w:id="3" w:name="Wybór1"/>
      <w:r w:rsidR="00DB377C" w:rsidRPr="009424C5">
        <w:instrText xml:space="preserve"> FORMCHECKBOX </w:instrText>
      </w:r>
      <w:r w:rsidR="0025376C">
        <w:fldChar w:fldCharType="separate"/>
      </w:r>
      <w:r w:rsidR="00DB377C" w:rsidRPr="009424C5">
        <w:fldChar w:fldCharType="end"/>
      </w:r>
      <w:bookmarkEnd w:id="3"/>
      <w:r w:rsidRPr="009424C5">
        <w:t xml:space="preserve"> wymaga /  </w:t>
      </w:r>
      <w:r w:rsidR="00DB377C" w:rsidRPr="009424C5">
        <w:fldChar w:fldCharType="begin">
          <w:ffData>
            <w:name w:val="Wybór2"/>
            <w:enabled/>
            <w:calcOnExit w:val="0"/>
            <w:checkBox>
              <w:sizeAuto/>
              <w:default w:val="0"/>
              <w:checked/>
            </w:checkBox>
          </w:ffData>
        </w:fldChar>
      </w:r>
      <w:bookmarkStart w:id="4" w:name="Wybór2"/>
      <w:r w:rsidR="00DB377C" w:rsidRPr="009424C5">
        <w:instrText xml:space="preserve"> FORMCHECKBOX </w:instrText>
      </w:r>
      <w:r w:rsidR="0025376C">
        <w:fldChar w:fldCharType="separate"/>
      </w:r>
      <w:r w:rsidR="00DB377C" w:rsidRPr="009424C5">
        <w:fldChar w:fldCharType="end"/>
      </w:r>
      <w:bookmarkEnd w:id="4"/>
      <w:r w:rsidRPr="009424C5">
        <w:t xml:space="preserve"> nie wymaga złożenia ofert w postaci katalogów elektronicznych.</w:t>
      </w:r>
    </w:p>
    <w:p w:rsidR="00E11924" w:rsidRPr="009424C5" w:rsidRDefault="00E11924" w:rsidP="009424C5">
      <w:pPr>
        <w:pStyle w:val="Nagwek2"/>
        <w:numPr>
          <w:ilvl w:val="1"/>
          <w:numId w:val="1"/>
        </w:numPr>
      </w:pPr>
      <w:r w:rsidRPr="009424C5">
        <w:t>Do spraw nieure</w:t>
      </w:r>
      <w:r w:rsidR="00C270BA" w:rsidRPr="009424C5">
        <w:t xml:space="preserve">gulowanych w niniejszej SWZ mają zastosowanie przepisy ustawy z dnia </w:t>
      </w:r>
      <w:r w:rsidR="009F663D" w:rsidRPr="009424C5">
        <w:t xml:space="preserve">11 września 2019r. roku Prawo zamówień publicznych </w:t>
      </w:r>
      <w:r w:rsidR="00DB377C" w:rsidRPr="009424C5">
        <w:t>(Dz.U. poz. 2019 ze zm.)</w:t>
      </w:r>
      <w:r w:rsidR="00C270BA" w:rsidRPr="009424C5">
        <w:t>.</w:t>
      </w:r>
    </w:p>
    <w:p w:rsidR="00EB7871" w:rsidRPr="003209A8" w:rsidRDefault="00F23594" w:rsidP="00930133">
      <w:pPr>
        <w:pStyle w:val="Nagwek1"/>
      </w:pPr>
      <w:r w:rsidRPr="007731F5">
        <w:t>Opis przedmiotu zamówienia</w:t>
      </w:r>
      <w:bookmarkEnd w:id="2"/>
    </w:p>
    <w:p w:rsidR="008F7292" w:rsidRPr="009424C5" w:rsidRDefault="008F7292" w:rsidP="009424C5">
      <w:pPr>
        <w:pStyle w:val="Nagwek2"/>
        <w:numPr>
          <w:ilvl w:val="1"/>
          <w:numId w:val="1"/>
        </w:numPr>
      </w:pPr>
      <w:r w:rsidRPr="009424C5">
        <w:t xml:space="preserve">Przedmiotem zamówienia jest </w:t>
      </w:r>
      <w:bookmarkStart w:id="5" w:name="_Hlk109045501"/>
      <w:bookmarkStart w:id="6" w:name="_Hlk109050580"/>
      <w:bookmarkStart w:id="7" w:name="_Hlk80009985"/>
      <w:r w:rsidR="008057EF" w:rsidRPr="008E1839">
        <w:rPr>
          <w:b/>
          <w:bCs w:val="0"/>
        </w:rPr>
        <w:t>zmiana sposobu ogrzewania w lokalach mieszkalnych będących w zasobach Miejskiego Zakładu Gospodarki Mieszkaniowej "MZGM" Sp. z o.o. w Ostrowie Wielkopolskim - miejska sieć ciepłownicza w podziale na 2 części</w:t>
      </w:r>
      <w:bookmarkEnd w:id="5"/>
      <w:r w:rsidR="008057EF" w:rsidRPr="009424C5">
        <w:t>.</w:t>
      </w:r>
      <w:bookmarkEnd w:id="6"/>
    </w:p>
    <w:bookmarkEnd w:id="7"/>
    <w:p w:rsidR="00902514" w:rsidRPr="009424C5" w:rsidRDefault="00902514" w:rsidP="009424C5">
      <w:pPr>
        <w:pStyle w:val="Nagwek2"/>
        <w:numPr>
          <w:ilvl w:val="1"/>
          <w:numId w:val="1"/>
        </w:numPr>
      </w:pPr>
      <w:r w:rsidRPr="009424C5">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902514" w:rsidRPr="003209A8" w:rsidTr="007E4431">
        <w:trPr>
          <w:jc w:val="center"/>
        </w:trPr>
        <w:tc>
          <w:tcPr>
            <w:tcW w:w="1729" w:type="dxa"/>
            <w:shd w:val="clear" w:color="auto" w:fill="FFFFFF"/>
            <w:vAlign w:val="center"/>
          </w:tcPr>
          <w:p w:rsidR="00902514" w:rsidRPr="003209A8" w:rsidRDefault="00902514" w:rsidP="007E4431">
            <w:pPr>
              <w:pStyle w:val="Tekstpodstawowy"/>
              <w:jc w:val="center"/>
              <w:rPr>
                <w:b/>
              </w:rPr>
            </w:pPr>
            <w:r w:rsidRPr="003209A8">
              <w:rPr>
                <w:b/>
              </w:rPr>
              <w:t>Zadanie częściowe nr:</w:t>
            </w:r>
          </w:p>
        </w:tc>
        <w:tc>
          <w:tcPr>
            <w:tcW w:w="7357" w:type="dxa"/>
            <w:shd w:val="clear" w:color="auto" w:fill="FFFFFF"/>
            <w:vAlign w:val="center"/>
          </w:tcPr>
          <w:p w:rsidR="00902514" w:rsidRPr="003209A8" w:rsidRDefault="00902514" w:rsidP="007E4431">
            <w:pPr>
              <w:pStyle w:val="Tekstpodstawowy"/>
              <w:jc w:val="center"/>
              <w:rPr>
                <w:b/>
              </w:rPr>
            </w:pPr>
            <w:r w:rsidRPr="003209A8">
              <w:rPr>
                <w:b/>
              </w:rPr>
              <w:t>Opis:</w:t>
            </w:r>
          </w:p>
        </w:tc>
      </w:tr>
      <w:tr w:rsidR="00902514" w:rsidRPr="00635CBF" w:rsidTr="007E4431">
        <w:trPr>
          <w:jc w:val="center"/>
        </w:trPr>
        <w:tc>
          <w:tcPr>
            <w:tcW w:w="1729" w:type="dxa"/>
          </w:tcPr>
          <w:p w:rsidR="00902514" w:rsidRPr="003209A8" w:rsidRDefault="00902514" w:rsidP="007E4431">
            <w:pPr>
              <w:pStyle w:val="Tekstpodstawowy"/>
              <w:jc w:val="right"/>
            </w:pPr>
            <w:bookmarkStart w:id="8" w:name="_Hlk109042787"/>
            <w:r w:rsidRPr="002D4EF0">
              <w:t>1</w:t>
            </w:r>
          </w:p>
        </w:tc>
        <w:tc>
          <w:tcPr>
            <w:tcW w:w="7357" w:type="dxa"/>
          </w:tcPr>
          <w:p w:rsidR="008057EF" w:rsidRDefault="00902514" w:rsidP="007E4431">
            <w:pPr>
              <w:pStyle w:val="Tekstpodstawowy"/>
              <w:jc w:val="both"/>
            </w:pPr>
            <w:r w:rsidRPr="003209A8">
              <w:rPr>
                <w:b/>
              </w:rPr>
              <w:t>Temat</w:t>
            </w:r>
            <w:r w:rsidR="007E4431">
              <w:t xml:space="preserve">: Wykonanie kompletnej  instalacji centralnego </w:t>
            </w:r>
            <w:r w:rsidR="00BE6DA3">
              <w:t xml:space="preserve">ogrzewania </w:t>
            </w:r>
            <w:r w:rsidR="007E4431">
              <w:t xml:space="preserve">w </w:t>
            </w:r>
            <w:r w:rsidR="008057EF">
              <w:t>lokalach mieszkalnych:</w:t>
            </w:r>
            <w:r w:rsidR="007E4431">
              <w:t xml:space="preserve"> </w:t>
            </w:r>
          </w:p>
          <w:p w:rsidR="008057EF" w:rsidRDefault="00BF1C80" w:rsidP="00BF1C80">
            <w:pPr>
              <w:pStyle w:val="Tekstpodstawowy"/>
              <w:numPr>
                <w:ilvl w:val="0"/>
                <w:numId w:val="32"/>
              </w:numPr>
              <w:jc w:val="both"/>
            </w:pPr>
            <w:r>
              <w:lastRenderedPageBreak/>
              <w:t>Os. Robotniczy 42/5 w Ostrowie Wielkopolskim.</w:t>
            </w:r>
          </w:p>
          <w:p w:rsidR="00BF1C80" w:rsidRDefault="00BF1C80" w:rsidP="00BF1C80">
            <w:pPr>
              <w:pStyle w:val="Tekstpodstawowy"/>
              <w:numPr>
                <w:ilvl w:val="0"/>
                <w:numId w:val="32"/>
              </w:numPr>
              <w:jc w:val="both"/>
            </w:pPr>
            <w:r>
              <w:t>Paderewskiego 10/2A w Ostrów Wielkopolski.</w:t>
            </w:r>
          </w:p>
          <w:p w:rsidR="00BF1C80" w:rsidRDefault="00BF1C80" w:rsidP="00BF1C80">
            <w:pPr>
              <w:pStyle w:val="Tekstpodstawowy"/>
              <w:numPr>
                <w:ilvl w:val="0"/>
                <w:numId w:val="32"/>
              </w:numPr>
              <w:jc w:val="both"/>
            </w:pPr>
            <w:r>
              <w:t>Piłsudskiego 63A/1 w Ostrowie Wielkopolskim.</w:t>
            </w:r>
          </w:p>
          <w:p w:rsidR="00BF1C80" w:rsidRDefault="00BF1C80" w:rsidP="00BF1C80">
            <w:pPr>
              <w:pStyle w:val="Tekstpodstawowy"/>
              <w:numPr>
                <w:ilvl w:val="0"/>
                <w:numId w:val="32"/>
              </w:numPr>
              <w:jc w:val="both"/>
            </w:pPr>
            <w:r>
              <w:t>Waryńskiego 15/5 w Ostrowie Wielkopolskim.</w:t>
            </w:r>
          </w:p>
          <w:p w:rsidR="00BF1C80" w:rsidRDefault="00BF1C80" w:rsidP="00BF1C80">
            <w:pPr>
              <w:pStyle w:val="Tekstpodstawowy"/>
              <w:numPr>
                <w:ilvl w:val="0"/>
                <w:numId w:val="32"/>
              </w:numPr>
              <w:jc w:val="both"/>
            </w:pPr>
            <w:r>
              <w:t>Waryńskiego 17/4 w Ostrowie Wielkopolskim.</w:t>
            </w:r>
          </w:p>
          <w:p w:rsidR="00BF1C80" w:rsidRDefault="00BF1C80" w:rsidP="00BF1C80">
            <w:pPr>
              <w:pStyle w:val="Tekstpodstawowy"/>
              <w:numPr>
                <w:ilvl w:val="0"/>
                <w:numId w:val="32"/>
              </w:numPr>
              <w:jc w:val="both"/>
            </w:pPr>
            <w:r>
              <w:t>Waryńskiego 19/4 w Ostrowie Wielkopolskim.</w:t>
            </w:r>
          </w:p>
          <w:p w:rsidR="00BF1C80" w:rsidRDefault="00BF1C80" w:rsidP="00BF1C80">
            <w:pPr>
              <w:pStyle w:val="Tekstpodstawowy"/>
              <w:numPr>
                <w:ilvl w:val="0"/>
                <w:numId w:val="32"/>
              </w:numPr>
              <w:jc w:val="both"/>
            </w:pPr>
            <w:r>
              <w:t>Waryńskiego 19/5 w Ostrowie Wielkopolskim.</w:t>
            </w:r>
          </w:p>
          <w:p w:rsidR="00902514" w:rsidRDefault="00902514" w:rsidP="007E4431">
            <w:pPr>
              <w:pStyle w:val="Tekstpodstawowy"/>
              <w:jc w:val="both"/>
            </w:pPr>
            <w:r w:rsidRPr="003209A8">
              <w:rPr>
                <w:b/>
              </w:rPr>
              <w:t xml:space="preserve">Wspólny Słownik Zamówień: </w:t>
            </w:r>
          </w:p>
          <w:p w:rsidR="00B94A9B" w:rsidRDefault="00B94A9B" w:rsidP="00B94A9B">
            <w:pPr>
              <w:pStyle w:val="Tekstpodstawowy"/>
              <w:spacing w:before="80"/>
              <w:rPr>
                <w:b/>
                <w:bCs/>
              </w:rPr>
            </w:pPr>
            <w:r w:rsidRPr="00B94A9B">
              <w:rPr>
                <w:b/>
                <w:bCs/>
              </w:rPr>
              <w:t>45000000-7 - Roboty budowlane</w:t>
            </w:r>
          </w:p>
          <w:p w:rsidR="00B94A9B" w:rsidRDefault="00B94A9B" w:rsidP="00B94A9B">
            <w:pPr>
              <w:pStyle w:val="Tekstpodstawowy"/>
              <w:spacing w:before="80"/>
            </w:pPr>
            <w:r w:rsidRPr="00B94A9B">
              <w:t>45453000-7 - Roboty remontowe i renowacyjne</w:t>
            </w:r>
            <w:r>
              <w:t xml:space="preserve"> </w:t>
            </w:r>
          </w:p>
          <w:p w:rsidR="00B94A9B" w:rsidRDefault="00B94A9B" w:rsidP="00B94A9B">
            <w:pPr>
              <w:pStyle w:val="Tekstpodstawowy"/>
              <w:spacing w:before="80"/>
            </w:pPr>
            <w:r w:rsidRPr="00B94A9B">
              <w:t xml:space="preserve">45300000-0 - Roboty instalacyjne w budynkach </w:t>
            </w:r>
          </w:p>
          <w:p w:rsidR="00B94A9B" w:rsidRDefault="00B94A9B" w:rsidP="00B94A9B">
            <w:pPr>
              <w:pStyle w:val="Tekstpodstawowy"/>
              <w:spacing w:before="80"/>
            </w:pPr>
            <w:r w:rsidRPr="00B94A9B">
              <w:t>45111220-6 - Roboty w zakresie usuwania gruzu</w:t>
            </w:r>
          </w:p>
          <w:p w:rsidR="00B94A9B" w:rsidRDefault="00B94A9B" w:rsidP="00B94A9B">
            <w:pPr>
              <w:pStyle w:val="Tekstpodstawowy"/>
              <w:spacing w:before="80"/>
            </w:pPr>
            <w:r w:rsidRPr="00B94A9B">
              <w:t xml:space="preserve">45410000-4 – Tynkowanie </w:t>
            </w:r>
          </w:p>
          <w:p w:rsidR="00B94A9B" w:rsidRPr="00B94A9B" w:rsidRDefault="00B94A9B" w:rsidP="00B94A9B">
            <w:pPr>
              <w:pStyle w:val="Tekstpodstawowy"/>
              <w:spacing w:before="80"/>
            </w:pPr>
            <w:r w:rsidRPr="00B94A9B">
              <w:t>45442100-8 - Roboty malarskie</w:t>
            </w:r>
          </w:p>
          <w:p w:rsidR="00B94A9B" w:rsidRDefault="00B94A9B" w:rsidP="00B94A9B">
            <w:pPr>
              <w:suppressAutoHyphens/>
              <w:autoSpaceDN w:val="0"/>
              <w:spacing w:before="80" w:after="120"/>
              <w:textAlignment w:val="baseline"/>
            </w:pPr>
            <w:r w:rsidRPr="00B94A9B">
              <w:t>45262522-6 - Roboty murarskie</w:t>
            </w:r>
          </w:p>
          <w:p w:rsidR="00B94A9B" w:rsidRDefault="00B94A9B" w:rsidP="00B94A9B">
            <w:pPr>
              <w:suppressAutoHyphens/>
              <w:autoSpaceDN w:val="0"/>
              <w:spacing w:before="80" w:after="120"/>
              <w:textAlignment w:val="baseline"/>
            </w:pPr>
            <w:r w:rsidRPr="00B94A9B">
              <w:t>45330000-9 - Roboty instalacyjne wodno-kanalizacyjne i sanitarne</w:t>
            </w:r>
          </w:p>
          <w:p w:rsidR="00B94A9B" w:rsidRDefault="00B94A9B" w:rsidP="00B94A9B">
            <w:pPr>
              <w:suppressAutoHyphens/>
              <w:autoSpaceDN w:val="0"/>
              <w:spacing w:before="80" w:after="120"/>
              <w:textAlignment w:val="baseline"/>
            </w:pPr>
            <w:r w:rsidRPr="00B94A9B">
              <w:t xml:space="preserve">45311000-0 - Roboty w zakresie okablowania oraz instalacji elektrycznych </w:t>
            </w:r>
          </w:p>
          <w:p w:rsidR="00B94A9B" w:rsidRDefault="00B94A9B" w:rsidP="00B94A9B">
            <w:pPr>
              <w:suppressAutoHyphens/>
              <w:autoSpaceDN w:val="0"/>
              <w:spacing w:before="80" w:after="120"/>
              <w:textAlignment w:val="baseline"/>
            </w:pPr>
            <w:r w:rsidRPr="00B94A9B">
              <w:t>45310000-3</w:t>
            </w:r>
            <w:r w:rsidR="00075B81">
              <w:t xml:space="preserve"> - </w:t>
            </w:r>
            <w:r w:rsidRPr="00B94A9B">
              <w:t xml:space="preserve">Roboty instalacyjne elektryczne, </w:t>
            </w:r>
          </w:p>
          <w:p w:rsidR="00B94A9B" w:rsidRDefault="00B94A9B" w:rsidP="00B94A9B">
            <w:pPr>
              <w:suppressAutoHyphens/>
              <w:autoSpaceDN w:val="0"/>
              <w:spacing w:before="80" w:after="120"/>
              <w:textAlignment w:val="baseline"/>
            </w:pPr>
            <w:r w:rsidRPr="00B94A9B">
              <w:t xml:space="preserve">45332400-7 </w:t>
            </w:r>
            <w:r w:rsidR="00075B81">
              <w:t xml:space="preserve">- </w:t>
            </w:r>
            <w:r w:rsidRPr="00B94A9B">
              <w:t>Roboty instalacyjne w zakresie urządzeń sanitarnyc</w:t>
            </w:r>
            <w:r w:rsidR="00616040">
              <w:t>h</w:t>
            </w:r>
            <w:r w:rsidRPr="00B94A9B">
              <w:t xml:space="preserve"> </w:t>
            </w:r>
          </w:p>
          <w:p w:rsidR="00B94A9B" w:rsidRPr="00B94A9B" w:rsidRDefault="00B94A9B" w:rsidP="00B94A9B">
            <w:pPr>
              <w:suppressAutoHyphens/>
              <w:autoSpaceDN w:val="0"/>
              <w:spacing w:before="80" w:after="120"/>
              <w:textAlignment w:val="baseline"/>
            </w:pPr>
            <w:r w:rsidRPr="00B94A9B">
              <w:t xml:space="preserve">45111100-9 </w:t>
            </w:r>
            <w:r w:rsidR="00075B81">
              <w:t xml:space="preserve">- </w:t>
            </w:r>
            <w:r w:rsidRPr="00B94A9B">
              <w:t>Roboty w zakresie burzenia</w:t>
            </w:r>
          </w:p>
          <w:p w:rsidR="00902514" w:rsidRDefault="00902514" w:rsidP="007E4431"/>
          <w:p w:rsidR="007E4431" w:rsidRPr="007E4431" w:rsidRDefault="007E4431" w:rsidP="007E4431">
            <w:pPr>
              <w:pStyle w:val="Tekstpodstawowy"/>
              <w:rPr>
                <w:b/>
              </w:rPr>
            </w:pPr>
            <w:r w:rsidRPr="007E4431">
              <w:rPr>
                <w:b/>
              </w:rPr>
              <w:t>Zakres prac obejmuje:</w:t>
            </w:r>
          </w:p>
          <w:p w:rsidR="007E4431" w:rsidRPr="007E4431" w:rsidRDefault="007E4431" w:rsidP="007E4431">
            <w:pPr>
              <w:pStyle w:val="Tekstpodstawowy"/>
              <w:rPr>
                <w:bCs/>
              </w:rPr>
            </w:pPr>
            <w:r w:rsidRPr="007E4431">
              <w:rPr>
                <w:bCs/>
              </w:rPr>
              <w:t>-Demontaż i utylizacja dotychczasowych źródeł ogrzewania lokali (piece kaflowe</w:t>
            </w:r>
            <w:r w:rsidR="00BF1C80">
              <w:rPr>
                <w:bCs/>
              </w:rPr>
              <w:t xml:space="preserve"> </w:t>
            </w:r>
            <w:r w:rsidR="00351824">
              <w:rPr>
                <w:bCs/>
              </w:rPr>
              <w:t>- około</w:t>
            </w:r>
            <w:r w:rsidR="00BF1C80">
              <w:rPr>
                <w:bCs/>
              </w:rPr>
              <w:t>16 szt.</w:t>
            </w:r>
            <w:r w:rsidRPr="007E4431">
              <w:rPr>
                <w:bCs/>
              </w:rPr>
              <w:t>, trzon kuchenn</w:t>
            </w:r>
            <w:r w:rsidR="00BF1C80">
              <w:rPr>
                <w:bCs/>
              </w:rPr>
              <w:t>y</w:t>
            </w:r>
            <w:r w:rsidRPr="007E4431">
              <w:rPr>
                <w:bCs/>
              </w:rPr>
              <w:t xml:space="preserve"> –  </w:t>
            </w:r>
            <w:r w:rsidR="00351824">
              <w:rPr>
                <w:bCs/>
              </w:rPr>
              <w:t xml:space="preserve">około </w:t>
            </w:r>
            <w:r w:rsidR="00BF1C80">
              <w:rPr>
                <w:bCs/>
              </w:rPr>
              <w:t>1</w:t>
            </w:r>
            <w:r w:rsidRPr="007E4431">
              <w:rPr>
                <w:bCs/>
              </w:rPr>
              <w:t xml:space="preserve"> szt.). Po wykonaniu demontażu pieców, należy dokonać stałego zamurowania otworu po czopuchu wraz z uzupełnieniem zaniżenia w posadzkach.  </w:t>
            </w:r>
          </w:p>
          <w:p w:rsidR="007E4431" w:rsidRDefault="007E4431" w:rsidP="007E4431">
            <w:pPr>
              <w:pStyle w:val="Tekstpodstawowy"/>
              <w:rPr>
                <w:bCs/>
              </w:rPr>
            </w:pPr>
            <w:r w:rsidRPr="007E4431">
              <w:rPr>
                <w:bCs/>
              </w:rPr>
              <w:t>-Wykonanie instalacji grzejnikowych w lokalach mieszkalnych. Dostawę i montaż grzejników należy wykonać zgodnie z Projektem Budowlano-Wykonawczym.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E770F7" w:rsidRPr="007E4431" w:rsidRDefault="00E770F7" w:rsidP="007E4431">
            <w:pPr>
              <w:pStyle w:val="Tekstpodstawowy"/>
              <w:rPr>
                <w:bCs/>
              </w:rPr>
            </w:pPr>
            <w:r>
              <w:rPr>
                <w:bCs/>
              </w:rPr>
              <w:t>- Podłączenie lokalu do istniejące</w:t>
            </w:r>
            <w:r w:rsidR="00036E6C">
              <w:rPr>
                <w:bCs/>
              </w:rPr>
              <w:t>j w budynku instalacji zasilanej z miejskiej sieci ciepłowniczej.</w:t>
            </w:r>
            <w:r w:rsidR="004549BD">
              <w:rPr>
                <w:bCs/>
              </w:rPr>
              <w:t xml:space="preserve"> Dostawa ciepłomierza, montaż wraz z szafką jest po stronie OZC S.A.</w:t>
            </w:r>
          </w:p>
          <w:p w:rsidR="007E4431" w:rsidRPr="00297BE8" w:rsidRDefault="007E4431" w:rsidP="007E4431">
            <w:pPr>
              <w:pStyle w:val="Tekstpodstawowy"/>
              <w:rPr>
                <w:bCs/>
              </w:rPr>
            </w:pPr>
            <w:r w:rsidRPr="00297BE8">
              <w:rPr>
                <w:bCs/>
              </w:rPr>
              <w:lastRenderedPageBreak/>
              <w:t>-Wykonanie izolacji termicznej instalacji.</w:t>
            </w:r>
          </w:p>
          <w:p w:rsidR="007E4431" w:rsidRPr="007E4431" w:rsidRDefault="007E4431" w:rsidP="007E4431">
            <w:pPr>
              <w:pStyle w:val="Tekstpodstawowy"/>
              <w:rPr>
                <w:bCs/>
              </w:rPr>
            </w:pPr>
            <w:r w:rsidRPr="007E4431">
              <w:rPr>
                <w:bCs/>
              </w:rPr>
              <w:t xml:space="preserve">-Płukanie instalacji i próba szczelności. </w:t>
            </w:r>
          </w:p>
          <w:p w:rsidR="007E4431" w:rsidRPr="007E4431" w:rsidRDefault="007E4431" w:rsidP="007E4431">
            <w:pPr>
              <w:pStyle w:val="Tekstpodstawowy"/>
              <w:rPr>
                <w:bCs/>
              </w:rPr>
            </w:pPr>
            <w:r w:rsidRPr="007E4431">
              <w:rPr>
                <w:bCs/>
              </w:rPr>
              <w:t>-Otwory i bruzdy po przekłuciach w stropach i ścianach należy staranie zaszpachlować.</w:t>
            </w:r>
          </w:p>
          <w:p w:rsidR="007E4431" w:rsidRPr="00FC28E8" w:rsidRDefault="007E4431" w:rsidP="007E4431">
            <w:pPr>
              <w:pStyle w:val="Tekstpodstawowy"/>
              <w:rPr>
                <w:bCs/>
              </w:rPr>
            </w:pPr>
            <w:r w:rsidRPr="007E4431">
              <w:rPr>
                <w:bCs/>
              </w:rPr>
              <w:t xml:space="preserve">-W trakcie robót, oraz po ich zakończeniu należy posprzątać miejsce wykonywania prac.    </w:t>
            </w:r>
          </w:p>
          <w:p w:rsidR="007E4431" w:rsidRPr="007E4431" w:rsidRDefault="007E4431" w:rsidP="007E4431">
            <w:pPr>
              <w:pStyle w:val="Tekstpodstawowy"/>
              <w:rPr>
                <w:bCs/>
              </w:rPr>
            </w:pPr>
            <w:r w:rsidRPr="007E4431">
              <w:rPr>
                <w:bCs/>
              </w:rPr>
              <w:t>Całość prac należy wykonać zgodnie z Projektem Budowlano-Wykonawczym będącym załącznikiem w postępowaniu przetargowym.</w:t>
            </w:r>
          </w:p>
          <w:p w:rsidR="007E4431" w:rsidRPr="007E4431" w:rsidRDefault="007E4431" w:rsidP="007E4431">
            <w:pPr>
              <w:pStyle w:val="Tekstpodstawowy"/>
              <w:rPr>
                <w:bCs/>
              </w:rPr>
            </w:pPr>
            <w:r w:rsidRPr="007E4431">
              <w:rPr>
                <w:bCs/>
              </w:rPr>
              <w:t>Całość robót należy wykonać zgodnie ze sztuką budowlaną, obowiązującymi normami i warunkami BHP.</w:t>
            </w:r>
          </w:p>
          <w:p w:rsidR="00902514" w:rsidRPr="003209A8" w:rsidRDefault="00902514" w:rsidP="007E4431">
            <w:pPr>
              <w:pStyle w:val="Tekstpodstawowy"/>
              <w:jc w:val="both"/>
            </w:pPr>
            <w:r w:rsidRPr="002D4EF0">
              <w:rPr>
                <w:b/>
              </w:rPr>
              <w:t>Zamawiający dopuszcza składanie ofert równoważnych</w:t>
            </w:r>
          </w:p>
          <w:p w:rsidR="00902514" w:rsidRPr="00635CBF" w:rsidRDefault="00902514" w:rsidP="007E4431">
            <w:pPr>
              <w:pStyle w:val="Tekstpodstawowy"/>
              <w:jc w:val="both"/>
            </w:pPr>
            <w:r w:rsidRPr="002D4EF0">
              <w:rPr>
                <w:b/>
              </w:rPr>
              <w:t>Zamawiający nie dopuszcza składania ofert wariantowych</w:t>
            </w:r>
            <w:r w:rsidRPr="003209A8">
              <w:t xml:space="preserve">. </w:t>
            </w:r>
          </w:p>
        </w:tc>
      </w:tr>
      <w:bookmarkEnd w:id="8"/>
      <w:tr w:rsidR="00902514" w:rsidRPr="00635CBF" w:rsidTr="007E4431">
        <w:trPr>
          <w:jc w:val="center"/>
        </w:trPr>
        <w:tc>
          <w:tcPr>
            <w:tcW w:w="1729" w:type="dxa"/>
          </w:tcPr>
          <w:p w:rsidR="00902514" w:rsidRPr="003209A8" w:rsidRDefault="00902514" w:rsidP="007E4431">
            <w:pPr>
              <w:pStyle w:val="Tekstpodstawowy"/>
              <w:jc w:val="right"/>
            </w:pPr>
            <w:r w:rsidRPr="002D4EF0">
              <w:lastRenderedPageBreak/>
              <w:t>2</w:t>
            </w:r>
          </w:p>
        </w:tc>
        <w:tc>
          <w:tcPr>
            <w:tcW w:w="7357" w:type="dxa"/>
          </w:tcPr>
          <w:p w:rsidR="003263AC" w:rsidRDefault="00902514" w:rsidP="007E4431">
            <w:pPr>
              <w:pStyle w:val="Tekstpodstawowy"/>
              <w:jc w:val="both"/>
            </w:pPr>
            <w:r w:rsidRPr="003209A8">
              <w:rPr>
                <w:b/>
              </w:rPr>
              <w:t>Temat:</w:t>
            </w:r>
            <w:r w:rsidR="007E4431">
              <w:t xml:space="preserve"> </w:t>
            </w:r>
            <w:r w:rsidR="003263AC">
              <w:t>Wykonanie kompletnej  instalacji centralnego ogrzewania w lokalach mieszkalnych:</w:t>
            </w:r>
          </w:p>
          <w:p w:rsidR="003263AC" w:rsidRDefault="003263AC" w:rsidP="003263AC">
            <w:pPr>
              <w:pStyle w:val="Tekstpodstawowy"/>
              <w:numPr>
                <w:ilvl w:val="0"/>
                <w:numId w:val="33"/>
              </w:numPr>
              <w:jc w:val="both"/>
            </w:pPr>
            <w:r>
              <w:t>Wrocławska 1/7 w Ostrowie Wielkopolskim.</w:t>
            </w:r>
          </w:p>
          <w:p w:rsidR="003263AC" w:rsidRDefault="003263AC" w:rsidP="003263AC">
            <w:pPr>
              <w:pStyle w:val="Tekstpodstawowy"/>
              <w:numPr>
                <w:ilvl w:val="0"/>
                <w:numId w:val="33"/>
              </w:numPr>
              <w:jc w:val="both"/>
            </w:pPr>
            <w:r>
              <w:t>Żwirki 6/5 w Ostrowie Wielkopolskim.</w:t>
            </w:r>
          </w:p>
          <w:p w:rsidR="003263AC" w:rsidRDefault="003263AC" w:rsidP="003263AC">
            <w:pPr>
              <w:pStyle w:val="Tekstpodstawowy"/>
              <w:numPr>
                <w:ilvl w:val="0"/>
                <w:numId w:val="33"/>
              </w:numPr>
              <w:jc w:val="both"/>
            </w:pPr>
            <w:r>
              <w:t>Żwirki 7/2 w Ostrowie Wielkopolskim.</w:t>
            </w:r>
          </w:p>
          <w:p w:rsidR="003263AC" w:rsidRDefault="003263AC" w:rsidP="003263AC">
            <w:pPr>
              <w:pStyle w:val="Tekstpodstawowy"/>
              <w:numPr>
                <w:ilvl w:val="0"/>
                <w:numId w:val="33"/>
              </w:numPr>
              <w:jc w:val="both"/>
            </w:pPr>
            <w:r>
              <w:t>Żwirki 17/1 w Ostrowie Wielkopolskim.</w:t>
            </w:r>
          </w:p>
          <w:p w:rsidR="003263AC" w:rsidRDefault="003263AC" w:rsidP="003263AC">
            <w:pPr>
              <w:pStyle w:val="Tekstpodstawowy"/>
              <w:numPr>
                <w:ilvl w:val="0"/>
                <w:numId w:val="33"/>
              </w:numPr>
              <w:jc w:val="both"/>
            </w:pPr>
            <w:r>
              <w:t>Żwirki 25/4 w Ostrowie Wielkopolskim.</w:t>
            </w:r>
          </w:p>
          <w:p w:rsidR="003263AC" w:rsidRDefault="003263AC" w:rsidP="003263AC">
            <w:pPr>
              <w:pStyle w:val="Tekstpodstawowy"/>
              <w:numPr>
                <w:ilvl w:val="0"/>
                <w:numId w:val="33"/>
              </w:numPr>
              <w:jc w:val="both"/>
            </w:pPr>
            <w:r>
              <w:t>Żwirki 39/1 w Ostrowie Wielkopolskim.</w:t>
            </w:r>
          </w:p>
          <w:p w:rsidR="003263AC" w:rsidRDefault="003263AC" w:rsidP="003263AC">
            <w:pPr>
              <w:pStyle w:val="Tekstpodstawowy"/>
              <w:numPr>
                <w:ilvl w:val="0"/>
                <w:numId w:val="33"/>
              </w:numPr>
              <w:jc w:val="both"/>
            </w:pPr>
            <w:r>
              <w:t xml:space="preserve">Żwirki 39/3 w Ostrowie Wielkopolskim. </w:t>
            </w:r>
          </w:p>
          <w:p w:rsidR="00902514" w:rsidRDefault="00902514" w:rsidP="007E4431">
            <w:pPr>
              <w:pStyle w:val="Tekstpodstawowy"/>
              <w:jc w:val="both"/>
            </w:pPr>
            <w:r w:rsidRPr="003209A8">
              <w:rPr>
                <w:b/>
              </w:rPr>
              <w:t xml:space="preserve">Wspólny Słownik Zamówień: </w:t>
            </w:r>
            <w:r w:rsidRPr="003209A8">
              <w:t xml:space="preserve"> </w:t>
            </w:r>
          </w:p>
          <w:p w:rsidR="00506146" w:rsidRDefault="00506146" w:rsidP="00506146">
            <w:pPr>
              <w:pStyle w:val="Tekstpodstawowy"/>
              <w:spacing w:before="80"/>
              <w:rPr>
                <w:b/>
                <w:bCs/>
              </w:rPr>
            </w:pPr>
            <w:r w:rsidRPr="00B94A9B">
              <w:rPr>
                <w:b/>
                <w:bCs/>
              </w:rPr>
              <w:t>45000000-7 - Roboty budowlane</w:t>
            </w:r>
          </w:p>
          <w:p w:rsidR="00506146" w:rsidRDefault="00506146" w:rsidP="00506146">
            <w:pPr>
              <w:pStyle w:val="Tekstpodstawowy"/>
              <w:spacing w:before="80"/>
            </w:pPr>
            <w:r w:rsidRPr="00B94A9B">
              <w:t>45453000-7 - Roboty remontowe i renowacyjne</w:t>
            </w:r>
            <w:r>
              <w:t xml:space="preserve"> </w:t>
            </w:r>
          </w:p>
          <w:p w:rsidR="00506146" w:rsidRDefault="00506146" w:rsidP="00506146">
            <w:pPr>
              <w:pStyle w:val="Tekstpodstawowy"/>
              <w:spacing w:before="80"/>
            </w:pPr>
            <w:r w:rsidRPr="00B94A9B">
              <w:t xml:space="preserve">45300000-0 - Roboty instalacyjne w budynkach </w:t>
            </w:r>
          </w:p>
          <w:p w:rsidR="00506146" w:rsidRDefault="00506146" w:rsidP="00506146">
            <w:pPr>
              <w:pStyle w:val="Tekstpodstawowy"/>
              <w:spacing w:before="80"/>
            </w:pPr>
            <w:r w:rsidRPr="00B94A9B">
              <w:t>45111220-6 - Roboty w zakresie usuwania gruzu</w:t>
            </w:r>
          </w:p>
          <w:p w:rsidR="00506146" w:rsidRDefault="00506146" w:rsidP="00506146">
            <w:pPr>
              <w:pStyle w:val="Tekstpodstawowy"/>
              <w:spacing w:before="80"/>
            </w:pPr>
            <w:r w:rsidRPr="00B94A9B">
              <w:t xml:space="preserve">45410000-4 – Tynkowanie </w:t>
            </w:r>
          </w:p>
          <w:p w:rsidR="00506146" w:rsidRPr="00B94A9B" w:rsidRDefault="00506146" w:rsidP="00506146">
            <w:pPr>
              <w:pStyle w:val="Tekstpodstawowy"/>
              <w:spacing w:before="80"/>
            </w:pPr>
            <w:r w:rsidRPr="00B94A9B">
              <w:t>45442100-8 - Roboty malarskie</w:t>
            </w:r>
          </w:p>
          <w:p w:rsidR="00506146" w:rsidRDefault="00506146" w:rsidP="00506146">
            <w:pPr>
              <w:suppressAutoHyphens/>
              <w:autoSpaceDN w:val="0"/>
              <w:spacing w:before="80" w:after="120"/>
              <w:textAlignment w:val="baseline"/>
            </w:pPr>
            <w:r w:rsidRPr="00B94A9B">
              <w:t>45262522-6 - Roboty murarskie</w:t>
            </w:r>
          </w:p>
          <w:p w:rsidR="00506146" w:rsidRDefault="00506146" w:rsidP="00506146">
            <w:pPr>
              <w:suppressAutoHyphens/>
              <w:autoSpaceDN w:val="0"/>
              <w:spacing w:before="80" w:after="120"/>
              <w:textAlignment w:val="baseline"/>
            </w:pPr>
            <w:r w:rsidRPr="00B94A9B">
              <w:t>45330000-9 - Roboty instalacyjne wodno-kanalizacyjne i sanitarne</w:t>
            </w:r>
          </w:p>
          <w:p w:rsidR="00506146" w:rsidRDefault="00506146" w:rsidP="00506146">
            <w:pPr>
              <w:suppressAutoHyphens/>
              <w:autoSpaceDN w:val="0"/>
              <w:spacing w:before="80" w:after="120"/>
              <w:textAlignment w:val="baseline"/>
            </w:pPr>
            <w:r w:rsidRPr="00B94A9B">
              <w:t xml:space="preserve">45311000-0 - Roboty w zakresie okablowania oraz instalacji elektrycznych </w:t>
            </w:r>
          </w:p>
          <w:p w:rsidR="00506146" w:rsidRDefault="00506146" w:rsidP="00506146">
            <w:pPr>
              <w:suppressAutoHyphens/>
              <w:autoSpaceDN w:val="0"/>
              <w:spacing w:before="80" w:after="120"/>
              <w:textAlignment w:val="baseline"/>
            </w:pPr>
            <w:r w:rsidRPr="00B94A9B">
              <w:t>45310000-3</w:t>
            </w:r>
            <w:r w:rsidR="00075B81">
              <w:t xml:space="preserve"> - </w:t>
            </w:r>
            <w:r w:rsidRPr="00B94A9B">
              <w:t xml:space="preserve">Roboty instalacyjne elektryczne, </w:t>
            </w:r>
          </w:p>
          <w:p w:rsidR="00506146" w:rsidRDefault="00506146" w:rsidP="00506146">
            <w:pPr>
              <w:suppressAutoHyphens/>
              <w:autoSpaceDN w:val="0"/>
              <w:spacing w:before="80" w:after="120"/>
              <w:textAlignment w:val="baseline"/>
            </w:pPr>
            <w:r w:rsidRPr="00B94A9B">
              <w:t xml:space="preserve">45332400-7 </w:t>
            </w:r>
            <w:r w:rsidR="00075B81">
              <w:t xml:space="preserve">- </w:t>
            </w:r>
            <w:r w:rsidRPr="00B94A9B">
              <w:t>Roboty instalacyjne w zakresie urządzeń sanitarnyc</w:t>
            </w:r>
            <w:r>
              <w:t>h</w:t>
            </w:r>
            <w:r w:rsidRPr="00B94A9B">
              <w:t xml:space="preserve"> </w:t>
            </w:r>
          </w:p>
          <w:p w:rsidR="00902514" w:rsidRDefault="00506146" w:rsidP="00FC28E8">
            <w:pPr>
              <w:suppressAutoHyphens/>
              <w:autoSpaceDN w:val="0"/>
              <w:spacing w:before="80" w:after="120"/>
              <w:textAlignment w:val="baseline"/>
            </w:pPr>
            <w:r w:rsidRPr="00B94A9B">
              <w:lastRenderedPageBreak/>
              <w:t xml:space="preserve">45111100-9 </w:t>
            </w:r>
            <w:r w:rsidR="00075B81">
              <w:t xml:space="preserve">- </w:t>
            </w:r>
            <w:r w:rsidRPr="00B94A9B">
              <w:t>Roboty w zakresie burzenia</w:t>
            </w:r>
          </w:p>
          <w:p w:rsidR="00FC28E8" w:rsidRPr="00FC28E8" w:rsidRDefault="00FC28E8" w:rsidP="00FC28E8">
            <w:pPr>
              <w:pStyle w:val="Tekstpodstawowy"/>
              <w:rPr>
                <w:b/>
                <w:bCs/>
              </w:rPr>
            </w:pPr>
            <w:r w:rsidRPr="00FC28E8">
              <w:rPr>
                <w:b/>
                <w:bCs/>
              </w:rPr>
              <w:t>Zakres prac obejmuje:</w:t>
            </w:r>
          </w:p>
          <w:p w:rsidR="007E4587" w:rsidRDefault="00FC28E8" w:rsidP="00FC28E8">
            <w:pPr>
              <w:pStyle w:val="Tekstpodstawowy"/>
            </w:pPr>
            <w:r w:rsidRPr="00FC28E8">
              <w:t>-Demontaż i utylizacja dotychczasowych źródeł ogrzewania lokali (piece kaflowe</w:t>
            </w:r>
            <w:r w:rsidR="00DF0B3E">
              <w:t xml:space="preserve"> – </w:t>
            </w:r>
            <w:r w:rsidR="00351824">
              <w:t xml:space="preserve">około </w:t>
            </w:r>
            <w:r w:rsidR="00DF0B3E">
              <w:t>12 szt.</w:t>
            </w:r>
            <w:r w:rsidRPr="00FC28E8">
              <w:t>, trzon kuchenn</w:t>
            </w:r>
            <w:r w:rsidR="00DF0B3E">
              <w:t>y</w:t>
            </w:r>
            <w:r w:rsidRPr="00FC28E8">
              <w:t xml:space="preserve"> – </w:t>
            </w:r>
            <w:r w:rsidR="00351824">
              <w:t xml:space="preserve">około </w:t>
            </w:r>
            <w:r w:rsidRPr="00FC28E8">
              <w:t>1 szt.</w:t>
            </w:r>
            <w:r w:rsidR="00DF0B3E">
              <w:t xml:space="preserve">, cyganek- </w:t>
            </w:r>
            <w:r w:rsidR="00351824">
              <w:t xml:space="preserve">około      </w:t>
            </w:r>
            <w:r w:rsidR="00DF0B3E">
              <w:t>1 szt.</w:t>
            </w:r>
            <w:r w:rsidRPr="00FC28E8">
              <w:t xml:space="preserve">). Po wykonaniu demontażu pieców, należy dokonać stałego zamurowania otworu po czopuchu wraz z uzupełnieniem zaniżenia w posadzkach.  </w:t>
            </w:r>
          </w:p>
          <w:p w:rsidR="00FC28E8" w:rsidRDefault="00FC28E8" w:rsidP="00FC28E8">
            <w:pPr>
              <w:pStyle w:val="Tekstpodstawowy"/>
            </w:pPr>
            <w:r w:rsidRPr="00FC28E8">
              <w:t>-Wykonanie instalacji grzejnikowych w lokalach mieszkalnych. Dostawę i montaż grzejników należy wykonać zgodnie z Projektem Budowlano-Wykonawczym.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7E4587" w:rsidRPr="007E4587" w:rsidRDefault="007E4587" w:rsidP="00FC28E8">
            <w:pPr>
              <w:pStyle w:val="Tekstpodstawowy"/>
              <w:rPr>
                <w:bCs/>
              </w:rPr>
            </w:pPr>
            <w:r>
              <w:rPr>
                <w:bCs/>
              </w:rPr>
              <w:t>- Podłączenie lokalu do istniejącej w budynku instalacji zasilanej z miejskiej sieci ciepłowniczej.</w:t>
            </w:r>
            <w:r w:rsidR="004549BD">
              <w:rPr>
                <w:bCs/>
              </w:rPr>
              <w:t xml:space="preserve"> Dostawa ciepłomierza, montaż wraz z szafką jest po stronie OZC S.A. </w:t>
            </w:r>
          </w:p>
          <w:p w:rsidR="00FC28E8" w:rsidRPr="00FC28E8" w:rsidRDefault="00FC28E8" w:rsidP="00FC28E8">
            <w:pPr>
              <w:pStyle w:val="Tekstpodstawowy"/>
            </w:pPr>
            <w:r w:rsidRPr="00FC28E8">
              <w:t>-Wykonanie izolacji termicznej instalacji.</w:t>
            </w:r>
          </w:p>
          <w:p w:rsidR="00FC28E8" w:rsidRPr="00FC28E8" w:rsidRDefault="00FC28E8" w:rsidP="00FC28E8">
            <w:pPr>
              <w:pStyle w:val="Tekstpodstawowy"/>
            </w:pPr>
            <w:r w:rsidRPr="00FC28E8">
              <w:t xml:space="preserve">-Płukanie instalacji i próba szczelności. </w:t>
            </w:r>
          </w:p>
          <w:p w:rsidR="00FC28E8" w:rsidRPr="00FC28E8" w:rsidRDefault="00FC28E8" w:rsidP="00FC28E8">
            <w:pPr>
              <w:pStyle w:val="Tekstpodstawowy"/>
            </w:pPr>
            <w:r w:rsidRPr="00FC28E8">
              <w:t>-Otwory i bruzdy po przekłuciach w stropach i ścianach należy staranie zaszpachlować.</w:t>
            </w:r>
          </w:p>
          <w:p w:rsidR="00FC28E8" w:rsidRPr="00FC28E8" w:rsidRDefault="00FC28E8" w:rsidP="00FC28E8">
            <w:pPr>
              <w:pStyle w:val="Tekstpodstawowy"/>
            </w:pPr>
            <w:r w:rsidRPr="00FC28E8">
              <w:t xml:space="preserve">-W trakcie robót, oraz po ich zakończeniu należy posprzątać miejsce wykonywania prac.    </w:t>
            </w:r>
          </w:p>
          <w:p w:rsidR="00FC28E8" w:rsidRPr="00FC28E8" w:rsidRDefault="00FC28E8" w:rsidP="00FC28E8">
            <w:pPr>
              <w:pStyle w:val="Tekstpodstawowy"/>
            </w:pPr>
            <w:r w:rsidRPr="00FC28E8">
              <w:t>Całość prac należy wykonać zgodnie z Projektem Budowlano-Wykonawczym będącym załącznikiem w postępowaniu przetargowym.</w:t>
            </w:r>
          </w:p>
          <w:p w:rsidR="00902514" w:rsidRPr="003209A8" w:rsidRDefault="00FC28E8" w:rsidP="007E4431">
            <w:pPr>
              <w:pStyle w:val="Tekstpodstawowy"/>
            </w:pPr>
            <w:r w:rsidRPr="00FC28E8">
              <w:t>Całość robót należy wykonać zgodnie ze sztuką budowlaną, obowiązującymi normami i warunkami BHP.</w:t>
            </w:r>
          </w:p>
          <w:p w:rsidR="00902514" w:rsidRPr="003209A8" w:rsidRDefault="00902514" w:rsidP="007E4431">
            <w:pPr>
              <w:pStyle w:val="Tekstpodstawowy"/>
              <w:jc w:val="both"/>
            </w:pPr>
            <w:r w:rsidRPr="002D4EF0">
              <w:rPr>
                <w:b/>
              </w:rPr>
              <w:t>Zamawiający dopuszcza składanie ofert równoważnych</w:t>
            </w:r>
          </w:p>
          <w:p w:rsidR="00902514" w:rsidRPr="00635CBF" w:rsidRDefault="00902514" w:rsidP="007E4431">
            <w:pPr>
              <w:pStyle w:val="Tekstpodstawowy"/>
              <w:jc w:val="both"/>
            </w:pPr>
            <w:r w:rsidRPr="002D4EF0">
              <w:rPr>
                <w:b/>
              </w:rPr>
              <w:t>Zamawiający nie dopuszcza składania ofert wariantowych</w:t>
            </w:r>
            <w:r w:rsidRPr="003209A8">
              <w:t xml:space="preserve">. </w:t>
            </w:r>
          </w:p>
        </w:tc>
      </w:tr>
    </w:tbl>
    <w:p w:rsidR="00902514" w:rsidRPr="00902514" w:rsidRDefault="00902514" w:rsidP="009424C5">
      <w:pPr>
        <w:pStyle w:val="Nagwek2"/>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7E4431">
        <w:tc>
          <w:tcPr>
            <w:tcW w:w="8651" w:type="dxa"/>
          </w:tcPr>
          <w:p w:rsidR="00B16D36" w:rsidRPr="004E0F8E" w:rsidRDefault="00B16D36" w:rsidP="00B16D36">
            <w:pPr>
              <w:autoSpaceDE w:val="0"/>
              <w:autoSpaceDN w:val="0"/>
              <w:adjustRightInd w:val="0"/>
              <w:jc w:val="both"/>
              <w:rPr>
                <w:rFonts w:eastAsia="SimSun"/>
                <w:kern w:val="1"/>
                <w:lang w:eastAsia="hi-IN" w:bidi="hi-IN"/>
              </w:rPr>
            </w:pPr>
          </w:p>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 xml:space="preserve">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t>
            </w:r>
            <w:r w:rsidRPr="00D30CFB">
              <w:rPr>
                <w:bCs/>
              </w:rPr>
              <w:lastRenderedPageBreak/>
              <w:t>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D03042">
              <w:rPr>
                <w:bCs/>
              </w:rPr>
              <w:t>Przedmiary  robót</w:t>
            </w:r>
            <w:r w:rsidRPr="001F2BB3">
              <w:rPr>
                <w:bCs/>
              </w:rPr>
              <w:t xml:space="preserve">  mają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rsidR="001F2BB3" w:rsidRPr="00D03042" w:rsidRDefault="001F2BB3" w:rsidP="00D30CFB">
            <w:pPr>
              <w:pStyle w:val="Tekstpodstawowy"/>
              <w:spacing w:before="80" w:after="60"/>
              <w:jc w:val="both"/>
              <w:rPr>
                <w:bCs/>
              </w:rPr>
            </w:pPr>
            <w:r w:rsidRPr="00D03042">
              <w:rPr>
                <w:bCs/>
              </w:rPr>
              <w:t>1. Zamawiający w dniu przekazania terenu budowy zapewni Wykonawcy punkt poboru energii elektrycznej i wody.</w:t>
            </w:r>
          </w:p>
          <w:p w:rsidR="001F2BB3" w:rsidRPr="00D03042" w:rsidRDefault="001F2BB3" w:rsidP="00D30CFB">
            <w:pPr>
              <w:pStyle w:val="Tekstpodstawowy"/>
              <w:spacing w:before="80" w:after="60"/>
              <w:jc w:val="both"/>
              <w:rPr>
                <w:bCs/>
              </w:rPr>
            </w:pPr>
            <w:r w:rsidRPr="00D03042">
              <w:rPr>
                <w:bCs/>
              </w:rPr>
              <w:t>2. Przyłącza  dla  potrzeb  terenu  budowy  wraz  z  zamontowaniem  podliczników Wykonawca wykona we własnym zakresie i na swój koszt.</w:t>
            </w:r>
          </w:p>
          <w:p w:rsidR="001F2BB3" w:rsidRDefault="001F2BB3" w:rsidP="00D30CFB">
            <w:pPr>
              <w:pStyle w:val="Tekstpodstawowy"/>
              <w:spacing w:before="80" w:after="60"/>
              <w:jc w:val="both"/>
              <w:rPr>
                <w:bCs/>
              </w:rPr>
            </w:pPr>
            <w:r w:rsidRPr="00D03042">
              <w:rPr>
                <w:bCs/>
              </w:rPr>
              <w:t>3.Rozliczenie  mediów  (poboru  energii  elektrycznej  i  wody)  nastąpi  na  podstawie wskazań podliczników.  Należność  za  media  Wykonawca  będzie  regulował  w cyklach miesięcznych wpłacając kwotę wynikającą z odczytu podlicznika na konto Zamawiającego na podstawie 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 xml:space="preserve">Wszystkie  materiały  oraz  urządzenia  użyte  do  wykonania  przedmiotu  zamówienia stosowane przez Wykonawcę muszą posiadać stosowne, wymagane przepisami prawa atesty, aprobaty techniczne, spełniać wymagane przepisami normy, posiadać wymagane </w:t>
            </w:r>
            <w:r w:rsidRPr="001F2BB3">
              <w:rPr>
                <w:bCs/>
              </w:rPr>
              <w:lastRenderedPageBreak/>
              <w:t>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DB377C" w:rsidRPr="0010574B" w:rsidRDefault="001F2BB3" w:rsidP="0010574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tc>
      </w:tr>
    </w:tbl>
    <w:p w:rsidR="00D62D55" w:rsidRPr="00624962" w:rsidRDefault="00C1738F" w:rsidP="00794306">
      <w:pPr>
        <w:spacing w:before="120" w:after="60"/>
        <w:ind w:left="680"/>
        <w:jc w:val="both"/>
        <w:outlineLvl w:val="1"/>
        <w:rPr>
          <w:b/>
          <w:iCs/>
          <w:color w:val="000000"/>
          <w:lang w:eastAsia="x-none"/>
        </w:rPr>
      </w:pPr>
      <w:r w:rsidRPr="00624962">
        <w:rPr>
          <w:b/>
          <w:iCs/>
          <w:color w:val="000000"/>
          <w:lang w:eastAsia="x-none"/>
        </w:rPr>
        <w:lastRenderedPageBreak/>
        <w:t>Części nie mogą być dzielone przez Wykonawców, oferty niezawierające pełnego zakresu przedmiotu zamówienia określonego w zadaniu częściowym zostaną odrzucone.</w:t>
      </w:r>
    </w:p>
    <w:p w:rsidR="00D62D55" w:rsidRPr="009424C5" w:rsidRDefault="00D62D55" w:rsidP="009424C5">
      <w:pPr>
        <w:pStyle w:val="Nagwek2"/>
        <w:numPr>
          <w:ilvl w:val="1"/>
          <w:numId w:val="1"/>
        </w:numPr>
      </w:pPr>
      <w:r w:rsidRPr="009424C5">
        <w:t xml:space="preserve">Informacje dotyczące oferty wariantowej, o której mowa w art. 92 ustawy </w:t>
      </w:r>
      <w:proofErr w:type="spellStart"/>
      <w:r w:rsidRPr="009424C5">
        <w:t>Pzp</w:t>
      </w:r>
      <w:proofErr w:type="spellEnd"/>
      <w:r w:rsidRPr="009424C5">
        <w:t>.</w:t>
      </w:r>
    </w:p>
    <w:p w:rsidR="00DB377C" w:rsidRPr="009424C5" w:rsidRDefault="00DB377C" w:rsidP="009424C5">
      <w:pPr>
        <w:pStyle w:val="Nagwek2"/>
      </w:pPr>
      <w:r w:rsidRPr="009424C5">
        <w:t>Zamawiający nie dopuszcza składania ofert wariantowych</w:t>
      </w:r>
      <w:r w:rsidR="001B2996" w:rsidRPr="009424C5">
        <w:t>.</w:t>
      </w:r>
    </w:p>
    <w:p w:rsidR="00DB377C" w:rsidRPr="009424C5" w:rsidRDefault="00DB377C" w:rsidP="009424C5">
      <w:pPr>
        <w:pStyle w:val="Nagwek2"/>
        <w:numPr>
          <w:ilvl w:val="1"/>
          <w:numId w:val="1"/>
        </w:numPr>
      </w:pPr>
      <w:r w:rsidRPr="009424C5">
        <w:t>Zamawiający określa następujące wymagania odnośnie zatrudnienia przez Wykonawcę lub Podwykonawcę osób wykonujących wskazane przez Zamawiającego czynności w zakresie realizacji zamówienia na podstawie umowy o pracę:</w:t>
      </w:r>
    </w:p>
    <w:p w:rsidR="00DB377C" w:rsidRPr="009424C5" w:rsidRDefault="00DB377C" w:rsidP="009424C5">
      <w:pPr>
        <w:pStyle w:val="Nagwek2"/>
      </w:pPr>
      <w:r w:rsidRPr="009424C5">
        <w:t xml:space="preserve">Zamawiający na podstawie art. 438 ust. 1 ustawy </w:t>
      </w:r>
      <w:r w:rsidR="00EA5C61" w:rsidRPr="009424C5">
        <w:t>PZP</w:t>
      </w:r>
      <w:r w:rsidRPr="009424C5">
        <w:t xml:space="preserve"> wymaga zatrudnienia  przez Wykonawcę, lub Podwykonawcę na podstawie umowy o pracę osób wykonujących czynności w zakresie realizacji zamówienia w rozumieniu przepisów ustawy z dnia 26 czerwca 1974 r. - Kodeks pracy (Dz. U. z 20</w:t>
      </w:r>
      <w:r w:rsidR="004726A9" w:rsidRPr="009424C5">
        <w:t>20</w:t>
      </w:r>
      <w:r w:rsidRPr="009424C5">
        <w:t xml:space="preserve"> r. poz. 10</w:t>
      </w:r>
      <w:r w:rsidR="004726A9" w:rsidRPr="009424C5">
        <w:t>2</w:t>
      </w:r>
      <w:r w:rsidRPr="009424C5">
        <w:t xml:space="preserve">0 z </w:t>
      </w:r>
      <w:proofErr w:type="spellStart"/>
      <w:r w:rsidRPr="009424C5">
        <w:t>późn</w:t>
      </w:r>
      <w:proofErr w:type="spellEnd"/>
      <w:r w:rsidRPr="009424C5">
        <w:t xml:space="preserve">. zm.). </w:t>
      </w:r>
    </w:p>
    <w:p w:rsidR="004E07D4" w:rsidRPr="009424C5" w:rsidRDefault="00DB377C" w:rsidP="009424C5">
      <w:pPr>
        <w:pStyle w:val="Nagwek2"/>
      </w:pPr>
      <w:r w:rsidRPr="009424C5">
        <w:t xml:space="preserve">Rodzaj czynności niezbędnych do realizacji zamówienia przez osoby zatrudnione na podstawie umowy o pracę przez Wykonawcę lub Podwykonawcę to fizyczne </w:t>
      </w:r>
      <w:r w:rsidRPr="009424C5">
        <w:lastRenderedPageBreak/>
        <w:t xml:space="preserve">wykonywanie </w:t>
      </w:r>
      <w:r w:rsidR="00185F39" w:rsidRPr="009424C5">
        <w:t>robót budowlanych szczegółowo określonych w przedmiarach robót</w:t>
      </w:r>
      <w:r w:rsidR="004E07D4" w:rsidRPr="009424C5">
        <w:t>.</w:t>
      </w:r>
      <w:r w:rsidR="00185F39" w:rsidRPr="009424C5">
        <w:t xml:space="preserve"> </w:t>
      </w:r>
      <w:r w:rsidR="00FE0A74" w:rsidRPr="009424C5">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sidRPr="009424C5">
        <w:t xml:space="preserve"> </w:t>
      </w:r>
    </w:p>
    <w:p w:rsidR="00694F75" w:rsidRPr="009424C5" w:rsidRDefault="00694F75" w:rsidP="009424C5">
      <w:pPr>
        <w:pStyle w:val="Nagwek2"/>
      </w:pPr>
      <w:r w:rsidRPr="009424C5">
        <w:t xml:space="preserve">Dla udokumentowania zatrudnienia osób, o których mowa w art. 438 ust. 1 ustawy </w:t>
      </w:r>
      <w:proofErr w:type="spellStart"/>
      <w:r w:rsidRPr="009424C5">
        <w:t>pzp</w:t>
      </w:r>
      <w:proofErr w:type="spellEnd"/>
      <w:r w:rsidRPr="009424C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9424C5" w:rsidRDefault="00DB377C" w:rsidP="009424C5">
      <w:pPr>
        <w:pStyle w:val="Nagwek2"/>
      </w:pPr>
      <w:r w:rsidRPr="009424C5">
        <w:t xml:space="preserve">Zamawiający ma prawo zażądać od Wykonawcy przedstawienia dokumentacji świadczącej o zatrudnieniu osób na podstawie umowy o pracę wskazanej w art. 438 ust. 2 </w:t>
      </w:r>
      <w:proofErr w:type="spellStart"/>
      <w:r w:rsidRPr="009424C5">
        <w:t>pzp</w:t>
      </w:r>
      <w:proofErr w:type="spellEnd"/>
      <w:r w:rsidRPr="009424C5">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Pr="009424C5" w:rsidRDefault="00DB377C" w:rsidP="009424C5">
      <w:pPr>
        <w:pStyle w:val="Nagwek2"/>
        <w:rPr>
          <w:color w:val="auto"/>
        </w:rPr>
      </w:pPr>
      <w:r w:rsidRPr="009424C5">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8A7420" w:rsidRDefault="00D00E3A" w:rsidP="009424C5">
      <w:pPr>
        <w:pStyle w:val="Nagwek2"/>
      </w:pPr>
    </w:p>
    <w:p w:rsidR="00F23594" w:rsidRPr="008A7420" w:rsidRDefault="00F23594" w:rsidP="009424C5">
      <w:pPr>
        <w:pStyle w:val="Nagwek2"/>
        <w:numPr>
          <w:ilvl w:val="1"/>
          <w:numId w:val="1"/>
        </w:numPr>
      </w:pPr>
      <w:r w:rsidRPr="008A7420">
        <w:t>Miejsce realizacji:</w:t>
      </w:r>
      <w:r w:rsidR="0040419B" w:rsidRPr="008A7420">
        <w:t xml:space="preserve"> </w:t>
      </w:r>
      <w:r w:rsidR="00DB377C" w:rsidRPr="008A7420">
        <w:t>Ostrów Wielkopolski</w:t>
      </w:r>
      <w:r w:rsidR="00484587" w:rsidRPr="008A7420">
        <w:t xml:space="preserve"> - dla zadania częściowego: 1, 2.</w:t>
      </w:r>
    </w:p>
    <w:p w:rsidR="00A2369F" w:rsidRPr="000B08A9" w:rsidRDefault="00A2369F" w:rsidP="00930133">
      <w:pPr>
        <w:pStyle w:val="Nagwek1"/>
      </w:pPr>
      <w:bookmarkStart w:id="9"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9"/>
      <w:r w:rsidR="005D0A27">
        <w:rPr>
          <w:lang w:val="pl-PL"/>
        </w:rPr>
        <w:t>.</w:t>
      </w:r>
    </w:p>
    <w:p w:rsidR="00EB7871" w:rsidRPr="00291397" w:rsidRDefault="00DB377C" w:rsidP="009424C5">
      <w:pPr>
        <w:pStyle w:val="Nagwek2"/>
      </w:pPr>
      <w:r w:rsidRPr="00291397">
        <w:t xml:space="preserve">Zamawiający nie przewiduje udzielenia zamówień, o których mowa w art. 214 ust. 1 pkt 7 i 8 ustawy </w:t>
      </w:r>
      <w:proofErr w:type="spellStart"/>
      <w:r w:rsidRPr="00291397">
        <w:t>Pzp</w:t>
      </w:r>
      <w:proofErr w:type="spellEnd"/>
      <w:r w:rsidRPr="00291397">
        <w:t>.</w:t>
      </w:r>
    </w:p>
    <w:p w:rsidR="00EB7871" w:rsidRPr="003209A8" w:rsidRDefault="00A2369F" w:rsidP="00930133">
      <w:pPr>
        <w:pStyle w:val="Nagwek1"/>
      </w:pPr>
      <w:bookmarkStart w:id="10" w:name="_Toc258314246"/>
      <w:r w:rsidRPr="007731F5">
        <w:t>Termin wykonania zamówienia</w:t>
      </w:r>
      <w:bookmarkEnd w:id="10"/>
    </w:p>
    <w:p w:rsidR="00E85832" w:rsidRPr="005571A0" w:rsidRDefault="00EB7871" w:rsidP="009424C5">
      <w:pPr>
        <w:pStyle w:val="Nagwek2"/>
        <w:rPr>
          <w:b/>
        </w:rPr>
      </w:pPr>
      <w:r w:rsidRPr="003209A8">
        <w:t>Zamówienie musi zostać zrealizowane w termini</w:t>
      </w:r>
      <w:r w:rsidR="005571A0">
        <w:t>e:</w:t>
      </w:r>
    </w:p>
    <w:tbl>
      <w:tblPr>
        <w:tblW w:w="8640" w:type="dxa"/>
        <w:tblInd w:w="648" w:type="dxa"/>
        <w:tblLook w:val="01E0" w:firstRow="1" w:lastRow="1" w:firstColumn="1" w:lastColumn="1" w:noHBand="0" w:noVBand="0"/>
      </w:tblPr>
      <w:tblGrid>
        <w:gridCol w:w="8640"/>
      </w:tblGrid>
      <w:tr w:rsidR="00E85832" w:rsidRPr="003209A8" w:rsidTr="00E85832">
        <w:tc>
          <w:tcPr>
            <w:tcW w:w="8640" w:type="dxa"/>
          </w:tcPr>
          <w:p w:rsidR="00E85832" w:rsidRPr="003209A8" w:rsidRDefault="005571A0" w:rsidP="00E85832">
            <w:pPr>
              <w:pStyle w:val="Tekstpodstawowy"/>
            </w:pPr>
            <w:r>
              <w:t>d</w:t>
            </w:r>
            <w:r w:rsidR="00E85832" w:rsidRPr="003209A8">
              <w:t>la zadania częściowego</w:t>
            </w:r>
            <w:r>
              <w:t xml:space="preserve"> nr 1</w:t>
            </w:r>
            <w:r w:rsidR="00E85832" w:rsidRPr="003209A8">
              <w:t xml:space="preserve">: </w:t>
            </w:r>
            <w:r w:rsidR="00493232">
              <w:t>9</w:t>
            </w:r>
            <w:r w:rsidR="00D83BC5" w:rsidRPr="005C1C18">
              <w:rPr>
                <w:b/>
                <w:bCs/>
              </w:rPr>
              <w:t>0</w:t>
            </w:r>
            <w:r w:rsidR="00D83BC5" w:rsidRPr="00EC1517">
              <w:rPr>
                <w:b/>
                <w:bCs/>
              </w:rPr>
              <w:t xml:space="preserve"> dni</w:t>
            </w:r>
            <w:r w:rsidR="00EC1517">
              <w:t xml:space="preserve"> od dnia zawarcia umowy,</w:t>
            </w:r>
          </w:p>
        </w:tc>
      </w:tr>
      <w:tr w:rsidR="00E85832" w:rsidRPr="003209A8" w:rsidTr="00E85832">
        <w:tc>
          <w:tcPr>
            <w:tcW w:w="8640" w:type="dxa"/>
          </w:tcPr>
          <w:p w:rsidR="00E85832" w:rsidRPr="003209A8" w:rsidRDefault="00E85832" w:rsidP="00E85832">
            <w:pPr>
              <w:pStyle w:val="Tekstpodstawowy"/>
            </w:pPr>
            <w:r w:rsidRPr="003209A8">
              <w:t>dla zadania częściowego</w:t>
            </w:r>
            <w:r w:rsidR="005571A0">
              <w:t xml:space="preserve"> nr 2</w:t>
            </w:r>
            <w:r w:rsidRPr="003209A8">
              <w:t xml:space="preserve">: </w:t>
            </w:r>
            <w:r w:rsidR="00493232">
              <w:t>9</w:t>
            </w:r>
            <w:r w:rsidR="00D83BC5" w:rsidRPr="005C1C18">
              <w:rPr>
                <w:b/>
                <w:bCs/>
              </w:rPr>
              <w:t xml:space="preserve">0 </w:t>
            </w:r>
            <w:r w:rsidR="00D83BC5" w:rsidRPr="00EC1517">
              <w:rPr>
                <w:b/>
                <w:bCs/>
              </w:rPr>
              <w:t>dni</w:t>
            </w:r>
            <w:r w:rsidR="00EC1517">
              <w:t xml:space="preserve"> od dnia zawarcia umowy,</w:t>
            </w:r>
          </w:p>
        </w:tc>
      </w:tr>
    </w:tbl>
    <w:p w:rsidR="00E85832" w:rsidRPr="00E85832" w:rsidRDefault="004549BD" w:rsidP="004549BD">
      <w:pPr>
        <w:pStyle w:val="Nagwek2"/>
        <w:tabs>
          <w:tab w:val="left" w:pos="2715"/>
        </w:tabs>
        <w:ind w:left="0"/>
      </w:pPr>
      <w:r>
        <w:lastRenderedPageBreak/>
        <w:tab/>
      </w:r>
    </w:p>
    <w:p w:rsidR="00A2369F" w:rsidRPr="00876900" w:rsidRDefault="00024DB1" w:rsidP="00930133">
      <w:pPr>
        <w:pStyle w:val="Nagwek1"/>
      </w:pPr>
      <w:bookmarkStart w:id="11" w:name="_Toc258314247"/>
      <w:r>
        <w:rPr>
          <w:lang w:val="pl-PL"/>
        </w:rPr>
        <w:t>Informacja o warunkach</w:t>
      </w:r>
      <w:r w:rsidR="00A2369F" w:rsidRPr="004A65BB">
        <w:t xml:space="preserve"> udziału w postępowaniu</w:t>
      </w:r>
      <w:bookmarkEnd w:id="11"/>
    </w:p>
    <w:p w:rsidR="00A2369F" w:rsidRPr="00876900" w:rsidRDefault="00627ED2" w:rsidP="009424C5">
      <w:pPr>
        <w:pStyle w:val="Nagwek2"/>
        <w:numPr>
          <w:ilvl w:val="1"/>
          <w:numId w:val="1"/>
        </w:numPr>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SWZ</w:t>
      </w:r>
      <w:r w:rsidR="008B13A8">
        <w:t>.</w:t>
      </w:r>
    </w:p>
    <w:p w:rsidR="00BE65C3" w:rsidRPr="002E0CCC" w:rsidRDefault="00024DB1" w:rsidP="009424C5">
      <w:pPr>
        <w:pStyle w:val="Nagwek2"/>
        <w:numPr>
          <w:ilvl w:val="1"/>
          <w:numId w:val="1"/>
        </w:numPr>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9424C5">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C4361F" w:rsidRPr="009143AB" w:rsidRDefault="00BB0CB3" w:rsidP="00BB0CB3">
            <w:pPr>
              <w:widowControl w:val="0"/>
              <w:suppressAutoHyphens/>
              <w:spacing w:before="60" w:after="120"/>
              <w:jc w:val="both"/>
            </w:pPr>
            <w:r w:rsidRPr="00C41FD5">
              <w:rPr>
                <w:highlight w:val="yellow"/>
              </w:rPr>
              <w:t xml:space="preserve">co najmniej </w:t>
            </w:r>
            <w:r w:rsidR="002E316D" w:rsidRPr="00C41FD5">
              <w:rPr>
                <w:highlight w:val="yellow"/>
              </w:rPr>
              <w:t>2</w:t>
            </w:r>
            <w:r w:rsidRPr="00C41FD5">
              <w:rPr>
                <w:highlight w:val="yellow"/>
              </w:rPr>
              <w:t xml:space="preserve"> robot</w:t>
            </w:r>
            <w:r w:rsidR="00816ED8" w:rsidRPr="00C41FD5">
              <w:rPr>
                <w:highlight w:val="yellow"/>
              </w:rPr>
              <w:t>y</w:t>
            </w:r>
            <w:r w:rsidRPr="00C41FD5">
              <w:rPr>
                <w:highlight w:val="yellow"/>
              </w:rPr>
              <w:t xml:space="preserve"> budowlan</w:t>
            </w:r>
            <w:r w:rsidR="00816ED8" w:rsidRPr="00C41FD5">
              <w:rPr>
                <w:highlight w:val="yellow"/>
              </w:rPr>
              <w:t>e</w:t>
            </w:r>
            <w:r w:rsidRPr="00C41FD5">
              <w:rPr>
                <w:highlight w:val="yellow"/>
              </w:rPr>
              <w:t xml:space="preserve"> polegając</w:t>
            </w:r>
            <w:r w:rsidR="00816ED8" w:rsidRPr="00C41FD5">
              <w:rPr>
                <w:highlight w:val="yellow"/>
              </w:rPr>
              <w:t>e</w:t>
            </w:r>
            <w:r w:rsidRPr="00C41FD5">
              <w:rPr>
                <w:highlight w:val="yellow"/>
              </w:rPr>
              <w:t xml:space="preserve"> na </w:t>
            </w:r>
            <w:r w:rsidR="00E85832">
              <w:rPr>
                <w:highlight w:val="yellow"/>
              </w:rPr>
              <w:t>wykonaniu instalacji centralnego ogrzewania</w:t>
            </w:r>
            <w:r w:rsidRPr="00C41FD5">
              <w:rPr>
                <w:highlight w:val="yellow"/>
              </w:rPr>
              <w:t xml:space="preserve"> o wartości min </w:t>
            </w:r>
            <w:r w:rsidR="00E85832">
              <w:rPr>
                <w:highlight w:val="yellow"/>
              </w:rPr>
              <w:t>6</w:t>
            </w:r>
            <w:r w:rsidRPr="00C41FD5">
              <w:rPr>
                <w:highlight w:val="yellow"/>
              </w:rPr>
              <w:t>0.000,00 zł brutto</w:t>
            </w:r>
            <w:r w:rsidR="00302B26" w:rsidRPr="00C41FD5">
              <w:rPr>
                <w:highlight w:val="yellow"/>
              </w:rPr>
              <w:t xml:space="preserve"> każda</w:t>
            </w:r>
            <w:r w:rsidR="00E85832">
              <w:t>.</w:t>
            </w:r>
          </w:p>
          <w:p w:rsidR="00DB377C" w:rsidRPr="00CD4B52" w:rsidRDefault="00DB377C" w:rsidP="007E4431">
            <w:pPr>
              <w:spacing w:before="60" w:after="120"/>
              <w:jc w:val="both"/>
            </w:pPr>
            <w:r w:rsidRPr="00DB377C">
              <w:t>Ocena spełniania warunków udziału w postępowaniu będzie dokonana na zasadzie spełnia/nie spełnia</w:t>
            </w:r>
            <w:r w:rsidR="00C4361F">
              <w:t>.</w:t>
            </w:r>
          </w:p>
        </w:tc>
      </w:tr>
    </w:tbl>
    <w:p w:rsidR="009E038F" w:rsidRDefault="009E038F" w:rsidP="009424C5">
      <w:pPr>
        <w:pStyle w:val="Nagwek2"/>
      </w:pPr>
    </w:p>
    <w:p w:rsidR="008E38E4" w:rsidRPr="008E38E4" w:rsidRDefault="008E38E4" w:rsidP="00930133">
      <w:pPr>
        <w:pStyle w:val="Nagwek1"/>
      </w:pPr>
      <w:r>
        <w:t xml:space="preserve">Podstawy wykluczenia wykonawcy </w:t>
      </w:r>
      <w:r w:rsidR="004E3A7E">
        <w:t>Z POSTĘPOWANIA</w:t>
      </w:r>
    </w:p>
    <w:p w:rsidR="00A56785" w:rsidRPr="00056B6A" w:rsidRDefault="00A2369F" w:rsidP="009424C5">
      <w:pPr>
        <w:pStyle w:val="Nagwek2"/>
        <w:numPr>
          <w:ilvl w:val="1"/>
          <w:numId w:val="1"/>
        </w:numPr>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A56785" w:rsidP="009424C5">
      <w:pPr>
        <w:pStyle w:val="Nagwek2"/>
        <w:numPr>
          <w:ilvl w:val="1"/>
          <w:numId w:val="1"/>
        </w:numPr>
      </w:pPr>
      <w:r>
        <w:t>W</w:t>
      </w:r>
      <w:r w:rsidR="008A3895">
        <w:t>ykluczenie W</w:t>
      </w:r>
      <w:r>
        <w:t xml:space="preserve">ykonawcy nastąpi w przypadkach, o których mowa w art. </w:t>
      </w:r>
      <w:r w:rsidR="006939EC">
        <w:t>111</w:t>
      </w:r>
      <w:r>
        <w:t xml:space="preserve"> </w:t>
      </w:r>
      <w:r w:rsidR="006939EC">
        <w:t>u</w:t>
      </w:r>
      <w:r>
        <w:t xml:space="preserve">stawy </w:t>
      </w:r>
      <w:proofErr w:type="spellStart"/>
      <w:r>
        <w:t>Pzp</w:t>
      </w:r>
      <w:proofErr w:type="spellEnd"/>
      <w:r>
        <w:t>.</w:t>
      </w:r>
    </w:p>
    <w:p w:rsidR="006939EC" w:rsidRPr="00FA0742" w:rsidRDefault="006939EC" w:rsidP="009424C5">
      <w:pPr>
        <w:pStyle w:val="Nagwek2"/>
        <w:numPr>
          <w:ilvl w:val="1"/>
          <w:numId w:val="1"/>
        </w:numPr>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rsidR="00A34E0E" w:rsidRDefault="00FA0742" w:rsidP="009424C5">
      <w:pPr>
        <w:pStyle w:val="Nagwek2"/>
        <w:numPr>
          <w:ilvl w:val="1"/>
          <w:numId w:val="1"/>
        </w:numPr>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rsidR="00A56785" w:rsidRDefault="00A56785" w:rsidP="009424C5">
      <w:pPr>
        <w:pStyle w:val="Nagwek2"/>
        <w:numPr>
          <w:ilvl w:val="1"/>
          <w:numId w:val="1"/>
        </w:numPr>
      </w:pPr>
      <w:r>
        <w:t>Zamawiający może wykluczyć Wykonawcę na każdym etapie postępowania</w:t>
      </w:r>
      <w:r w:rsidR="00E528CA">
        <w:t>, ofertę Wykonawcy wykluczonego uznaje się za odrzuconą.</w:t>
      </w:r>
    </w:p>
    <w:p w:rsidR="008E78AF" w:rsidRDefault="008E78AF" w:rsidP="009424C5">
      <w:pPr>
        <w:pStyle w:val="Nagwek2"/>
        <w:numPr>
          <w:ilvl w:val="1"/>
          <w:numId w:val="1"/>
        </w:numPr>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8E78AF" w:rsidRDefault="008E78AF" w:rsidP="009424C5">
      <w:pPr>
        <w:pStyle w:val="Nagwek2"/>
        <w:numPr>
          <w:ilvl w:val="0"/>
          <w:numId w:val="34"/>
        </w:numPr>
      </w:pPr>
      <w:r>
        <w:lastRenderedPageBreak/>
        <w:t>wymienionego w wykazach określonych w rozporządzeniu 765/2006 i rozporządzeniu 269/2014 albo wpisanego na listę na podstawie decyzji w sprawie wpisu na listę rozstrzygającej o zastosowaniu środka, o którym mowa w art. 1 pkt 3;</w:t>
      </w:r>
    </w:p>
    <w:p w:rsidR="008E78AF" w:rsidRDefault="008E78AF" w:rsidP="009424C5">
      <w:pPr>
        <w:pStyle w:val="Nagwek2"/>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E78AF" w:rsidRDefault="008E78AF" w:rsidP="009424C5">
      <w:pPr>
        <w:pStyle w:val="Nagwek2"/>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8E78AF" w:rsidRDefault="009424C5" w:rsidP="009424C5">
      <w:pPr>
        <w:pStyle w:val="Nagwek2"/>
      </w:pPr>
      <w:r w:rsidRPr="009424C5">
        <w:rPr>
          <w:b/>
          <w:bCs w:val="0"/>
        </w:rPr>
        <w:t>8.7.</w:t>
      </w:r>
      <w:r>
        <w:t xml:space="preserve"> </w:t>
      </w:r>
      <w:r w:rsidR="008E78AF">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E78AF" w:rsidRDefault="008E78AF" w:rsidP="009424C5">
      <w:pPr>
        <w:pStyle w:val="Nagwek2"/>
      </w:pPr>
      <w:r>
        <w:t>a) obywateli rosyjskich lub osób fizycznych lub prawnych, podmiotów lub organów z siedzibą w Rosji;</w:t>
      </w:r>
    </w:p>
    <w:p w:rsidR="008E78AF" w:rsidRDefault="008E78AF" w:rsidP="009424C5">
      <w:pPr>
        <w:pStyle w:val="Nagwek2"/>
      </w:pPr>
      <w:r>
        <w:t>b) osób prawnych, podmiotów lub organów, do których prawa własności bezpośrednio lub pośrednio w ponad 50 % należą do podmiotu, o którym mowa w lit. a) niniejszego ustępu; lub</w:t>
      </w:r>
    </w:p>
    <w:p w:rsidR="008E78AF" w:rsidRPr="00A56785" w:rsidRDefault="008E78AF" w:rsidP="009424C5">
      <w:pPr>
        <w:pStyle w:val="Nagwek2"/>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12" w:name="_Toc258314248"/>
      <w:r>
        <w:rPr>
          <w:lang w:val="pl-PL"/>
        </w:rPr>
        <w:t>informacja o podmiotowych środkach dowodowych</w:t>
      </w:r>
      <w:bookmarkEnd w:id="12"/>
    </w:p>
    <w:p w:rsidR="00892EAD" w:rsidRDefault="00B31453" w:rsidP="003873AD">
      <w:pPr>
        <w:pStyle w:val="Nagwek2"/>
        <w:numPr>
          <w:ilvl w:val="1"/>
          <w:numId w:val="1"/>
        </w:numPr>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lastRenderedPageBreak/>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lastRenderedPageBreak/>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3873AD">
      <w:pPr>
        <w:pStyle w:val="Nagwek2"/>
        <w:numPr>
          <w:ilvl w:val="1"/>
          <w:numId w:val="1"/>
        </w:numPr>
        <w:rPr>
          <w:sz w:val="16"/>
          <w:szCs w:val="16"/>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t xml:space="preserve"> dowodowych:</w:t>
      </w:r>
    </w:p>
    <w:p w:rsidR="00DB377C" w:rsidRPr="00382F1F" w:rsidRDefault="00D35FCB" w:rsidP="009424C5">
      <w:pPr>
        <w:pStyle w:val="Nagwek2"/>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xml:space="preserve">. Jeżeli przedmiot umowy, na którą powołuje się Wykonawca, obejmował szerszy zakres niż doświadczenie wymagane przez Zamawiającego, </w:t>
            </w:r>
            <w:r w:rsidR="00C64D65">
              <w:lastRenderedPageBreak/>
              <w:t>wykaz robót budowlanych dotyczy jedynie części bezpośrednio odpowiadającej warunkowi udziału w postępowaniu.</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7E4431">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9424C5">
      <w:pPr>
        <w:pStyle w:val="Nagwek2"/>
      </w:pPr>
    </w:p>
    <w:p w:rsidR="00983549" w:rsidRDefault="00983549" w:rsidP="003873AD">
      <w:pPr>
        <w:pStyle w:val="Nagwek2"/>
        <w:numPr>
          <w:ilvl w:val="1"/>
          <w:numId w:val="1"/>
        </w:numPr>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3873AD">
      <w:pPr>
        <w:pStyle w:val="Nagwek2"/>
        <w:numPr>
          <w:ilvl w:val="1"/>
          <w:numId w:val="1"/>
        </w:numPr>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rsidR="001F7B41" w:rsidRPr="001F7B41" w:rsidRDefault="001F7B41" w:rsidP="003873AD">
      <w:pPr>
        <w:pStyle w:val="Nagwek2"/>
        <w:numPr>
          <w:ilvl w:val="1"/>
          <w:numId w:val="1"/>
        </w:numPr>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rsidR="001F7B41" w:rsidRPr="001F7B41" w:rsidRDefault="001F7B41" w:rsidP="003873AD">
      <w:pPr>
        <w:pStyle w:val="Nagwek2"/>
        <w:numPr>
          <w:ilvl w:val="1"/>
          <w:numId w:val="1"/>
        </w:numPr>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rsidR="00DB377C" w:rsidRPr="006B2D67" w:rsidRDefault="001F7B41" w:rsidP="003873AD">
      <w:pPr>
        <w:pStyle w:val="Nagwek2"/>
        <w:numPr>
          <w:ilvl w:val="1"/>
          <w:numId w:val="1"/>
        </w:numPr>
        <w:rPr>
          <w:sz w:val="16"/>
          <w:szCs w:val="16"/>
        </w:rPr>
      </w:pPr>
      <w:r>
        <w:t xml:space="preserve">Dokumenty </w:t>
      </w:r>
      <w:r w:rsidRPr="001F7B41">
        <w:t>sporządzone w języku obcym są składane wraz z tłumaczeniem na język</w:t>
      </w:r>
      <w:r>
        <w:t xml:space="preserve"> polski.</w:t>
      </w:r>
      <w:r w:rsidR="00F8458B">
        <w:t xml:space="preserve"> </w:t>
      </w:r>
      <w:bookmarkStart w:id="13"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3873AD">
      <w:pPr>
        <w:pStyle w:val="Nagwek2"/>
        <w:numPr>
          <w:ilvl w:val="1"/>
          <w:numId w:val="1"/>
        </w:numPr>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DB377C" w:rsidRPr="006B2D67" w:rsidRDefault="00DB377C" w:rsidP="003873AD">
      <w:pPr>
        <w:pStyle w:val="Nagwek2"/>
        <w:numPr>
          <w:ilvl w:val="1"/>
          <w:numId w:val="1"/>
        </w:numPr>
      </w:pPr>
      <w:r w:rsidRPr="00A86605">
        <w:t xml:space="preserve">Wykonawca, </w:t>
      </w:r>
      <w:r w:rsidRPr="006B2D67">
        <w:t>który polega na zdolnościach lub sytuacji podmiotów udostępniających zasoby, zobowiązany jest</w:t>
      </w:r>
      <w:r>
        <w:t>:</w:t>
      </w:r>
    </w:p>
    <w:p w:rsidR="00DB377C" w:rsidRPr="007B174A" w:rsidRDefault="00DB377C" w:rsidP="009424C5">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DB377C" w:rsidRPr="007B174A" w:rsidRDefault="00DB377C" w:rsidP="009424C5">
      <w:pPr>
        <w:pStyle w:val="Nagwek2"/>
        <w:numPr>
          <w:ilvl w:val="0"/>
          <w:numId w:val="14"/>
        </w:numPr>
      </w:pPr>
      <w:r>
        <w:t xml:space="preserve">zakres </w:t>
      </w:r>
      <w:r w:rsidRPr="007B174A">
        <w:t>dostępnych Wykonawcy zasobów podmiotu udostępniającego zasoby</w:t>
      </w:r>
      <w:r>
        <w:t>;</w:t>
      </w:r>
    </w:p>
    <w:p w:rsidR="00DB377C" w:rsidRPr="007B174A" w:rsidRDefault="00DB377C" w:rsidP="009424C5">
      <w:pPr>
        <w:pStyle w:val="Nagwek2"/>
        <w:numPr>
          <w:ilvl w:val="0"/>
          <w:numId w:val="14"/>
        </w:numPr>
      </w:pPr>
      <w:r>
        <w:lastRenderedPageBreak/>
        <w:t xml:space="preserve">sposób </w:t>
      </w:r>
      <w:r w:rsidRPr="007B174A">
        <w:t>i okres udostępnienia Wykonawcy i wykorzystania przez niego zasobów podmiotu udostępniającego te zasoby przy wykonywaniu zamówienia</w:t>
      </w:r>
      <w:r>
        <w:t>;</w:t>
      </w:r>
    </w:p>
    <w:p w:rsidR="00DB377C" w:rsidRPr="006B2D67" w:rsidRDefault="00DB377C" w:rsidP="009424C5">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DB377C" w:rsidRPr="00A86605" w:rsidRDefault="00DB377C" w:rsidP="009424C5">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DB377C" w:rsidRDefault="00DB377C" w:rsidP="003873AD">
      <w:pPr>
        <w:pStyle w:val="Nagwek2"/>
        <w:numPr>
          <w:ilvl w:val="1"/>
          <w:numId w:val="1"/>
        </w:numPr>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t>tych podmiotów podstawy wykluczenia, które zostały przewidziane względem Wykonawcy w pkt. 8 niniejszej</w:t>
      </w:r>
      <w:r w:rsidRPr="00A86605">
        <w:t xml:space="preserve"> SWZ.</w:t>
      </w:r>
    </w:p>
    <w:p w:rsidR="009E038F" w:rsidRPr="007B174A" w:rsidRDefault="00DB377C" w:rsidP="003873AD">
      <w:pPr>
        <w:pStyle w:val="Nagwek2"/>
        <w:numPr>
          <w:ilvl w:val="1"/>
          <w:numId w:val="1"/>
        </w:numPr>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Pr="007B174A">
        <w:t>ąda, aby Wykonawca w terminie określonym przez Zamawiającego zastąpił ten podmiot innym podmiotem lub podmiotami albo wykazał, że samodzielnie spełnia warunki udziału w</w:t>
      </w:r>
      <w: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3873AD">
      <w:pPr>
        <w:pStyle w:val="Nagwek2"/>
        <w:numPr>
          <w:ilvl w:val="1"/>
          <w:numId w:val="1"/>
        </w:numPr>
      </w:pPr>
      <w:r w:rsidRPr="001C5986">
        <w:t>Wykonawca może powierz</w:t>
      </w:r>
      <w:r w:rsidR="00E26EEE">
        <w:t>yć wykonanie części zamówienia P</w:t>
      </w:r>
      <w:r w:rsidRPr="001C5986">
        <w:t>odwykonawcom</w:t>
      </w:r>
      <w:r w:rsidR="00FA5E2B">
        <w:t xml:space="preserve">. </w:t>
      </w:r>
    </w:p>
    <w:p w:rsidR="00DB377C" w:rsidRPr="00F85F4C" w:rsidRDefault="00F85F4C" w:rsidP="003873AD">
      <w:pPr>
        <w:pStyle w:val="Nagwek2"/>
        <w:numPr>
          <w:ilvl w:val="1"/>
          <w:numId w:val="1"/>
        </w:numPr>
      </w:pPr>
      <w:r w:rsidRPr="00F85F4C">
        <w:t>Zamawiający żąda, aby przed przystąpieniem do wykonania zamówienia Wykonawca, podał nazwy, dane kontaktowe oraz przedstawicieli Podwykonawców zaangażowanych w realizację zamówienia.</w:t>
      </w:r>
    </w:p>
    <w:p w:rsidR="00F85F4C" w:rsidRDefault="00F85F4C" w:rsidP="009424C5">
      <w:pPr>
        <w:pStyle w:val="Nagwek2"/>
      </w:pPr>
      <w:r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DD50A5" w:rsidP="003873AD">
      <w:pPr>
        <w:pStyle w:val="Nagwek2"/>
        <w:numPr>
          <w:ilvl w:val="1"/>
          <w:numId w:val="1"/>
        </w:numPr>
      </w:pPr>
      <w:r>
        <w:t xml:space="preserve"> </w:t>
      </w:r>
      <w:r w:rsidR="000A128B"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D50A5">
      <w:pPr>
        <w:pStyle w:val="Nagwek2"/>
        <w:numPr>
          <w:ilvl w:val="1"/>
          <w:numId w:val="1"/>
        </w:numPr>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D50A5">
      <w:pPr>
        <w:pStyle w:val="Nagwek2"/>
        <w:numPr>
          <w:ilvl w:val="1"/>
          <w:numId w:val="1"/>
        </w:numPr>
      </w:pPr>
      <w:r>
        <w:lastRenderedPageBreak/>
        <w:t xml:space="preserve">Pełnomocnictwo </w:t>
      </w:r>
      <w:r w:rsidRPr="009F4797">
        <w:t>należy dołączyć do oferty i powinno ono zawierać w szczególności</w:t>
      </w:r>
      <w:r>
        <w:t xml:space="preserve"> wskazanie:</w:t>
      </w:r>
    </w:p>
    <w:p w:rsidR="009F4797" w:rsidRPr="009F4797" w:rsidRDefault="009F4797" w:rsidP="009424C5">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9424C5">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9424C5">
      <w:pPr>
        <w:pStyle w:val="Nagwek2"/>
        <w:numPr>
          <w:ilvl w:val="0"/>
          <w:numId w:val="15"/>
        </w:numPr>
      </w:pPr>
      <w:r>
        <w:t xml:space="preserve">ustanowionego </w:t>
      </w:r>
      <w:r w:rsidRPr="009F4797">
        <w:t xml:space="preserve">pełnomocnika oraz zakresu jego </w:t>
      </w:r>
      <w:r>
        <w:t xml:space="preserve"> umocowania.</w:t>
      </w:r>
    </w:p>
    <w:p w:rsidR="00127036" w:rsidRPr="00020C32" w:rsidRDefault="00127036" w:rsidP="00DD50A5">
      <w:pPr>
        <w:pStyle w:val="Nagwek2"/>
        <w:numPr>
          <w:ilvl w:val="1"/>
          <w:numId w:val="1"/>
        </w:numPr>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t>postępowaniu</w:t>
      </w:r>
      <w:r w:rsidRPr="00127036">
        <w:t>.</w:t>
      </w:r>
      <w:r w:rsidR="00020C32">
        <w:t xml:space="preserve"> Wzór oświadczenia stanowi załącznik do SWZ.</w:t>
      </w:r>
    </w:p>
    <w:p w:rsidR="00020C32" w:rsidRPr="00020C32" w:rsidRDefault="00020C32" w:rsidP="00DD50A5">
      <w:pPr>
        <w:pStyle w:val="Nagwek2"/>
        <w:numPr>
          <w:ilvl w:val="1"/>
          <w:numId w:val="1"/>
        </w:numPr>
      </w:pPr>
      <w:r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237AAF">
      <w:pPr>
        <w:pStyle w:val="Nagwek2"/>
        <w:numPr>
          <w:ilvl w:val="1"/>
          <w:numId w:val="1"/>
        </w:numPr>
      </w:pPr>
      <w:r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3"/>
    </w:p>
    <w:p w:rsidR="000515DB" w:rsidRPr="000515DB" w:rsidRDefault="000515DB" w:rsidP="00237AAF">
      <w:pPr>
        <w:pStyle w:val="Nagwek2"/>
        <w:numPr>
          <w:ilvl w:val="1"/>
          <w:numId w:val="1"/>
        </w:numPr>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DB377C" w:rsidRPr="00DB377C">
        <w:rPr>
          <w:color w:val="0000FF"/>
          <w:u w:val="single"/>
        </w:rPr>
        <w:t>https://platformazakupowa.pl/pn/mzgm_ostrow</w:t>
      </w:r>
      <w:r w:rsidR="00C73593" w:rsidRPr="00C73593">
        <w:rPr>
          <w:color w:val="auto"/>
        </w:rPr>
        <w:t>.</w:t>
      </w:r>
    </w:p>
    <w:p w:rsidR="006F5BCD" w:rsidRDefault="000515DB" w:rsidP="00237AAF">
      <w:pPr>
        <w:pStyle w:val="Nagwek2"/>
        <w:numPr>
          <w:ilvl w:val="1"/>
          <w:numId w:val="1"/>
        </w:numPr>
      </w:pPr>
      <w:bookmarkStart w:id="14" w:name="_Hlk37863747"/>
      <w:r w:rsidRPr="00E44CEF">
        <w:t>Korzystanie z Platformy przez Wykonawcę jest bezpłatne</w:t>
      </w:r>
      <w:bookmarkEnd w:id="14"/>
      <w:r w:rsidR="00E14BA2">
        <w:t>.</w:t>
      </w:r>
    </w:p>
    <w:p w:rsidR="000515DB" w:rsidRPr="00AF7F9E" w:rsidRDefault="000515DB" w:rsidP="009424C5">
      <w:pPr>
        <w:pStyle w:val="Nagwek2"/>
      </w:pPr>
      <w:bookmarkStart w:id="15" w:name="_Hlk37863788"/>
      <w:r w:rsidRPr="00E44CEF">
        <w:t xml:space="preserve">Na Platformie postępowanie prowadzone jest pod nazwą: </w:t>
      </w:r>
      <w:r w:rsidR="00AF7F9E">
        <w:t>„</w:t>
      </w:r>
      <w:r w:rsidR="00AF7F9E" w:rsidRPr="00AF7F9E">
        <w:t>Zmiana sposobu ogrzewania w lokalach mieszkalnych będących w zasobach Miejskiego Zakładu Gospodarki Mieszkaniowej "MZGM" Sp. z o.o. w Ostrowie Wielkopolskim - miejska sieć ciepłownicza w podziale na 2 części</w:t>
      </w:r>
      <w:r w:rsidR="00D45311" w:rsidRPr="00AF7F9E">
        <w:t>.</w:t>
      </w:r>
      <w:r w:rsidR="00F16E5C" w:rsidRPr="00AF7F9E">
        <w:t>”</w:t>
      </w:r>
      <w:r w:rsidRPr="00AF7F9E">
        <w:t xml:space="preserve">– znak sprawy: </w:t>
      </w:r>
      <w:bookmarkEnd w:id="15"/>
      <w:r w:rsidR="00DB377C" w:rsidRPr="00AF7F9E">
        <w:t>PNO/0</w:t>
      </w:r>
      <w:r w:rsidR="00D45311" w:rsidRPr="00AF7F9E">
        <w:t>6</w:t>
      </w:r>
      <w:r w:rsidR="00DB377C" w:rsidRPr="00AF7F9E">
        <w:t>/202</w:t>
      </w:r>
      <w:r w:rsidR="00AF7F9E">
        <w:t>2</w:t>
      </w:r>
      <w:r w:rsidRPr="00AF7F9E">
        <w:t>.</w:t>
      </w:r>
    </w:p>
    <w:p w:rsidR="00E100F6" w:rsidRPr="004C0461" w:rsidRDefault="000515DB" w:rsidP="00237AAF">
      <w:pPr>
        <w:pStyle w:val="Nagwek2"/>
        <w:numPr>
          <w:ilvl w:val="1"/>
          <w:numId w:val="1"/>
        </w:numPr>
      </w:pPr>
      <w:bookmarkStart w:id="16"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t xml:space="preserve"> </w:t>
      </w:r>
      <w:r w:rsidRPr="00E44CEF">
        <w:t>oraz uznaje go za wiążący</w:t>
      </w:r>
      <w:bookmarkEnd w:id="16"/>
      <w:r>
        <w:t>.</w:t>
      </w:r>
    </w:p>
    <w:p w:rsidR="000515DB" w:rsidRPr="008C284A" w:rsidRDefault="000515DB" w:rsidP="00237AAF">
      <w:pPr>
        <w:pStyle w:val="Nagwek2"/>
        <w:numPr>
          <w:ilvl w:val="1"/>
          <w:numId w:val="1"/>
        </w:numPr>
      </w:pPr>
      <w:bookmarkStart w:id="17" w:name="_Hlk37863867"/>
      <w:r w:rsidRPr="00E44CEF">
        <w:t>Do złożenia oferty konieczne jest posiadanie przez osobę upoważnioną do reprezentowania Wykonawcy ważnego kwalifikowanego podpisu elektronicznego</w:t>
      </w:r>
      <w:bookmarkEnd w:id="17"/>
      <w:r w:rsidR="00873948">
        <w:t xml:space="preserve">, </w:t>
      </w:r>
      <w:r w:rsidR="00873948" w:rsidRPr="00873948">
        <w:t>podpisu zaufanego lub podpisu osobistego</w:t>
      </w:r>
      <w:r>
        <w:t>.</w:t>
      </w:r>
    </w:p>
    <w:p w:rsidR="008C284A" w:rsidRPr="00873948" w:rsidRDefault="008C284A" w:rsidP="00965626">
      <w:pPr>
        <w:pStyle w:val="Nagwek2"/>
        <w:numPr>
          <w:ilvl w:val="1"/>
          <w:numId w:val="1"/>
        </w:numPr>
      </w:pPr>
      <w:r w:rsidRPr="008C284A">
        <w:t xml:space="preserve">Poświadczenia zgodności cyfrowego odwzorowania z dokumentem w postaci papierowej dokonuje odpowiednio wykonawca, podmiot, na którego zdolnościach lub sytuacji polega </w:t>
      </w:r>
      <w:r w:rsidRPr="008C284A">
        <w:lastRenderedPageBreak/>
        <w:t>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t xml:space="preserve"> </w:t>
      </w:r>
      <w:r w:rsidRPr="008C284A">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965626">
      <w:pPr>
        <w:pStyle w:val="Nagwek2"/>
        <w:numPr>
          <w:ilvl w:val="1"/>
          <w:numId w:val="1"/>
        </w:numPr>
      </w:pPr>
      <w:r>
        <w:t xml:space="preserve">Ilekroć </w:t>
      </w:r>
      <w:r w:rsidRPr="00873948">
        <w:t>w niniejszej SWZ jest mowa</w:t>
      </w:r>
      <w:r>
        <w:t xml:space="preserve"> o:</w:t>
      </w:r>
    </w:p>
    <w:p w:rsidR="00873948" w:rsidRPr="00873948" w:rsidRDefault="00873948" w:rsidP="009424C5">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9424C5">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0515DB" w:rsidP="00965626">
      <w:pPr>
        <w:pStyle w:val="Nagwek2"/>
        <w:numPr>
          <w:ilvl w:val="1"/>
          <w:numId w:val="1"/>
        </w:numPr>
      </w:pPr>
      <w:bookmarkStart w:id="18" w:name="_Hlk37936911"/>
      <w:r w:rsidRPr="00E44CEF">
        <w:t>Zalecenia Zamawiającego odnośnie kwalifikowanego podpisu elektronicznego</w:t>
      </w:r>
      <w:bookmarkEnd w:id="18"/>
      <w:r>
        <w:t>:</w:t>
      </w:r>
    </w:p>
    <w:p w:rsidR="000515DB" w:rsidRPr="000515DB" w:rsidRDefault="000515DB" w:rsidP="009424C5">
      <w:pPr>
        <w:pStyle w:val="Nagwek2"/>
        <w:numPr>
          <w:ilvl w:val="0"/>
          <w:numId w:val="5"/>
        </w:numPr>
      </w:pPr>
      <w:bookmarkStart w:id="19"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9"/>
      <w:proofErr w:type="spellEnd"/>
      <w:r>
        <w:t>;</w:t>
      </w:r>
    </w:p>
    <w:p w:rsidR="000515DB" w:rsidRDefault="000515DB" w:rsidP="009424C5">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9424C5">
      <w:pPr>
        <w:pStyle w:val="Nagwek2"/>
        <w:numPr>
          <w:ilvl w:val="0"/>
          <w:numId w:val="5"/>
        </w:numPr>
      </w:pPr>
      <w:r>
        <w:t>do składania kwalifikowanego podpisu elektronicznego zaleca się stosowanie algorytmu SHA-2 (lub wyższego).</w:t>
      </w:r>
    </w:p>
    <w:p w:rsidR="000515DB" w:rsidRPr="000515DB" w:rsidRDefault="000515DB" w:rsidP="00965626">
      <w:pPr>
        <w:pStyle w:val="Nagwek2"/>
        <w:numPr>
          <w:ilvl w:val="1"/>
          <w:numId w:val="1"/>
        </w:numPr>
      </w:pPr>
      <w:bookmarkStart w:id="20" w:name="_Hlk37937004"/>
      <w:r w:rsidRPr="00E44CEF">
        <w:t>Zamawiający określa następujące wymagania sprzętowo – aplikacyjne pozwalające na korzystanie z Platformy</w:t>
      </w:r>
      <w:bookmarkEnd w:id="20"/>
      <w:r>
        <w:t>:</w:t>
      </w:r>
    </w:p>
    <w:p w:rsidR="000515DB" w:rsidRPr="000515DB" w:rsidRDefault="000515DB" w:rsidP="009424C5">
      <w:pPr>
        <w:pStyle w:val="Nagwek2"/>
        <w:numPr>
          <w:ilvl w:val="0"/>
          <w:numId w:val="6"/>
        </w:numPr>
      </w:pPr>
      <w:bookmarkStart w:id="21" w:name="_Hlk37937034"/>
      <w:r w:rsidRPr="00E44CEF">
        <w:t>stały dostęp do sieci Internet</w:t>
      </w:r>
      <w:bookmarkEnd w:id="21"/>
      <w:r>
        <w:t>;</w:t>
      </w:r>
    </w:p>
    <w:p w:rsidR="000515DB" w:rsidRPr="00E44CEF" w:rsidRDefault="000515DB" w:rsidP="00811693">
      <w:pPr>
        <w:numPr>
          <w:ilvl w:val="0"/>
          <w:numId w:val="6"/>
        </w:numPr>
        <w:spacing w:before="60" w:after="60"/>
        <w:jc w:val="both"/>
        <w:outlineLvl w:val="1"/>
        <w:rPr>
          <w:bCs/>
          <w:iCs/>
          <w:lang w:eastAsia="x-none"/>
        </w:rPr>
      </w:pPr>
      <w:bookmarkStart w:id="22" w:name="_Hlk37937050"/>
      <w:r w:rsidRPr="00E44CEF">
        <w:rPr>
          <w:bCs/>
          <w:iCs/>
          <w:lang w:eastAsia="x-none"/>
        </w:rPr>
        <w:t>posiadanie dowolnej i aktywnej skrzynki poczty elektronicznej (e-mail)</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74"/>
      <w:r w:rsidRPr="00E44CEF">
        <w:t>komputer z zainstalowanym systemem operacyjnym Windows 7 (lub nowszym) albo Linux</w:t>
      </w:r>
      <w:bookmarkEnd w:id="23"/>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4"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4"/>
      <w:r w:rsidRPr="00E44CEF">
        <w:rPr>
          <w:bCs/>
          <w:iCs/>
          <w:lang w:eastAsia="x-none"/>
        </w:rPr>
        <w:t>,</w:t>
      </w:r>
    </w:p>
    <w:p w:rsidR="000515DB" w:rsidRPr="000515DB" w:rsidRDefault="000515DB" w:rsidP="009424C5">
      <w:pPr>
        <w:pStyle w:val="Nagwek2"/>
        <w:numPr>
          <w:ilvl w:val="0"/>
          <w:numId w:val="6"/>
        </w:numPr>
      </w:pPr>
      <w:bookmarkStart w:id="25" w:name="_Hlk37937106"/>
      <w:r w:rsidRPr="00E44CEF">
        <w:t xml:space="preserve">włączona obsługa JavaScript oraz </w:t>
      </w:r>
      <w:proofErr w:type="spellStart"/>
      <w:r w:rsidRPr="00E44CEF">
        <w:t>Cookies</w:t>
      </w:r>
      <w:bookmarkEnd w:id="25"/>
      <w:proofErr w:type="spellEnd"/>
      <w:r>
        <w:t>.</w:t>
      </w:r>
    </w:p>
    <w:p w:rsidR="000515DB" w:rsidRPr="000515DB" w:rsidRDefault="000515DB" w:rsidP="00965626">
      <w:pPr>
        <w:pStyle w:val="Nagwek2"/>
        <w:numPr>
          <w:ilvl w:val="1"/>
          <w:numId w:val="1"/>
        </w:numPr>
      </w:pPr>
      <w:bookmarkStart w:id="26" w:name="_Hlk37937156"/>
      <w:r w:rsidRPr="00E44CEF">
        <w:t>Zamawiający określa następujące informacje na temat kodowania i czasu odbioru danych</w:t>
      </w:r>
      <w:bookmarkEnd w:id="26"/>
      <w:r>
        <w:t>:</w:t>
      </w:r>
    </w:p>
    <w:p w:rsidR="000515DB" w:rsidRDefault="000515DB" w:rsidP="009424C5">
      <w:pPr>
        <w:pStyle w:val="Nagwek2"/>
        <w:numPr>
          <w:ilvl w:val="0"/>
          <w:numId w:val="7"/>
        </w:numPr>
      </w:pPr>
      <w:bookmarkStart w:id="27"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E44CEF">
        <w:t>;</w:t>
      </w:r>
    </w:p>
    <w:p w:rsidR="000515DB" w:rsidRPr="00E44CEF" w:rsidRDefault="000515DB" w:rsidP="00811693">
      <w:pPr>
        <w:numPr>
          <w:ilvl w:val="0"/>
          <w:numId w:val="7"/>
        </w:numPr>
        <w:spacing w:before="60" w:after="60"/>
        <w:jc w:val="both"/>
        <w:outlineLvl w:val="1"/>
        <w:rPr>
          <w:bCs/>
          <w:iCs/>
          <w:lang w:eastAsia="x-none"/>
        </w:rPr>
      </w:pPr>
      <w:bookmarkStart w:id="28"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8"/>
      <w:r w:rsidR="008C284A">
        <w:rPr>
          <w:bCs/>
          <w:iCs/>
          <w:lang w:eastAsia="x-none"/>
        </w:rPr>
        <w:t>widoczne przy wysłanym dokumencie w kolumnie „Data wysłania”;</w:t>
      </w:r>
    </w:p>
    <w:p w:rsidR="000515DB" w:rsidRPr="000515DB" w:rsidRDefault="000515DB" w:rsidP="009424C5">
      <w:pPr>
        <w:pStyle w:val="Nagwek2"/>
        <w:numPr>
          <w:ilvl w:val="0"/>
          <w:numId w:val="7"/>
        </w:numPr>
      </w:pPr>
      <w:bookmarkStart w:id="29" w:name="_Hlk37937220"/>
      <w:r w:rsidRPr="00E44CEF">
        <w:lastRenderedPageBreak/>
        <w:t>o terminie przesłania decyduje czas pełnego przeprocesowania transakcji pliku na Platformie</w:t>
      </w:r>
      <w:bookmarkEnd w:id="29"/>
      <w:r>
        <w:t>.</w:t>
      </w:r>
    </w:p>
    <w:p w:rsidR="00E0511E" w:rsidRDefault="009B6086" w:rsidP="00965626">
      <w:pPr>
        <w:pStyle w:val="Nagwek2"/>
        <w:numPr>
          <w:ilvl w:val="1"/>
          <w:numId w:val="1"/>
        </w:numPr>
      </w:pPr>
      <w:bookmarkStart w:id="30" w:name="_Hlk37864389"/>
      <w:r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30"/>
      <w:r w:rsidR="00BB26A5" w:rsidRPr="00BB26A5">
        <w:t>(karta ”Wiadomości”). Za datę wpływu oświadczeń, wniosków, zawiadomień oraz informacji przesłanych za pośrednictwem Platformy, przyjmuje się datę ich zamieszczenia na Platformie.</w:t>
      </w:r>
    </w:p>
    <w:p w:rsidR="009B6086" w:rsidRPr="00F16E5C" w:rsidRDefault="009B6086" w:rsidP="00965626">
      <w:pPr>
        <w:pStyle w:val="Nagwek2"/>
        <w:numPr>
          <w:ilvl w:val="1"/>
          <w:numId w:val="1"/>
        </w:numPr>
        <w:rPr>
          <w:color w:val="000000" w:themeColor="text1"/>
        </w:rPr>
      </w:pPr>
      <w:bookmarkStart w:id="31" w:name="_Hlk37864921"/>
      <w:bookmarkStart w:id="32"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bookmarkEnd w:id="31"/>
      <w:bookmarkEnd w:id="32"/>
    </w:p>
    <w:p w:rsidR="008C284A" w:rsidRPr="00DA5B65" w:rsidRDefault="008C284A" w:rsidP="00965626">
      <w:pPr>
        <w:pStyle w:val="Nagwek2"/>
        <w:numPr>
          <w:ilvl w:val="1"/>
          <w:numId w:val="1"/>
        </w:numPr>
      </w:pPr>
      <w:r w:rsidRPr="008C284A">
        <w:t>Zamawiający zaleca następujące formaty przesyłanych danych: pliki o wielkości do 150 MB w formatach: .pdf, .</w:t>
      </w:r>
      <w:proofErr w:type="spellStart"/>
      <w:r w:rsidRPr="008C284A">
        <w:t>doc</w:t>
      </w:r>
      <w:proofErr w:type="spellEnd"/>
      <w:r w:rsidRPr="008C284A">
        <w:t>, .</w:t>
      </w:r>
      <w:proofErr w:type="spellStart"/>
      <w:r w:rsidRPr="008C284A">
        <w:t>docx</w:t>
      </w:r>
      <w:proofErr w:type="spellEnd"/>
      <w:r w:rsidRPr="008C284A">
        <w:t>., .</w:t>
      </w:r>
      <w:proofErr w:type="spellStart"/>
      <w:r w:rsidRPr="008C284A">
        <w:t>xlsx</w:t>
      </w:r>
      <w:proofErr w:type="spellEnd"/>
      <w:r w:rsidRPr="008C284A">
        <w:t>, .</w:t>
      </w:r>
      <w:proofErr w:type="spellStart"/>
      <w:r w:rsidRPr="008C284A">
        <w:t>xm</w:t>
      </w:r>
      <w:r>
        <w:t>l</w:t>
      </w:r>
      <w:proofErr w:type="spellEnd"/>
      <w:r>
        <w:t>.</w:t>
      </w:r>
    </w:p>
    <w:p w:rsidR="00DA5B65" w:rsidRDefault="00DA5B65" w:rsidP="00F14790">
      <w:pPr>
        <w:pStyle w:val="Nagwek2"/>
        <w:numPr>
          <w:ilvl w:val="1"/>
          <w:numId w:val="1"/>
        </w:numPr>
      </w:pPr>
      <w:r w:rsidRPr="00DA5B65">
        <w:t>Zamawiający zaleca, aby nie wprowadzać jakichkolwiek zmian w plikach po ich podpisaniu. Może to skutkować naruszeniem integralności plików co równoważne będzie z koniecznością odrzucenia oferty w postępowaniu.</w:t>
      </w:r>
    </w:p>
    <w:p w:rsidR="00BC04D7" w:rsidRDefault="009B6086" w:rsidP="00F14790">
      <w:pPr>
        <w:pStyle w:val="Nagwek2"/>
        <w:numPr>
          <w:ilvl w:val="1"/>
          <w:numId w:val="1"/>
        </w:numPr>
      </w:pPr>
      <w:bookmarkStart w:id="33" w:name="_Hlk37938680"/>
      <w:r w:rsidRPr="00E44CEF">
        <w:t>Postępowanie o udzielenie zamówienia prowadzi się w języku polskim. Dokumenty sporządzone w języku obcym są składane wraz z tłumaczeniem na język polski</w:t>
      </w:r>
      <w:bookmarkEnd w:id="33"/>
      <w:r>
        <w:t>.</w:t>
      </w:r>
    </w:p>
    <w:p w:rsidR="00DE5056" w:rsidRDefault="008A3895" w:rsidP="00F14790">
      <w:pPr>
        <w:pStyle w:val="Nagwek2"/>
        <w:numPr>
          <w:ilvl w:val="1"/>
          <w:numId w:val="1"/>
        </w:numPr>
      </w:pPr>
      <w:r>
        <w:t>Osob</w:t>
      </w:r>
      <w:r w:rsidR="004E07D4">
        <w:t>ą</w:t>
      </w:r>
      <w:r>
        <w:t xml:space="preserve"> uprawnion</w:t>
      </w:r>
      <w:r w:rsidR="004E07D4">
        <w:t xml:space="preserve">ą </w:t>
      </w:r>
      <w:r>
        <w:t>do kontaktu z W</w:t>
      </w:r>
      <w:r w:rsidR="00BC04D7" w:rsidRPr="00882095">
        <w:t>ykonawcami</w:t>
      </w:r>
      <w:r w:rsidR="00A12846">
        <w:t xml:space="preserve"> </w:t>
      </w:r>
      <w:r w:rsidR="004E07D4">
        <w:t>jest</w:t>
      </w:r>
      <w:r w:rsidR="00BC04D7" w:rsidRPr="00882095">
        <w:t>:</w:t>
      </w:r>
    </w:p>
    <w:p w:rsidR="00D45566" w:rsidRDefault="00D45566" w:rsidP="009424C5">
      <w:pPr>
        <w:pStyle w:val="Nagwek2"/>
      </w:pPr>
      <w:bookmarkStart w:id="3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9424C5">
      <w:pPr>
        <w:pStyle w:val="Nagwek2"/>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5" w:name="_Hlk37938975"/>
      <w:r w:rsidRPr="00E44CEF">
        <w:rPr>
          <w:bCs w:val="0"/>
        </w:rPr>
        <w:t>SOBU UDZIELANIA WYJAŚNIEŃ TREŚCI SWZ</w:t>
      </w:r>
      <w:bookmarkEnd w:id="35"/>
    </w:p>
    <w:p w:rsidR="009B6086" w:rsidRPr="00E44CEF" w:rsidRDefault="009B6086" w:rsidP="00F14790">
      <w:pPr>
        <w:pStyle w:val="Nagwek2"/>
        <w:numPr>
          <w:ilvl w:val="1"/>
          <w:numId w:val="1"/>
        </w:numPr>
      </w:pPr>
      <w:bookmarkStart w:id="36" w:name="_Hlk37783375"/>
      <w:bookmarkStart w:id="37" w:name="_Hlk37938993"/>
      <w:r w:rsidRPr="00E44CEF">
        <w:t xml:space="preserve">Wykonawca </w:t>
      </w:r>
      <w:r w:rsidR="00B80937" w:rsidRPr="00B80937">
        <w:t>może zwrócić się do Zamawiającego z wnioskiem o wyjaśnienie treści SWZ, przekazanym za pośrednictwem Platformy</w:t>
      </w:r>
      <w:r w:rsidR="00546146">
        <w:t xml:space="preserve"> (karta „Zapytania/Wyja</w:t>
      </w:r>
      <w:r w:rsidR="006C2748">
        <w:t>ś</w:t>
      </w:r>
      <w:r w:rsidR="00546146">
        <w:t>nienia”)</w:t>
      </w:r>
      <w:r w:rsidRPr="00E44CEF">
        <w:rPr>
          <w:color w:val="auto"/>
        </w:rPr>
        <w:t>.</w:t>
      </w:r>
      <w:bookmarkStart w:id="38" w:name="_Hlk37783409"/>
      <w:bookmarkEnd w:id="36"/>
    </w:p>
    <w:p w:rsidR="009B6086" w:rsidRPr="00E44CEF" w:rsidRDefault="009B6086" w:rsidP="00F14790">
      <w:pPr>
        <w:pStyle w:val="Nagwek2"/>
        <w:numPr>
          <w:ilvl w:val="1"/>
          <w:numId w:val="1"/>
        </w:numPr>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8"/>
    </w:p>
    <w:p w:rsidR="009B6086" w:rsidRPr="00E44CEF" w:rsidRDefault="009B6086" w:rsidP="00BA2308">
      <w:pPr>
        <w:pStyle w:val="Nagwek2"/>
        <w:numPr>
          <w:ilvl w:val="1"/>
          <w:numId w:val="1"/>
        </w:numPr>
      </w:pPr>
      <w:r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Pr="00E44CEF">
        <w:t>.</w:t>
      </w:r>
    </w:p>
    <w:p w:rsidR="009B6086" w:rsidRPr="00E44CEF" w:rsidRDefault="009B6086" w:rsidP="00BA2308">
      <w:pPr>
        <w:pStyle w:val="Nagwek2"/>
        <w:numPr>
          <w:ilvl w:val="1"/>
          <w:numId w:val="1"/>
        </w:numPr>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BA2308">
      <w:pPr>
        <w:pStyle w:val="Nagwek2"/>
        <w:numPr>
          <w:ilvl w:val="1"/>
          <w:numId w:val="1"/>
        </w:numPr>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Default="009B6086" w:rsidP="00BA2308">
      <w:pPr>
        <w:pStyle w:val="Nagwek2"/>
        <w:numPr>
          <w:ilvl w:val="1"/>
          <w:numId w:val="1"/>
        </w:numPr>
      </w:pPr>
      <w:r w:rsidRPr="00E44CEF">
        <w:t xml:space="preserve">W </w:t>
      </w:r>
      <w:bookmarkEnd w:id="37"/>
      <w:r w:rsidR="00B80937" w:rsidRPr="00B80937">
        <w:t>uzasadnionych przypadkach Zamawiający może przed upływem terminu składania ofert zmienić treść SWZ. Dokonaną zmianę treści SWZ Zamawiający udostępni na stronie internetowej prowadzonego postępowania</w:t>
      </w:r>
      <w:r>
        <w:t>.</w:t>
      </w:r>
    </w:p>
    <w:p w:rsidR="00BA2308" w:rsidRPr="009B6086" w:rsidRDefault="00BA2308" w:rsidP="00BA2308">
      <w:pPr>
        <w:pStyle w:val="Nagwek2"/>
      </w:pPr>
    </w:p>
    <w:p w:rsidR="00EB7871" w:rsidRPr="003209A8" w:rsidRDefault="002B22BF" w:rsidP="00930133">
      <w:pPr>
        <w:pStyle w:val="Nagwek1"/>
      </w:pPr>
      <w:r w:rsidRPr="00CF1AD9">
        <w:lastRenderedPageBreak/>
        <w:t>Wymagania dotycz</w:t>
      </w:r>
      <w:r w:rsidRPr="00CF1AD9">
        <w:rPr>
          <w:rFonts w:eastAsia="TimesNewRoman" w:cs="TimesNewRoman" w:hint="eastAsia"/>
        </w:rPr>
        <w:t>ą</w:t>
      </w:r>
      <w:r w:rsidRPr="00CF1AD9">
        <w:t>ce wadium</w:t>
      </w:r>
      <w:bookmarkEnd w:id="34"/>
    </w:p>
    <w:p w:rsidR="00DB377C" w:rsidRPr="00880D42" w:rsidRDefault="00DB377C" w:rsidP="00BA2308">
      <w:pPr>
        <w:pStyle w:val="Nagwek2"/>
        <w:numPr>
          <w:ilvl w:val="1"/>
          <w:numId w:val="1"/>
        </w:numPr>
        <w:rPr>
          <w:b/>
        </w:rPr>
      </w:pPr>
      <w:r>
        <w:t xml:space="preserve">Wykonawca zobowiązany jest do wniesienia wadium </w:t>
      </w:r>
      <w:r w:rsidRPr="003209A8">
        <w:t xml:space="preserve">w wysokości: </w:t>
      </w:r>
    </w:p>
    <w:p w:rsidR="001F3E18" w:rsidRPr="00AF7F9E" w:rsidRDefault="001F3E18" w:rsidP="009424C5">
      <w:pPr>
        <w:pStyle w:val="Nagwek2"/>
      </w:pPr>
      <w:r w:rsidRPr="001F3E18">
        <w:t xml:space="preserve">Dla zadania częściowego nr 1: </w:t>
      </w:r>
      <w:r w:rsidR="008B09A0">
        <w:rPr>
          <w:b/>
        </w:rPr>
        <w:t>1</w:t>
      </w:r>
      <w:r w:rsidRPr="0093268C">
        <w:rPr>
          <w:b/>
        </w:rPr>
        <w:t xml:space="preserve"> </w:t>
      </w:r>
      <w:r w:rsidR="008B09A0">
        <w:rPr>
          <w:b/>
        </w:rPr>
        <w:t>950</w:t>
      </w:r>
      <w:r w:rsidRPr="0093268C">
        <w:rPr>
          <w:b/>
        </w:rPr>
        <w:t>.00 PLN</w:t>
      </w:r>
      <w:r w:rsidRPr="001F3E18">
        <w:t xml:space="preserve"> (słownie:</w:t>
      </w:r>
      <w:r w:rsidR="008B09A0">
        <w:t xml:space="preserve"> tysiąc dziewięćset pięćdziesiąt złotych</w:t>
      </w:r>
      <w:r w:rsidRPr="001F3E18">
        <w:t xml:space="preserve">  00/100 PLN) – z dopiskiem wadium cz. 1 – PNO/06/202</w:t>
      </w:r>
      <w:r w:rsidR="00AF7F9E">
        <w:t>2</w:t>
      </w:r>
    </w:p>
    <w:p w:rsidR="001F3E18" w:rsidRPr="00AF7F9E" w:rsidRDefault="001F3E18" w:rsidP="009424C5">
      <w:pPr>
        <w:pStyle w:val="Nagwek2"/>
      </w:pPr>
      <w:r w:rsidRPr="001F3E18">
        <w:t xml:space="preserve">Dla zadania częściowego nr 2: </w:t>
      </w:r>
      <w:r w:rsidR="008B09A0">
        <w:rPr>
          <w:b/>
        </w:rPr>
        <w:t>1</w:t>
      </w:r>
      <w:r w:rsidRPr="0093268C">
        <w:rPr>
          <w:b/>
        </w:rPr>
        <w:t xml:space="preserve"> </w:t>
      </w:r>
      <w:r w:rsidR="008B09A0">
        <w:rPr>
          <w:b/>
        </w:rPr>
        <w:t>8</w:t>
      </w:r>
      <w:r w:rsidRPr="0093268C">
        <w:rPr>
          <w:b/>
        </w:rPr>
        <w:t>00.00 PLN</w:t>
      </w:r>
      <w:r w:rsidRPr="001F3E18">
        <w:t xml:space="preserve"> (słownie: </w:t>
      </w:r>
      <w:r w:rsidR="008B09A0">
        <w:t>tysiąc osiemset złotych</w:t>
      </w:r>
      <w:r w:rsidRPr="001F3E18">
        <w:t xml:space="preserve">  00/100 PLN) – z dopiskiem wadium cz. 2 – PNO/06/202</w:t>
      </w:r>
      <w:r w:rsidR="00AF7F9E">
        <w:t>2</w:t>
      </w:r>
    </w:p>
    <w:p w:rsidR="00DB377C" w:rsidRPr="007F507E" w:rsidRDefault="00DB377C" w:rsidP="00BA2308">
      <w:pPr>
        <w:pStyle w:val="Nagwek2"/>
        <w:numPr>
          <w:ilvl w:val="1"/>
          <w:numId w:val="1"/>
        </w:numPr>
      </w:pPr>
      <w:r>
        <w:t xml:space="preserve">Wadium musi zostać wniesione przed upływem terminu składania ofert, tj. </w:t>
      </w:r>
      <w:r w:rsidRPr="0034045A">
        <w:rPr>
          <w:highlight w:val="yellow"/>
        </w:rPr>
        <w:t>do dnia 202</w:t>
      </w:r>
      <w:r w:rsidR="00220F1D">
        <w:rPr>
          <w:highlight w:val="yellow"/>
        </w:rPr>
        <w:t>2</w:t>
      </w:r>
      <w:r w:rsidRPr="0034045A">
        <w:rPr>
          <w:highlight w:val="yellow"/>
        </w:rPr>
        <w:t>-0</w:t>
      </w:r>
      <w:r w:rsidR="00DF5DFC">
        <w:rPr>
          <w:highlight w:val="yellow"/>
        </w:rPr>
        <w:t>8-</w:t>
      </w:r>
      <w:r w:rsidR="00220F1D">
        <w:rPr>
          <w:highlight w:val="yellow"/>
        </w:rPr>
        <w:t>04</w:t>
      </w:r>
      <w:r w:rsidRPr="0034045A">
        <w:rPr>
          <w:highlight w:val="yellow"/>
        </w:rPr>
        <w:t xml:space="preserve"> do godz. </w:t>
      </w:r>
      <w:r w:rsidR="007C075F">
        <w:rPr>
          <w:highlight w:val="yellow"/>
        </w:rPr>
        <w:t>8</w:t>
      </w:r>
      <w:r w:rsidRPr="0034045A">
        <w:rPr>
          <w:highlight w:val="yellow"/>
        </w:rPr>
        <w:t>:55</w:t>
      </w:r>
      <w:r>
        <w:t>, według wyboru Wykonawcy w jednej lub kilku następujących formach:</w:t>
      </w:r>
    </w:p>
    <w:p w:rsidR="00DB377C" w:rsidRPr="007F507E" w:rsidRDefault="00DB377C" w:rsidP="009424C5">
      <w:pPr>
        <w:pStyle w:val="Nagwek2"/>
        <w:numPr>
          <w:ilvl w:val="0"/>
          <w:numId w:val="17"/>
        </w:numPr>
      </w:pPr>
      <w:r>
        <w:t>pieniądzu;</w:t>
      </w:r>
    </w:p>
    <w:p w:rsidR="00DB377C" w:rsidRPr="007F507E" w:rsidRDefault="00DB377C" w:rsidP="009424C5">
      <w:pPr>
        <w:pStyle w:val="Nagwek2"/>
        <w:numPr>
          <w:ilvl w:val="0"/>
          <w:numId w:val="17"/>
        </w:numPr>
      </w:pPr>
      <w:r>
        <w:t>gwarancjach bankowych;</w:t>
      </w:r>
    </w:p>
    <w:p w:rsidR="00DB377C" w:rsidRPr="007F507E" w:rsidRDefault="00DB377C" w:rsidP="009424C5">
      <w:pPr>
        <w:pStyle w:val="Nagwek2"/>
        <w:numPr>
          <w:ilvl w:val="0"/>
          <w:numId w:val="17"/>
        </w:numPr>
      </w:pPr>
      <w:r>
        <w:t>gwarancjach ubezpieczeniowych;</w:t>
      </w:r>
    </w:p>
    <w:p w:rsidR="00DB377C" w:rsidRPr="00876900" w:rsidRDefault="00DB377C" w:rsidP="009424C5">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DB377C" w:rsidRDefault="00DB377C" w:rsidP="00657E7C">
      <w:pPr>
        <w:pStyle w:val="Nagwek2"/>
        <w:numPr>
          <w:ilvl w:val="1"/>
          <w:numId w:val="1"/>
        </w:numPr>
      </w:pPr>
      <w:r>
        <w:t xml:space="preserve">Wadium musi obejmować pełen okres związania ofertą tj. </w:t>
      </w:r>
      <w:r w:rsidRPr="0034045A">
        <w:rPr>
          <w:highlight w:val="yellow"/>
        </w:rPr>
        <w:t>do dnia 202</w:t>
      </w:r>
      <w:r w:rsidR="00220F1D">
        <w:rPr>
          <w:highlight w:val="yellow"/>
        </w:rPr>
        <w:t>2</w:t>
      </w:r>
      <w:r w:rsidRPr="0034045A">
        <w:rPr>
          <w:highlight w:val="yellow"/>
        </w:rPr>
        <w:t>-0</w:t>
      </w:r>
      <w:r w:rsidR="00DF5DFC">
        <w:rPr>
          <w:highlight w:val="yellow"/>
        </w:rPr>
        <w:t>9</w:t>
      </w:r>
      <w:r w:rsidRPr="0034045A">
        <w:rPr>
          <w:highlight w:val="yellow"/>
        </w:rPr>
        <w:t>-</w:t>
      </w:r>
      <w:r w:rsidR="00220F1D">
        <w:rPr>
          <w:highlight w:val="yellow"/>
        </w:rPr>
        <w:t>0</w:t>
      </w:r>
      <w:r w:rsidR="00DF5DFC">
        <w:rPr>
          <w:highlight w:val="yellow"/>
        </w:rPr>
        <w:t>3</w:t>
      </w:r>
      <w:r w:rsidRPr="0034045A">
        <w:rPr>
          <w:highlight w:val="yellow"/>
        </w:rPr>
        <w:t>.</w:t>
      </w:r>
    </w:p>
    <w:p w:rsidR="00DB377C" w:rsidRDefault="00DB377C" w:rsidP="00657E7C">
      <w:pPr>
        <w:pStyle w:val="Nagwek2"/>
        <w:numPr>
          <w:ilvl w:val="1"/>
          <w:numId w:val="1"/>
        </w:numPr>
      </w:pPr>
      <w:r>
        <w:t xml:space="preserve">Wadium wnoszone w pieniądzu należy wpłacić przelewem na rachunek bankowy Zamawiającego: </w:t>
      </w:r>
      <w:r w:rsidR="00A53E5C">
        <w:rPr>
          <w:b/>
        </w:rPr>
        <w:t>Santander Bank Polska S.A.</w:t>
      </w:r>
      <w:r w:rsidRPr="001D74DE">
        <w:rPr>
          <w:b/>
        </w:rPr>
        <w:t xml:space="preserve"> 28 1090 1160 0000 0001 4146 4489</w:t>
      </w:r>
      <w:r>
        <w:t xml:space="preserve"> </w:t>
      </w:r>
      <w:r w:rsidR="00A53E5C">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657E7C">
      <w:pPr>
        <w:pStyle w:val="Nagwek2"/>
        <w:numPr>
          <w:ilvl w:val="1"/>
          <w:numId w:val="1"/>
        </w:numPr>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DB377C" w:rsidRPr="00634AFB" w:rsidRDefault="00DB377C" w:rsidP="009424C5">
      <w:pPr>
        <w:pStyle w:val="Nagwek2"/>
        <w:numPr>
          <w:ilvl w:val="0"/>
          <w:numId w:val="18"/>
        </w:numPr>
      </w:pPr>
      <w:r>
        <w:t xml:space="preserve">wskazanie Beneficjenta poręczenia lub gwarancji, którym musi być </w:t>
      </w:r>
      <w:r w:rsidRPr="00DB377C">
        <w:t xml:space="preserve">Miejski Zakład Gospodarki Mieszkaniowej </w:t>
      </w:r>
      <w:r w:rsidR="00140CCE">
        <w:t xml:space="preserve">„MZGM” </w:t>
      </w:r>
      <w:r w:rsidR="00330D0B">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t>;</w:t>
      </w:r>
    </w:p>
    <w:p w:rsidR="00DB377C" w:rsidRPr="00634AFB" w:rsidRDefault="00DB377C" w:rsidP="009424C5">
      <w:pPr>
        <w:pStyle w:val="Nagwek2"/>
        <w:numPr>
          <w:ilvl w:val="0"/>
          <w:numId w:val="18"/>
        </w:numPr>
      </w:pPr>
      <w:r>
        <w:t>nazwę i adres siedziby Wykonawcy;</w:t>
      </w:r>
    </w:p>
    <w:p w:rsidR="00DB377C" w:rsidRPr="00634AFB" w:rsidRDefault="00DB377C" w:rsidP="009424C5">
      <w:pPr>
        <w:pStyle w:val="Nagwek2"/>
        <w:numPr>
          <w:ilvl w:val="0"/>
          <w:numId w:val="18"/>
        </w:numPr>
      </w:pPr>
      <w:r>
        <w:t>kwotę i termin ważności gwarancji/poręczenia;</w:t>
      </w:r>
    </w:p>
    <w:p w:rsidR="00DB377C" w:rsidRPr="00F6210A" w:rsidRDefault="00DB377C" w:rsidP="009424C5">
      <w:pPr>
        <w:pStyle w:val="Nagwek2"/>
        <w:numPr>
          <w:ilvl w:val="0"/>
          <w:numId w:val="18"/>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DB377C" w:rsidRPr="00876900" w:rsidRDefault="00DB377C" w:rsidP="00657E7C">
      <w:pPr>
        <w:pStyle w:val="Nagwek2"/>
        <w:numPr>
          <w:ilvl w:val="1"/>
          <w:numId w:val="1"/>
        </w:numPr>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DB377C" w:rsidRPr="00720175" w:rsidRDefault="00DB377C" w:rsidP="00657E7C">
      <w:pPr>
        <w:pStyle w:val="Nagwek2"/>
        <w:numPr>
          <w:ilvl w:val="1"/>
          <w:numId w:val="1"/>
        </w:numPr>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721AFE" w:rsidRPr="00876900" w:rsidRDefault="00DB377C" w:rsidP="00657E7C">
      <w:pPr>
        <w:pStyle w:val="Nagwek2"/>
        <w:numPr>
          <w:ilvl w:val="1"/>
          <w:numId w:val="1"/>
        </w:numPr>
      </w:pPr>
      <w:r>
        <w:lastRenderedPageBreak/>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9"/>
    </w:p>
    <w:p w:rsidR="008D48A7" w:rsidRPr="00876900" w:rsidRDefault="008D48A7" w:rsidP="00657E7C">
      <w:pPr>
        <w:pStyle w:val="Nagwek2"/>
        <w:numPr>
          <w:ilvl w:val="1"/>
          <w:numId w:val="1"/>
        </w:numPr>
      </w:pPr>
      <w:r>
        <w:t xml:space="preserve">Wykonawca pozostaje związany ofertą </w:t>
      </w:r>
      <w:r w:rsidR="00247C72" w:rsidRPr="0034045A">
        <w:rPr>
          <w:highlight w:val="yellow"/>
        </w:rPr>
        <w:t xml:space="preserve">do dnia </w:t>
      </w:r>
      <w:r w:rsidR="00DB377C" w:rsidRPr="0034045A">
        <w:rPr>
          <w:b/>
          <w:highlight w:val="yellow"/>
        </w:rPr>
        <w:t>202</w:t>
      </w:r>
      <w:r w:rsidR="00220F1D">
        <w:rPr>
          <w:b/>
          <w:highlight w:val="yellow"/>
        </w:rPr>
        <w:t>2</w:t>
      </w:r>
      <w:r w:rsidR="00DB377C" w:rsidRPr="0034045A">
        <w:rPr>
          <w:b/>
          <w:highlight w:val="yellow"/>
        </w:rPr>
        <w:t>-</w:t>
      </w:r>
      <w:r w:rsidR="00DB377C" w:rsidRPr="00DB4C5E">
        <w:rPr>
          <w:b/>
          <w:highlight w:val="yellow"/>
        </w:rPr>
        <w:t>0</w:t>
      </w:r>
      <w:r w:rsidR="004461B5">
        <w:rPr>
          <w:b/>
          <w:highlight w:val="yellow"/>
        </w:rPr>
        <w:t>9</w:t>
      </w:r>
      <w:r w:rsidR="00DB377C" w:rsidRPr="00DB4C5E">
        <w:rPr>
          <w:b/>
          <w:highlight w:val="yellow"/>
        </w:rPr>
        <w:t>-</w:t>
      </w:r>
      <w:r w:rsidR="00220F1D">
        <w:rPr>
          <w:b/>
          <w:highlight w:val="yellow"/>
        </w:rPr>
        <w:t>0</w:t>
      </w:r>
      <w:r w:rsidR="004461B5">
        <w:rPr>
          <w:b/>
          <w:highlight w:val="yellow"/>
        </w:rPr>
        <w:t>3</w:t>
      </w:r>
      <w:r w:rsidRPr="00DB4C5E">
        <w:rPr>
          <w:highlight w:val="yellow"/>
        </w:rPr>
        <w:t>.</w:t>
      </w:r>
    </w:p>
    <w:p w:rsidR="008D48A7" w:rsidRDefault="008D48A7" w:rsidP="00657E7C">
      <w:pPr>
        <w:pStyle w:val="Nagwek2"/>
        <w:numPr>
          <w:ilvl w:val="1"/>
          <w:numId w:val="1"/>
        </w:numPr>
      </w:pPr>
      <w:r>
        <w:t>Bieg terminu związania ofertą rozpoczyna się wraz z upływem terminu składania ofert.</w:t>
      </w:r>
    </w:p>
    <w:p w:rsidR="00DB377C" w:rsidRPr="00876900" w:rsidRDefault="00BF579F" w:rsidP="00657E7C">
      <w:pPr>
        <w:pStyle w:val="Nagwek2"/>
        <w:numPr>
          <w:ilvl w:val="1"/>
          <w:numId w:val="1"/>
        </w:numPr>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rsidR="00DB377C" w:rsidRDefault="00DB377C" w:rsidP="00657E7C">
      <w:pPr>
        <w:pStyle w:val="Nagwek2"/>
        <w:numPr>
          <w:ilvl w:val="1"/>
          <w:numId w:val="1"/>
        </w:numPr>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rsidR="008D48A7" w:rsidRPr="00876900" w:rsidRDefault="008D48A7" w:rsidP="00930133">
      <w:pPr>
        <w:pStyle w:val="Nagwek1"/>
      </w:pPr>
      <w:bookmarkStart w:id="40" w:name="_Toc258314252"/>
      <w:r w:rsidRPr="008872CB">
        <w:t>Opis sposobu przygotowywania ofert</w:t>
      </w:r>
      <w:bookmarkEnd w:id="40"/>
    </w:p>
    <w:p w:rsidR="008D48A7" w:rsidRDefault="008D48A7" w:rsidP="00657E7C">
      <w:pPr>
        <w:pStyle w:val="Nagwek2"/>
        <w:numPr>
          <w:ilvl w:val="1"/>
          <w:numId w:val="1"/>
        </w:numPr>
      </w:pPr>
      <w:r>
        <w:t>Wykonawca może złożyć tylko jedną ofertę.</w:t>
      </w:r>
    </w:p>
    <w:p w:rsidR="008D48A7" w:rsidRPr="009B6086" w:rsidRDefault="008D48A7" w:rsidP="00657E7C">
      <w:pPr>
        <w:pStyle w:val="Nagwek2"/>
        <w:numPr>
          <w:ilvl w:val="1"/>
          <w:numId w:val="1"/>
        </w:numPr>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t>SWZ</w:t>
      </w:r>
      <w:r>
        <w:t>.</w:t>
      </w:r>
    </w:p>
    <w:p w:rsidR="009B6086" w:rsidRPr="009B6086" w:rsidRDefault="009B6086" w:rsidP="00657E7C">
      <w:pPr>
        <w:pStyle w:val="Nagwek2"/>
        <w:numPr>
          <w:ilvl w:val="1"/>
          <w:numId w:val="1"/>
        </w:numPr>
      </w:pPr>
      <w:bookmarkStart w:id="41"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1"/>
      <w:r>
        <w:t>.</w:t>
      </w:r>
    </w:p>
    <w:p w:rsidR="009B6086" w:rsidRDefault="009B6086" w:rsidP="00657E7C">
      <w:pPr>
        <w:pStyle w:val="Nagwek2"/>
        <w:numPr>
          <w:ilvl w:val="1"/>
          <w:numId w:val="1"/>
        </w:numPr>
      </w:pPr>
      <w:bookmarkStart w:id="42" w:name="_Hlk37839542"/>
      <w:bookmarkStart w:id="43"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2"/>
      <w:bookmarkEnd w:id="43"/>
    </w:p>
    <w:p w:rsidR="009B6086" w:rsidRPr="009B6086" w:rsidRDefault="009B6086" w:rsidP="00657E7C">
      <w:pPr>
        <w:pStyle w:val="Nagwek2"/>
        <w:numPr>
          <w:ilvl w:val="1"/>
          <w:numId w:val="1"/>
        </w:numPr>
      </w:pPr>
      <w:bookmarkStart w:id="44"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4"/>
      <w:r>
        <w:t>:</w:t>
      </w:r>
    </w:p>
    <w:p w:rsidR="009B6086" w:rsidRPr="009B6086" w:rsidRDefault="000E737C" w:rsidP="009424C5">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9424C5">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5" w:name="_Hlk37939296"/>
    </w:p>
    <w:p w:rsidR="009B6086" w:rsidRPr="00E44CEF" w:rsidRDefault="009B6086" w:rsidP="009424C5">
      <w:pPr>
        <w:pStyle w:val="Nagwek2"/>
      </w:pPr>
      <w:r w:rsidRPr="00E44CEF">
        <w:t>Zaleca się, aby uzasadnienie o którym mowa powyżej było sformułowane w sposób umożliwiający jego udostępnienie pozostałym uczestnikom postępowania.</w:t>
      </w:r>
    </w:p>
    <w:p w:rsidR="009B6086" w:rsidRPr="004E4046" w:rsidRDefault="009B6086" w:rsidP="009424C5">
      <w:pPr>
        <w:pStyle w:val="Nagwek2"/>
      </w:pPr>
      <w:bookmarkStart w:id="46"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5"/>
      <w:bookmarkEnd w:id="46"/>
      <w:proofErr w:type="spellEnd"/>
      <w:r w:rsidRPr="00E44CEF">
        <w:t>.</w:t>
      </w:r>
      <w:r w:rsidR="004E4046">
        <w:t xml:space="preserve"> Zastrzeżone informacje należy złożyć w wydzielonym i odpowiednio oznaczonym pliku. </w:t>
      </w:r>
    </w:p>
    <w:p w:rsidR="008D48A7" w:rsidRPr="00384B6F" w:rsidRDefault="006E2613" w:rsidP="00657E7C">
      <w:pPr>
        <w:pStyle w:val="Nagwek2"/>
        <w:numPr>
          <w:ilvl w:val="1"/>
          <w:numId w:val="1"/>
        </w:numPr>
      </w:pPr>
      <w:bookmarkStart w:id="47" w:name="_Hlk37928068"/>
      <w:r w:rsidRPr="00E44CEF">
        <w:t xml:space="preserve">Opis </w:t>
      </w:r>
      <w:r w:rsidR="00793568" w:rsidRPr="00793568">
        <w:t>sposobu przygotowania oferty składanej w formie elektronicznej lub w postaci</w:t>
      </w:r>
      <w:r w:rsidRPr="00E44CEF">
        <w:t xml:space="preserve"> elektronicznej</w:t>
      </w:r>
      <w:bookmarkEnd w:id="47"/>
      <w:r w:rsidRPr="00793568">
        <w:t>:</w:t>
      </w:r>
    </w:p>
    <w:p w:rsidR="00384B6F" w:rsidRDefault="00384B6F" w:rsidP="00384B6F">
      <w:pPr>
        <w:numPr>
          <w:ilvl w:val="0"/>
          <w:numId w:val="26"/>
        </w:numPr>
        <w:spacing w:line="276" w:lineRule="auto"/>
        <w:ind w:left="993" w:hanging="283"/>
        <w:jc w:val="both"/>
      </w:pPr>
      <w:r>
        <w:t xml:space="preserve">Do oferty należy dołączyć wszystkie wymagane w SWZ dokumenty. Po wypełnieniu Formularza składania oferty i dołączenia wszystkich wymaganych załączników należy kliknąć przycisk „Przejdź do podsumowania”. Za datę złożenia oferty przyjmuje się </w:t>
      </w:r>
      <w:r>
        <w:lastRenderedPageBreak/>
        <w:t>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4A4824">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numPr>
          <w:ilvl w:val="1"/>
          <w:numId w:val="27"/>
        </w:numPr>
        <w:spacing w:before="120"/>
        <w:ind w:left="567" w:hanging="567"/>
        <w:jc w:val="both"/>
        <w:rPr>
          <w:color w:val="000000"/>
        </w:rPr>
      </w:pPr>
      <w:bookmarkStart w:id="48" w:name="_heading=h.28h4qwu" w:colFirst="0" w:colLast="0"/>
      <w:bookmarkEnd w:id="48"/>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657E7C"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657E7C" w:rsidRDefault="00657E7C" w:rsidP="00657E7C">
      <w:pPr>
        <w:spacing w:before="120"/>
        <w:ind w:left="567"/>
        <w:jc w:val="both"/>
        <w:rPr>
          <w:color w:val="000000"/>
        </w:rPr>
      </w:pPr>
    </w:p>
    <w:p w:rsidR="004A4824" w:rsidRPr="00384B6F" w:rsidRDefault="004A4824" w:rsidP="00657E7C">
      <w:pPr>
        <w:spacing w:before="120"/>
        <w:ind w:left="567"/>
        <w:jc w:val="both"/>
        <w:rPr>
          <w:color w:val="000000"/>
        </w:rPr>
      </w:pPr>
    </w:p>
    <w:p w:rsidR="008D48A7" w:rsidRPr="00876900" w:rsidRDefault="008D48A7" w:rsidP="00930133">
      <w:pPr>
        <w:pStyle w:val="Nagwek1"/>
      </w:pPr>
      <w:bookmarkStart w:id="49" w:name="_Toc258314253"/>
      <w:r w:rsidRPr="00CE099A">
        <w:lastRenderedPageBreak/>
        <w:t>Miejsce oraz termin składania i otwarcia ofert</w:t>
      </w:r>
      <w:bookmarkEnd w:id="49"/>
    </w:p>
    <w:p w:rsidR="00B51D96" w:rsidRPr="003209A8" w:rsidRDefault="006E2613" w:rsidP="009424C5">
      <w:pPr>
        <w:pStyle w:val="Nagwek2"/>
      </w:pPr>
      <w:bookmarkStart w:id="50" w:name="_Hlk37940485"/>
      <w:bookmarkStart w:id="51"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CB171B">
        <w:rPr>
          <w:b/>
          <w:highlight w:val="yellow"/>
        </w:rPr>
        <w:t>2</w:t>
      </w:r>
      <w:r w:rsidR="00DB377C" w:rsidRPr="00973B5F">
        <w:rPr>
          <w:b/>
          <w:highlight w:val="yellow"/>
        </w:rPr>
        <w:t>-0</w:t>
      </w:r>
      <w:r w:rsidR="00AE0E23">
        <w:rPr>
          <w:b/>
          <w:highlight w:val="yellow"/>
        </w:rPr>
        <w:t>8</w:t>
      </w:r>
      <w:r w:rsidR="00DB377C" w:rsidRPr="00973B5F">
        <w:rPr>
          <w:b/>
          <w:highlight w:val="yellow"/>
        </w:rPr>
        <w:t>-</w:t>
      </w:r>
      <w:r w:rsidR="00CB171B">
        <w:rPr>
          <w:b/>
          <w:highlight w:val="yellow"/>
        </w:rPr>
        <w:t>04</w:t>
      </w:r>
      <w:r w:rsidRPr="00973B5F">
        <w:rPr>
          <w:highlight w:val="yellow"/>
        </w:rPr>
        <w:t xml:space="preserve"> do godz. </w:t>
      </w:r>
      <w:bookmarkEnd w:id="50"/>
      <w:bookmarkEnd w:id="51"/>
      <w:r w:rsidR="00AC7391">
        <w:rPr>
          <w:b/>
          <w:highlight w:val="yellow"/>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2" w:name="_Toc258314254"/>
      <w:r>
        <w:rPr>
          <w:lang w:val="pl-PL"/>
        </w:rPr>
        <w:t>termin otwarcia ofert</w:t>
      </w:r>
    </w:p>
    <w:p w:rsidR="00BE5528" w:rsidRDefault="00BE5528" w:rsidP="00657E7C">
      <w:pPr>
        <w:pStyle w:val="Nagwek2"/>
        <w:numPr>
          <w:ilvl w:val="1"/>
          <w:numId w:val="1"/>
        </w:numPr>
      </w:pPr>
      <w:r>
        <w:t xml:space="preserve">Otwarcie ofert nastąpi w dniu: </w:t>
      </w:r>
      <w:r w:rsidR="00DB377C" w:rsidRPr="00973B5F">
        <w:rPr>
          <w:b/>
          <w:highlight w:val="yellow"/>
        </w:rPr>
        <w:t>202</w:t>
      </w:r>
      <w:r w:rsidR="006670F5">
        <w:rPr>
          <w:b/>
          <w:highlight w:val="yellow"/>
        </w:rPr>
        <w:t>2</w:t>
      </w:r>
      <w:r w:rsidR="00DB377C" w:rsidRPr="00973B5F">
        <w:rPr>
          <w:b/>
          <w:highlight w:val="yellow"/>
        </w:rPr>
        <w:t>-0</w:t>
      </w:r>
      <w:r w:rsidR="00AE0E23">
        <w:rPr>
          <w:b/>
          <w:highlight w:val="yellow"/>
        </w:rPr>
        <w:t>8</w:t>
      </w:r>
      <w:r w:rsidR="00DB377C" w:rsidRPr="00973B5F">
        <w:rPr>
          <w:b/>
          <w:highlight w:val="yellow"/>
        </w:rPr>
        <w:t>-</w:t>
      </w:r>
      <w:r w:rsidR="00657E7C">
        <w:rPr>
          <w:b/>
          <w:highlight w:val="yellow"/>
        </w:rPr>
        <w:t>04</w:t>
      </w:r>
      <w:r w:rsidRPr="00973B5F">
        <w:rPr>
          <w:highlight w:val="yellow"/>
        </w:rPr>
        <w:t xml:space="preserve"> o godz. </w:t>
      </w:r>
      <w:r w:rsidR="00AC7391">
        <w:rPr>
          <w:b/>
          <w:highlight w:val="yellow"/>
        </w:rPr>
        <w:t>9</w:t>
      </w:r>
      <w:r w:rsidR="00DB377C" w:rsidRPr="00973B5F">
        <w:rPr>
          <w:b/>
          <w:highlight w:val="yellow"/>
        </w:rPr>
        <w:t>:00</w:t>
      </w:r>
      <w:r>
        <w:t>, za pośrednictwem Platformy, poprzez ich odszyfrowanie, które jest jednoznaczne z ich upublicznieniem.</w:t>
      </w:r>
    </w:p>
    <w:p w:rsidR="00BE5528" w:rsidRDefault="00C8093D" w:rsidP="00657E7C">
      <w:pPr>
        <w:pStyle w:val="Nagwek2"/>
        <w:numPr>
          <w:ilvl w:val="1"/>
          <w:numId w:val="1"/>
        </w:numPr>
      </w:pPr>
      <w:r>
        <w:t xml:space="preserve">Zamawiający, </w:t>
      </w:r>
      <w:r w:rsidRPr="00C8093D">
        <w:t>najpóźniej przed otwarciem ofert, udostępni na stronie prowadzonego postępowania informację o kwocie, jaką zamierza przeznaczyć na sfinansowanie zamówienia</w:t>
      </w:r>
      <w:r>
        <w:t>.</w:t>
      </w:r>
    </w:p>
    <w:p w:rsidR="00C8093D" w:rsidRDefault="00C8093D" w:rsidP="00657E7C">
      <w:pPr>
        <w:pStyle w:val="Nagwek2"/>
        <w:numPr>
          <w:ilvl w:val="1"/>
          <w:numId w:val="1"/>
        </w:numPr>
      </w:pPr>
      <w:r>
        <w:t xml:space="preserve">Niezwłocznie </w:t>
      </w:r>
      <w:r w:rsidRPr="00C8093D">
        <w:t>po otwarciu ofert, Zamawiający zamieści na stronie internetowej prowadzonego postępowania informacje o</w:t>
      </w:r>
      <w:r>
        <w:t>:</w:t>
      </w:r>
    </w:p>
    <w:p w:rsidR="00C8093D" w:rsidRDefault="00C8093D" w:rsidP="009424C5">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9424C5">
      <w:pPr>
        <w:pStyle w:val="Nagwek2"/>
        <w:numPr>
          <w:ilvl w:val="0"/>
          <w:numId w:val="19"/>
        </w:numPr>
      </w:pPr>
      <w:r>
        <w:t>cenach lub kosztach zawartych w ofertach.</w:t>
      </w:r>
    </w:p>
    <w:p w:rsidR="008D48A7" w:rsidRPr="009A1915" w:rsidRDefault="008D48A7" w:rsidP="00930133">
      <w:pPr>
        <w:pStyle w:val="Nagwek1"/>
      </w:pPr>
      <w:r w:rsidRPr="004A65BB">
        <w:t>Opis sposobu obliczenia ceny</w:t>
      </w:r>
      <w:bookmarkEnd w:id="52"/>
    </w:p>
    <w:p w:rsidR="008D48A7" w:rsidRPr="00345533" w:rsidRDefault="008A3895" w:rsidP="00657E7C">
      <w:pPr>
        <w:pStyle w:val="Nagwek2"/>
        <w:numPr>
          <w:ilvl w:val="1"/>
          <w:numId w:val="1"/>
        </w:numPr>
        <w:rPr>
          <w:color w:val="auto"/>
        </w:rPr>
      </w:pPr>
      <w:r>
        <w:t xml:space="preserve">W </w:t>
      </w:r>
      <w:r w:rsidR="00C8093D" w:rsidRPr="00C8093D">
        <w:t>ofercie Wykonawca zobowiązany jest podać cenę</w:t>
      </w:r>
      <w:r w:rsidR="008F7651">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6670F5">
      <w:pPr>
        <w:pStyle w:val="Nagwek2"/>
        <w:numPr>
          <w:ilvl w:val="1"/>
          <w:numId w:val="1"/>
        </w:numPr>
        <w:rPr>
          <w:color w:val="auto"/>
        </w:rPr>
      </w:pPr>
      <w:r w:rsidRPr="00B51D96">
        <w:t xml:space="preserve">W </w:t>
      </w:r>
      <w:r w:rsidR="00C8093D" w:rsidRPr="00C8093D">
        <w:t xml:space="preserve">cenie </w:t>
      </w:r>
      <w:r w:rsidR="008F7651">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6670F5">
      <w:pPr>
        <w:pStyle w:val="Nagwek2"/>
        <w:numPr>
          <w:ilvl w:val="1"/>
          <w:numId w:val="1"/>
        </w:numPr>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6670F5">
      <w:pPr>
        <w:pStyle w:val="Nagwek2"/>
        <w:numPr>
          <w:ilvl w:val="1"/>
          <w:numId w:val="1"/>
        </w:numPr>
      </w:pPr>
      <w:r>
        <w:t xml:space="preserve">Wykonawca </w:t>
      </w:r>
      <w:r w:rsidRPr="00C8093D">
        <w:t>zobowiązany jest zastosować stawkę VAT zgodnie z obowiązującymi przepisami ustawy z 11 marca 2004 r. o  podatku od towarów i usług</w:t>
      </w:r>
      <w:r>
        <w:t>.</w:t>
      </w:r>
    </w:p>
    <w:p w:rsidR="00B51D96" w:rsidRPr="00A07288" w:rsidRDefault="00B51D96" w:rsidP="006670F5">
      <w:pPr>
        <w:pStyle w:val="Nagwek2"/>
        <w:numPr>
          <w:ilvl w:val="1"/>
          <w:numId w:val="1"/>
        </w:numPr>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6670F5">
      <w:pPr>
        <w:pStyle w:val="Nagwek2"/>
        <w:numPr>
          <w:ilvl w:val="1"/>
          <w:numId w:val="1"/>
        </w:numPr>
      </w:pPr>
      <w:bookmarkStart w:id="53" w:name="_Hlk61113033"/>
      <w:r>
        <w:t>Wykonawca</w:t>
      </w:r>
      <w:bookmarkEnd w:id="53"/>
      <w:r>
        <w:t xml:space="preserve"> składając ofertę zobowiązany jest:</w:t>
      </w:r>
    </w:p>
    <w:p w:rsidR="00C8093D" w:rsidRPr="00C8093D" w:rsidRDefault="00C8093D" w:rsidP="009424C5">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9424C5">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9424C5">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9424C5">
      <w:pPr>
        <w:pStyle w:val="Nagwek2"/>
        <w:numPr>
          <w:ilvl w:val="0"/>
          <w:numId w:val="20"/>
        </w:numPr>
      </w:pPr>
      <w:r>
        <w:lastRenderedPageBreak/>
        <w:t xml:space="preserve">wskazać </w:t>
      </w:r>
      <w:r w:rsidRPr="00610D3A">
        <w:t>stawkę podatku od towarów i usług, która zgodnie z wiedzą Wykonawcy, będzie miała zastosowanie</w:t>
      </w:r>
      <w:r>
        <w:t>.</w:t>
      </w:r>
    </w:p>
    <w:p w:rsidR="008D48A7" w:rsidRPr="00876900" w:rsidRDefault="008D48A7" w:rsidP="00930133">
      <w:pPr>
        <w:pStyle w:val="Nagwek1"/>
      </w:pPr>
      <w:bookmarkStart w:id="54"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4"/>
    </w:p>
    <w:p w:rsidR="008D48A7" w:rsidRDefault="00DC227A" w:rsidP="006670F5">
      <w:pPr>
        <w:pStyle w:val="Nagwek2"/>
        <w:numPr>
          <w:ilvl w:val="1"/>
          <w:numId w:val="1"/>
        </w:numPr>
      </w:pPr>
      <w:r w:rsidRPr="00DC227A">
        <w:t xml:space="preserve">Przy dokonywaniu wyboru najkorzystniejszej oferty Zamawiający stosować będzie niżej podane </w:t>
      </w:r>
      <w:r w:rsidRPr="00F42E9C">
        <w:rPr>
          <w:b/>
        </w:rPr>
        <w:t>kryteria</w:t>
      </w:r>
      <w:r w:rsidR="003E7189" w:rsidRPr="00F42E9C">
        <w:rPr>
          <w:b/>
        </w:rPr>
        <w:t xml:space="preserve"> </w:t>
      </w:r>
      <w:bookmarkStart w:id="55" w:name="_Hlk80000223"/>
      <w:r w:rsidR="003E7189" w:rsidRPr="00F42E9C">
        <w:rPr>
          <w:b/>
        </w:rPr>
        <w:t>dla zadań częściowych nr 1, 2</w:t>
      </w:r>
      <w:bookmarkEnd w:id="55"/>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8D48A7" w:rsidP="006670F5">
      <w:pPr>
        <w:pStyle w:val="Nagwek2"/>
        <w:numPr>
          <w:ilvl w:val="1"/>
          <w:numId w:val="1"/>
        </w:numPr>
      </w:pPr>
      <w:r w:rsidRPr="00BA284E">
        <w:t xml:space="preserve">Punkty </w:t>
      </w:r>
      <w:r w:rsidR="00DC227A" w:rsidRPr="00DC227A">
        <w:t xml:space="preserve">przyznawane za podane kryteria </w:t>
      </w:r>
      <w:r w:rsidR="00F42E9C" w:rsidRPr="00F42E9C">
        <w:rPr>
          <w:b/>
        </w:rPr>
        <w:t>dla zadań częściowych nr 1, 2</w:t>
      </w:r>
      <w:r w:rsidR="00F42E9C">
        <w:rPr>
          <w:b/>
        </w:rPr>
        <w:t xml:space="preserve"> </w:t>
      </w:r>
      <w:r w:rsidR="00DC227A" w:rsidRPr="00DC227A">
        <w:t>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B84F9C" w:rsidRDefault="00B84F9C" w:rsidP="007E4431">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7E4431">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7E4431">
            <w:pPr>
              <w:spacing w:before="60" w:after="120"/>
              <w:jc w:val="both"/>
              <w:rPr>
                <w:bCs/>
              </w:rPr>
            </w:pPr>
            <w:r w:rsidRPr="00B84F9C">
              <w:rPr>
                <w:bCs/>
              </w:rPr>
              <w:t>Punkty w tym kryterium przyznawane będą wg następującego założenia:</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 xml:space="preserve">w przypadku udzielenia gwarancji i rękojmi na 3 lata -Wykonawca otrzyma </w:t>
            </w:r>
            <w:r w:rsidR="006430A2">
              <w:rPr>
                <w:bCs/>
              </w:rPr>
              <w:t>3</w:t>
            </w:r>
            <w:r w:rsidRPr="00B84F9C">
              <w:rPr>
                <w:bCs/>
              </w:rPr>
              <w:t>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7E4431">
            <w:pPr>
              <w:spacing w:before="60" w:after="120"/>
              <w:jc w:val="both"/>
              <w:rPr>
                <w:bCs/>
              </w:rPr>
            </w:pPr>
            <w:r w:rsidRPr="00B84F9C">
              <w:rPr>
                <w:bCs/>
              </w:rPr>
              <w:lastRenderedPageBreak/>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FD2EA4">
      <w:pPr>
        <w:pStyle w:val="Nagwek2"/>
        <w:numPr>
          <w:ilvl w:val="1"/>
          <w:numId w:val="1"/>
        </w:numPr>
      </w:pPr>
      <w:r w:rsidRPr="00663317">
        <w:lastRenderedPageBreak/>
        <w:t>Suma punktów uzyskanych za wszystkie kryteria oceny stanowić będzie końcową ocenę danej oferty</w:t>
      </w:r>
      <w:r w:rsidR="008D48A7">
        <w:t>.</w:t>
      </w:r>
    </w:p>
    <w:p w:rsidR="008D48A7" w:rsidRDefault="008D48A7" w:rsidP="00FD2EA4">
      <w:pPr>
        <w:pStyle w:val="Nagwek2"/>
        <w:numPr>
          <w:ilvl w:val="1"/>
          <w:numId w:val="1"/>
        </w:numPr>
      </w:pPr>
      <w:r>
        <w:t>Zamawiaj</w:t>
      </w:r>
      <w:r>
        <w:rPr>
          <w:rFonts w:ascii="TimesNewRoman" w:eastAsia="TimesNewRoman" w:cs="TimesNewRoman" w:hint="eastAsia"/>
        </w:rPr>
        <w:t>ą</w:t>
      </w:r>
      <w:r>
        <w:t>cy poprawi w ofercie:</w:t>
      </w:r>
    </w:p>
    <w:p w:rsidR="00D95619" w:rsidRDefault="00872FB2" w:rsidP="009424C5">
      <w:pPr>
        <w:pStyle w:val="Nagwek2"/>
        <w:numPr>
          <w:ilvl w:val="0"/>
          <w:numId w:val="3"/>
        </w:numPr>
      </w:pPr>
      <w:r>
        <w:t>oczywiste omyłki pisarskie,</w:t>
      </w:r>
    </w:p>
    <w:p w:rsidR="00D95619" w:rsidRDefault="00872FB2" w:rsidP="009424C5">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424C5">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9424C5">
      <w:pPr>
        <w:pStyle w:val="Nagwek2"/>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t xml:space="preserve"> </w:t>
      </w:r>
    </w:p>
    <w:p w:rsidR="008D48A7" w:rsidRPr="00026CED" w:rsidRDefault="00026CED" w:rsidP="009424C5">
      <w:pPr>
        <w:pStyle w:val="Nagwek2"/>
      </w:pPr>
      <w:r w:rsidRPr="00026CED">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FD2EA4">
      <w:pPr>
        <w:pStyle w:val="Nagwek2"/>
        <w:numPr>
          <w:ilvl w:val="1"/>
          <w:numId w:val="1"/>
        </w:numPr>
      </w:pPr>
      <w:r>
        <w:t>J</w:t>
      </w:r>
      <w:r w:rsidR="00D95619" w:rsidRPr="00D95619">
        <w:t>e</w:t>
      </w:r>
      <w:r w:rsidR="00026CED">
        <w:t>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t>.</w:t>
      </w:r>
    </w:p>
    <w:p w:rsidR="008D48A7" w:rsidRDefault="001C30E8" w:rsidP="00FD2EA4">
      <w:pPr>
        <w:pStyle w:val="Nagwek2"/>
        <w:numPr>
          <w:ilvl w:val="1"/>
          <w:numId w:val="1"/>
        </w:numPr>
      </w:pPr>
      <w:r w:rsidRPr="0080324D">
        <w:t xml:space="preserve">Obowiązek </w:t>
      </w:r>
      <w:r w:rsidR="00663317" w:rsidRPr="00663317">
        <w:t>wykazania, że oferta nie zawiera rażąco niskiej ceny spoczywa na Wykonawcy</w:t>
      </w:r>
      <w:r>
        <w:t>.</w:t>
      </w:r>
    </w:p>
    <w:p w:rsidR="008D48A7" w:rsidRDefault="008A3895" w:rsidP="00FD2EA4">
      <w:pPr>
        <w:pStyle w:val="Nagwek2"/>
        <w:numPr>
          <w:ilvl w:val="1"/>
          <w:numId w:val="1"/>
        </w:numPr>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FD2EA4">
      <w:pPr>
        <w:pStyle w:val="Nagwek2"/>
        <w:numPr>
          <w:ilvl w:val="1"/>
          <w:numId w:val="1"/>
        </w:numPr>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t>.</w:t>
      </w:r>
    </w:p>
    <w:p w:rsidR="008D48A7" w:rsidRPr="00876900" w:rsidRDefault="008D48A7" w:rsidP="00930133">
      <w:pPr>
        <w:pStyle w:val="Nagwek1"/>
      </w:pPr>
      <w:bookmarkStart w:id="56" w:name="_Toc258314256"/>
      <w:r w:rsidRPr="00772DC8">
        <w:t>UDZIELENIE ZAMÓWIENIA</w:t>
      </w:r>
      <w:bookmarkEnd w:id="56"/>
    </w:p>
    <w:p w:rsidR="008D48A7" w:rsidRPr="00876900" w:rsidRDefault="00335C23" w:rsidP="00FD2EA4">
      <w:pPr>
        <w:pStyle w:val="Nagwek2"/>
        <w:numPr>
          <w:ilvl w:val="1"/>
          <w:numId w:val="1"/>
        </w:numPr>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FD2EA4">
      <w:pPr>
        <w:pStyle w:val="Nagwek2"/>
        <w:numPr>
          <w:ilvl w:val="1"/>
          <w:numId w:val="1"/>
        </w:numPr>
        <w:rPr>
          <w:b/>
        </w:rPr>
      </w:pPr>
      <w:r w:rsidRPr="00335C23">
        <w:lastRenderedPageBreak/>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t xml:space="preserve"> </w:t>
      </w:r>
      <w:r w:rsidR="00DB377C" w:rsidRPr="00DB377C">
        <w:rPr>
          <w:color w:val="0000FF"/>
          <w:u w:val="single"/>
        </w:rPr>
        <w:t>https://platformazakupowa.pl</w:t>
      </w:r>
      <w:r w:rsidRPr="00335C23">
        <w:t>.</w:t>
      </w:r>
    </w:p>
    <w:p w:rsidR="00EB7871" w:rsidRPr="002900D2" w:rsidRDefault="008D48A7" w:rsidP="00FD2EA4">
      <w:pPr>
        <w:pStyle w:val="Nagwek2"/>
        <w:numPr>
          <w:ilvl w:val="1"/>
          <w:numId w:val="1"/>
        </w:numPr>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t>.</w:t>
      </w:r>
    </w:p>
    <w:p w:rsidR="002900D2" w:rsidRPr="003209A8" w:rsidRDefault="002900D2" w:rsidP="00FD2EA4">
      <w:pPr>
        <w:pStyle w:val="Nagwek2"/>
        <w:numPr>
          <w:ilvl w:val="1"/>
          <w:numId w:val="1"/>
        </w:numPr>
        <w:rPr>
          <w:color w:val="auto"/>
        </w:rPr>
      </w:pPr>
      <w:r>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7"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7"/>
    </w:p>
    <w:p w:rsidR="00603291" w:rsidRDefault="00335C23" w:rsidP="00FD2EA4">
      <w:pPr>
        <w:pStyle w:val="Nagwek2"/>
        <w:numPr>
          <w:ilvl w:val="1"/>
          <w:numId w:val="1"/>
        </w:numPr>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FD2EA4">
      <w:pPr>
        <w:pStyle w:val="Nagwek2"/>
        <w:numPr>
          <w:ilvl w:val="1"/>
          <w:numId w:val="1"/>
        </w:numPr>
      </w:pPr>
      <w:r>
        <w:t>Zamawiający poinformuje Wykonawcę, któremu zostanie udzielone zamówienie, o miejscu i terminie zawarcia umowy</w:t>
      </w:r>
      <w:r w:rsidR="00603291">
        <w:t>.</w:t>
      </w:r>
    </w:p>
    <w:p w:rsidR="005F0D3B" w:rsidRDefault="005F0D3B" w:rsidP="00634DAB">
      <w:pPr>
        <w:pStyle w:val="Nagwek2"/>
        <w:numPr>
          <w:ilvl w:val="1"/>
          <w:numId w:val="1"/>
        </w:numPr>
      </w:pPr>
      <w:r>
        <w:t xml:space="preserve">Przed zawarciem umowy </w:t>
      </w:r>
      <w:r w:rsidRPr="005F0D3B">
        <w:t>Wykonawca, na wezwanie Zamawiającego, zobowiązany jest do podania wszelkich informacji niezbędnych do wypełnienia treści umowy</w:t>
      </w:r>
      <w:r>
        <w:t>.</w:t>
      </w:r>
    </w:p>
    <w:p w:rsidR="008D48A7" w:rsidRDefault="00603291" w:rsidP="00634DAB">
      <w:pPr>
        <w:pStyle w:val="Nagwek2"/>
        <w:numPr>
          <w:ilvl w:val="1"/>
          <w:numId w:val="1"/>
        </w:numPr>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Default="00A832BE" w:rsidP="00634DAB">
      <w:pPr>
        <w:pStyle w:val="Nagwek2"/>
        <w:numPr>
          <w:ilvl w:val="1"/>
          <w:numId w:val="1"/>
        </w:numPr>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t>.</w:t>
      </w:r>
    </w:p>
    <w:p w:rsidR="007F475E" w:rsidRPr="007F475E" w:rsidRDefault="007F475E" w:rsidP="00634DAB">
      <w:pPr>
        <w:pStyle w:val="Nagwek2"/>
        <w:numPr>
          <w:ilvl w:val="1"/>
          <w:numId w:val="1"/>
        </w:numPr>
      </w:pPr>
      <w:r w:rsidRPr="007F475E">
        <w:t>Zamawiający wymaga, aby wykonawca przed zawarciem umowy przedstawił:</w:t>
      </w:r>
    </w:p>
    <w:p w:rsidR="007F475E" w:rsidRDefault="007F475E" w:rsidP="009424C5">
      <w:pPr>
        <w:pStyle w:val="Nagwek2"/>
      </w:pPr>
      <w:r w:rsidRPr="007F475E">
        <w:t>a)</w:t>
      </w:r>
      <w:r>
        <w:t xml:space="preserve"> </w:t>
      </w:r>
      <w:r w:rsidRPr="007F475E">
        <w:t>umowę Wykonawców wspólnie ubiegających się o udzielenie zamówienia –</w:t>
      </w:r>
      <w:r w:rsidR="00CE7211">
        <w:t xml:space="preserve"> </w:t>
      </w:r>
      <w:r w:rsidRPr="007F475E">
        <w:t>jeżeli dotyczy;</w:t>
      </w:r>
    </w:p>
    <w:p w:rsidR="007F475E" w:rsidRDefault="007F475E" w:rsidP="009424C5">
      <w:pPr>
        <w:pStyle w:val="Nagwek2"/>
      </w:pPr>
      <w:r w:rsidRPr="007F475E">
        <w:t>b)</w:t>
      </w:r>
      <w:r>
        <w:t xml:space="preserve"> </w:t>
      </w:r>
      <w:r w:rsidRPr="00B57E84">
        <w:rPr>
          <w:highlight w:val="yellow"/>
        </w:rPr>
        <w:t xml:space="preserve">uproszczony kosztorys </w:t>
      </w:r>
      <w:r w:rsidRPr="0025376C">
        <w:rPr>
          <w:highlight w:val="yellow"/>
        </w:rPr>
        <w:t>ofertowy</w:t>
      </w:r>
      <w:r w:rsidR="0025376C" w:rsidRPr="0025376C">
        <w:rPr>
          <w:highlight w:val="yellow"/>
        </w:rPr>
        <w:t xml:space="preserve"> w rozbiciu na poszczególne lokale mieszkalne</w:t>
      </w:r>
      <w:r w:rsidRPr="007F475E">
        <w:t>,</w:t>
      </w:r>
      <w:bookmarkStart w:id="58" w:name="_GoBack"/>
      <w:bookmarkEnd w:id="58"/>
    </w:p>
    <w:p w:rsidR="00273436" w:rsidRPr="00B57E84" w:rsidRDefault="007F475E" w:rsidP="009424C5">
      <w:pPr>
        <w:pStyle w:val="Nagwek2"/>
      </w:pPr>
      <w:r>
        <w:t>c</w:t>
      </w:r>
      <w:r w:rsidRPr="007F475E">
        <w:t>)</w:t>
      </w:r>
      <w:r w:rsidR="00B57E84">
        <w:t xml:space="preserve"> </w:t>
      </w:r>
      <w:r w:rsidRPr="00B57E84">
        <w:rPr>
          <w:highlight w:val="yellow"/>
        </w:rPr>
        <w:t xml:space="preserve">dokument potwierdzający zawarcie umowy ubezpieczenia na minimalną sumę gwarancyjną stanowiącą </w:t>
      </w:r>
      <w:r w:rsidR="00B57E84" w:rsidRPr="00B57E84">
        <w:rPr>
          <w:highlight w:val="yellow"/>
        </w:rPr>
        <w:t xml:space="preserve">kwotę 50 000,00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9" w:name="_Hlk76547451"/>
      <w:r w:rsidR="00B57E84" w:rsidRPr="00B57E84">
        <w:t>.</w:t>
      </w:r>
    </w:p>
    <w:p w:rsidR="00EB7871" w:rsidRPr="003209A8" w:rsidRDefault="00603291" w:rsidP="00930133">
      <w:pPr>
        <w:pStyle w:val="Nagwek1"/>
      </w:pPr>
      <w:bookmarkStart w:id="60" w:name="_Toc258314258"/>
      <w:bookmarkEnd w:id="59"/>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0"/>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9424C5">
      <w:pPr>
        <w:pStyle w:val="Nagwek2"/>
        <w:numPr>
          <w:ilvl w:val="1"/>
          <w:numId w:val="25"/>
        </w:numPr>
      </w:pPr>
      <w:r>
        <w:t xml:space="preserve">Wykonawca zobowiązany jest przed zawarciem umowy wnieść zabezpieczenie należytego wykonania umowy w wysokości </w:t>
      </w:r>
      <w:r w:rsidR="00CE7211" w:rsidRPr="00436A2B">
        <w:rPr>
          <w:b/>
          <w:highlight w:val="yellow"/>
        </w:rPr>
        <w:t>5</w:t>
      </w:r>
      <w:r w:rsidRPr="00436A2B">
        <w:rPr>
          <w:highlight w:val="yellow"/>
        </w:rPr>
        <w:t> %</w:t>
      </w:r>
      <w:r>
        <w:t xml:space="preserve"> ceny brutto podanej w ofercie. </w:t>
      </w:r>
    </w:p>
    <w:p w:rsidR="00634DAB" w:rsidRDefault="00634DAB" w:rsidP="00634DAB">
      <w:pPr>
        <w:pStyle w:val="Nagwek2"/>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46"/>
      </w:tblGrid>
      <w:tr w:rsidR="00F42E9C" w:rsidRPr="00B45275" w:rsidTr="00AA772C">
        <w:tc>
          <w:tcPr>
            <w:tcW w:w="2237" w:type="dxa"/>
          </w:tcPr>
          <w:p w:rsidR="00F42E9C" w:rsidRPr="00B45275" w:rsidRDefault="00F42E9C" w:rsidP="00AA772C">
            <w:pPr>
              <w:spacing w:before="60" w:after="120"/>
              <w:jc w:val="both"/>
              <w:rPr>
                <w:b/>
                <w:sz w:val="20"/>
                <w:szCs w:val="20"/>
              </w:rPr>
            </w:pPr>
            <w:r w:rsidRPr="00B45275">
              <w:rPr>
                <w:b/>
                <w:sz w:val="20"/>
                <w:szCs w:val="20"/>
              </w:rPr>
              <w:lastRenderedPageBreak/>
              <w:t>Zadanie częściowe nr:</w:t>
            </w:r>
          </w:p>
        </w:tc>
        <w:tc>
          <w:tcPr>
            <w:tcW w:w="3346" w:type="dxa"/>
          </w:tcPr>
          <w:p w:rsidR="00F42E9C" w:rsidRPr="00B45275" w:rsidRDefault="00F42E9C" w:rsidP="00AA772C">
            <w:pPr>
              <w:spacing w:before="60" w:after="120"/>
              <w:jc w:val="both"/>
              <w:rPr>
                <w:b/>
                <w:sz w:val="20"/>
                <w:szCs w:val="20"/>
              </w:rPr>
            </w:pPr>
            <w:r w:rsidRPr="00B45275">
              <w:rPr>
                <w:b/>
                <w:sz w:val="20"/>
                <w:szCs w:val="20"/>
              </w:rPr>
              <w:t>Zabezpieczenie w % ceny ofertowej:</w:t>
            </w:r>
          </w:p>
        </w:tc>
      </w:tr>
      <w:tr w:rsidR="00F42E9C" w:rsidRPr="00B45275" w:rsidTr="00AA772C">
        <w:tc>
          <w:tcPr>
            <w:tcW w:w="2237" w:type="dxa"/>
          </w:tcPr>
          <w:p w:rsidR="00F42E9C" w:rsidRPr="00B45275" w:rsidRDefault="00F42E9C" w:rsidP="00AA772C">
            <w:pPr>
              <w:spacing w:before="60" w:after="120"/>
              <w:jc w:val="both"/>
              <w:rPr>
                <w:b/>
              </w:rPr>
            </w:pPr>
            <w:r w:rsidRPr="002D4EF0">
              <w:t>1</w:t>
            </w:r>
          </w:p>
        </w:tc>
        <w:tc>
          <w:tcPr>
            <w:tcW w:w="3346" w:type="dxa"/>
          </w:tcPr>
          <w:p w:rsidR="00F42E9C" w:rsidRPr="00B45275" w:rsidRDefault="00F42E9C" w:rsidP="00AA772C">
            <w:pPr>
              <w:spacing w:before="60" w:after="120"/>
            </w:pPr>
            <w:r w:rsidRPr="002D4EF0">
              <w:t>5</w:t>
            </w:r>
            <w:r w:rsidRPr="00B45275">
              <w:t xml:space="preserve"> %</w:t>
            </w:r>
          </w:p>
        </w:tc>
      </w:tr>
      <w:tr w:rsidR="00F42E9C" w:rsidRPr="00B45275" w:rsidTr="00AA772C">
        <w:tc>
          <w:tcPr>
            <w:tcW w:w="2237" w:type="dxa"/>
          </w:tcPr>
          <w:p w:rsidR="00F42E9C" w:rsidRPr="00B45275" w:rsidRDefault="00F42E9C" w:rsidP="00AA772C">
            <w:pPr>
              <w:spacing w:before="60" w:after="120"/>
              <w:jc w:val="both"/>
              <w:rPr>
                <w:b/>
              </w:rPr>
            </w:pPr>
            <w:r w:rsidRPr="002D4EF0">
              <w:t>2</w:t>
            </w:r>
          </w:p>
        </w:tc>
        <w:tc>
          <w:tcPr>
            <w:tcW w:w="3346" w:type="dxa"/>
          </w:tcPr>
          <w:p w:rsidR="00F42E9C" w:rsidRPr="00B45275" w:rsidRDefault="00F42E9C" w:rsidP="00AA772C">
            <w:pPr>
              <w:spacing w:before="60" w:after="120"/>
            </w:pPr>
            <w:r w:rsidRPr="002D4EF0">
              <w:t>5</w:t>
            </w:r>
            <w:r w:rsidRPr="00B45275">
              <w:t xml:space="preserve"> %</w:t>
            </w:r>
          </w:p>
        </w:tc>
      </w:tr>
    </w:tbl>
    <w:p w:rsidR="00F42E9C" w:rsidRDefault="00F42E9C" w:rsidP="009424C5">
      <w:pPr>
        <w:pStyle w:val="Nagwek2"/>
      </w:pPr>
      <w:r>
        <w:t>Zabezpieczenie służy pokryciu roszczeń z tytułu niewykonania lub nienależytego wykonania umowy.</w:t>
      </w:r>
    </w:p>
    <w:p w:rsidR="00384B6F" w:rsidRDefault="00384B6F" w:rsidP="009424C5">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61" w:name="_heading=h.4k668n3" w:colFirst="0" w:colLast="0"/>
      <w:bookmarkEnd w:id="61"/>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 xml:space="preserve">bezwarunkowe, nieodwołalne, płatne na pierwsze żądanie, zobowiązanie wystawcy gwarancji lub poręczenia do wypłaty Zamawiającemu pełnej kwoty zabezpieczenia lub </w:t>
      </w:r>
      <w:r>
        <w:rPr>
          <w:color w:val="000000"/>
        </w:rPr>
        <w:lastRenderedPageBreak/>
        <w:t>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2"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2"/>
    </w:p>
    <w:p w:rsidR="00CD53FE" w:rsidRDefault="00CD53FE" w:rsidP="009424C5">
      <w:pPr>
        <w:pStyle w:val="Nagwek2"/>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rsidR="00603291" w:rsidRPr="00876900" w:rsidRDefault="00603291" w:rsidP="00930133">
      <w:pPr>
        <w:pStyle w:val="Nagwek1"/>
      </w:pPr>
      <w:bookmarkStart w:id="6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3"/>
    </w:p>
    <w:p w:rsidR="00A56852" w:rsidRPr="00514B68" w:rsidRDefault="00514B68" w:rsidP="009424C5">
      <w:pPr>
        <w:pStyle w:val="Nagwek2"/>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9424C5">
      <w:pPr>
        <w:pStyle w:val="Nagwek2"/>
      </w:pPr>
      <w:r w:rsidRPr="00384B6F">
        <w:t xml:space="preserve">Zamawiający 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0E571D">
      <w:pPr>
        <w:pStyle w:val="Nagwek2"/>
        <w:numPr>
          <w:ilvl w:val="1"/>
          <w:numId w:val="1"/>
        </w:numPr>
      </w:pPr>
      <w:bookmarkStart w:id="64" w:name="_Hlk515367328"/>
      <w: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xml:space="preserve">. UE L 119 z 4 maja 2016 r.), dalej: RODO, tym samym dane </w:t>
      </w:r>
      <w:r w:rsidRPr="007911FF">
        <w:lastRenderedPageBreak/>
        <w:t>osobowe podane przez Wykonawcę będą przetwarzane zgodnie z RODO oraz zgodnie z przepisami krajowymi</w:t>
      </w:r>
      <w:r>
        <w:t>.</w:t>
      </w:r>
    </w:p>
    <w:p w:rsidR="007911FF" w:rsidRPr="007911FF" w:rsidRDefault="007911FF" w:rsidP="000E571D">
      <w:pPr>
        <w:pStyle w:val="Nagwek2"/>
        <w:numPr>
          <w:ilvl w:val="1"/>
          <w:numId w:val="1"/>
        </w:numPr>
      </w:pPr>
      <w:r>
        <w:t>Zamawiający informuje, że:</w:t>
      </w:r>
    </w:p>
    <w:p w:rsidR="007911FF" w:rsidRPr="007911FF" w:rsidRDefault="007911FF" w:rsidP="009424C5">
      <w:pPr>
        <w:pStyle w:val="Nagwek2"/>
        <w:numPr>
          <w:ilvl w:val="0"/>
          <w:numId w:val="22"/>
        </w:numPr>
      </w:pPr>
      <w:r>
        <w:t xml:space="preserve">administratorem danych osobowych Wykonawcy jest </w:t>
      </w:r>
      <w:r w:rsidR="00DB377C" w:rsidRPr="00DB377C">
        <w:rPr>
          <w:b/>
        </w:rPr>
        <w:t xml:space="preserve">Miejski Zakład Gospodarki Mieszkaniowej </w:t>
      </w:r>
      <w:r w:rsidR="005938DD">
        <w:rPr>
          <w:b/>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t>.</w:t>
      </w:r>
    </w:p>
    <w:p w:rsidR="007911FF" w:rsidRPr="00E7661D" w:rsidRDefault="003C665B" w:rsidP="009424C5">
      <w:pPr>
        <w:pStyle w:val="Nagwek2"/>
        <w:rPr>
          <w:lang w:val="en-US"/>
        </w:rPr>
      </w:pPr>
      <w:r w:rsidRPr="00E7661D">
        <w:rPr>
          <w:lang w:val="en-US"/>
        </w:rPr>
        <w:t>t</w:t>
      </w:r>
      <w:r w:rsidR="007911FF" w:rsidRPr="00E7661D">
        <w:rPr>
          <w:lang w:val="en-US"/>
        </w:rPr>
        <w:t xml:space="preserve">el.: </w:t>
      </w:r>
      <w:r w:rsidR="00DB377C" w:rsidRPr="00E7661D">
        <w:rPr>
          <w:lang w:val="en-US"/>
        </w:rPr>
        <w:t>62</w:t>
      </w:r>
      <w:r w:rsidR="007911FF" w:rsidRPr="00E7661D">
        <w:rPr>
          <w:lang w:val="en-US"/>
        </w:rPr>
        <w:t xml:space="preserve"> </w:t>
      </w:r>
      <w:r w:rsidR="00AF326A" w:rsidRPr="00E7661D">
        <w:rPr>
          <w:lang w:val="en-US"/>
        </w:rPr>
        <w:t>50</w:t>
      </w:r>
      <w:r w:rsidR="00DB377C" w:rsidRPr="00E7661D">
        <w:rPr>
          <w:lang w:val="en-US"/>
        </w:rPr>
        <w:t xml:space="preserve"> </w:t>
      </w:r>
      <w:r w:rsidR="00AF326A" w:rsidRPr="00E7661D">
        <w:rPr>
          <w:lang w:val="en-US"/>
        </w:rPr>
        <w:t>66</w:t>
      </w:r>
      <w:r w:rsidR="00DB377C" w:rsidRPr="00E7661D">
        <w:rPr>
          <w:lang w:val="en-US"/>
        </w:rPr>
        <w:t xml:space="preserve"> </w:t>
      </w:r>
      <w:r w:rsidR="00AF326A" w:rsidRPr="00E7661D">
        <w:rPr>
          <w:lang w:val="en-US"/>
        </w:rPr>
        <w:t>230</w:t>
      </w:r>
      <w:r w:rsidR="007911FF" w:rsidRPr="00E7661D">
        <w:rPr>
          <w:lang w:val="en-US"/>
        </w:rPr>
        <w:t xml:space="preserve">, </w:t>
      </w:r>
      <w:r w:rsidR="007911FF" w:rsidRPr="00E7661D">
        <w:rPr>
          <w:rFonts w:eastAsia="Calibri"/>
          <w:lang w:val="en-US" w:eastAsia="en-US"/>
        </w:rPr>
        <w:t xml:space="preserve">e-mail: </w:t>
      </w:r>
      <w:r w:rsidR="00DB377C" w:rsidRPr="00E7661D">
        <w:rPr>
          <w:rFonts w:eastAsia="Calibri"/>
          <w:color w:val="0000FF"/>
          <w:lang w:val="en-US" w:eastAsia="en-US"/>
        </w:rPr>
        <w:t>mzgm@mzgm.pl</w:t>
      </w:r>
    </w:p>
    <w:p w:rsidR="007911FF" w:rsidRPr="00384B6F" w:rsidRDefault="007911FF" w:rsidP="009424C5">
      <w:pPr>
        <w:pStyle w:val="Nagwek2"/>
        <w:numPr>
          <w:ilvl w:val="0"/>
          <w:numId w:val="22"/>
        </w:numPr>
        <w:rPr>
          <w:color w:val="auto"/>
        </w:rPr>
      </w:pPr>
      <w:r>
        <w:t xml:space="preserve">w 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rPr>
        <w:t>50 66 230</w:t>
      </w:r>
      <w:r w:rsidRPr="00384B6F">
        <w:rPr>
          <w:color w:val="auto"/>
        </w:rPr>
        <w:t xml:space="preserve"> lub adresu e-mail: </w:t>
      </w:r>
      <w:r w:rsidR="00DB377C" w:rsidRPr="00384B6F">
        <w:rPr>
          <w:color w:val="auto"/>
          <w:u w:val="single"/>
        </w:rPr>
        <w:t>mzgm@mzgm.pl</w:t>
      </w:r>
      <w:r w:rsidRPr="00384B6F">
        <w:rPr>
          <w:color w:val="auto"/>
        </w:rPr>
        <w:t>;</w:t>
      </w:r>
    </w:p>
    <w:p w:rsidR="007911FF" w:rsidRPr="00B556D6" w:rsidRDefault="007911FF" w:rsidP="009424C5">
      <w:pPr>
        <w:pStyle w:val="Nagwek2"/>
        <w:numPr>
          <w:ilvl w:val="0"/>
          <w:numId w:val="22"/>
        </w:numPr>
      </w:pPr>
      <w:r w:rsidRPr="00384B6F">
        <w:rPr>
          <w:color w:val="auto"/>
        </w:rPr>
        <w:t>dane osobowe Wykonawcy będą przetwarzane w celu przeprowadzenia</w:t>
      </w:r>
      <w:r>
        <w:t xml:space="preserve"> postępowania o udzielenie zamówienia publicznego pn.</w:t>
      </w:r>
      <w:r w:rsidR="00D45311" w:rsidRPr="00D45311">
        <w:rPr>
          <w:color w:val="auto"/>
          <w:lang w:eastAsia="pl-PL"/>
        </w:rPr>
        <w:t xml:space="preserve"> </w:t>
      </w:r>
      <w:r w:rsidR="0075408E" w:rsidRPr="004A06F4">
        <w:rPr>
          <w:b/>
          <w:bCs w:val="0"/>
        </w:rPr>
        <w:t>„Zmiana sposobu ogrzewania w lokalach mieszkalnych będących w zasobach Miejskiego Zakładu Gospodarki Mieszkaniowej "MZGM" Sp. z o.o. w Ostrowie Wielkopolskim</w:t>
      </w:r>
      <w:r w:rsidR="004A06F4" w:rsidRPr="004A06F4">
        <w:rPr>
          <w:b/>
          <w:bCs w:val="0"/>
        </w:rPr>
        <w:t>”</w:t>
      </w:r>
      <w:r w:rsidR="0075408E" w:rsidRPr="00AF7F9E">
        <w:t xml:space="preserve"> - miejska sieć ciepłownicza w podziale na 2 części.”</w:t>
      </w:r>
      <w:r>
        <w:t xml:space="preserve">– znak sprawy: </w:t>
      </w:r>
      <w:r w:rsidR="00DB377C" w:rsidRPr="004A06F4">
        <w:rPr>
          <w:b/>
          <w:bCs w:val="0"/>
        </w:rPr>
        <w:t>PNO/0</w:t>
      </w:r>
      <w:r w:rsidR="00D45311" w:rsidRPr="004A06F4">
        <w:rPr>
          <w:b/>
          <w:bCs w:val="0"/>
        </w:rPr>
        <w:t>6</w:t>
      </w:r>
      <w:r w:rsidR="00DB377C" w:rsidRPr="004A06F4">
        <w:rPr>
          <w:b/>
          <w:bCs w:val="0"/>
        </w:rPr>
        <w:t>/202</w:t>
      </w:r>
      <w:r w:rsidR="00CB171B" w:rsidRPr="004A06F4">
        <w:rPr>
          <w:b/>
          <w:bCs w:val="0"/>
        </w:rPr>
        <w:t>2</w:t>
      </w:r>
      <w:r>
        <w:t xml:space="preserve"> oraz w celu archiwizacji dokumentacji dotyczącej tego postępowania</w:t>
      </w:r>
      <w:r w:rsidR="00B556D6">
        <w:t>;</w:t>
      </w:r>
    </w:p>
    <w:p w:rsidR="00B556D6" w:rsidRPr="00B556D6" w:rsidRDefault="00B556D6" w:rsidP="009424C5">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9424C5">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B556D6" w:rsidP="000E571D">
      <w:pPr>
        <w:pStyle w:val="Nagwek2"/>
        <w:numPr>
          <w:ilvl w:val="1"/>
          <w:numId w:val="1"/>
        </w:numPr>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t>:</w:t>
      </w:r>
    </w:p>
    <w:p w:rsidR="00B556D6" w:rsidRPr="00B556D6" w:rsidRDefault="00B556D6" w:rsidP="009424C5">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B556D6" w:rsidRDefault="00B556D6" w:rsidP="009424C5">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0E571D" w:rsidRDefault="000E571D" w:rsidP="000E571D">
      <w:pPr>
        <w:pStyle w:val="Nagwek2"/>
      </w:pPr>
    </w:p>
    <w:p w:rsidR="000E571D" w:rsidRPr="00B556D6" w:rsidRDefault="000E571D" w:rsidP="000E571D">
      <w:pPr>
        <w:pStyle w:val="Nagwek2"/>
      </w:pPr>
    </w:p>
    <w:p w:rsidR="00603291" w:rsidRPr="00B556D6" w:rsidRDefault="00B556D6" w:rsidP="000E571D">
      <w:pPr>
        <w:pStyle w:val="Nagwek2"/>
        <w:numPr>
          <w:ilvl w:val="1"/>
          <w:numId w:val="1"/>
        </w:numPr>
      </w:pPr>
      <w:r>
        <w:lastRenderedPageBreak/>
        <w:t>Zamawiający informuje, że;</w:t>
      </w:r>
    </w:p>
    <w:p w:rsidR="00B556D6" w:rsidRPr="00B556D6" w:rsidRDefault="00B556D6" w:rsidP="009424C5">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9424C5">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9424C5">
      <w:pPr>
        <w:pStyle w:val="Nagwek2"/>
        <w:numPr>
          <w:ilvl w:val="0"/>
          <w:numId w:val="24"/>
        </w:numPr>
      </w:pPr>
      <w:r>
        <w:t xml:space="preserve">w </w:t>
      </w:r>
      <w:r w:rsidRPr="00B556D6">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9424C5">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9424C5">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B556D6" w:rsidRPr="00F2749C" w:rsidRDefault="00B556D6" w:rsidP="009424C5">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C7C33" w:rsidRDefault="000C7C33" w:rsidP="005C59DB">
      <w:pPr>
        <w:rPr>
          <w:bCs/>
          <w:iCs/>
          <w:color w:val="000000"/>
          <w:lang w:val="x-none" w:eastAsia="x-none"/>
        </w:rPr>
      </w:pPr>
    </w:p>
    <w:p w:rsidR="000B15F7" w:rsidRDefault="000B15F7" w:rsidP="005C59DB">
      <w:pPr>
        <w:rPr>
          <w:bCs/>
          <w:iCs/>
          <w:color w:val="000000"/>
          <w:lang w:val="x-none" w:eastAsia="x-none"/>
        </w:rPr>
      </w:pPr>
    </w:p>
    <w:p w:rsidR="008F5280" w:rsidRPr="005C59DB" w:rsidRDefault="008F5280"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7E4431">
            <w:pPr>
              <w:spacing w:before="60" w:after="120"/>
              <w:jc w:val="both"/>
              <w:rPr>
                <w:b/>
              </w:rPr>
            </w:pPr>
            <w:r w:rsidRPr="00DB377C">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7E4431">
            <w:pPr>
              <w:spacing w:before="60" w:after="120"/>
              <w:jc w:val="both"/>
              <w:rPr>
                <w:b/>
              </w:rPr>
            </w:pPr>
            <w:r w:rsidRPr="00DB377C">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7E4431">
            <w:pPr>
              <w:spacing w:before="60" w:after="120"/>
              <w:jc w:val="both"/>
            </w:pPr>
            <w:r>
              <w:t>5</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7E4431">
            <w:pPr>
              <w:spacing w:before="60" w:after="120"/>
              <w:jc w:val="both"/>
            </w:pPr>
            <w:r>
              <w:t>6</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21008D" w:rsidP="007E4431">
            <w:pPr>
              <w:spacing w:before="60" w:after="120"/>
              <w:jc w:val="both"/>
            </w:pPr>
            <w:r>
              <w:t>7</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0B15F7" w:rsidP="00E706F0">
            <w:pPr>
              <w:spacing w:before="60" w:after="120"/>
              <w:jc w:val="both"/>
              <w:rPr>
                <w:b/>
              </w:rPr>
            </w:pPr>
            <w:r>
              <w:t xml:space="preserve">Przedmiary robót dla </w:t>
            </w:r>
            <w:r w:rsidRPr="000B15F7">
              <w:t>zadań częściowych nr 1, 2</w:t>
            </w:r>
          </w:p>
        </w:tc>
      </w:tr>
      <w:tr w:rsidR="00AA772C" w:rsidRPr="006672A6" w:rsidTr="007E4431">
        <w:tc>
          <w:tcPr>
            <w:tcW w:w="828" w:type="dxa"/>
          </w:tcPr>
          <w:p w:rsidR="00AA772C" w:rsidRDefault="00AA772C" w:rsidP="00E706F0">
            <w:pPr>
              <w:spacing w:before="60" w:after="120"/>
              <w:jc w:val="both"/>
            </w:pPr>
            <w:r>
              <w:t>2</w:t>
            </w:r>
          </w:p>
        </w:tc>
        <w:tc>
          <w:tcPr>
            <w:tcW w:w="8636" w:type="dxa"/>
          </w:tcPr>
          <w:p w:rsidR="00AA772C" w:rsidRDefault="00AA772C" w:rsidP="00E706F0">
            <w:pPr>
              <w:spacing w:before="60" w:after="120"/>
              <w:jc w:val="both"/>
            </w:pPr>
            <w:r>
              <w:t>Projekt</w:t>
            </w:r>
            <w:r w:rsidR="000B15F7">
              <w:t>y</w:t>
            </w:r>
            <w:r>
              <w:t xml:space="preserve"> </w:t>
            </w:r>
            <w:r w:rsidR="002B11F2">
              <w:t xml:space="preserve">techniczne </w:t>
            </w:r>
            <w:r w:rsidR="000B15F7">
              <w:t xml:space="preserve">dla </w:t>
            </w:r>
            <w:r w:rsidR="000B15F7" w:rsidRPr="000B15F7">
              <w:t>zadań częściowych nr 1, 2</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4C5" w:rsidRDefault="009424C5">
      <w:r>
        <w:separator/>
      </w:r>
    </w:p>
  </w:endnote>
  <w:endnote w:type="continuationSeparator" w:id="0">
    <w:p w:rsidR="009424C5" w:rsidRDefault="0094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4C5" w:rsidRDefault="009424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4C5" w:rsidRDefault="009424C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424C5" w:rsidRDefault="009424C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4C5" w:rsidRDefault="00942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4C5" w:rsidRDefault="009424C5">
      <w:r>
        <w:separator/>
      </w:r>
    </w:p>
  </w:footnote>
  <w:footnote w:type="continuationSeparator" w:id="0">
    <w:p w:rsidR="009424C5" w:rsidRDefault="0094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4C5" w:rsidRDefault="009424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4C5" w:rsidRPr="009D2680" w:rsidRDefault="009424C5" w:rsidP="009D2680">
    <w:pPr>
      <w:pStyle w:val="Nagwek"/>
      <w:jc w:val="center"/>
      <w:rPr>
        <w:sz w:val="18"/>
        <w:szCs w:val="18"/>
      </w:rPr>
    </w:pPr>
    <w:r w:rsidRPr="009D2680">
      <w:rPr>
        <w:sz w:val="18"/>
        <w:szCs w:val="18"/>
      </w:rPr>
      <w:t>SWZ</w:t>
    </w:r>
  </w:p>
  <w:p w:rsidR="009424C5" w:rsidRPr="00C1346E" w:rsidRDefault="009424C5" w:rsidP="009424C5">
    <w:pPr>
      <w:pStyle w:val="Nagwek2"/>
    </w:pPr>
    <w:r w:rsidRPr="00C1346E">
      <w:t>Zmiana sposobu ogrzewania w lokalach mieszkalnych będących w zasobach Miejskiego Zakładu Gospodarki Mieszkaniowej "MZGM" Sp. z o.o. w Ostrowie Wielkopolskim - miejska sieć ciepłownicza w podziale na 2 części.</w:t>
    </w:r>
  </w:p>
  <w:p w:rsidR="009424C5" w:rsidRDefault="009424C5" w:rsidP="00291397">
    <w:pPr>
      <w:pStyle w:val="Nagwek"/>
      <w:jc w:val="both"/>
      <w:rPr>
        <w:sz w:val="18"/>
        <w:szCs w:val="18"/>
      </w:rPr>
    </w:pPr>
    <w:r>
      <w:rPr>
        <w:noProof/>
      </w:rPr>
      <mc:AlternateContent>
        <mc:Choice Requires="wps">
          <w:drawing>
            <wp:anchor distT="0" distB="0" distL="114300" distR="114300" simplePos="0" relativeHeight="251659264" behindDoc="0" locked="0" layoutInCell="1" allowOverlap="1" wp14:anchorId="185092E4" wp14:editId="661FF856">
              <wp:simplePos x="0" y="0"/>
              <wp:positionH relativeFrom="column">
                <wp:posOffset>0</wp:posOffset>
              </wp:positionH>
              <wp:positionV relativeFrom="paragraph">
                <wp:posOffset>7620</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425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"/>
          </w:pict>
        </mc:Fallback>
      </mc:AlternateContent>
    </w:r>
  </w:p>
  <w:p w:rsidR="009424C5" w:rsidRPr="00D03042" w:rsidRDefault="009424C5">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4C5" w:rsidRDefault="009424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5CB7F74"/>
    <w:multiLevelType w:val="hybridMultilevel"/>
    <w:tmpl w:val="42BE0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3197E"/>
    <w:multiLevelType w:val="multilevel"/>
    <w:tmpl w:val="878C795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bCs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B492D56"/>
    <w:multiLevelType w:val="multilevel"/>
    <w:tmpl w:val="995E20BA"/>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bCs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0"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9AE50E3"/>
    <w:multiLevelType w:val="multilevel"/>
    <w:tmpl w:val="28C6B1BE"/>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EB21BA"/>
    <w:multiLevelType w:val="hybridMultilevel"/>
    <w:tmpl w:val="7FE04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7"/>
  </w:num>
  <w:num w:numId="2">
    <w:abstractNumId w:val="11"/>
  </w:num>
  <w:num w:numId="3">
    <w:abstractNumId w:val="14"/>
  </w:num>
  <w:num w:numId="4">
    <w:abstractNumId w:val="10"/>
  </w:num>
  <w:num w:numId="5">
    <w:abstractNumId w:val="12"/>
  </w:num>
  <w:num w:numId="6">
    <w:abstractNumId w:val="25"/>
  </w:num>
  <w:num w:numId="7">
    <w:abstractNumId w:val="21"/>
  </w:num>
  <w:num w:numId="8">
    <w:abstractNumId w:val="26"/>
  </w:num>
  <w:num w:numId="9">
    <w:abstractNumId w:val="3"/>
  </w:num>
  <w:num w:numId="10">
    <w:abstractNumId w:val="18"/>
  </w:num>
  <w:num w:numId="11">
    <w:abstractNumId w:val="23"/>
  </w:num>
  <w:num w:numId="12">
    <w:abstractNumId w:val="28"/>
  </w:num>
  <w:num w:numId="13">
    <w:abstractNumId w:val="4"/>
  </w:num>
  <w:num w:numId="14">
    <w:abstractNumId w:val="30"/>
  </w:num>
  <w:num w:numId="15">
    <w:abstractNumId w:val="31"/>
  </w:num>
  <w:num w:numId="16">
    <w:abstractNumId w:val="33"/>
  </w:num>
  <w:num w:numId="17">
    <w:abstractNumId w:val="8"/>
  </w:num>
  <w:num w:numId="18">
    <w:abstractNumId w:val="17"/>
  </w:num>
  <w:num w:numId="19">
    <w:abstractNumId w:val="29"/>
  </w:num>
  <w:num w:numId="20">
    <w:abstractNumId w:val="9"/>
  </w:num>
  <w:num w:numId="21">
    <w:abstractNumId w:val="24"/>
  </w:num>
  <w:num w:numId="22">
    <w:abstractNumId w:val="13"/>
  </w:num>
  <w:num w:numId="23">
    <w:abstractNumId w:val="15"/>
  </w:num>
  <w:num w:numId="24">
    <w:abstractNumId w:val="32"/>
  </w:num>
  <w:num w:numId="25">
    <w:abstractNumId w:val="19"/>
  </w:num>
  <w:num w:numId="26">
    <w:abstractNumId w:val="6"/>
  </w:num>
  <w:num w:numId="27">
    <w:abstractNumId w:val="22"/>
  </w:num>
  <w:num w:numId="28">
    <w:abstractNumId w:val="5"/>
  </w:num>
  <w:num w:numId="29">
    <w:abstractNumId w:val="0"/>
  </w:num>
  <w:num w:numId="30">
    <w:abstractNumId w:val="20"/>
  </w:num>
  <w:num w:numId="31">
    <w:abstractNumId w:val="16"/>
  </w:num>
  <w:num w:numId="32">
    <w:abstractNumId w:val="1"/>
  </w:num>
  <w:num w:numId="33">
    <w:abstractNumId w:val="27"/>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31855"/>
    <w:rsid w:val="00032558"/>
    <w:rsid w:val="00034D1A"/>
    <w:rsid w:val="00036DB5"/>
    <w:rsid w:val="00036E6C"/>
    <w:rsid w:val="0004094C"/>
    <w:rsid w:val="0004113A"/>
    <w:rsid w:val="00041A23"/>
    <w:rsid w:val="00046CEF"/>
    <w:rsid w:val="000471B4"/>
    <w:rsid w:val="00050901"/>
    <w:rsid w:val="000515DB"/>
    <w:rsid w:val="00056B6A"/>
    <w:rsid w:val="0005779B"/>
    <w:rsid w:val="00063908"/>
    <w:rsid w:val="000666AF"/>
    <w:rsid w:val="00075B81"/>
    <w:rsid w:val="00080783"/>
    <w:rsid w:val="00080D02"/>
    <w:rsid w:val="00082134"/>
    <w:rsid w:val="00082C68"/>
    <w:rsid w:val="00092BD8"/>
    <w:rsid w:val="000975E3"/>
    <w:rsid w:val="000A1140"/>
    <w:rsid w:val="000A128B"/>
    <w:rsid w:val="000A1CDA"/>
    <w:rsid w:val="000A2E0B"/>
    <w:rsid w:val="000A3EA2"/>
    <w:rsid w:val="000A59AF"/>
    <w:rsid w:val="000B08A9"/>
    <w:rsid w:val="000B0F13"/>
    <w:rsid w:val="000B15F7"/>
    <w:rsid w:val="000B6F25"/>
    <w:rsid w:val="000C63A2"/>
    <w:rsid w:val="000C732C"/>
    <w:rsid w:val="000C7C33"/>
    <w:rsid w:val="000D3BC4"/>
    <w:rsid w:val="000D492E"/>
    <w:rsid w:val="000E571D"/>
    <w:rsid w:val="000E737C"/>
    <w:rsid w:val="000E7443"/>
    <w:rsid w:val="000E788A"/>
    <w:rsid w:val="000F01D8"/>
    <w:rsid w:val="000F03BD"/>
    <w:rsid w:val="000F4AC0"/>
    <w:rsid w:val="000F4E15"/>
    <w:rsid w:val="000F53AD"/>
    <w:rsid w:val="000F6BF2"/>
    <w:rsid w:val="000F702C"/>
    <w:rsid w:val="001003E1"/>
    <w:rsid w:val="00103072"/>
    <w:rsid w:val="0010574B"/>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F39"/>
    <w:rsid w:val="00191475"/>
    <w:rsid w:val="001917BB"/>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3E18"/>
    <w:rsid w:val="001F47F1"/>
    <w:rsid w:val="001F7B41"/>
    <w:rsid w:val="00201D7C"/>
    <w:rsid w:val="00204058"/>
    <w:rsid w:val="0021008D"/>
    <w:rsid w:val="00217828"/>
    <w:rsid w:val="00220F1D"/>
    <w:rsid w:val="002239C2"/>
    <w:rsid w:val="00223EF2"/>
    <w:rsid w:val="00226999"/>
    <w:rsid w:val="002306BE"/>
    <w:rsid w:val="00232615"/>
    <w:rsid w:val="00232EF6"/>
    <w:rsid w:val="0023697B"/>
    <w:rsid w:val="00237AAF"/>
    <w:rsid w:val="00243000"/>
    <w:rsid w:val="00243B36"/>
    <w:rsid w:val="00243FB4"/>
    <w:rsid w:val="002457DC"/>
    <w:rsid w:val="00245A84"/>
    <w:rsid w:val="0024673F"/>
    <w:rsid w:val="002467C5"/>
    <w:rsid w:val="002478E6"/>
    <w:rsid w:val="00247C72"/>
    <w:rsid w:val="00252176"/>
    <w:rsid w:val="0025376C"/>
    <w:rsid w:val="00260CA0"/>
    <w:rsid w:val="00263EFE"/>
    <w:rsid w:val="00264019"/>
    <w:rsid w:val="00273436"/>
    <w:rsid w:val="002746F7"/>
    <w:rsid w:val="002776F4"/>
    <w:rsid w:val="00277E7E"/>
    <w:rsid w:val="002808A5"/>
    <w:rsid w:val="002900D2"/>
    <w:rsid w:val="00291397"/>
    <w:rsid w:val="002962E0"/>
    <w:rsid w:val="002963F2"/>
    <w:rsid w:val="00297BE8"/>
    <w:rsid w:val="002A2915"/>
    <w:rsid w:val="002A2D4A"/>
    <w:rsid w:val="002A4ED7"/>
    <w:rsid w:val="002A5CAF"/>
    <w:rsid w:val="002B11F2"/>
    <w:rsid w:val="002B22BF"/>
    <w:rsid w:val="002D031A"/>
    <w:rsid w:val="002D4E51"/>
    <w:rsid w:val="002D5300"/>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3AC"/>
    <w:rsid w:val="00326AA3"/>
    <w:rsid w:val="00330D0B"/>
    <w:rsid w:val="00330F50"/>
    <w:rsid w:val="00333636"/>
    <w:rsid w:val="00333EB5"/>
    <w:rsid w:val="00333ECD"/>
    <w:rsid w:val="00334E8F"/>
    <w:rsid w:val="00335C23"/>
    <w:rsid w:val="00335F71"/>
    <w:rsid w:val="0034045A"/>
    <w:rsid w:val="003440B4"/>
    <w:rsid w:val="0034463B"/>
    <w:rsid w:val="0034595D"/>
    <w:rsid w:val="00351824"/>
    <w:rsid w:val="00351D32"/>
    <w:rsid w:val="003520AB"/>
    <w:rsid w:val="0035521A"/>
    <w:rsid w:val="00370A37"/>
    <w:rsid w:val="0037450E"/>
    <w:rsid w:val="00374986"/>
    <w:rsid w:val="0038188C"/>
    <w:rsid w:val="00381D45"/>
    <w:rsid w:val="00382F1F"/>
    <w:rsid w:val="00383BC8"/>
    <w:rsid w:val="00384056"/>
    <w:rsid w:val="00384B6F"/>
    <w:rsid w:val="003873AD"/>
    <w:rsid w:val="00387CD0"/>
    <w:rsid w:val="00395ED5"/>
    <w:rsid w:val="0039694C"/>
    <w:rsid w:val="00396C33"/>
    <w:rsid w:val="003A6C76"/>
    <w:rsid w:val="003B6B7C"/>
    <w:rsid w:val="003C429E"/>
    <w:rsid w:val="003C478A"/>
    <w:rsid w:val="003C4BDA"/>
    <w:rsid w:val="003C665B"/>
    <w:rsid w:val="003D0168"/>
    <w:rsid w:val="003D02DA"/>
    <w:rsid w:val="003D0409"/>
    <w:rsid w:val="003D5462"/>
    <w:rsid w:val="003D58D6"/>
    <w:rsid w:val="003D736C"/>
    <w:rsid w:val="003E0A15"/>
    <w:rsid w:val="003E7189"/>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1B5"/>
    <w:rsid w:val="004463FB"/>
    <w:rsid w:val="004549BD"/>
    <w:rsid w:val="00463F64"/>
    <w:rsid w:val="00466174"/>
    <w:rsid w:val="00466719"/>
    <w:rsid w:val="00466D96"/>
    <w:rsid w:val="004726A9"/>
    <w:rsid w:val="00472F68"/>
    <w:rsid w:val="004759E4"/>
    <w:rsid w:val="00475D05"/>
    <w:rsid w:val="0047646F"/>
    <w:rsid w:val="004820E5"/>
    <w:rsid w:val="00483F80"/>
    <w:rsid w:val="00484587"/>
    <w:rsid w:val="00484B56"/>
    <w:rsid w:val="00485968"/>
    <w:rsid w:val="00487982"/>
    <w:rsid w:val="00493232"/>
    <w:rsid w:val="00493DCE"/>
    <w:rsid w:val="004A06F4"/>
    <w:rsid w:val="004A3815"/>
    <w:rsid w:val="004A3EC1"/>
    <w:rsid w:val="004A4824"/>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6146"/>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571A0"/>
    <w:rsid w:val="005602C9"/>
    <w:rsid w:val="00560FAB"/>
    <w:rsid w:val="00562E86"/>
    <w:rsid w:val="005631F3"/>
    <w:rsid w:val="00563243"/>
    <w:rsid w:val="00563DC1"/>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4E9B"/>
    <w:rsid w:val="005B6FB0"/>
    <w:rsid w:val="005B74F3"/>
    <w:rsid w:val="005C1C18"/>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4DAB"/>
    <w:rsid w:val="006369CE"/>
    <w:rsid w:val="0063732B"/>
    <w:rsid w:val="006430A2"/>
    <w:rsid w:val="00650268"/>
    <w:rsid w:val="00656498"/>
    <w:rsid w:val="00656996"/>
    <w:rsid w:val="00657E7C"/>
    <w:rsid w:val="0066198A"/>
    <w:rsid w:val="00663317"/>
    <w:rsid w:val="0066381A"/>
    <w:rsid w:val="00666C20"/>
    <w:rsid w:val="006670F5"/>
    <w:rsid w:val="006672A6"/>
    <w:rsid w:val="00670A26"/>
    <w:rsid w:val="006737D4"/>
    <w:rsid w:val="006810A7"/>
    <w:rsid w:val="00681AF7"/>
    <w:rsid w:val="00686DA2"/>
    <w:rsid w:val="006939EC"/>
    <w:rsid w:val="00694F75"/>
    <w:rsid w:val="006B107D"/>
    <w:rsid w:val="006B1DAA"/>
    <w:rsid w:val="006B281B"/>
    <w:rsid w:val="006B2D67"/>
    <w:rsid w:val="006C0226"/>
    <w:rsid w:val="006C1585"/>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784"/>
    <w:rsid w:val="00740B94"/>
    <w:rsid w:val="00740EFA"/>
    <w:rsid w:val="00740F53"/>
    <w:rsid w:val="00741CCD"/>
    <w:rsid w:val="00744705"/>
    <w:rsid w:val="0075408E"/>
    <w:rsid w:val="00757FE2"/>
    <w:rsid w:val="00760959"/>
    <w:rsid w:val="00770037"/>
    <w:rsid w:val="00770E75"/>
    <w:rsid w:val="007720EC"/>
    <w:rsid w:val="0077370B"/>
    <w:rsid w:val="00774374"/>
    <w:rsid w:val="00774A7C"/>
    <w:rsid w:val="00774B06"/>
    <w:rsid w:val="00780D83"/>
    <w:rsid w:val="00786597"/>
    <w:rsid w:val="007873D0"/>
    <w:rsid w:val="007911FF"/>
    <w:rsid w:val="00793568"/>
    <w:rsid w:val="007941DD"/>
    <w:rsid w:val="00794306"/>
    <w:rsid w:val="007A004A"/>
    <w:rsid w:val="007A0A7A"/>
    <w:rsid w:val="007A5710"/>
    <w:rsid w:val="007A6299"/>
    <w:rsid w:val="007B174A"/>
    <w:rsid w:val="007B4C2A"/>
    <w:rsid w:val="007C00B8"/>
    <w:rsid w:val="007C075F"/>
    <w:rsid w:val="007C36E6"/>
    <w:rsid w:val="007E4431"/>
    <w:rsid w:val="007E4587"/>
    <w:rsid w:val="007F35F3"/>
    <w:rsid w:val="007F3A2E"/>
    <w:rsid w:val="007F475E"/>
    <w:rsid w:val="007F507E"/>
    <w:rsid w:val="007F7BF7"/>
    <w:rsid w:val="008056A9"/>
    <w:rsid w:val="008057EF"/>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A64CA"/>
    <w:rsid w:val="008A7420"/>
    <w:rsid w:val="008B09A0"/>
    <w:rsid w:val="008B13A8"/>
    <w:rsid w:val="008B60B4"/>
    <w:rsid w:val="008C284A"/>
    <w:rsid w:val="008C47F9"/>
    <w:rsid w:val="008C57F0"/>
    <w:rsid w:val="008D33FF"/>
    <w:rsid w:val="008D48A7"/>
    <w:rsid w:val="008D56F6"/>
    <w:rsid w:val="008E1839"/>
    <w:rsid w:val="008E1C64"/>
    <w:rsid w:val="008E244A"/>
    <w:rsid w:val="008E2C1B"/>
    <w:rsid w:val="008E38E4"/>
    <w:rsid w:val="008E3C1A"/>
    <w:rsid w:val="008E6748"/>
    <w:rsid w:val="008E693A"/>
    <w:rsid w:val="008E78AF"/>
    <w:rsid w:val="008F1B65"/>
    <w:rsid w:val="008F317B"/>
    <w:rsid w:val="008F5280"/>
    <w:rsid w:val="008F6989"/>
    <w:rsid w:val="008F7292"/>
    <w:rsid w:val="008F7550"/>
    <w:rsid w:val="008F7651"/>
    <w:rsid w:val="00902514"/>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268C"/>
    <w:rsid w:val="0093445C"/>
    <w:rsid w:val="0094101D"/>
    <w:rsid w:val="009424C5"/>
    <w:rsid w:val="0094461F"/>
    <w:rsid w:val="00944DA3"/>
    <w:rsid w:val="00945B58"/>
    <w:rsid w:val="009504B0"/>
    <w:rsid w:val="00950CB2"/>
    <w:rsid w:val="009526DC"/>
    <w:rsid w:val="009554B6"/>
    <w:rsid w:val="00961A57"/>
    <w:rsid w:val="00961BEB"/>
    <w:rsid w:val="00965626"/>
    <w:rsid w:val="00966186"/>
    <w:rsid w:val="00973B5F"/>
    <w:rsid w:val="00976081"/>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2680"/>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A772C"/>
    <w:rsid w:val="00AB2A54"/>
    <w:rsid w:val="00AB6FBF"/>
    <w:rsid w:val="00AB7036"/>
    <w:rsid w:val="00AC3CE1"/>
    <w:rsid w:val="00AC7391"/>
    <w:rsid w:val="00AE0E23"/>
    <w:rsid w:val="00AE4E38"/>
    <w:rsid w:val="00AF1311"/>
    <w:rsid w:val="00AF18E3"/>
    <w:rsid w:val="00AF326A"/>
    <w:rsid w:val="00AF374A"/>
    <w:rsid w:val="00AF5C90"/>
    <w:rsid w:val="00AF616D"/>
    <w:rsid w:val="00AF7F9E"/>
    <w:rsid w:val="00B034A9"/>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94A9B"/>
    <w:rsid w:val="00B94AD3"/>
    <w:rsid w:val="00BA1377"/>
    <w:rsid w:val="00BA1AB5"/>
    <w:rsid w:val="00BA21A6"/>
    <w:rsid w:val="00BA2308"/>
    <w:rsid w:val="00BB0CB3"/>
    <w:rsid w:val="00BB26A5"/>
    <w:rsid w:val="00BB295E"/>
    <w:rsid w:val="00BC04D7"/>
    <w:rsid w:val="00BD6050"/>
    <w:rsid w:val="00BD7307"/>
    <w:rsid w:val="00BE5528"/>
    <w:rsid w:val="00BE6235"/>
    <w:rsid w:val="00BE65C3"/>
    <w:rsid w:val="00BE6DA3"/>
    <w:rsid w:val="00BF1C80"/>
    <w:rsid w:val="00BF579F"/>
    <w:rsid w:val="00BF6DEC"/>
    <w:rsid w:val="00BF75A7"/>
    <w:rsid w:val="00C00534"/>
    <w:rsid w:val="00C03499"/>
    <w:rsid w:val="00C06D30"/>
    <w:rsid w:val="00C11F31"/>
    <w:rsid w:val="00C1346E"/>
    <w:rsid w:val="00C143DF"/>
    <w:rsid w:val="00C165F6"/>
    <w:rsid w:val="00C1738F"/>
    <w:rsid w:val="00C20DA9"/>
    <w:rsid w:val="00C270BA"/>
    <w:rsid w:val="00C2712C"/>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77675"/>
    <w:rsid w:val="00C8093D"/>
    <w:rsid w:val="00C82E8D"/>
    <w:rsid w:val="00C85325"/>
    <w:rsid w:val="00C858A0"/>
    <w:rsid w:val="00C9211D"/>
    <w:rsid w:val="00C92FE8"/>
    <w:rsid w:val="00CA3D6E"/>
    <w:rsid w:val="00CB171B"/>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3042"/>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311"/>
    <w:rsid w:val="00D45566"/>
    <w:rsid w:val="00D50D88"/>
    <w:rsid w:val="00D5117C"/>
    <w:rsid w:val="00D565E7"/>
    <w:rsid w:val="00D62D55"/>
    <w:rsid w:val="00D65942"/>
    <w:rsid w:val="00D67BC1"/>
    <w:rsid w:val="00D74026"/>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0A5"/>
    <w:rsid w:val="00DD574A"/>
    <w:rsid w:val="00DD6F9B"/>
    <w:rsid w:val="00DE5056"/>
    <w:rsid w:val="00DE6DA3"/>
    <w:rsid w:val="00DF0B3E"/>
    <w:rsid w:val="00DF4EB3"/>
    <w:rsid w:val="00DF5C49"/>
    <w:rsid w:val="00DF5DFC"/>
    <w:rsid w:val="00DF5FC7"/>
    <w:rsid w:val="00E00A53"/>
    <w:rsid w:val="00E0430C"/>
    <w:rsid w:val="00E0511E"/>
    <w:rsid w:val="00E0552F"/>
    <w:rsid w:val="00E100F6"/>
    <w:rsid w:val="00E10E4F"/>
    <w:rsid w:val="00E10EAC"/>
    <w:rsid w:val="00E1108A"/>
    <w:rsid w:val="00E11924"/>
    <w:rsid w:val="00E14BA2"/>
    <w:rsid w:val="00E17734"/>
    <w:rsid w:val="00E1774F"/>
    <w:rsid w:val="00E17DB1"/>
    <w:rsid w:val="00E17E19"/>
    <w:rsid w:val="00E20949"/>
    <w:rsid w:val="00E234D8"/>
    <w:rsid w:val="00E2620B"/>
    <w:rsid w:val="00E26EEE"/>
    <w:rsid w:val="00E30EB9"/>
    <w:rsid w:val="00E40611"/>
    <w:rsid w:val="00E41917"/>
    <w:rsid w:val="00E51387"/>
    <w:rsid w:val="00E528CA"/>
    <w:rsid w:val="00E547CA"/>
    <w:rsid w:val="00E65F99"/>
    <w:rsid w:val="00E706F0"/>
    <w:rsid w:val="00E724BD"/>
    <w:rsid w:val="00E72DD3"/>
    <w:rsid w:val="00E7448C"/>
    <w:rsid w:val="00E761B8"/>
    <w:rsid w:val="00E7661D"/>
    <w:rsid w:val="00E770F7"/>
    <w:rsid w:val="00E81DAC"/>
    <w:rsid w:val="00E84357"/>
    <w:rsid w:val="00E85832"/>
    <w:rsid w:val="00E85EB9"/>
    <w:rsid w:val="00E866CB"/>
    <w:rsid w:val="00E879CD"/>
    <w:rsid w:val="00EA00A8"/>
    <w:rsid w:val="00EA3E6B"/>
    <w:rsid w:val="00EA554E"/>
    <w:rsid w:val="00EA5C61"/>
    <w:rsid w:val="00EB00B6"/>
    <w:rsid w:val="00EB24E5"/>
    <w:rsid w:val="00EB6566"/>
    <w:rsid w:val="00EB7261"/>
    <w:rsid w:val="00EB7871"/>
    <w:rsid w:val="00EC1517"/>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4790"/>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3A08"/>
    <w:rsid w:val="00F83D72"/>
    <w:rsid w:val="00F8458B"/>
    <w:rsid w:val="00F85F4C"/>
    <w:rsid w:val="00F915AF"/>
    <w:rsid w:val="00F94BF7"/>
    <w:rsid w:val="00FA0742"/>
    <w:rsid w:val="00FA108D"/>
    <w:rsid w:val="00FA2BDE"/>
    <w:rsid w:val="00FA3E16"/>
    <w:rsid w:val="00FA5E2B"/>
    <w:rsid w:val="00FB5143"/>
    <w:rsid w:val="00FB5418"/>
    <w:rsid w:val="00FC28E8"/>
    <w:rsid w:val="00FD0B5A"/>
    <w:rsid w:val="00FD2EA4"/>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63A108"/>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9424C5"/>
    <w:pPr>
      <w:spacing w:before="12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9424C5"/>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1189</TotalTime>
  <Pages>28</Pages>
  <Words>8535</Words>
  <Characters>55283</Characters>
  <Application>Microsoft Office Word</Application>
  <DocSecurity>0</DocSecurity>
  <Lines>460</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63691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234</cp:revision>
  <cp:lastPrinted>2022-07-19T08:24:00Z</cp:lastPrinted>
  <dcterms:created xsi:type="dcterms:W3CDTF">2021-04-29T16:06:00Z</dcterms:created>
  <dcterms:modified xsi:type="dcterms:W3CDTF">2022-07-19T12:32:00Z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