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Instrukcja dla Wykonawców platformazakupowa.pl z dnia 17.10.2018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§ 1 Informacje ogólne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4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W postępowaniu o udzielenie zamówienia </w:t>
        <w:tab/>
        <w:t xml:space="preserve">komunikacja między Zamawiającym, a Wykonawcami odbywa się przy użyciu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platformazakupowa.pl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Składając ofertę Wykonawca akceptuje </w:t>
      </w: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Regulamin platformazakupowa.pl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Zamawiający w zakresie:</w:t>
      </w:r>
    </w:p>
    <w:p w:rsidR="00000000" w:rsidDel="00000000" w:rsidP="00000000" w:rsidRDefault="00000000" w:rsidRPr="00000000" w14:paraId="00000005">
      <w:pPr>
        <w:numPr>
          <w:ilvl w:val="1"/>
          <w:numId w:val="4"/>
        </w:numPr>
        <w:ind w:left="144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pytań technicznych związanych z działaniem systemu prosi o kontakt z Centrum Wsparcia Klienta </w:t>
      </w:r>
      <w:hyperlink r:id="rId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platformazakupowa.pl</w:t>
        </w:r>
      </w:hyperlink>
      <w:r w:rsidDel="00000000" w:rsidR="00000000" w:rsidRPr="00000000">
        <w:rPr>
          <w:rtl w:val="0"/>
        </w:rPr>
        <w:t xml:space="preserve"> pod numer 22 101 02 02,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cwk@platformazakupowa.pl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6">
      <w:pPr>
        <w:numPr>
          <w:ilvl w:val="1"/>
          <w:numId w:val="4"/>
        </w:numPr>
        <w:ind w:left="144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pytań merytorycznych wyznaczył osoby, do których kontakt umieszczono w SIWZ.</w:t>
        <w:tab/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Wymagania techniczne i organizacyjne wysyłania i odbierania dokumentów elektronicznych, elektronicznych kopii dokumentów i oświadczeń oraz informacji przekazywanych przy ich użyciu opisane zostały w </w:t>
      </w:r>
      <w:hyperlink r:id="rId11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Regulaminie platformazakupowa.pl</w:t>
        </w:r>
      </w:hyperlink>
      <w:r w:rsidDel="00000000" w:rsidR="00000000" w:rsidRPr="00000000">
        <w:rPr>
          <w:rtl w:val="0"/>
        </w:rPr>
        <w:t xml:space="preserve">.</w:t>
        <w:tab/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Występuje limit objętości plików w zakresie całej oferty do </w:t>
      </w:r>
      <w:r w:rsidDel="00000000" w:rsidR="00000000" w:rsidRPr="00000000">
        <w:rPr>
          <w:b w:val="1"/>
          <w:rtl w:val="0"/>
        </w:rPr>
        <w:t xml:space="preserve">1 GB</w:t>
      </w:r>
      <w:r w:rsidDel="00000000" w:rsidR="00000000" w:rsidRPr="00000000">
        <w:rPr>
          <w:rtl w:val="0"/>
        </w:rPr>
        <w:t xml:space="preserve"> przy maksymalnej ilości </w:t>
      </w:r>
      <w:r w:rsidDel="00000000" w:rsidR="00000000" w:rsidRPr="00000000">
        <w:rPr>
          <w:b w:val="1"/>
          <w:rtl w:val="0"/>
        </w:rPr>
        <w:t xml:space="preserve">20 plików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Przy dużych plikach kluczowe jest łącze Internetowe i dostępny </w:t>
      </w:r>
      <w:r w:rsidDel="00000000" w:rsidR="00000000" w:rsidRPr="00000000">
        <w:rPr>
          <w:b w:val="1"/>
          <w:rtl w:val="0"/>
        </w:rPr>
        <w:t xml:space="preserve">upload plików</w:t>
      </w:r>
      <w:r w:rsidDel="00000000" w:rsidR="00000000" w:rsidRPr="00000000">
        <w:rPr>
          <w:b w:val="1"/>
          <w:color w:val="222222"/>
          <w:sz w:val="21"/>
          <w:szCs w:val="21"/>
          <w:highlight w:val="white"/>
          <w:vertAlign w:val="superscript"/>
        </w:rPr>
        <w:footnoteReference w:customMarkFollows="0" w:id="0"/>
      </w:r>
      <w:r w:rsidDel="00000000" w:rsidR="00000000" w:rsidRPr="00000000">
        <w:rPr>
          <w:b w:val="1"/>
          <w:color w:val="222222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oraz zaplanowanie złożenia oferty z większym wyprzedzeniem, aby zdążyć w terminie złożenia oferty.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W przypadku większych plików zalecamy skorzystać z instrukcji pakowania plików dzieląc je na mniejsze paczki po np. 75 MB każda (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link do instrukcji</w:t>
        </w:r>
      </w:hyperlink>
      <w:r w:rsidDel="00000000" w:rsidR="00000000" w:rsidRPr="00000000">
        <w:rPr>
          <w:rtl w:val="0"/>
        </w:rPr>
        <w:t xml:space="preserve">).</w:t>
        <w:tab/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Za datę przekazania oferty, wniosków, zawiadomień, dokumentów elektronicznych, oświadczeń lub elektronicznych kopii dokumentów lub oświadczeń oraz innych </w:t>
        <w:tab/>
        <w:t xml:space="preserve">informacji przyjmuje się datę ich przekazania do Zamawiającego wraz z wgraniem paczki podpisanej kwalifikowanym podpisem elektronicznym w drugim kroku składania oferty poprzez kliknięcie przycisku “</w:t>
      </w:r>
      <w:r w:rsidDel="00000000" w:rsidR="00000000" w:rsidRPr="00000000">
        <w:rPr>
          <w:b w:val="1"/>
          <w:rtl w:val="0"/>
        </w:rPr>
        <w:t xml:space="preserve">Złóż ofertę</w:t>
      </w:r>
      <w:r w:rsidDel="00000000" w:rsidR="00000000" w:rsidRPr="00000000">
        <w:rPr>
          <w:rtl w:val="0"/>
        </w:rPr>
        <w:t xml:space="preserve">” i wyświetlaniu komunikatu, że oferta została złożona.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Link do postępowania dostępny jest na stronie operatora </w:t>
      </w:r>
      <w:hyperlink r:id="rId13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platformazakupowa.pl</w:t>
        </w:r>
      </w:hyperlink>
      <w:r w:rsidDel="00000000" w:rsidR="00000000" w:rsidRPr="00000000">
        <w:rPr>
          <w:rtl w:val="0"/>
        </w:rPr>
        <w:t xml:space="preserve"> oraz Profilu Nabywcy Zamawiającego</w:t>
      </w:r>
      <w:r w:rsidDel="00000000" w:rsidR="00000000" w:rsidRPr="00000000">
        <w:rPr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§ 2 Złożenie oferty lub wniosku o dopuszczenie do udziału w postępowaniu </w:t>
        <w:tab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Wykonawca </w:t>
        <w:tab/>
        <w:t xml:space="preserve">składa ofertę lub wniosek o dopuszczenie do udziału w postępowaniu, za pośrednictwem </w:t>
      </w:r>
      <w:r w:rsidDel="00000000" w:rsidR="00000000" w:rsidRPr="00000000">
        <w:rPr>
          <w:b w:val="1"/>
          <w:rtl w:val="0"/>
        </w:rPr>
        <w:t xml:space="preserve">Formularza do złożenia oferty </w:t>
      </w:r>
      <w:r w:rsidDel="00000000" w:rsidR="00000000" w:rsidRPr="00000000">
        <w:rPr>
          <w:rtl w:val="0"/>
        </w:rPr>
        <w:t xml:space="preserve">dostępnego na </w:t>
      </w:r>
      <w:hyperlink r:id="rId14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platformazakupowa.pl</w:t>
        </w:r>
      </w:hyperlink>
      <w:r w:rsidDel="00000000" w:rsidR="00000000" w:rsidRPr="00000000">
        <w:rPr>
          <w:rtl w:val="0"/>
        </w:rPr>
        <w:t xml:space="preserve"> w konretnym postępowaniu w sprawie udzielenia zamówienia publicznego. 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Oferta lub wniosek powinny być sporządzone w języku polskim, z zachowaniem postaci elektronicznej, a do danych zawierających dokumenty tekstowe, tekstowo-graficzne lub multimedialne stosuje się:.txt; .rft; .pdf; .xps; .odt; .ods; .odp; .doc; .xls; .ppt; .docx; .xlsx; .pptx; .csv. 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Wszelkie informacje stanowiące tajemnicę przedsiębiorstwa</w:t>
      </w:r>
      <w:r w:rsidDel="00000000" w:rsidR="00000000" w:rsidRPr="00000000">
        <w:rPr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  <w:t xml:space="preserve"> w rozumieniu ustawy z dnia 16 kwietnia 1993 r. o zwalczaniu nieuczciwej </w:t>
        <w:tab/>
        <w:t xml:space="preserve">konkurencji, które Wykonawca zastrzeże jako tajemnicę przedsiębiorstwa, powinny zostać złożone w osobnym polu w kroku 1 składania oferty przeznaczonym na zamieszczenie tajemnicy przedsiębiorstwa.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Zgodnie z art. 86 ust. 4 Pzp </w:t>
      </w:r>
      <w:r w:rsidDel="00000000" w:rsidR="00000000" w:rsidRPr="00000000">
        <w:rPr>
          <w:b w:val="1"/>
          <w:rtl w:val="0"/>
        </w:rPr>
        <w:t xml:space="preserve">tajemnicą przedsiębiorstwa nie może być</w:t>
      </w:r>
      <w:r w:rsidDel="00000000" w:rsidR="00000000" w:rsidRPr="00000000">
        <w:rPr>
          <w:rtl w:val="0"/>
        </w:rPr>
        <w:t xml:space="preserve"> nazwa firmy, adres, informacje dotyczące ceny, terminu wykonania zamówienia, okresu gwarancji i warunków płatności.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Zaleca się, aby każda informacja stanowiąca tajemnicę przedsiębiorstwa była zamieszczona w odrębnym pliku i określała przedmiot będący jej treścią wraz z uzasadnieniem (podstawą prawną utajnienia).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Do oferty lub wniosku należy dołączyć wszystkie niezbędne dokumenty,  w tym np. Jednolity Europejski Dokument Zamówienia w postaci elektronicznej, a następnie wraz z plikami stanowiącymi ofertę podpisać całość w drugim kroku składania oferty poprzez pobranie pliku formacie XML zawierającego sumę kontrolną SHA-256 każdego z załączonego przez Wykonawcę plików. 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Oferta składana elektronicznie musi zostać podpisana elektronicznym kwalifikowanym podpisem. W procesie składania oferty na platformie taki podpis Wykonawca składa w kroku 2 formularza (po kliknięciu w przycisk „</w:t>
      </w:r>
      <w:r w:rsidDel="00000000" w:rsidR="00000000" w:rsidRPr="00000000">
        <w:rPr>
          <w:b w:val="1"/>
          <w:rtl w:val="0"/>
        </w:rPr>
        <w:t xml:space="preserve">Przejdź do podsumowania</w:t>
      </w:r>
      <w:r w:rsidDel="00000000" w:rsidR="00000000" w:rsidRPr="00000000">
        <w:rPr>
          <w:rtl w:val="0"/>
        </w:rPr>
        <w:t xml:space="preserve">”) z wyjątkiem kopii poświadczonych odpowiednio przez innego wykonawcę ubiegającego się wspólnie z nim o udzielenie zamówienia, przez podmiot, na którego zdolnościach lub sytuacji polega wykonawca, albo przez podwykonawcę, które to dokumenty muszą zostać podpisane indywidualnie (Rozporządzenie Prezesa Rady Ministrów z dnia 27 czerwca 2017 r. w sprawie użycia środków komunikacji elektronicznej w postępowaniu o udzielenie zamówienia publicznego oraz udostępniania i przechowywania dokumentów elektronicznych).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Po wypełnieniu formularza składania oferty i załadowaniu wszystkich wymaganych załączników należy kliknąć przycisk “</w:t>
      </w:r>
      <w:r w:rsidDel="00000000" w:rsidR="00000000" w:rsidRPr="00000000">
        <w:rPr>
          <w:b w:val="1"/>
          <w:rtl w:val="0"/>
        </w:rPr>
        <w:t xml:space="preserve">Przejdź do podsumowania</w:t>
      </w:r>
      <w:r w:rsidDel="00000000" w:rsidR="00000000" w:rsidRPr="00000000">
        <w:rPr>
          <w:rtl w:val="0"/>
        </w:rPr>
        <w:t xml:space="preserve">” 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Następnie w drugim kroku składania oferty należy:</w:t>
      </w:r>
    </w:p>
    <w:p w:rsidR="00000000" w:rsidDel="00000000" w:rsidP="00000000" w:rsidRDefault="00000000" w:rsidRPr="00000000" w14:paraId="00000018">
      <w:pPr>
        <w:numPr>
          <w:ilvl w:val="1"/>
          <w:numId w:val="5"/>
        </w:numPr>
        <w:ind w:left="144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sprawdzić wprowadzoną ofertę oraz wszystkie dołączone załączniki,</w:t>
      </w:r>
    </w:p>
    <w:p w:rsidR="00000000" w:rsidDel="00000000" w:rsidP="00000000" w:rsidRDefault="00000000" w:rsidRPr="00000000" w14:paraId="00000019">
      <w:pPr>
        <w:numPr>
          <w:ilvl w:val="1"/>
          <w:numId w:val="5"/>
        </w:numPr>
        <w:ind w:left="144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następnie pobrać paczkę w XML,</w:t>
      </w:r>
    </w:p>
    <w:p w:rsidR="00000000" w:rsidDel="00000000" w:rsidP="00000000" w:rsidRDefault="00000000" w:rsidRPr="00000000" w14:paraId="0000001A">
      <w:pPr>
        <w:numPr>
          <w:ilvl w:val="1"/>
          <w:numId w:val="5"/>
        </w:numPr>
        <w:ind w:left="144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po wgraniu </w:t>
      </w:r>
      <w:r w:rsidDel="00000000" w:rsidR="00000000" w:rsidRPr="00000000">
        <w:rPr>
          <w:b w:val="1"/>
          <w:rtl w:val="0"/>
        </w:rPr>
        <w:t xml:space="preserve">podpisu pliku</w:t>
      </w:r>
      <w:r w:rsidDel="00000000" w:rsidR="00000000" w:rsidRPr="00000000">
        <w:rPr>
          <w:rtl w:val="0"/>
        </w:rPr>
        <w:t xml:space="preserve"> XML w formacie XADES</w:t>
      </w:r>
      <w:r w:rsidDel="00000000" w:rsidR="00000000" w:rsidRPr="00000000">
        <w:rPr>
          <w:vertAlign w:val="superscript"/>
        </w:rPr>
        <w:footnoteReference w:customMarkFollows="0" w:id="3"/>
      </w:r>
      <w:r w:rsidDel="00000000" w:rsidR="00000000" w:rsidRPr="00000000">
        <w:rPr>
          <w:rtl w:val="0"/>
        </w:rPr>
        <w:t xml:space="preserve"> (XAdES)</w:t>
      </w:r>
      <w:r w:rsidDel="00000000" w:rsidR="00000000" w:rsidRPr="00000000">
        <w:rPr>
          <w:vertAlign w:val="superscript"/>
        </w:rPr>
        <w:footnoteReference w:customMarkFollows="0" w:id="4"/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01B">
      <w:pPr>
        <w:numPr>
          <w:ilvl w:val="1"/>
          <w:numId w:val="5"/>
        </w:numPr>
        <w:ind w:left="144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po wgraniu pliku z podpisem system dokona wstępnej analizy i wyświetli informację o błędzie jeśli plik nie zawiera podpisu oraz jeśli dokonano modyfikacji pobranego pliku XML,</w:t>
      </w:r>
    </w:p>
    <w:p w:rsidR="00000000" w:rsidDel="00000000" w:rsidP="00000000" w:rsidRDefault="00000000" w:rsidRPr="00000000" w14:paraId="0000001C">
      <w:pPr>
        <w:numPr>
          <w:ilvl w:val="1"/>
          <w:numId w:val="5"/>
        </w:numPr>
        <w:ind w:left="144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Informację o tym, czy plik XML został podpisany prawidłowo lub nie należy traktować jako weryfikację pomocniczą, gdyż to Zamawiający przeprowadzi proces badania ofert w postępowaniu,</w:t>
      </w:r>
    </w:p>
    <w:p w:rsidR="00000000" w:rsidDel="00000000" w:rsidP="00000000" w:rsidRDefault="00000000" w:rsidRPr="00000000" w14:paraId="0000001D">
      <w:pPr>
        <w:numPr>
          <w:ilvl w:val="1"/>
          <w:numId w:val="5"/>
        </w:numPr>
        <w:ind w:left="144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Przyczyny błędnej walidacji podpisu mogę być następujące:</w:t>
      </w:r>
    </w:p>
    <w:p w:rsidR="00000000" w:rsidDel="00000000" w:rsidP="00000000" w:rsidRDefault="00000000" w:rsidRPr="00000000" w14:paraId="0000001E">
      <w:pPr>
        <w:numPr>
          <w:ilvl w:val="2"/>
          <w:numId w:val="5"/>
        </w:numPr>
        <w:ind w:left="216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zmodyfikowano plik XML przed podpisaniem, co jest podstawą do odrzucenia oferty</w:t>
      </w:r>
    </w:p>
    <w:p w:rsidR="00000000" w:rsidDel="00000000" w:rsidP="00000000" w:rsidRDefault="00000000" w:rsidRPr="00000000" w14:paraId="0000001F">
      <w:pPr>
        <w:numPr>
          <w:ilvl w:val="2"/>
          <w:numId w:val="5"/>
        </w:numPr>
        <w:ind w:left="216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podpis kwalifikowany utracił ważność</w:t>
      </w:r>
    </w:p>
    <w:p w:rsidR="00000000" w:rsidDel="00000000" w:rsidP="00000000" w:rsidRDefault="00000000" w:rsidRPr="00000000" w14:paraId="00000020">
      <w:pPr>
        <w:numPr>
          <w:ilvl w:val="2"/>
          <w:numId w:val="5"/>
        </w:numPr>
        <w:ind w:left="216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niewłaściwy formatu podpisu</w:t>
      </w:r>
    </w:p>
    <w:p w:rsidR="00000000" w:rsidDel="00000000" w:rsidP="00000000" w:rsidRDefault="00000000" w:rsidRPr="00000000" w14:paraId="00000021">
      <w:pPr>
        <w:numPr>
          <w:ilvl w:val="2"/>
          <w:numId w:val="5"/>
        </w:numPr>
        <w:ind w:left="216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użycie podpisu niekwalifikowanego</w:t>
      </w:r>
    </w:p>
    <w:p w:rsidR="00000000" w:rsidDel="00000000" w:rsidP="00000000" w:rsidRDefault="00000000" w:rsidRPr="00000000" w14:paraId="00000022">
      <w:pPr>
        <w:numPr>
          <w:ilvl w:val="2"/>
          <w:numId w:val="5"/>
        </w:numPr>
        <w:ind w:left="216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załączenie przez wykonawcę niewłaściwego pliku</w:t>
      </w:r>
    </w:p>
    <w:p w:rsidR="00000000" w:rsidDel="00000000" w:rsidP="00000000" w:rsidRDefault="00000000" w:rsidRPr="00000000" w14:paraId="00000023">
      <w:pPr>
        <w:numPr>
          <w:ilvl w:val="1"/>
          <w:numId w:val="5"/>
        </w:numPr>
        <w:ind w:left="144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niezależnie od wyświetlonego komunikatu należy kliknąć przycisk “</w:t>
      </w:r>
      <w:r w:rsidDel="00000000" w:rsidR="00000000" w:rsidRPr="00000000">
        <w:rPr>
          <w:b w:val="1"/>
          <w:rtl w:val="0"/>
        </w:rPr>
        <w:t xml:space="preserve">Złóż ofertę</w:t>
      </w:r>
      <w:r w:rsidDel="00000000" w:rsidR="00000000" w:rsidRPr="00000000">
        <w:rPr>
          <w:rtl w:val="0"/>
        </w:rPr>
        <w:t xml:space="preserve">”, aby zakończyć etap składania oferty,</w:t>
      </w:r>
    </w:p>
    <w:p w:rsidR="00000000" w:rsidDel="00000000" w:rsidP="00000000" w:rsidRDefault="00000000" w:rsidRPr="00000000" w14:paraId="00000024">
      <w:pPr>
        <w:numPr>
          <w:ilvl w:val="1"/>
          <w:numId w:val="5"/>
        </w:numPr>
        <w:ind w:left="144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następnie system zaszyfruje ofertę Wykonawcy, tak by ta była niedostępna dla Zamawiającego do terminu otwarcia ofert,</w:t>
      </w:r>
    </w:p>
    <w:p w:rsidR="00000000" w:rsidDel="00000000" w:rsidP="00000000" w:rsidRDefault="00000000" w:rsidRPr="00000000" w14:paraId="00000025">
      <w:pPr>
        <w:numPr>
          <w:ilvl w:val="1"/>
          <w:numId w:val="5"/>
        </w:numPr>
        <w:ind w:left="144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ostatnim krokiem jest komunikat z </w:t>
      </w:r>
      <w:hyperlink r:id="rId15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platformazakupowa.pl</w:t>
        </w:r>
      </w:hyperlink>
      <w:r w:rsidDel="00000000" w:rsidR="00000000" w:rsidRPr="00000000">
        <w:rPr>
          <w:rtl w:val="0"/>
        </w:rPr>
        <w:t xml:space="preserve"> poprawnością złożenia oferty</w:t>
      </w:r>
      <w:r w:rsidDel="00000000" w:rsidR="00000000" w:rsidRPr="00000000">
        <w:rPr>
          <w:vertAlign w:val="superscript"/>
        </w:rPr>
        <w:footnoteReference w:customMarkFollows="0" w:id="5"/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026">
      <w:pPr>
        <w:numPr>
          <w:ilvl w:val="1"/>
          <w:numId w:val="5"/>
        </w:numPr>
        <w:ind w:left="144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w celach odwoławczych z uwagi na zaszyfrowanie oferty na </w:t>
      </w:r>
      <w:hyperlink r:id="rId1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platformazakupowa.pl</w:t>
        </w:r>
      </w:hyperlink>
      <w:r w:rsidDel="00000000" w:rsidR="00000000" w:rsidRPr="00000000">
        <w:rPr>
          <w:rtl w:val="0"/>
        </w:rPr>
        <w:t xml:space="preserve"> Wykonawca powinien przechowywać kopię swojej oferty wraz z pobranym plikiem XML na swoim komputerze.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Wykonawca może przed upływem terminu do składania ofert wycofać ofertę za pośrednictwem </w:t>
      </w:r>
      <w:r w:rsidDel="00000000" w:rsidR="00000000" w:rsidRPr="00000000">
        <w:rPr>
          <w:b w:val="1"/>
          <w:rtl w:val="0"/>
        </w:rPr>
        <w:t xml:space="preserve">Formularza złożenia oferty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Z uwagi na to, że oferta Wykonawcy jest zaszyfrowana nie można jej edytować, ale można ją zmienić. Przez zmianę oferty rozumie się złożenie nowej oferty i wycofanie poprzedniej, jednak należy to zrobić przed upływem terminu zakończenia składania ofert w postępowaniu.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Złożenie nowej oferty w postępowaniu w którym zamawiający dopuszcza złożenie tylko jednej przed upływem terminu zakończenia składania ofert w postępowaniu  powoduje wycofanie oferty poprzedniej. Jeśli wykonawca składający ofertę jest zautoryzowany </w:t>
      </w:r>
      <w:r w:rsidDel="00000000" w:rsidR="00000000" w:rsidRPr="00000000">
        <w:rPr>
          <w:b w:val="1"/>
          <w:rtl w:val="0"/>
        </w:rPr>
        <w:t xml:space="preserve">(zalogowany</w:t>
      </w:r>
      <w:r w:rsidDel="00000000" w:rsidR="00000000" w:rsidRPr="00000000">
        <w:rPr>
          <w:rtl w:val="0"/>
        </w:rPr>
        <w:t xml:space="preserve">), to wycofanie oferty następuje od razu po złożeniu nowej oferty. Jeżeli oferta składana jest przez niezautoryzowanego Wykonawcę (niezalogowany lub nieposiadający konta) to wycofanie oferty musi być przez niego potwierdzone:</w:t>
      </w:r>
    </w:p>
    <w:p w:rsidR="00000000" w:rsidDel="00000000" w:rsidP="00000000" w:rsidRDefault="00000000" w:rsidRPr="00000000" w14:paraId="0000002A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przez kliknięcie w link wysłany w wiadomości email lub </w:t>
      </w:r>
    </w:p>
    <w:p w:rsidR="00000000" w:rsidDel="00000000" w:rsidP="00000000" w:rsidRDefault="00000000" w:rsidRPr="00000000" w14:paraId="0000002B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zalogowanie i kliknięcie w przycisk “</w:t>
      </w:r>
      <w:r w:rsidDel="00000000" w:rsidR="00000000" w:rsidRPr="00000000">
        <w:rPr>
          <w:b w:val="1"/>
          <w:rtl w:val="0"/>
        </w:rPr>
        <w:t xml:space="preserve">Potwierdź ofertę</w:t>
      </w:r>
      <w:r w:rsidDel="00000000" w:rsidR="00000000" w:rsidRPr="00000000">
        <w:rPr>
          <w:rtl w:val="0"/>
        </w:rPr>
        <w:t xml:space="preserve">”.    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Wycofanie złożonej oferty powoduje, że Zamawiający nie będzie miał możliwości zapoznania się z nią po upływie terminu zakończenia składania ofert w postępowaniu. Wycofać ofertę może tylko zautoryzowany użytkownik. Czynności wycofania oferty nie można cofnąć. Wycofana oferta nie będzie widoczna dla zamawiającego po odszyfrowaniu ofert w postępowaniu.  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Wykonawca po upływie terminu składania ofert nie może dokonać zmiany ani wycofać złożonej oferty.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Wykonawca może złożyć ofertę po terminie składania ofert poprzez kliknięcie przycisku “</w:t>
      </w:r>
      <w:r w:rsidDel="00000000" w:rsidR="00000000" w:rsidRPr="00000000">
        <w:rPr>
          <w:b w:val="1"/>
          <w:rtl w:val="0"/>
        </w:rPr>
        <w:t xml:space="preserve">Odblokuj formularz</w:t>
      </w:r>
      <w:r w:rsidDel="00000000" w:rsidR="00000000" w:rsidRPr="00000000">
        <w:rPr>
          <w:rtl w:val="0"/>
        </w:rPr>
        <w:t xml:space="preserve">”, jednak oferta ta zostanie automatycznie zwrócona Wykonawcy, a Zamawiający nie będzie mógł się z nią zapoznać.</w:t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§ 3 Sposób komunikowania się Zamawiającego z Wykonawcami (nie dotyczy składania ofert i wniosków) 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 postępowaniu o udzielenie zamówienia komunikacja między Zamawiającym a Wykonawcami w szczególności składanie oświadczeń, wniosków (innych niż wskazanych w pkt II), zawiadomień oraz przekazywanie informacji odbywa się elektronicznie za pośrednictwem </w:t>
      </w:r>
      <w:hyperlink r:id="rId1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platformazakupowa.pl</w:t>
        </w:r>
      </w:hyperlink>
      <w:r w:rsidDel="00000000" w:rsidR="00000000" w:rsidRPr="00000000">
        <w:rPr>
          <w:rtl w:val="0"/>
        </w:rPr>
        <w:t xml:space="preserve"> i formularza </w:t>
      </w:r>
      <w:r w:rsidDel="00000000" w:rsidR="00000000" w:rsidRPr="00000000">
        <w:rPr>
          <w:b w:val="1"/>
          <w:rtl w:val="0"/>
        </w:rPr>
        <w:t xml:space="preserve">Wyślij wiadomość</w:t>
      </w:r>
      <w:r w:rsidDel="00000000" w:rsidR="00000000" w:rsidRPr="00000000">
        <w:rPr>
          <w:rtl w:val="0"/>
        </w:rPr>
        <w:t xml:space="preserve"> dostępnego na stronie dotyczącej danego postępowania, chyba, ze SIWZ dot. postępowania Zamawiający dopuścił inne formy komunikacji.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We wszelkiej korespondencji </w:t>
        <w:tab/>
        <w:t xml:space="preserve">związanej z niniejszym postępowaniem Zamawiający i Wykonawcy posługują się numerem ogłoszenia (BZP, TED lub ID postępowania).</w:t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 sytuacjach awaryjnych np. w przypadku niedziałania </w:t>
      </w:r>
      <w:hyperlink r:id="rId1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platformazakupowa.pl</w:t>
        </w:r>
      </w:hyperlink>
      <w:r w:rsidDel="00000000" w:rsidR="00000000" w:rsidRPr="00000000">
        <w:rPr>
          <w:rtl w:val="0"/>
        </w:rPr>
        <w:t xml:space="preserve"> Zamawiający może również komunikować się z Wykonawcami za pomocą poczty elektronicznej, gdzie adres jest dostępny w SIWZ dot. danego postępowania.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Dokumenty elektroniczne, oświadczenia lub elektroniczne kopie dokumentów lub oświadczeń składane są przez Wykonawcę za pośrednictwem </w:t>
      </w:r>
      <w:r w:rsidDel="00000000" w:rsidR="00000000" w:rsidRPr="00000000">
        <w:rPr>
          <w:i w:val="1"/>
          <w:rtl w:val="0"/>
        </w:rPr>
        <w:t xml:space="preserve">Formularza do komunikacji</w:t>
      </w:r>
      <w:r w:rsidDel="00000000" w:rsidR="00000000" w:rsidRPr="00000000">
        <w:rPr>
          <w:rtl w:val="0"/>
        </w:rPr>
        <w:t xml:space="preserve"> jako załączniki. </w:t>
      </w:r>
    </w:p>
    <w:p w:rsidR="00000000" w:rsidDel="00000000" w:rsidP="00000000" w:rsidRDefault="00000000" w:rsidRPr="00000000" w14:paraId="00000035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Sposób sporządzenia dokumentów elektronicznych, oświadczeń lub elektronicznych kopii dokumentów lub oświadczeń musi być zgodny z wymaganiami określonymi w rozporządzeniu Prezesa Rady Ministrów z dnia 27 czerwca 2017 r. </w:t>
      </w:r>
      <w:r w:rsidDel="00000000" w:rsidR="00000000" w:rsidRPr="00000000">
        <w:rPr>
          <w:i w:val="1"/>
          <w:rtl w:val="0"/>
        </w:rPr>
        <w:t xml:space="preserve">w sprawie użycia środków komunikacji elektronicznej w postępowaniu o udzielenie zamówienia publicznego oraz udostępniania i przechowywania dokumentów elektronicznych </w:t>
      </w:r>
      <w:r w:rsidDel="00000000" w:rsidR="00000000" w:rsidRPr="00000000">
        <w:rPr>
          <w:rtl w:val="0"/>
        </w:rPr>
        <w:t xml:space="preserve">oraz rozporządzeniu Ministra Rozwoju z dnia 26 lipca 2016 r. </w:t>
      </w:r>
      <w:r w:rsidDel="00000000" w:rsidR="00000000" w:rsidRPr="00000000">
        <w:rPr>
          <w:i w:val="1"/>
          <w:rtl w:val="0"/>
        </w:rPr>
        <w:t xml:space="preserve">w </w:t>
        <w:tab/>
        <w:t xml:space="preserve">sprawie rodzajów dokumentów, jakich może żądać zamawiający od wykonawcy w postępowaniu o udzielenie zamówienia.</w:t>
      </w:r>
    </w:p>
    <w:p w:rsidR="00000000" w:rsidDel="00000000" w:rsidP="00000000" w:rsidRDefault="00000000" w:rsidRPr="00000000" w14:paraId="00000036">
      <w:pPr>
        <w:ind w:left="720" w:firstLine="0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§ 4 </w:t>
      </w:r>
      <w:r w:rsidDel="00000000" w:rsidR="00000000" w:rsidRPr="00000000">
        <w:rPr>
          <w:b w:val="1"/>
          <w:rtl w:val="0"/>
        </w:rPr>
        <w:t xml:space="preserve">Otwarcie ofert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Otwarcie ofert nastąpi zgodnie z informacją zawartą w formularzu składania oferty i data ta może ulec zmianie w przypadku np. wydłużenia terminu na składanie ofert.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Otwarcie ofert następuje w siedzibie Zamawiającego poprzez kliknięcie przycisku “Odszyfruj oferty”.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Otwarcie ofert, za wyjątkiem Informacji oznaczonych jako tajemnica przedsiębiorstwa jest jawne, Wykonawcy mogą uczestniczyć w sesji otwarcia ofert.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Niezwłocznie </w:t>
        <w:tab/>
        <w:t xml:space="preserve">po otwarciu ofert Zamawiający zobowiązany jest zamieścić na stronie postępowania informację z otwarcia ofert.</w:t>
      </w:r>
      <w:r w:rsidDel="00000000" w:rsidR="00000000" w:rsidRPr="00000000">
        <w:rPr>
          <w:rtl w:val="0"/>
        </w:rPr>
      </w:r>
    </w:p>
    <w:sectPr>
      <w:headerReference r:id="rId19" w:type="default"/>
      <w:footerReference r:id="rId20" w:type="default"/>
      <w:pgSz w:h="16838" w:w="11906"/>
      <w:pgMar w:bottom="1440.0000000000002" w:top="1440.0000000000002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widowControl w:val="0"/>
      <w:tabs>
        <w:tab w:val="center" w:pos="4536"/>
        <w:tab w:val="right" w:pos="9072"/>
      </w:tabs>
      <w:spacing w:before="40" w:line="240" w:lineRule="auto"/>
      <w:contextualSpacing w:val="0"/>
      <w:jc w:val="center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Open Nexus Sp. z o.o., 28 Czerwca 1956 Roku 406, 61-441 Poznań</w:t>
    </w:r>
  </w:p>
  <w:p w:rsidR="00000000" w:rsidDel="00000000" w:rsidP="00000000" w:rsidRDefault="00000000" w:rsidRPr="00000000" w14:paraId="00000041">
    <w:pPr>
      <w:widowControl w:val="0"/>
      <w:tabs>
        <w:tab w:val="center" w:pos="4536"/>
        <w:tab w:val="right" w:pos="9072"/>
      </w:tabs>
      <w:spacing w:line="240" w:lineRule="auto"/>
      <w:contextualSpacing w:val="0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22 101 02 02 </w:t>
    </w:r>
    <w:r w:rsidDel="00000000" w:rsidR="00000000" w:rsidRPr="00000000">
      <w:rPr>
        <w:b w:val="1"/>
        <w:sz w:val="16"/>
        <w:szCs w:val="16"/>
        <w:rtl w:val="0"/>
      </w:rPr>
      <w:t xml:space="preserve">|</w:t>
    </w:r>
    <w:r w:rsidDel="00000000" w:rsidR="00000000" w:rsidRPr="00000000">
      <w:rPr>
        <w:sz w:val="16"/>
        <w:szCs w:val="16"/>
        <w:rtl w:val="0"/>
      </w:rPr>
      <w:t xml:space="preserve"> platformazakupowa.pl </w:t>
    </w:r>
    <w:r w:rsidDel="00000000" w:rsidR="00000000" w:rsidRPr="00000000">
      <w:rPr>
        <w:b w:val="1"/>
        <w:sz w:val="16"/>
        <w:szCs w:val="16"/>
        <w:rtl w:val="0"/>
      </w:rPr>
      <w:t xml:space="preserve">|</w:t>
    </w:r>
    <w:r w:rsidDel="00000000" w:rsidR="00000000" w:rsidRPr="00000000">
      <w:rPr>
        <w:sz w:val="16"/>
        <w:szCs w:val="16"/>
        <w:rtl w:val="0"/>
      </w:rPr>
      <w:t xml:space="preserve"> cwk@platformazakupowa.pl                           </w:t>
    </w:r>
  </w:p>
  <w:p w:rsidR="00000000" w:rsidDel="00000000" w:rsidP="00000000" w:rsidRDefault="00000000" w:rsidRPr="00000000" w14:paraId="00000042">
    <w:pPr>
      <w:widowControl w:val="0"/>
      <w:tabs>
        <w:tab w:val="center" w:pos="4536"/>
        <w:tab w:val="right" w:pos="9072"/>
      </w:tabs>
      <w:spacing w:line="240" w:lineRule="auto"/>
      <w:contextualSpacing w:val="0"/>
      <w:jc w:val="center"/>
      <w:rPr/>
    </w:pPr>
    <w:r w:rsidDel="00000000" w:rsidR="00000000" w:rsidRPr="00000000">
      <w:rPr>
        <w:sz w:val="16"/>
        <w:szCs w:val="16"/>
        <w:rtl w:val="0"/>
      </w:rPr>
      <w:t xml:space="preserve">Strona </w:t>
    </w:r>
    <w:r w:rsidDel="00000000" w:rsidR="00000000" w:rsidRPr="00000000">
      <w:rPr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16"/>
        <w:szCs w:val="16"/>
        <w:rtl w:val="0"/>
      </w:rPr>
      <w:t xml:space="preserve"> z </w:t>
    </w:r>
    <w:r w:rsidDel="00000000" w:rsidR="00000000" w:rsidRPr="00000000">
      <w:rPr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3">
      <w:pPr>
        <w:contextualSpacing w:val="0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 xml:space="preserve"> Proces przeciwny do pobierania danych, polegający na wysyłaniu w tym przypadku plików z komputera użytkownika do systemu </w:t>
      </w:r>
      <w:hyperlink r:id="rId1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platformazakupowa.pl</w:t>
        </w:r>
      </w:hyperlink>
      <w:r w:rsidDel="00000000" w:rsidR="00000000" w:rsidRPr="00000000">
        <w:rPr>
          <w:sz w:val="20"/>
          <w:szCs w:val="20"/>
          <w:rtl w:val="0"/>
        </w:rPr>
        <w:t xml:space="preserve">.</w:t>
      </w:r>
    </w:p>
  </w:footnote>
  <w:footnote w:id="1">
    <w:p w:rsidR="00000000" w:rsidDel="00000000" w:rsidP="00000000" w:rsidRDefault="00000000" w:rsidRPr="00000000" w14:paraId="00000044">
      <w:pPr>
        <w:contextualSpacing w:val="0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 xml:space="preserve"> Będąc na stronie danego postępowania kliknij w link z logo Zamawiającego na stronie dot. postępowania.</w:t>
        <w:tab/>
        <w:t xml:space="preserve">Jeśli link jest aktywny to oznacza, że Zamawiający posiada Profil nabywcy.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45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  <w:t xml:space="preserve"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046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XAdES (XML Advanced Electronic Signatures) - format kwalifikowanego podpisu elektronicznego.</w:t>
      </w:r>
    </w:p>
  </w:footnote>
  <w:footnote w:id="4">
    <w:p w:rsidR="00000000" w:rsidDel="00000000" w:rsidP="00000000" w:rsidRDefault="00000000" w:rsidRPr="00000000" w14:paraId="00000047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Ofertę można podpisać w innym formacie, jednak system tego formatu nie zweryfikuje, a zrobi to zamawiający. Formaty podpisu ETSI TS 103 171 / ETSI EN 319 132 - XAdES, ETSI TS 103 172 / ETSI EN 319 142 - PAdES, ETSI TS 103 173 / ETSI EN 319 122 - CAdES, ETSI TS 103 174 - ASiC.</w:t>
      </w:r>
    </w:p>
    <w:p w:rsidR="00000000" w:rsidDel="00000000" w:rsidP="00000000" w:rsidRDefault="00000000" w:rsidRPr="00000000" w14:paraId="00000048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Akty prawne dot. podpisu elektronicznego:</w:t>
      </w:r>
    </w:p>
    <w:p w:rsidR="00000000" w:rsidDel="00000000" w:rsidP="00000000" w:rsidRDefault="00000000" w:rsidRPr="00000000" w14:paraId="00000049">
      <w:pPr>
        <w:numPr>
          <w:ilvl w:val="0"/>
          <w:numId w:val="7"/>
        </w:numPr>
        <w:spacing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Rozporządzenie Parlamentu Europejskiego i Rady (UE) nr 910/2014 z dnia 23 lipca 2014 r. w sprawie identyfikacji elektronicznej i usług zaufania w odniesieniu do transakcji elektronicznych na rynku wewnętrznym oraz uchylające dyrektywę 1999/93/WE (eIDAS),</w:t>
      </w:r>
    </w:p>
    <w:p w:rsidR="00000000" w:rsidDel="00000000" w:rsidP="00000000" w:rsidRDefault="00000000" w:rsidRPr="00000000" w14:paraId="0000004A">
      <w:pPr>
        <w:numPr>
          <w:ilvl w:val="0"/>
          <w:numId w:val="7"/>
        </w:numPr>
        <w:spacing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Ustawa z dnia 5 września 2016 r. o usługach zaufania oraz identyfikacji elektronicznej,</w:t>
      </w:r>
    </w:p>
    <w:p w:rsidR="00000000" w:rsidDel="00000000" w:rsidP="00000000" w:rsidRDefault="00000000" w:rsidRPr="00000000" w14:paraId="0000004B">
      <w:pPr>
        <w:numPr>
          <w:ilvl w:val="0"/>
          <w:numId w:val="7"/>
        </w:numPr>
        <w:spacing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Rozporządzenia Ministra Cyfryzacji z dnia 5 października 2016 r. w sprawie krajowej infrastruktury zaufania.</w:t>
      </w:r>
    </w:p>
  </w:footnote>
  <w:footnote w:id="5">
    <w:p w:rsidR="00000000" w:rsidDel="00000000" w:rsidP="00000000" w:rsidRDefault="00000000" w:rsidRPr="00000000" w14:paraId="0000004C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  <w:t xml:space="preserve">Uwaga! W przypadku składania kolejnej oferty i wycofaniu poprzedniej, jeżeli użytkownik nie jest zalogowany to do jego identyfikacji potrzebne jest kliknięcie w mail potwierdzający wycofanie złożonej oferty. W link ten należy kliknąć do czasu przewidzianego na składanie ofert. Kliknięcie linku po terminie sprawi, że straci on ważność.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before="426" w:line="240" w:lineRule="auto"/>
      <w:contextualSpacing w:val="0"/>
      <w:jc w:val="center"/>
      <w:rPr>
        <w:sz w:val="18"/>
        <w:szCs w:val="1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1619250</wp:posOffset>
          </wp:positionH>
          <wp:positionV relativeFrom="paragraph">
            <wp:posOffset>85725</wp:posOffset>
          </wp:positionV>
          <wp:extent cx="2493010" cy="661670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93010" cy="6616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before="40" w:line="240" w:lineRule="auto"/>
      <w:contextualSpacing w:val="0"/>
      <w:jc w:val="center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before="40" w:line="240" w:lineRule="auto"/>
      <w:contextualSpacing w:val="0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before="40" w:line="240" w:lineRule="auto"/>
      <w:contextualSpacing w:val="0"/>
      <w:jc w:val="center"/>
      <w:rPr/>
    </w:pPr>
    <w:r w:rsidDel="00000000" w:rsidR="00000000" w:rsidRPr="00000000">
      <w:rPr>
        <w:sz w:val="18"/>
        <w:szCs w:val="18"/>
        <w:rtl w:val="0"/>
      </w:rPr>
      <w:t xml:space="preserve">Przyspieszamy Twoje negocjacje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hyperlink" Target="https://platformazakupowa.pl/strona/1-regulamin" TargetMode="External"/><Relationship Id="rId10" Type="http://schemas.openxmlformats.org/officeDocument/2006/relationships/hyperlink" Target="mailto:cwk@platformazakupowa.pl" TargetMode="External"/><Relationship Id="rId13" Type="http://schemas.openxmlformats.org/officeDocument/2006/relationships/hyperlink" Target="http://platformazakupowa.pl/" TargetMode="External"/><Relationship Id="rId12" Type="http://schemas.openxmlformats.org/officeDocument/2006/relationships/hyperlink" Target="https://docs.google.com/document/d/1kdC7je8RNO5FSk_N0NY7nv1Xj1WYJza-CmXvYH8evhk/edit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platformazakupowa.pl/" TargetMode="External"/><Relationship Id="rId15" Type="http://schemas.openxmlformats.org/officeDocument/2006/relationships/hyperlink" Target="http://platformazakupowa.pl/" TargetMode="External"/><Relationship Id="rId14" Type="http://schemas.openxmlformats.org/officeDocument/2006/relationships/hyperlink" Target="http://platformazakupowa.pl/" TargetMode="External"/><Relationship Id="rId17" Type="http://schemas.openxmlformats.org/officeDocument/2006/relationships/hyperlink" Target="http://platformazakupowa.pl/" TargetMode="External"/><Relationship Id="rId16" Type="http://schemas.openxmlformats.org/officeDocument/2006/relationships/hyperlink" Target="http://platformazakupowa.pl/" TargetMode="External"/><Relationship Id="rId5" Type="http://schemas.openxmlformats.org/officeDocument/2006/relationships/numbering" Target="numbering.xml"/><Relationship Id="rId19" Type="http://schemas.openxmlformats.org/officeDocument/2006/relationships/header" Target="header1.xml"/><Relationship Id="rId6" Type="http://schemas.openxmlformats.org/officeDocument/2006/relationships/styles" Target="styles.xml"/><Relationship Id="rId18" Type="http://schemas.openxmlformats.org/officeDocument/2006/relationships/hyperlink" Target="http://platformazakupowa.pl/" TargetMode="External"/><Relationship Id="rId7" Type="http://schemas.openxmlformats.org/officeDocument/2006/relationships/hyperlink" Target="http://platformazakupowa.pl/" TargetMode="External"/><Relationship Id="rId8" Type="http://schemas.openxmlformats.org/officeDocument/2006/relationships/hyperlink" Target="https://platformazakupowa.pl/strona/1-regulamin" TargetMode="Externa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platformazakupowa.pl/strona/1-regulamin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