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522" w:rsidRPr="001C2DD2" w:rsidRDefault="004A5522" w:rsidP="004A5522">
      <w:pPr>
        <w:spacing w:after="120" w:line="360" w:lineRule="auto"/>
        <w:ind w:right="363"/>
        <w:jc w:val="right"/>
        <w:rPr>
          <w:rFonts w:ascii="Verdana" w:hAnsi="Verdana" w:cs="Calibri"/>
          <w:b/>
          <w:sz w:val="20"/>
          <w:szCs w:val="20"/>
        </w:rPr>
      </w:pPr>
      <w:r w:rsidRPr="001C2DD2">
        <w:rPr>
          <w:rFonts w:ascii="Verdana" w:hAnsi="Verdana" w:cs="Calibri"/>
          <w:b/>
          <w:sz w:val="20"/>
          <w:szCs w:val="20"/>
        </w:rPr>
        <w:t>Załącznik nr 7</w:t>
      </w:r>
      <w:r>
        <w:rPr>
          <w:rFonts w:ascii="Verdana" w:hAnsi="Verdana" w:cs="Calibri"/>
          <w:b/>
          <w:sz w:val="20"/>
          <w:szCs w:val="20"/>
        </w:rPr>
        <w:t>a</w:t>
      </w:r>
    </w:p>
    <w:p w:rsidR="004A5522" w:rsidRPr="001C2DD2" w:rsidRDefault="004A5522" w:rsidP="004A5522">
      <w:pPr>
        <w:spacing w:after="120" w:line="360" w:lineRule="auto"/>
        <w:ind w:right="363"/>
        <w:jc w:val="center"/>
        <w:rPr>
          <w:rFonts w:ascii="Verdana" w:hAnsi="Verdana" w:cs="Calibri"/>
          <w:b/>
          <w:sz w:val="20"/>
          <w:szCs w:val="20"/>
        </w:rPr>
      </w:pPr>
    </w:p>
    <w:p w:rsidR="004A5522" w:rsidRPr="001C2DD2" w:rsidRDefault="004A5522" w:rsidP="004A5522">
      <w:pPr>
        <w:spacing w:after="120" w:line="360" w:lineRule="auto"/>
        <w:ind w:right="363"/>
        <w:jc w:val="center"/>
        <w:rPr>
          <w:rFonts w:ascii="Verdana" w:hAnsi="Verdana" w:cs="Calibri"/>
          <w:b/>
          <w:sz w:val="20"/>
          <w:szCs w:val="20"/>
        </w:rPr>
      </w:pPr>
      <w:r w:rsidRPr="001C2DD2">
        <w:rPr>
          <w:rFonts w:ascii="Verdana" w:hAnsi="Verdana" w:cs="Calibri"/>
          <w:b/>
          <w:sz w:val="20"/>
          <w:szCs w:val="20"/>
        </w:rPr>
        <w:t xml:space="preserve">UMOWA Nr ……..……………… </w:t>
      </w:r>
    </w:p>
    <w:p w:rsidR="004A5522" w:rsidRPr="001C2DD2" w:rsidRDefault="004A5522" w:rsidP="004A5522">
      <w:pPr>
        <w:spacing w:after="120" w:line="360" w:lineRule="auto"/>
        <w:ind w:right="363"/>
        <w:jc w:val="center"/>
        <w:rPr>
          <w:rFonts w:ascii="Verdana" w:hAnsi="Verdana" w:cs="Calibri"/>
          <w:b/>
          <w:sz w:val="20"/>
          <w:szCs w:val="20"/>
        </w:rPr>
      </w:pPr>
      <w:r w:rsidRPr="001C2DD2">
        <w:rPr>
          <w:rFonts w:ascii="Verdana" w:hAnsi="Verdana" w:cs="Calibri"/>
          <w:b/>
          <w:sz w:val="20"/>
          <w:szCs w:val="20"/>
        </w:rPr>
        <w:t>(PROJEKT)</w:t>
      </w:r>
    </w:p>
    <w:p w:rsidR="004A5522" w:rsidRPr="001C2DD2" w:rsidRDefault="004A5522" w:rsidP="004A5522">
      <w:pPr>
        <w:spacing w:after="120" w:line="360" w:lineRule="auto"/>
        <w:jc w:val="both"/>
        <w:rPr>
          <w:rFonts w:ascii="Verdana" w:hAnsi="Verdana" w:cs="Calibri"/>
          <w:sz w:val="20"/>
          <w:szCs w:val="20"/>
        </w:rPr>
      </w:pPr>
      <w:r w:rsidRPr="001C2DD2">
        <w:rPr>
          <w:rFonts w:ascii="Verdana" w:hAnsi="Verdana" w:cs="Calibri"/>
          <w:sz w:val="20"/>
          <w:szCs w:val="20"/>
        </w:rPr>
        <w:t>Zawarta dnia ………………….. 2024 r. między</w:t>
      </w:r>
    </w:p>
    <w:p w:rsidR="004A5522" w:rsidRPr="001C2DD2" w:rsidRDefault="004A5522" w:rsidP="004A5522">
      <w:pPr>
        <w:spacing w:after="120" w:line="360" w:lineRule="auto"/>
        <w:jc w:val="both"/>
        <w:rPr>
          <w:rFonts w:ascii="Verdana" w:hAnsi="Verdana" w:cs="Calibri"/>
          <w:sz w:val="20"/>
          <w:szCs w:val="20"/>
        </w:rPr>
      </w:pPr>
      <w:r w:rsidRPr="001C2DD2">
        <w:rPr>
          <w:rFonts w:ascii="Verdana" w:hAnsi="Verdana" w:cs="Calibri"/>
          <w:b/>
          <w:sz w:val="20"/>
          <w:szCs w:val="20"/>
        </w:rPr>
        <w:t>Gminą Gorzów Śląski, ul. Wojska Polskiego 15, 46-310 Gorzów Śląski, NIP 576-15-50-857</w:t>
      </w:r>
      <w:r w:rsidRPr="001C2DD2">
        <w:rPr>
          <w:rFonts w:ascii="Verdana" w:hAnsi="Verdana" w:cs="Calibri"/>
          <w:sz w:val="20"/>
          <w:szCs w:val="20"/>
        </w:rPr>
        <w:t xml:space="preserve"> </w:t>
      </w:r>
      <w:r w:rsidRPr="001C2DD2">
        <w:rPr>
          <w:rFonts w:ascii="Verdana" w:hAnsi="Verdana" w:cs="Calibri"/>
          <w:b/>
          <w:sz w:val="20"/>
          <w:szCs w:val="20"/>
        </w:rPr>
        <w:t>reprezentowaną przez:</w:t>
      </w:r>
      <w:r w:rsidRPr="001C2DD2">
        <w:rPr>
          <w:rFonts w:ascii="Verdana" w:hAnsi="Verdana" w:cs="Calibri"/>
          <w:sz w:val="20"/>
          <w:szCs w:val="20"/>
        </w:rPr>
        <w:t xml:space="preserve"> </w:t>
      </w:r>
      <w:r w:rsidRPr="001C2DD2">
        <w:rPr>
          <w:rFonts w:ascii="Verdana" w:hAnsi="Verdana" w:cs="Calibri"/>
          <w:b/>
          <w:sz w:val="20"/>
          <w:szCs w:val="20"/>
        </w:rPr>
        <w:t xml:space="preserve">Burmistrza Gorzowa Śląskiego – </w:t>
      </w:r>
      <w:r w:rsidR="00AA3E83">
        <w:rPr>
          <w:rFonts w:ascii="Verdana" w:hAnsi="Verdana" w:cs="Calibri"/>
          <w:b/>
          <w:sz w:val="20"/>
          <w:szCs w:val="20"/>
        </w:rPr>
        <w:t>_________</w:t>
      </w:r>
      <w:r w:rsidRPr="001C2DD2">
        <w:rPr>
          <w:rFonts w:ascii="Verdana" w:hAnsi="Verdana" w:cs="Calibri"/>
          <w:sz w:val="20"/>
          <w:szCs w:val="20"/>
        </w:rPr>
        <w:t xml:space="preserve"> </w:t>
      </w:r>
      <w:r w:rsidRPr="001C2DD2">
        <w:rPr>
          <w:rFonts w:ascii="Verdana" w:hAnsi="Verdana" w:cs="Calibri"/>
          <w:b/>
          <w:sz w:val="20"/>
          <w:szCs w:val="20"/>
        </w:rPr>
        <w:t xml:space="preserve">przy kontrasygnacie Skarbnika Miasta – </w:t>
      </w:r>
      <w:r w:rsidR="00AA3E83">
        <w:rPr>
          <w:rFonts w:ascii="Verdana" w:hAnsi="Verdana" w:cs="Calibri"/>
          <w:b/>
          <w:sz w:val="20"/>
          <w:szCs w:val="20"/>
        </w:rPr>
        <w:t>_______</w:t>
      </w:r>
      <w:r w:rsidRPr="001C2DD2">
        <w:rPr>
          <w:rFonts w:ascii="Verdana" w:hAnsi="Verdana" w:cs="Calibri"/>
          <w:b/>
          <w:sz w:val="20"/>
          <w:szCs w:val="20"/>
        </w:rPr>
        <w:t>,</w:t>
      </w:r>
      <w:r w:rsidRPr="001C2DD2">
        <w:rPr>
          <w:rFonts w:ascii="Verdana" w:hAnsi="Verdana" w:cs="Calibri"/>
          <w:sz w:val="20"/>
          <w:szCs w:val="20"/>
        </w:rPr>
        <w:t xml:space="preserve"> </w:t>
      </w:r>
      <w:r w:rsidRPr="001C2DD2">
        <w:rPr>
          <w:rFonts w:ascii="Verdana" w:hAnsi="Verdana" w:cs="Calibri"/>
          <w:b/>
          <w:sz w:val="20"/>
          <w:szCs w:val="20"/>
        </w:rPr>
        <w:t>zwaną dalej "Zamawiającym"</w:t>
      </w:r>
    </w:p>
    <w:p w:rsidR="004A5522" w:rsidRPr="001C2DD2" w:rsidRDefault="004A5522" w:rsidP="004A5522">
      <w:pPr>
        <w:spacing w:after="120" w:line="360" w:lineRule="auto"/>
        <w:jc w:val="both"/>
        <w:rPr>
          <w:rFonts w:ascii="Verdana" w:hAnsi="Verdana" w:cs="Calibri"/>
          <w:sz w:val="20"/>
          <w:szCs w:val="20"/>
        </w:rPr>
      </w:pPr>
      <w:r w:rsidRPr="001C2DD2">
        <w:rPr>
          <w:rFonts w:ascii="Verdana" w:hAnsi="Verdana" w:cs="Calibri"/>
          <w:sz w:val="20"/>
          <w:szCs w:val="20"/>
        </w:rPr>
        <w:t>a:</w:t>
      </w:r>
    </w:p>
    <w:p w:rsidR="004A5522" w:rsidRPr="001C2DD2" w:rsidRDefault="004A5522" w:rsidP="004A5522">
      <w:pPr>
        <w:spacing w:after="120" w:line="360" w:lineRule="auto"/>
        <w:jc w:val="both"/>
        <w:rPr>
          <w:rFonts w:ascii="Verdana" w:hAnsi="Verdana" w:cs="Calibri"/>
          <w:b/>
          <w:sz w:val="20"/>
          <w:szCs w:val="20"/>
        </w:rPr>
      </w:pPr>
      <w:r w:rsidRPr="001C2DD2">
        <w:rPr>
          <w:rFonts w:ascii="Verdana" w:hAnsi="Verdana" w:cs="Calibri"/>
          <w:b/>
          <w:sz w:val="20"/>
          <w:szCs w:val="20"/>
        </w:rPr>
        <w:t>…………………………………..…………………………………..…………………………………..NIP ………………………</w:t>
      </w:r>
    </w:p>
    <w:p w:rsidR="004A5522" w:rsidRPr="001C2DD2" w:rsidRDefault="004A5522" w:rsidP="004A5522">
      <w:pPr>
        <w:spacing w:after="120" w:line="360" w:lineRule="auto"/>
        <w:jc w:val="both"/>
        <w:rPr>
          <w:rFonts w:ascii="Verdana" w:hAnsi="Verdana" w:cs="Calibri"/>
          <w:b/>
          <w:sz w:val="20"/>
          <w:szCs w:val="20"/>
        </w:rPr>
      </w:pPr>
      <w:r w:rsidRPr="001C2DD2">
        <w:rPr>
          <w:rFonts w:ascii="Verdana" w:hAnsi="Verdana" w:cs="Calibri"/>
          <w:b/>
          <w:sz w:val="20"/>
          <w:szCs w:val="20"/>
        </w:rPr>
        <w:t>reprezentowanym/ą przez:…………………………………..zwanym dalej "Wykonawcą"</w:t>
      </w:r>
    </w:p>
    <w:p w:rsidR="004A5522" w:rsidRPr="001C2DD2" w:rsidRDefault="004A5522" w:rsidP="004A5522">
      <w:pPr>
        <w:spacing w:after="120" w:line="360" w:lineRule="auto"/>
        <w:jc w:val="both"/>
        <w:rPr>
          <w:rFonts w:ascii="Verdana" w:hAnsi="Verdana" w:cs="Calibri"/>
          <w:b/>
          <w:sz w:val="20"/>
          <w:szCs w:val="20"/>
        </w:rPr>
      </w:pPr>
      <w:r>
        <w:rPr>
          <w:rFonts w:ascii="Verdana" w:hAnsi="Verdana" w:cs="Calibri"/>
          <w:b/>
          <w:sz w:val="20"/>
          <w:szCs w:val="20"/>
        </w:rPr>
        <w:t>dokumenty wykazujące umocowania stanowią załącznik nr 1</w:t>
      </w:r>
    </w:p>
    <w:p w:rsidR="004A5522" w:rsidRPr="001C2DD2" w:rsidRDefault="004A5522" w:rsidP="004A5522">
      <w:pPr>
        <w:spacing w:after="120" w:line="360" w:lineRule="auto"/>
        <w:jc w:val="both"/>
        <w:rPr>
          <w:rFonts w:ascii="Verdana" w:hAnsi="Verdana" w:cs="Calibri"/>
          <w:b/>
          <w:sz w:val="20"/>
          <w:szCs w:val="20"/>
        </w:rPr>
      </w:pPr>
      <w:r w:rsidRPr="001C2DD2">
        <w:rPr>
          <w:rFonts w:ascii="Verdana" w:hAnsi="Verdana" w:cs="Calibri"/>
          <w:b/>
          <w:sz w:val="20"/>
          <w:szCs w:val="20"/>
        </w:rPr>
        <w:t>wspólnie zwane w dalszej treści umowy także Stronami,</w:t>
      </w:r>
    </w:p>
    <w:p w:rsidR="004A5522" w:rsidRPr="001C2DD2" w:rsidRDefault="004A5522" w:rsidP="004A5522">
      <w:pPr>
        <w:spacing w:after="120" w:line="360" w:lineRule="auto"/>
        <w:jc w:val="both"/>
        <w:rPr>
          <w:rFonts w:ascii="Verdana" w:hAnsi="Verdana" w:cs="Calibri"/>
          <w:b/>
          <w:sz w:val="20"/>
          <w:szCs w:val="20"/>
        </w:rPr>
      </w:pPr>
    </w:p>
    <w:p w:rsidR="004A5522" w:rsidRPr="001C2DD2" w:rsidRDefault="004A5522" w:rsidP="004A5522">
      <w:pPr>
        <w:spacing w:after="120" w:line="360" w:lineRule="auto"/>
        <w:jc w:val="both"/>
        <w:rPr>
          <w:rFonts w:ascii="Verdana" w:hAnsi="Verdana" w:cs="Calibri"/>
          <w:sz w:val="20"/>
          <w:szCs w:val="20"/>
        </w:rPr>
      </w:pPr>
      <w:r w:rsidRPr="001C2DD2">
        <w:rPr>
          <w:rFonts w:ascii="Verdana" w:hAnsi="Verdana" w:cs="Calibri"/>
          <w:sz w:val="20"/>
          <w:szCs w:val="20"/>
        </w:rPr>
        <w:t xml:space="preserve">w wyniku dokonania przez Zamawiającego wyboru oferty Wykonawcy w trybie przetargu nieograniczonego </w:t>
      </w:r>
      <w:r w:rsidRPr="001C2DD2">
        <w:rPr>
          <w:rFonts w:ascii="Verdana" w:hAnsi="Verdana"/>
          <w:sz w:val="20"/>
          <w:szCs w:val="20"/>
        </w:rPr>
        <w:t xml:space="preserve">w rozumieniu art. 132 </w:t>
      </w:r>
      <w:r w:rsidRPr="001C2DD2">
        <w:rPr>
          <w:rFonts w:ascii="Verdana" w:hAnsi="Verdana" w:cs="Calibri"/>
          <w:sz w:val="20"/>
          <w:szCs w:val="20"/>
        </w:rPr>
        <w:t>ustawy z 11 września 2019 r. - Prawo zamówień publicznych– dalej jako „PZP” o następującej treści:</w:t>
      </w:r>
    </w:p>
    <w:p w:rsidR="004A5522" w:rsidRPr="001C2DD2" w:rsidRDefault="004A5522" w:rsidP="004A5522">
      <w:pPr>
        <w:spacing w:after="120" w:line="360" w:lineRule="auto"/>
        <w:ind w:left="360"/>
        <w:jc w:val="center"/>
        <w:rPr>
          <w:rFonts w:ascii="Verdana" w:hAnsi="Verdana" w:cs="Calibri"/>
          <w:b/>
          <w:sz w:val="20"/>
          <w:szCs w:val="20"/>
        </w:rPr>
      </w:pPr>
      <w:r w:rsidRPr="001C2DD2">
        <w:rPr>
          <w:rFonts w:ascii="Verdana" w:hAnsi="Verdana" w:cs="Calibri"/>
          <w:b/>
          <w:sz w:val="20"/>
          <w:szCs w:val="20"/>
        </w:rPr>
        <w:t>§ 1</w:t>
      </w:r>
      <w:r>
        <w:rPr>
          <w:rFonts w:ascii="Verdana" w:hAnsi="Verdana" w:cs="Calibri"/>
          <w:b/>
          <w:sz w:val="20"/>
          <w:szCs w:val="20"/>
        </w:rPr>
        <w:t xml:space="preserve"> Przedmiot</w:t>
      </w:r>
    </w:p>
    <w:p w:rsidR="004A5522" w:rsidRPr="001C2DD2" w:rsidRDefault="004A5522" w:rsidP="004A5522">
      <w:pPr>
        <w:numPr>
          <w:ilvl w:val="0"/>
          <w:numId w:val="4"/>
        </w:numPr>
        <w:spacing w:after="120" w:line="360" w:lineRule="auto"/>
        <w:jc w:val="both"/>
        <w:rPr>
          <w:rFonts w:ascii="Verdana" w:hAnsi="Verdana" w:cs="Calibri"/>
          <w:sz w:val="20"/>
          <w:szCs w:val="20"/>
        </w:rPr>
      </w:pPr>
      <w:r w:rsidRPr="001C2DD2">
        <w:rPr>
          <w:rFonts w:ascii="Verdana" w:hAnsi="Verdana" w:cs="Calibri"/>
          <w:color w:val="000000"/>
          <w:sz w:val="20"/>
          <w:szCs w:val="20"/>
        </w:rPr>
        <w:t>Przedmiotem niniejszej umowy jest:</w:t>
      </w:r>
    </w:p>
    <w:p w:rsidR="004A5522" w:rsidRPr="001C2DD2" w:rsidRDefault="004A5522" w:rsidP="004A5522">
      <w:pPr>
        <w:numPr>
          <w:ilvl w:val="0"/>
          <w:numId w:val="4"/>
        </w:numPr>
        <w:spacing w:after="120" w:line="360" w:lineRule="auto"/>
        <w:jc w:val="both"/>
        <w:rPr>
          <w:rFonts w:ascii="Verdana" w:hAnsi="Verdana" w:cs="Calibri"/>
          <w:sz w:val="20"/>
          <w:szCs w:val="20"/>
        </w:rPr>
      </w:pPr>
      <w:r w:rsidRPr="001C2DD2">
        <w:rPr>
          <w:rFonts w:ascii="Verdana" w:hAnsi="Verdana" w:cs="Calibri"/>
          <w:b/>
          <w:sz w:val="20"/>
          <w:szCs w:val="20"/>
        </w:rPr>
        <w:t xml:space="preserve">”Odbieranie i zagospodarowanie odpadów komunalnych z terenu Gminy Gorzów Śląski”- </w:t>
      </w:r>
      <w:r w:rsidRPr="001C2DD2">
        <w:rPr>
          <w:rFonts w:ascii="Verdana" w:hAnsi="Verdana" w:cs="Calibri"/>
          <w:b/>
          <w:sz w:val="20"/>
          <w:szCs w:val="20"/>
          <w:u w:val="single"/>
        </w:rPr>
        <w:t>Część 1</w:t>
      </w:r>
      <w:r w:rsidRPr="001C2DD2">
        <w:rPr>
          <w:rFonts w:ascii="Verdana" w:hAnsi="Verdana" w:cs="Calibri"/>
          <w:b/>
          <w:sz w:val="20"/>
          <w:szCs w:val="20"/>
        </w:rPr>
        <w:t xml:space="preserve"> – „Gospodarowanie odpadami komunalnymi z terenu gminy Gorzów Śląski”</w:t>
      </w:r>
    </w:p>
    <w:p w:rsidR="004A5522" w:rsidRPr="001C2DD2" w:rsidRDefault="004A5522" w:rsidP="004A5522">
      <w:pPr>
        <w:numPr>
          <w:ilvl w:val="0"/>
          <w:numId w:val="4"/>
        </w:numPr>
        <w:spacing w:after="120" w:line="360" w:lineRule="auto"/>
        <w:jc w:val="both"/>
        <w:rPr>
          <w:rFonts w:ascii="Verdana" w:hAnsi="Verdana" w:cs="Calibri"/>
          <w:sz w:val="20"/>
          <w:szCs w:val="20"/>
        </w:rPr>
      </w:pPr>
      <w:r w:rsidRPr="001C2DD2">
        <w:rPr>
          <w:rFonts w:ascii="Verdana" w:hAnsi="Verdana" w:cs="Calibri"/>
          <w:sz w:val="20"/>
          <w:szCs w:val="20"/>
        </w:rPr>
        <w:t>Szczegółowy opis przedmiotu zamówienia (załącznik nr 2 do umowy) oraz oferta Wykonawcy (załącznik nr 3 do umowy</w:t>
      </w:r>
      <w:r>
        <w:rPr>
          <w:rFonts w:ascii="Verdana" w:hAnsi="Verdana" w:cs="Calibri"/>
          <w:sz w:val="20"/>
          <w:szCs w:val="20"/>
        </w:rPr>
        <w:t xml:space="preserve">), stanowią </w:t>
      </w:r>
      <w:r w:rsidRPr="001C2DD2">
        <w:rPr>
          <w:rFonts w:ascii="Verdana" w:hAnsi="Verdana" w:cs="Calibri"/>
          <w:sz w:val="20"/>
          <w:szCs w:val="20"/>
        </w:rPr>
        <w:t>integralną część niniejszej umowy.</w:t>
      </w:r>
    </w:p>
    <w:p w:rsidR="004A5522" w:rsidRPr="001C2DD2" w:rsidRDefault="004A5522" w:rsidP="004A5522">
      <w:pPr>
        <w:numPr>
          <w:ilvl w:val="0"/>
          <w:numId w:val="4"/>
        </w:numPr>
        <w:spacing w:after="120" w:line="360" w:lineRule="auto"/>
        <w:jc w:val="both"/>
        <w:rPr>
          <w:rFonts w:ascii="Verdana" w:hAnsi="Verdana" w:cs="Calibri"/>
          <w:sz w:val="20"/>
          <w:szCs w:val="20"/>
        </w:rPr>
      </w:pPr>
      <w:r w:rsidRPr="001C2DD2">
        <w:rPr>
          <w:rFonts w:ascii="Verdana" w:hAnsi="Verdana" w:cs="Calibri"/>
          <w:sz w:val="20"/>
          <w:szCs w:val="20"/>
        </w:rPr>
        <w:t xml:space="preserve">Wykonawca oświadcza, że na dzień rozpoczęcia świadczenia usług w zakresie odbierania i zagospodarowania odpadów będzie spełniał wszystkie wymogi formalne i prawne związane z przedmiotem umowy oraz zobowiązuje się wykonywać przedmiotowe usługi z należytą </w:t>
      </w:r>
      <w:r w:rsidRPr="001C2DD2">
        <w:rPr>
          <w:rFonts w:ascii="Verdana" w:hAnsi="Verdana" w:cs="Calibri"/>
          <w:sz w:val="20"/>
          <w:szCs w:val="20"/>
        </w:rPr>
        <w:lastRenderedPageBreak/>
        <w:t xml:space="preserve">starannością, terminowo i zgodnie z obowiązującymi przepisami prawnymi, w tym w szczególności  zgodnie z </w:t>
      </w:r>
      <w:r w:rsidRPr="001C2DD2">
        <w:rPr>
          <w:rFonts w:ascii="Verdana" w:hAnsi="Verdana" w:cs="Calibri"/>
          <w:b/>
          <w:bCs/>
          <w:sz w:val="20"/>
          <w:szCs w:val="20"/>
        </w:rPr>
        <w:t>ustawą z dnia 13 września 1996 r</w:t>
      </w:r>
      <w:r w:rsidRPr="001C2DD2">
        <w:rPr>
          <w:rFonts w:ascii="Verdana" w:hAnsi="Verdana"/>
          <w:b/>
          <w:bCs/>
          <w:sz w:val="20"/>
          <w:szCs w:val="20"/>
        </w:rPr>
        <w:t xml:space="preserve">. </w:t>
      </w:r>
      <w:r w:rsidRPr="001C2DD2">
        <w:rPr>
          <w:rFonts w:ascii="Verdana" w:hAnsi="Verdana" w:cs="Calibri"/>
          <w:sz w:val="20"/>
          <w:szCs w:val="20"/>
        </w:rPr>
        <w:t>utrzymaniu czystości i porządku w gminach, na warunkach określonych umową oraz ustaleniami SWZ.</w:t>
      </w:r>
    </w:p>
    <w:p w:rsidR="004A5522" w:rsidRPr="001C2DD2" w:rsidRDefault="004A5522" w:rsidP="004A5522">
      <w:pPr>
        <w:spacing w:after="120" w:line="360" w:lineRule="auto"/>
        <w:jc w:val="center"/>
        <w:rPr>
          <w:rFonts w:ascii="Verdana" w:hAnsi="Verdana" w:cs="Calibri"/>
          <w:b/>
          <w:color w:val="000000"/>
          <w:sz w:val="20"/>
          <w:szCs w:val="20"/>
        </w:rPr>
      </w:pPr>
      <w:r w:rsidRPr="001C2DD2">
        <w:rPr>
          <w:rFonts w:ascii="Verdana" w:hAnsi="Verdana" w:cs="Calibri"/>
          <w:b/>
          <w:color w:val="000000"/>
          <w:sz w:val="20"/>
          <w:szCs w:val="20"/>
        </w:rPr>
        <w:t>§ 2</w:t>
      </w:r>
      <w:r>
        <w:rPr>
          <w:rFonts w:ascii="Verdana" w:hAnsi="Verdana" w:cs="Calibri"/>
          <w:b/>
          <w:color w:val="000000"/>
          <w:sz w:val="20"/>
          <w:szCs w:val="20"/>
        </w:rPr>
        <w:t xml:space="preserve"> Termin wykonania</w:t>
      </w:r>
    </w:p>
    <w:p w:rsidR="004A5522" w:rsidRPr="001C2DD2" w:rsidRDefault="004A5522" w:rsidP="004A5522">
      <w:pPr>
        <w:suppressAutoHyphens/>
        <w:spacing w:after="120" w:line="360" w:lineRule="auto"/>
        <w:jc w:val="both"/>
        <w:rPr>
          <w:rFonts w:ascii="Verdana" w:hAnsi="Verdana" w:cs="Calibri"/>
          <w:sz w:val="20"/>
          <w:szCs w:val="20"/>
        </w:rPr>
      </w:pPr>
      <w:r w:rsidRPr="001C2DD2">
        <w:rPr>
          <w:rFonts w:ascii="Verdana" w:hAnsi="Verdana" w:cs="Calibri"/>
          <w:sz w:val="20"/>
          <w:szCs w:val="20"/>
        </w:rPr>
        <w:t>Strony ustalają, że usługi objęte przedmiotem zamówienia o którym mowa w §1 Wykonawca świadczył będzie na rzecz Zamawiającego w okresie od dnia 1 kwietnia 2024  do dnia 31 marca 2026 r.- tj. 24 miesiące od zawarcia umowy począwszy od 1 kwietnia 2024 r.</w:t>
      </w:r>
    </w:p>
    <w:p w:rsidR="004A5522" w:rsidRPr="001C2DD2" w:rsidRDefault="004A5522" w:rsidP="004A5522">
      <w:pPr>
        <w:spacing w:after="120" w:line="360" w:lineRule="auto"/>
        <w:jc w:val="center"/>
        <w:rPr>
          <w:rFonts w:ascii="Verdana" w:hAnsi="Verdana" w:cs="Calibri"/>
          <w:b/>
          <w:color w:val="000000"/>
          <w:sz w:val="20"/>
          <w:szCs w:val="20"/>
        </w:rPr>
      </w:pPr>
      <w:r w:rsidRPr="001C2DD2">
        <w:rPr>
          <w:rFonts w:ascii="Verdana" w:hAnsi="Verdana" w:cs="Calibri"/>
          <w:b/>
          <w:color w:val="000000"/>
          <w:sz w:val="20"/>
          <w:szCs w:val="20"/>
        </w:rPr>
        <w:t>§ 3</w:t>
      </w:r>
      <w:r>
        <w:rPr>
          <w:rFonts w:ascii="Verdana" w:hAnsi="Verdana" w:cs="Calibri"/>
          <w:b/>
          <w:color w:val="000000"/>
          <w:sz w:val="20"/>
          <w:szCs w:val="20"/>
        </w:rPr>
        <w:t xml:space="preserve"> </w:t>
      </w:r>
      <w:r w:rsidRPr="001C2DD2">
        <w:rPr>
          <w:rFonts w:ascii="Verdana" w:hAnsi="Verdana" w:cs="Calibri"/>
          <w:b/>
          <w:color w:val="000000"/>
          <w:sz w:val="20"/>
          <w:szCs w:val="20"/>
        </w:rPr>
        <w:t xml:space="preserve">Oświadczenia Wykonawcy </w:t>
      </w:r>
    </w:p>
    <w:p w:rsidR="004A5522" w:rsidRPr="001C2DD2" w:rsidRDefault="004A5522" w:rsidP="004A5522">
      <w:pPr>
        <w:numPr>
          <w:ilvl w:val="0"/>
          <w:numId w:val="5"/>
        </w:numPr>
        <w:suppressAutoHyphens/>
        <w:spacing w:after="120" w:line="360" w:lineRule="auto"/>
        <w:jc w:val="both"/>
        <w:rPr>
          <w:rFonts w:ascii="Verdana" w:hAnsi="Verdana" w:cs="Calibri"/>
          <w:sz w:val="20"/>
          <w:szCs w:val="20"/>
        </w:rPr>
      </w:pPr>
      <w:r w:rsidRPr="001C2DD2">
        <w:rPr>
          <w:rFonts w:ascii="Verdana" w:hAnsi="Verdana" w:cs="Calibri"/>
          <w:sz w:val="20"/>
          <w:szCs w:val="20"/>
        </w:rPr>
        <w:t>Wykonawca oświadcza, że posiada niezbędne uprawnienia oraz potencjał techniczny i osobowy, w celu wykonania Przedmiotu Umowy w szczególności:</w:t>
      </w:r>
    </w:p>
    <w:p w:rsidR="004A5522" w:rsidRPr="001C2DD2" w:rsidRDefault="004A5522" w:rsidP="004A5522">
      <w:pPr>
        <w:numPr>
          <w:ilvl w:val="1"/>
          <w:numId w:val="5"/>
        </w:numPr>
        <w:suppressAutoHyphens/>
        <w:spacing w:after="120" w:line="360" w:lineRule="auto"/>
        <w:jc w:val="both"/>
        <w:rPr>
          <w:rFonts w:ascii="Verdana" w:hAnsi="Verdana" w:cs="Calibri"/>
          <w:sz w:val="20"/>
          <w:szCs w:val="20"/>
        </w:rPr>
      </w:pPr>
      <w:r w:rsidRPr="001C2DD2">
        <w:rPr>
          <w:rFonts w:ascii="Verdana" w:hAnsi="Verdana" w:cs="Calibri"/>
          <w:sz w:val="20"/>
          <w:szCs w:val="20"/>
        </w:rPr>
        <w:t>posiada wpis do rejestru działalności regulowanej, o której mowa w art. 9c i następne ustawy z dnia 13 września 1996 r. o utrzymaniu czystości i porządku w gminach, w zakresie objętym przedmiotem zamówienia, jak też posiada wpis do BDO w zakresie danych objętym przedmiotem zamówienia oraz posiada aktualne zezwolenie na zbieranie odpadów</w:t>
      </w:r>
      <w:r w:rsidRPr="001C2DD2">
        <w:rPr>
          <w:rFonts w:ascii="Verdana" w:hAnsi="Verdana" w:cs="Arial"/>
          <w:color w:val="000000"/>
          <w:sz w:val="20"/>
          <w:szCs w:val="20"/>
        </w:rPr>
        <w:t xml:space="preserve"> objętych przedmiotem zamówienia wydane w drodze decyzji przez właściwy organ, w tym odpadów niebezpiecznych wyłonionych ze strumienia odpadów komunalnych;</w:t>
      </w:r>
    </w:p>
    <w:p w:rsidR="004A5522" w:rsidRPr="001C2DD2" w:rsidRDefault="004A5522" w:rsidP="004A5522">
      <w:pPr>
        <w:numPr>
          <w:ilvl w:val="1"/>
          <w:numId w:val="5"/>
        </w:numPr>
        <w:suppressAutoHyphens/>
        <w:spacing w:after="120" w:line="360" w:lineRule="auto"/>
        <w:jc w:val="both"/>
        <w:rPr>
          <w:rFonts w:ascii="Verdana" w:hAnsi="Verdana" w:cs="Calibri"/>
          <w:sz w:val="20"/>
          <w:szCs w:val="20"/>
        </w:rPr>
      </w:pPr>
      <w:r w:rsidRPr="001C2DD2">
        <w:rPr>
          <w:rFonts w:ascii="Verdana" w:hAnsi="Verdana" w:cs="Calibri"/>
          <w:sz w:val="20"/>
          <w:szCs w:val="20"/>
        </w:rPr>
        <w:t>posiada sprzęt niezbędny do wykonania przedmiotu umowy określony w SWZ i ofercie;</w:t>
      </w:r>
    </w:p>
    <w:p w:rsidR="004A5522" w:rsidRPr="001C2DD2" w:rsidRDefault="004A5522" w:rsidP="004A5522">
      <w:pPr>
        <w:numPr>
          <w:ilvl w:val="1"/>
          <w:numId w:val="5"/>
        </w:numPr>
        <w:suppressAutoHyphens/>
        <w:spacing w:after="120" w:line="360" w:lineRule="auto"/>
        <w:jc w:val="both"/>
        <w:rPr>
          <w:rFonts w:ascii="Verdana" w:hAnsi="Verdana" w:cs="Calibri"/>
          <w:sz w:val="20"/>
          <w:szCs w:val="20"/>
        </w:rPr>
      </w:pPr>
      <w:r w:rsidRPr="001C2DD2">
        <w:rPr>
          <w:rFonts w:ascii="Verdana" w:hAnsi="Verdana" w:cs="Calibri"/>
          <w:sz w:val="20"/>
          <w:szCs w:val="20"/>
        </w:rPr>
        <w:t>posiada zasób w postaci bazy  magazynowo – transportowej o wymaganiach:</w:t>
      </w:r>
    </w:p>
    <w:p w:rsidR="004A5522" w:rsidRPr="001C2DD2" w:rsidRDefault="004A5522" w:rsidP="004A5522">
      <w:pPr>
        <w:numPr>
          <w:ilvl w:val="0"/>
          <w:numId w:val="18"/>
        </w:numPr>
        <w:spacing w:after="120" w:line="360" w:lineRule="auto"/>
        <w:rPr>
          <w:rFonts w:ascii="Verdana" w:hAnsi="Verdana" w:cs="Calibri"/>
          <w:sz w:val="20"/>
          <w:szCs w:val="20"/>
        </w:rPr>
      </w:pPr>
      <w:r w:rsidRPr="001C2DD2">
        <w:rPr>
          <w:rFonts w:ascii="Verdana" w:hAnsi="Verdana" w:cs="Calibri"/>
          <w:sz w:val="20"/>
          <w:szCs w:val="20"/>
        </w:rPr>
        <w:t>usytuowaną w gminie, z której terenu odbiera te odpady lub w odległości nie większej niż 60 km od granicy tej gminy,</w:t>
      </w:r>
    </w:p>
    <w:p w:rsidR="004A5522" w:rsidRPr="001C2DD2" w:rsidRDefault="004A5522" w:rsidP="004A5522">
      <w:pPr>
        <w:numPr>
          <w:ilvl w:val="0"/>
          <w:numId w:val="18"/>
        </w:numPr>
        <w:spacing w:after="120" w:line="360" w:lineRule="auto"/>
        <w:rPr>
          <w:rFonts w:ascii="Verdana" w:hAnsi="Verdana" w:cs="Calibri"/>
          <w:sz w:val="20"/>
          <w:szCs w:val="20"/>
        </w:rPr>
      </w:pPr>
      <w:r w:rsidRPr="001C2DD2">
        <w:rPr>
          <w:rFonts w:ascii="Verdana" w:hAnsi="Verdana" w:cs="Calibri"/>
          <w:sz w:val="20"/>
          <w:szCs w:val="20"/>
        </w:rPr>
        <w:t>usytuowaną na terenie, do którego posiada tytuł prawny,</w:t>
      </w:r>
    </w:p>
    <w:p w:rsidR="004A5522" w:rsidRPr="001C2DD2" w:rsidRDefault="004A5522" w:rsidP="004A5522">
      <w:pPr>
        <w:numPr>
          <w:ilvl w:val="0"/>
          <w:numId w:val="18"/>
        </w:numPr>
        <w:spacing w:after="120" w:line="360" w:lineRule="auto"/>
        <w:rPr>
          <w:rFonts w:ascii="Verdana" w:hAnsi="Verdana" w:cs="Calibri"/>
          <w:sz w:val="20"/>
          <w:szCs w:val="20"/>
        </w:rPr>
      </w:pPr>
      <w:r w:rsidRPr="001C2DD2">
        <w:rPr>
          <w:rFonts w:ascii="Verdana" w:hAnsi="Verdana" w:cs="Calibri"/>
          <w:sz w:val="20"/>
          <w:szCs w:val="20"/>
        </w:rPr>
        <w:t>zabezpieczoną w sposób uniemożliwiający wstęp osobom nieupoważnionym,</w:t>
      </w:r>
    </w:p>
    <w:p w:rsidR="004A5522" w:rsidRPr="001C2DD2" w:rsidRDefault="004A5522" w:rsidP="004A5522">
      <w:pPr>
        <w:numPr>
          <w:ilvl w:val="0"/>
          <w:numId w:val="18"/>
        </w:numPr>
        <w:spacing w:after="120" w:line="360" w:lineRule="auto"/>
        <w:rPr>
          <w:rFonts w:ascii="Verdana" w:hAnsi="Verdana" w:cs="Calibri"/>
          <w:sz w:val="20"/>
          <w:szCs w:val="20"/>
        </w:rPr>
      </w:pPr>
      <w:r w:rsidRPr="001C2DD2">
        <w:rPr>
          <w:rFonts w:ascii="Verdana" w:hAnsi="Verdana" w:cs="Calibri"/>
          <w:sz w:val="20"/>
          <w:szCs w:val="20"/>
        </w:rPr>
        <w:t>wyposażaną w miejsce przeznaczone do parkowania pojazdów, zabezpieczone przed emisją zanieczyszczeń do gruntu,</w:t>
      </w:r>
    </w:p>
    <w:p w:rsidR="004A5522" w:rsidRPr="001C2DD2" w:rsidRDefault="004A5522" w:rsidP="004A5522">
      <w:pPr>
        <w:numPr>
          <w:ilvl w:val="0"/>
          <w:numId w:val="18"/>
        </w:numPr>
        <w:spacing w:after="120" w:line="360" w:lineRule="auto"/>
        <w:rPr>
          <w:rFonts w:ascii="Verdana" w:hAnsi="Verdana" w:cs="Calibri"/>
          <w:sz w:val="20"/>
          <w:szCs w:val="20"/>
        </w:rPr>
      </w:pPr>
      <w:r w:rsidRPr="001C2DD2">
        <w:rPr>
          <w:rFonts w:ascii="Verdana" w:hAnsi="Verdana" w:cs="Calibri"/>
          <w:sz w:val="20"/>
          <w:szCs w:val="20"/>
        </w:rPr>
        <w:t>wyposażaną w miejsce do magazynowania selektywnie zebranych odpadów z grupy odpadów komunalnych, zabezpieczone przed emisją zanieczyszczeń do gruntu oraz zabezpieczone przed działaniem czynników atmosferycznych,</w:t>
      </w:r>
    </w:p>
    <w:p w:rsidR="004A5522" w:rsidRPr="001C2DD2" w:rsidRDefault="004A5522" w:rsidP="004A5522">
      <w:pPr>
        <w:numPr>
          <w:ilvl w:val="0"/>
          <w:numId w:val="18"/>
        </w:numPr>
        <w:spacing w:after="120" w:line="360" w:lineRule="auto"/>
        <w:rPr>
          <w:rFonts w:ascii="Verdana" w:hAnsi="Verdana" w:cs="Calibri"/>
          <w:sz w:val="20"/>
          <w:szCs w:val="20"/>
        </w:rPr>
      </w:pPr>
      <w:r w:rsidRPr="001C2DD2">
        <w:rPr>
          <w:rFonts w:ascii="Verdana" w:hAnsi="Verdana" w:cs="Calibri"/>
          <w:sz w:val="20"/>
          <w:szCs w:val="20"/>
        </w:rPr>
        <w:lastRenderedPageBreak/>
        <w:t>wyposażaną w legalizowaną samochodową wagę najazdową, w przypadku gdy na terenie bazy następuje magazynowanie odpadów,</w:t>
      </w:r>
    </w:p>
    <w:p w:rsidR="004A5522" w:rsidRPr="001C2DD2" w:rsidRDefault="004A5522" w:rsidP="004A5522">
      <w:pPr>
        <w:numPr>
          <w:ilvl w:val="0"/>
          <w:numId w:val="18"/>
        </w:numPr>
        <w:spacing w:after="120" w:line="360" w:lineRule="auto"/>
        <w:rPr>
          <w:rFonts w:ascii="Verdana" w:hAnsi="Verdana" w:cs="Calibri"/>
          <w:sz w:val="20"/>
          <w:szCs w:val="20"/>
        </w:rPr>
      </w:pPr>
      <w:r w:rsidRPr="001C2DD2">
        <w:rPr>
          <w:rFonts w:ascii="Verdana" w:hAnsi="Verdana" w:cs="Calibri"/>
          <w:sz w:val="20"/>
          <w:szCs w:val="20"/>
        </w:rPr>
        <w:t>wyposażoną w urządzenia lub systemy zapewniające zagospodarowanie wód opadowych i ścieków przemysłowych pochodzących z terenu bazy zgodnie z przepisami  ustawy z dnia 18 lipca 2001r., - Prawo wodne</w:t>
      </w:r>
    </w:p>
    <w:p w:rsidR="004A5522" w:rsidRPr="001C2DD2" w:rsidRDefault="004A5522" w:rsidP="004A5522">
      <w:pPr>
        <w:numPr>
          <w:ilvl w:val="0"/>
          <w:numId w:val="18"/>
        </w:numPr>
        <w:spacing w:after="120" w:line="360" w:lineRule="auto"/>
        <w:rPr>
          <w:rFonts w:ascii="Verdana" w:hAnsi="Verdana" w:cs="Calibri"/>
          <w:sz w:val="20"/>
          <w:szCs w:val="20"/>
        </w:rPr>
      </w:pPr>
      <w:r w:rsidRPr="001C2DD2">
        <w:rPr>
          <w:rFonts w:ascii="Verdana" w:hAnsi="Verdana" w:cs="Calibri"/>
          <w:sz w:val="20"/>
          <w:szCs w:val="20"/>
        </w:rPr>
        <w:t>wyposażoną w urządzenia do selektywnego gromadzenia odpadów komunalnych przed ich  transportem do miejsca przetwarzania,</w:t>
      </w:r>
    </w:p>
    <w:p w:rsidR="004A5522" w:rsidRPr="001C2DD2" w:rsidRDefault="004A5522" w:rsidP="004A5522">
      <w:pPr>
        <w:numPr>
          <w:ilvl w:val="0"/>
          <w:numId w:val="18"/>
        </w:numPr>
        <w:spacing w:after="120" w:line="360" w:lineRule="auto"/>
        <w:rPr>
          <w:rFonts w:ascii="Verdana" w:hAnsi="Verdana" w:cs="Calibri"/>
          <w:sz w:val="20"/>
          <w:szCs w:val="20"/>
        </w:rPr>
      </w:pPr>
      <w:r w:rsidRPr="001C2DD2">
        <w:rPr>
          <w:rFonts w:ascii="Verdana" w:hAnsi="Verdana" w:cs="Calibri"/>
          <w:sz w:val="20"/>
          <w:szCs w:val="20"/>
        </w:rPr>
        <w:t>punkt bieżącej konserwacji pojazdów,</w:t>
      </w:r>
      <w:r>
        <w:rPr>
          <w:rFonts w:ascii="Verdana" w:hAnsi="Verdana" w:cs="Calibri"/>
          <w:sz w:val="20"/>
          <w:szCs w:val="20"/>
        </w:rPr>
        <w:t xml:space="preserve"> </w:t>
      </w:r>
      <w:r w:rsidRPr="001C2DD2">
        <w:rPr>
          <w:rFonts w:ascii="Verdana" w:hAnsi="Verdana" w:cs="Calibri"/>
          <w:sz w:val="20"/>
          <w:szCs w:val="20"/>
        </w:rPr>
        <w:t xml:space="preserve">– o ile czynności te nie są wykonywane przez uprawnione podmioty zewnętrzne poza terenem bazy magazynowo </w:t>
      </w:r>
      <w:r>
        <w:rPr>
          <w:rFonts w:ascii="Verdana" w:hAnsi="Verdana" w:cs="Calibri"/>
          <w:sz w:val="20"/>
          <w:szCs w:val="20"/>
        </w:rPr>
        <w:t>–</w:t>
      </w:r>
      <w:r w:rsidRPr="001C2DD2">
        <w:rPr>
          <w:rFonts w:ascii="Verdana" w:hAnsi="Verdana" w:cs="Calibri"/>
          <w:sz w:val="20"/>
          <w:szCs w:val="20"/>
        </w:rPr>
        <w:t xml:space="preserve"> transportowej</w:t>
      </w:r>
      <w:r>
        <w:rPr>
          <w:rFonts w:ascii="Verdana" w:hAnsi="Verdana" w:cs="Calibri"/>
          <w:sz w:val="20"/>
          <w:szCs w:val="20"/>
        </w:rPr>
        <w:t>,</w:t>
      </w:r>
    </w:p>
    <w:p w:rsidR="004A5522" w:rsidRPr="001C2DD2" w:rsidRDefault="004A5522" w:rsidP="004A5522">
      <w:pPr>
        <w:numPr>
          <w:ilvl w:val="0"/>
          <w:numId w:val="18"/>
        </w:numPr>
        <w:spacing w:after="120" w:line="360" w:lineRule="auto"/>
        <w:rPr>
          <w:rFonts w:ascii="Verdana" w:hAnsi="Verdana" w:cs="Calibri"/>
          <w:sz w:val="20"/>
          <w:szCs w:val="20"/>
        </w:rPr>
      </w:pPr>
      <w:r w:rsidRPr="001C2DD2">
        <w:rPr>
          <w:rFonts w:ascii="Verdana" w:hAnsi="Verdana" w:cs="Calibri"/>
          <w:sz w:val="20"/>
          <w:szCs w:val="20"/>
        </w:rPr>
        <w:t>miejsce do mycia i dezynfekcji pojazdów – o ile czynności te nie są wykonywane przez uprawnione podmioty zewnętrzne poza terenem bazy magazynowo - transportowej.</w:t>
      </w:r>
    </w:p>
    <w:p w:rsidR="004A5522" w:rsidRPr="001C2DD2" w:rsidRDefault="004A5522" w:rsidP="004A5522">
      <w:pPr>
        <w:spacing w:after="120" w:line="360" w:lineRule="auto"/>
        <w:rPr>
          <w:rFonts w:ascii="Verdana" w:hAnsi="Verdana" w:cs="Calibri"/>
          <w:sz w:val="20"/>
          <w:szCs w:val="20"/>
        </w:rPr>
      </w:pPr>
      <w:r w:rsidRPr="001C2DD2">
        <w:rPr>
          <w:rFonts w:ascii="Verdana" w:hAnsi="Verdana" w:cs="Calibri"/>
          <w:sz w:val="20"/>
          <w:szCs w:val="20"/>
        </w:rPr>
        <w:t>Część transportowa oraz część magazynowa bazy mogą znajdować się na oddzielnych terenach, przy jednoczesnym sp</w:t>
      </w:r>
      <w:r>
        <w:rPr>
          <w:rFonts w:ascii="Verdana" w:hAnsi="Verdana" w:cs="Calibri"/>
          <w:sz w:val="20"/>
          <w:szCs w:val="20"/>
        </w:rPr>
        <w:t>ełnieniu ww.</w:t>
      </w:r>
      <w:r w:rsidRPr="001C2DD2">
        <w:rPr>
          <w:rFonts w:ascii="Verdana" w:hAnsi="Verdana" w:cs="Calibri"/>
          <w:sz w:val="20"/>
          <w:szCs w:val="20"/>
        </w:rPr>
        <w:t xml:space="preserve"> warunków.</w:t>
      </w:r>
    </w:p>
    <w:p w:rsidR="004A5522" w:rsidRPr="001C2DD2" w:rsidRDefault="004A5522" w:rsidP="004A5522">
      <w:pPr>
        <w:spacing w:after="120" w:line="360" w:lineRule="auto"/>
        <w:rPr>
          <w:rFonts w:ascii="Verdana" w:hAnsi="Verdana" w:cs="Calibri"/>
          <w:i/>
          <w:sz w:val="20"/>
          <w:szCs w:val="20"/>
        </w:rPr>
      </w:pPr>
      <w:r w:rsidRPr="001C2DD2">
        <w:rPr>
          <w:rFonts w:ascii="Verdana" w:hAnsi="Verdana" w:cs="Calibri"/>
          <w:i/>
          <w:sz w:val="20"/>
          <w:szCs w:val="20"/>
        </w:rPr>
        <w:t>(Zgodnie z obowiązującym regulacjami prawnymi). – na potwierdzenie czego składa w dniu podpisania umowy właściwe oświadczenie.</w:t>
      </w:r>
    </w:p>
    <w:p w:rsidR="004A5522" w:rsidRPr="001C2DD2" w:rsidRDefault="004A5522" w:rsidP="004A5522">
      <w:pPr>
        <w:numPr>
          <w:ilvl w:val="0"/>
          <w:numId w:val="5"/>
        </w:numPr>
        <w:suppressAutoHyphens/>
        <w:spacing w:after="120" w:line="360" w:lineRule="auto"/>
        <w:jc w:val="both"/>
        <w:rPr>
          <w:rFonts w:ascii="Verdana" w:hAnsi="Verdana" w:cs="Calibri"/>
          <w:sz w:val="20"/>
          <w:szCs w:val="20"/>
        </w:rPr>
      </w:pPr>
      <w:r w:rsidRPr="001C2DD2">
        <w:rPr>
          <w:rFonts w:ascii="Verdana" w:hAnsi="Verdana" w:cs="Calibri"/>
          <w:sz w:val="20"/>
          <w:szCs w:val="20"/>
        </w:rPr>
        <w:t>Wykonawca zobowiązuje się do spełniania wymagań określonych w ust. 1 przez cały okres realizacji Umowy.</w:t>
      </w:r>
    </w:p>
    <w:p w:rsidR="004A5522" w:rsidRPr="001C2DD2" w:rsidRDefault="004A5522" w:rsidP="004A5522">
      <w:pPr>
        <w:spacing w:after="120" w:line="360" w:lineRule="auto"/>
        <w:jc w:val="center"/>
        <w:rPr>
          <w:rFonts w:ascii="Verdana" w:hAnsi="Verdana" w:cs="Calibri"/>
          <w:b/>
          <w:color w:val="000000"/>
          <w:sz w:val="20"/>
          <w:szCs w:val="20"/>
        </w:rPr>
      </w:pPr>
      <w:r w:rsidRPr="001C2DD2">
        <w:rPr>
          <w:rFonts w:ascii="Verdana" w:hAnsi="Verdana" w:cs="Calibri"/>
          <w:b/>
          <w:color w:val="000000"/>
          <w:sz w:val="20"/>
          <w:szCs w:val="20"/>
        </w:rPr>
        <w:t>§ 4</w:t>
      </w:r>
      <w:r>
        <w:rPr>
          <w:rFonts w:ascii="Verdana" w:hAnsi="Verdana" w:cs="Calibri"/>
          <w:b/>
          <w:color w:val="000000"/>
          <w:sz w:val="20"/>
          <w:szCs w:val="20"/>
        </w:rPr>
        <w:t xml:space="preserve"> </w:t>
      </w:r>
      <w:r w:rsidRPr="001C2DD2">
        <w:rPr>
          <w:rFonts w:ascii="Verdana" w:hAnsi="Verdana" w:cs="Calibri"/>
          <w:b/>
          <w:color w:val="000000"/>
          <w:sz w:val="20"/>
          <w:szCs w:val="20"/>
        </w:rPr>
        <w:t xml:space="preserve">Obowiązki Wykonawcy </w:t>
      </w:r>
    </w:p>
    <w:p w:rsidR="004A5522" w:rsidRPr="001C2DD2" w:rsidRDefault="004A5522" w:rsidP="004A5522">
      <w:pPr>
        <w:numPr>
          <w:ilvl w:val="0"/>
          <w:numId w:val="6"/>
        </w:numPr>
        <w:suppressAutoHyphens/>
        <w:spacing w:after="120" w:line="360" w:lineRule="auto"/>
        <w:jc w:val="both"/>
        <w:rPr>
          <w:rFonts w:ascii="Verdana" w:hAnsi="Verdana" w:cs="Calibri"/>
          <w:sz w:val="20"/>
          <w:szCs w:val="20"/>
        </w:rPr>
      </w:pPr>
      <w:r w:rsidRPr="001C2DD2">
        <w:rPr>
          <w:rFonts w:ascii="Verdana" w:hAnsi="Verdana" w:cs="Calibri"/>
          <w:sz w:val="20"/>
          <w:szCs w:val="20"/>
        </w:rPr>
        <w:t>Wykonawca zobowiązuje się do wykonywania Przedmiotu Umowy w zakresie i w sposób zgodny ze Opisem Przedmiotu Zamówienia, zgodnie z obowiązującymi przepisami prawa, z zachowaniem należytej staranności wymaganej od profesjonalisty.</w:t>
      </w:r>
    </w:p>
    <w:p w:rsidR="004A5522" w:rsidRPr="001C2DD2" w:rsidRDefault="004A5522" w:rsidP="004A5522">
      <w:pPr>
        <w:numPr>
          <w:ilvl w:val="0"/>
          <w:numId w:val="6"/>
        </w:numPr>
        <w:suppressAutoHyphens/>
        <w:spacing w:after="120" w:line="360" w:lineRule="auto"/>
        <w:jc w:val="both"/>
        <w:rPr>
          <w:rFonts w:ascii="Verdana" w:hAnsi="Verdana" w:cs="Calibri"/>
          <w:sz w:val="20"/>
          <w:szCs w:val="20"/>
        </w:rPr>
      </w:pPr>
      <w:r w:rsidRPr="001C2DD2">
        <w:rPr>
          <w:rFonts w:ascii="Verdana" w:hAnsi="Verdana" w:cs="Calibri"/>
          <w:sz w:val="20"/>
          <w:szCs w:val="20"/>
        </w:rPr>
        <w:t>Wykonawca zobowiązany jest do wykonywania wszystkich obowiązków określonych w Opisie Przedmiotu Zamówienia (OPZ).</w:t>
      </w:r>
    </w:p>
    <w:p w:rsidR="004A5522" w:rsidRPr="001C2DD2" w:rsidRDefault="004A5522" w:rsidP="004A5522">
      <w:pPr>
        <w:numPr>
          <w:ilvl w:val="0"/>
          <w:numId w:val="6"/>
        </w:numPr>
        <w:suppressAutoHyphens/>
        <w:spacing w:after="120" w:line="360" w:lineRule="auto"/>
        <w:jc w:val="both"/>
        <w:rPr>
          <w:rFonts w:ascii="Verdana" w:hAnsi="Verdana" w:cs="Calibri"/>
          <w:sz w:val="20"/>
          <w:szCs w:val="20"/>
        </w:rPr>
      </w:pPr>
      <w:r w:rsidRPr="001C2DD2">
        <w:rPr>
          <w:rFonts w:ascii="Verdana" w:hAnsi="Verdana" w:cs="Calibri"/>
          <w:sz w:val="20"/>
          <w:szCs w:val="20"/>
        </w:rPr>
        <w:t>W przypadku dokonania zmiany granicy Zamawiającego na przebieg grani</w:t>
      </w:r>
      <w:r>
        <w:rPr>
          <w:rFonts w:ascii="Verdana" w:hAnsi="Verdana" w:cs="Calibri"/>
          <w:sz w:val="20"/>
          <w:szCs w:val="20"/>
        </w:rPr>
        <w:t>c terenu objętego</w:t>
      </w:r>
      <w:r w:rsidRPr="001C2DD2">
        <w:rPr>
          <w:rFonts w:ascii="Verdana" w:hAnsi="Verdana" w:cs="Calibri"/>
          <w:sz w:val="20"/>
          <w:szCs w:val="20"/>
        </w:rPr>
        <w:t xml:space="preserve"> niniejszą umową Wykonawca zobowiązany jest do wykonywania przedmiotu do końca umowy na dotychczasowym obszarze.</w:t>
      </w:r>
    </w:p>
    <w:p w:rsidR="004A5522" w:rsidRPr="001C2DD2" w:rsidRDefault="004A5522" w:rsidP="004A5522">
      <w:pPr>
        <w:numPr>
          <w:ilvl w:val="0"/>
          <w:numId w:val="6"/>
        </w:numPr>
        <w:suppressAutoHyphens/>
        <w:spacing w:after="120" w:line="360" w:lineRule="auto"/>
        <w:jc w:val="both"/>
        <w:rPr>
          <w:rFonts w:ascii="Verdana" w:hAnsi="Verdana" w:cs="Calibri"/>
          <w:sz w:val="20"/>
          <w:szCs w:val="20"/>
        </w:rPr>
      </w:pPr>
      <w:r w:rsidRPr="001C2DD2">
        <w:rPr>
          <w:rFonts w:ascii="Verdana" w:hAnsi="Verdana" w:cs="Calibri"/>
          <w:sz w:val="20"/>
          <w:szCs w:val="20"/>
        </w:rPr>
        <w:t>Wykonawca zobowiązuje się do niezwłocznego przekazywania na każde żądanie Zamawiającego wszelkich dokumentów i informacji dotyczących przebiegu realizacji Umowy, jednak nie później niż w terminie 2 dni od dnia otrzymania wezwania.</w:t>
      </w:r>
    </w:p>
    <w:p w:rsidR="004A5522" w:rsidRPr="001C2DD2" w:rsidRDefault="004A5522" w:rsidP="004A5522">
      <w:pPr>
        <w:numPr>
          <w:ilvl w:val="0"/>
          <w:numId w:val="6"/>
        </w:numPr>
        <w:suppressAutoHyphens/>
        <w:spacing w:after="120" w:line="360" w:lineRule="auto"/>
        <w:jc w:val="both"/>
        <w:rPr>
          <w:rFonts w:ascii="Verdana" w:hAnsi="Verdana" w:cs="Calibri"/>
          <w:sz w:val="20"/>
          <w:szCs w:val="20"/>
        </w:rPr>
      </w:pPr>
      <w:r w:rsidRPr="001C2DD2">
        <w:rPr>
          <w:rFonts w:ascii="Verdana" w:hAnsi="Verdana" w:cs="Calibri"/>
          <w:sz w:val="20"/>
          <w:szCs w:val="20"/>
        </w:rPr>
        <w:lastRenderedPageBreak/>
        <w:t>Wykonawca zobowiązany jest do niezwłocznego przekazywania drogą elektroniczną (forma dokumentowa) informacji o wszelkich zdarzeniach związanych z wykonywaniem przedmiotu umowy, mogących mieć negatywny wpływ na wizerunek Zamawiającego jako zapewniającego odbiór odpadów komunalnych.</w:t>
      </w:r>
    </w:p>
    <w:p w:rsidR="004A5522" w:rsidRPr="001C2DD2" w:rsidRDefault="004A5522" w:rsidP="004A5522">
      <w:pPr>
        <w:numPr>
          <w:ilvl w:val="0"/>
          <w:numId w:val="6"/>
        </w:numPr>
        <w:suppressAutoHyphens/>
        <w:spacing w:after="120" w:line="360" w:lineRule="auto"/>
        <w:jc w:val="both"/>
        <w:rPr>
          <w:rFonts w:ascii="Verdana" w:hAnsi="Verdana" w:cs="Calibri"/>
          <w:sz w:val="20"/>
          <w:szCs w:val="20"/>
        </w:rPr>
      </w:pPr>
      <w:r w:rsidRPr="001C2DD2">
        <w:rPr>
          <w:rFonts w:ascii="Verdana" w:hAnsi="Verdana" w:cs="Calibri"/>
          <w:sz w:val="20"/>
          <w:szCs w:val="20"/>
        </w:rPr>
        <w:t>Wykonawca zobowiązuje się do przestrzegania poufności co do informacji pozyskanych w związku z realizacją Umowy, w szczególności do przestrzegania przepisów dotyczących ochrony danych osobowych.</w:t>
      </w:r>
    </w:p>
    <w:p w:rsidR="004A5522" w:rsidRPr="001C2DD2" w:rsidRDefault="004A5522" w:rsidP="004A5522">
      <w:pPr>
        <w:numPr>
          <w:ilvl w:val="0"/>
          <w:numId w:val="6"/>
        </w:numPr>
        <w:suppressAutoHyphens/>
        <w:spacing w:after="120" w:line="360" w:lineRule="auto"/>
        <w:jc w:val="both"/>
        <w:rPr>
          <w:rFonts w:ascii="Verdana" w:hAnsi="Verdana" w:cs="Calibri"/>
          <w:sz w:val="20"/>
          <w:szCs w:val="20"/>
        </w:rPr>
      </w:pPr>
      <w:r w:rsidRPr="001C2DD2">
        <w:rPr>
          <w:rFonts w:ascii="Verdana" w:hAnsi="Verdana" w:cs="Calibri"/>
          <w:sz w:val="20"/>
          <w:szCs w:val="20"/>
        </w:rPr>
        <w:t>Wykonawca zobowiązuje się do posiadania ubezpieczenia od odpowiedzialności cywilnej za szkody spowodowane podczas prowadzonej działalności objętej niniejszą umową na kwotę sumy ubezpieczenia nie niższą niż 1 000 000 zł przez cały okres realizacji Umowy. W terminie 3 dni od podpisania Umowy Wykonawca przedłoży Zamawiającemu kopię umowy ubezpieczenia (lub polisy). W przypadku gdy umowa obejmuje okres krótszy niż okres realizacji Umowy Wykonawca obowiązany jest do zachowania ciągłości ubezpieczenia na wymaganą kwotę oraz przedkładania kopii kolejnych umów (polis). W przypadku nie przedłożenia umowy ubezpieczenia (polisy) o której mowa w zdaniu 1, Zamawiający uprawniony jest do zawarcia umowy ubezpieczenia na koszt Wykonawcy.</w:t>
      </w:r>
    </w:p>
    <w:p w:rsidR="004A5522" w:rsidRPr="001C2DD2" w:rsidRDefault="004A5522" w:rsidP="004A5522">
      <w:pPr>
        <w:numPr>
          <w:ilvl w:val="0"/>
          <w:numId w:val="6"/>
        </w:numPr>
        <w:suppressAutoHyphens/>
        <w:spacing w:after="120" w:line="360" w:lineRule="auto"/>
        <w:jc w:val="both"/>
        <w:rPr>
          <w:rFonts w:ascii="Verdana" w:hAnsi="Verdana" w:cs="Calibri"/>
          <w:sz w:val="20"/>
          <w:szCs w:val="20"/>
        </w:rPr>
      </w:pPr>
      <w:r w:rsidRPr="001C2DD2">
        <w:rPr>
          <w:rFonts w:ascii="Verdana" w:hAnsi="Verdana" w:cs="Calibri"/>
          <w:sz w:val="20"/>
          <w:szCs w:val="20"/>
        </w:rPr>
        <w:t>W przypadku, gdy wpisy do rejestrów lub zezwolenia tracą moc obowiązującą, Wykonawca obowiązany jest do uzyskania nowych wpisów lub zezwoleń oraz przekazania kopii tych dokumentów Zamawiającemu w terminie 21 dni od dnia wykreślenia z rejestru lub wygaśnięcia uprawnień wynikających z zezwoleń, pod rygorem odstąpienia od Umowy.</w:t>
      </w:r>
    </w:p>
    <w:p w:rsidR="004A5522" w:rsidRPr="001C2DD2" w:rsidRDefault="004A5522" w:rsidP="004A5522">
      <w:pPr>
        <w:spacing w:after="120" w:line="360" w:lineRule="auto"/>
        <w:ind w:left="360"/>
        <w:jc w:val="center"/>
        <w:rPr>
          <w:rFonts w:ascii="Verdana" w:hAnsi="Verdana" w:cs="Calibri"/>
          <w:b/>
          <w:sz w:val="20"/>
          <w:szCs w:val="20"/>
        </w:rPr>
      </w:pPr>
      <w:r w:rsidRPr="001C2DD2">
        <w:rPr>
          <w:rFonts w:ascii="Verdana" w:hAnsi="Verdana" w:cs="Calibri"/>
          <w:b/>
          <w:sz w:val="20"/>
          <w:szCs w:val="20"/>
        </w:rPr>
        <w:t xml:space="preserve">§ 5 Kryteria </w:t>
      </w:r>
      <w:r w:rsidRPr="001C2DD2">
        <w:rPr>
          <w:rFonts w:ascii="Verdana" w:hAnsi="Verdana" w:cs="Calibri"/>
          <w:b/>
          <w:i/>
          <w:iCs/>
          <w:sz w:val="20"/>
          <w:szCs w:val="20"/>
        </w:rPr>
        <w:t>(gdy zaoferowano)</w:t>
      </w:r>
    </w:p>
    <w:p w:rsidR="004A5522" w:rsidRPr="001C2DD2" w:rsidRDefault="004A5522" w:rsidP="004A5522">
      <w:pPr>
        <w:numPr>
          <w:ilvl w:val="0"/>
          <w:numId w:val="7"/>
        </w:numPr>
        <w:suppressAutoHyphens/>
        <w:spacing w:after="120" w:line="360" w:lineRule="auto"/>
        <w:jc w:val="both"/>
        <w:rPr>
          <w:rFonts w:ascii="Verdana" w:hAnsi="Verdana" w:cs="Calibri"/>
          <w:sz w:val="20"/>
          <w:szCs w:val="20"/>
        </w:rPr>
      </w:pPr>
      <w:r w:rsidRPr="001C2DD2">
        <w:rPr>
          <w:rFonts w:ascii="Verdana" w:hAnsi="Verdana" w:cs="Calibri"/>
          <w:sz w:val="20"/>
          <w:szCs w:val="20"/>
        </w:rPr>
        <w:t xml:space="preserve">Wykonawca zobowiązuje się do wykonywania przejazdów w ramach Przedmiotu zamówienia pojazdami spełniającymi normę emisji spalin EURO 6. Wykonawca jednocześnie zobowiązuje się do </w:t>
      </w:r>
      <w:r w:rsidRPr="001C2DD2">
        <w:rPr>
          <w:rFonts w:ascii="Verdana" w:hAnsi="Verdana" w:cs="Arial"/>
          <w:bCs/>
          <w:sz w:val="20"/>
          <w:szCs w:val="20"/>
        </w:rPr>
        <w:t>realizacji zamówienia przy pomocy pojazdu zdolnego do obioru 2 frakcji odpadów na raz, jeśli tak wynika z oferty.</w:t>
      </w:r>
    </w:p>
    <w:p w:rsidR="004A5522" w:rsidRPr="001C2DD2" w:rsidRDefault="004A5522" w:rsidP="004A5522">
      <w:pPr>
        <w:numPr>
          <w:ilvl w:val="0"/>
          <w:numId w:val="7"/>
        </w:numPr>
        <w:suppressAutoHyphens/>
        <w:spacing w:after="120" w:line="360" w:lineRule="auto"/>
        <w:jc w:val="both"/>
        <w:rPr>
          <w:rFonts w:ascii="Verdana" w:hAnsi="Verdana" w:cs="Calibri"/>
          <w:sz w:val="20"/>
          <w:szCs w:val="20"/>
        </w:rPr>
      </w:pPr>
      <w:r w:rsidRPr="001C2DD2">
        <w:rPr>
          <w:rFonts w:ascii="Verdana" w:hAnsi="Verdana" w:cs="Calibri"/>
          <w:sz w:val="20"/>
          <w:szCs w:val="20"/>
        </w:rPr>
        <w:t xml:space="preserve">Wykonawca na dzień podpisania umowy składa oświadczenie zawierające informacje identyfikacyjne pojazdów (nr VIN, rejestracyjny oraz nazwa i model) spełniające wymogi z ust. 1, realizujące zamówienie. Wykonawca w przypadku zmiany tych pojazdów, w terminie </w:t>
      </w:r>
      <w:r>
        <w:rPr>
          <w:rFonts w:ascii="Verdana" w:hAnsi="Verdana" w:cs="Calibri"/>
          <w:sz w:val="20"/>
          <w:szCs w:val="20"/>
        </w:rPr>
        <w:t>4</w:t>
      </w:r>
      <w:r w:rsidRPr="001C2DD2">
        <w:rPr>
          <w:rFonts w:ascii="Verdana" w:hAnsi="Verdana" w:cs="Calibri"/>
          <w:sz w:val="20"/>
          <w:szCs w:val="20"/>
        </w:rPr>
        <w:t xml:space="preserve"> dni </w:t>
      </w:r>
      <w:r>
        <w:rPr>
          <w:rFonts w:ascii="Verdana" w:hAnsi="Verdana" w:cs="Calibri"/>
          <w:sz w:val="20"/>
          <w:szCs w:val="20"/>
        </w:rPr>
        <w:t>przed zmianą obecnie używanego pojazdu,</w:t>
      </w:r>
      <w:r w:rsidRPr="001C2DD2">
        <w:rPr>
          <w:rFonts w:ascii="Verdana" w:hAnsi="Verdana" w:cs="Calibri"/>
          <w:sz w:val="20"/>
          <w:szCs w:val="20"/>
        </w:rPr>
        <w:t xml:space="preserve"> formie dokumentowej zaktualizowane oświadczenie Zamawiającemu. </w:t>
      </w:r>
    </w:p>
    <w:p w:rsidR="004A5522" w:rsidRPr="001C2DD2" w:rsidRDefault="004A5522" w:rsidP="004A5522">
      <w:pPr>
        <w:numPr>
          <w:ilvl w:val="0"/>
          <w:numId w:val="7"/>
        </w:numPr>
        <w:suppressAutoHyphens/>
        <w:spacing w:after="120" w:line="360" w:lineRule="auto"/>
        <w:jc w:val="both"/>
        <w:rPr>
          <w:rFonts w:ascii="Verdana" w:hAnsi="Verdana" w:cs="Calibri"/>
          <w:sz w:val="20"/>
          <w:szCs w:val="20"/>
        </w:rPr>
      </w:pPr>
      <w:r w:rsidRPr="001C2DD2">
        <w:rPr>
          <w:rFonts w:ascii="Verdana" w:hAnsi="Verdana" w:cs="Calibri"/>
          <w:sz w:val="20"/>
          <w:szCs w:val="20"/>
        </w:rPr>
        <w:lastRenderedPageBreak/>
        <w:t xml:space="preserve">Wykonawca na dzień podpisania umowy  składa oświadczenie zawierające informacje identyfikacyjne pojazdu (nr VIN, rejestracyjny oraz nazwa i model) skierowanego do realizacji zamówienia, a spełniającego wymóg odbioru 2 frakcji odpadów na raz. Wykonawca w przypadku zmiany pojazdu, w terminie </w:t>
      </w:r>
      <w:r>
        <w:rPr>
          <w:rFonts w:ascii="Verdana" w:hAnsi="Verdana" w:cs="Calibri"/>
          <w:sz w:val="20"/>
          <w:szCs w:val="20"/>
        </w:rPr>
        <w:t>4</w:t>
      </w:r>
      <w:r w:rsidRPr="001C2DD2">
        <w:rPr>
          <w:rFonts w:ascii="Verdana" w:hAnsi="Verdana" w:cs="Calibri"/>
          <w:sz w:val="20"/>
          <w:szCs w:val="20"/>
        </w:rPr>
        <w:t xml:space="preserve"> dni </w:t>
      </w:r>
      <w:r>
        <w:rPr>
          <w:rFonts w:ascii="Verdana" w:hAnsi="Verdana" w:cs="Calibri"/>
          <w:sz w:val="20"/>
          <w:szCs w:val="20"/>
        </w:rPr>
        <w:t>przed zmianą obecnie używanego pojazdu,</w:t>
      </w:r>
      <w:r w:rsidRPr="001C2DD2">
        <w:rPr>
          <w:rFonts w:ascii="Verdana" w:hAnsi="Verdana" w:cs="Calibri"/>
          <w:sz w:val="20"/>
          <w:szCs w:val="20"/>
        </w:rPr>
        <w:t xml:space="preserve"> formie dokumentowej zaktualizowane oświadczenie Zamawiającemu.</w:t>
      </w:r>
    </w:p>
    <w:p w:rsidR="004A5522" w:rsidRPr="001C2DD2" w:rsidRDefault="004A5522" w:rsidP="004A5522">
      <w:pPr>
        <w:spacing w:after="120" w:line="360" w:lineRule="auto"/>
        <w:ind w:left="360"/>
        <w:jc w:val="center"/>
        <w:rPr>
          <w:rFonts w:ascii="Verdana" w:hAnsi="Verdana" w:cs="Calibri"/>
          <w:b/>
          <w:sz w:val="20"/>
          <w:szCs w:val="20"/>
        </w:rPr>
      </w:pPr>
      <w:r w:rsidRPr="001C2DD2">
        <w:rPr>
          <w:rFonts w:ascii="Verdana" w:hAnsi="Verdana" w:cs="Calibri"/>
          <w:b/>
          <w:sz w:val="20"/>
          <w:szCs w:val="20"/>
        </w:rPr>
        <w:t xml:space="preserve">§ 6 </w:t>
      </w:r>
      <w:r w:rsidRPr="001C2DD2">
        <w:rPr>
          <w:rFonts w:ascii="Verdana" w:hAnsi="Verdana" w:cs="Calibri"/>
          <w:b/>
          <w:i/>
          <w:iCs/>
          <w:sz w:val="20"/>
          <w:szCs w:val="20"/>
        </w:rPr>
        <w:t>Szacunki, Sprawozdania</w:t>
      </w:r>
    </w:p>
    <w:p w:rsidR="004A5522" w:rsidRPr="001C2DD2" w:rsidRDefault="004A5522" w:rsidP="004A5522">
      <w:pPr>
        <w:pStyle w:val="Akapitzlist2"/>
        <w:numPr>
          <w:ilvl w:val="0"/>
          <w:numId w:val="19"/>
        </w:numPr>
        <w:spacing w:after="120" w:line="360" w:lineRule="auto"/>
        <w:contextualSpacing w:val="0"/>
        <w:jc w:val="both"/>
        <w:rPr>
          <w:rFonts w:ascii="Verdana" w:hAnsi="Verdana"/>
          <w:sz w:val="20"/>
          <w:szCs w:val="20"/>
        </w:rPr>
      </w:pPr>
      <w:r w:rsidRPr="001C2DD2">
        <w:rPr>
          <w:rFonts w:ascii="Verdana" w:hAnsi="Verdana"/>
          <w:sz w:val="20"/>
          <w:szCs w:val="20"/>
        </w:rPr>
        <w:t xml:space="preserve">Przewiduje się, że łączna masa odpadów w ramach zamówienia, która będzie odebrana przez Wykonawcę w okresie obowiązywania niniejszej Umowy zgodnie ze Specyfikacją Warunków Zamówienia </w:t>
      </w:r>
      <w:r>
        <w:rPr>
          <w:rFonts w:ascii="Verdana" w:hAnsi="Verdana"/>
          <w:sz w:val="20"/>
          <w:szCs w:val="20"/>
        </w:rPr>
        <w:t>ma charakter orientacyjny.</w:t>
      </w:r>
    </w:p>
    <w:p w:rsidR="004A5522" w:rsidRPr="001C2DD2" w:rsidRDefault="004A5522" w:rsidP="004A5522">
      <w:pPr>
        <w:pStyle w:val="Akapitzlist2"/>
        <w:numPr>
          <w:ilvl w:val="0"/>
          <w:numId w:val="19"/>
        </w:numPr>
        <w:spacing w:after="120" w:line="360" w:lineRule="auto"/>
        <w:contextualSpacing w:val="0"/>
        <w:jc w:val="both"/>
        <w:rPr>
          <w:rFonts w:ascii="Verdana" w:hAnsi="Verdana"/>
          <w:sz w:val="20"/>
          <w:szCs w:val="20"/>
        </w:rPr>
      </w:pPr>
      <w:r w:rsidRPr="001C2DD2">
        <w:rPr>
          <w:rFonts w:ascii="Verdana" w:hAnsi="Verdana"/>
          <w:sz w:val="20"/>
          <w:szCs w:val="20"/>
        </w:rPr>
        <w:t>Zamawiający zastrzega sobie zmniejszenie lub zwiększenie masy odebranych odpadów komunalnych</w:t>
      </w:r>
      <w:r>
        <w:rPr>
          <w:rFonts w:ascii="Verdana" w:hAnsi="Verdana"/>
          <w:sz w:val="20"/>
          <w:szCs w:val="20"/>
        </w:rPr>
        <w:t xml:space="preserve"> wobec podanych w dokumentacji zamówienia</w:t>
      </w:r>
      <w:r w:rsidRPr="001C2DD2">
        <w:rPr>
          <w:rFonts w:ascii="Verdana" w:hAnsi="Verdana"/>
          <w:sz w:val="20"/>
          <w:szCs w:val="20"/>
        </w:rPr>
        <w:t xml:space="preserve"> w ramach realizacji niniejszej Umowy w zależności od potrzeb Zamawiającego, przy czym Wykonawcy nie będzie przysługiwało roszczenie o realizację Umowy w zakresie wskazanym w ust. 1 niniejszego paragrafu Umowy.</w:t>
      </w:r>
    </w:p>
    <w:p w:rsidR="004A5522" w:rsidRPr="001C2DD2" w:rsidRDefault="004A5522" w:rsidP="004A5522">
      <w:pPr>
        <w:pStyle w:val="Akapitzlist2"/>
        <w:numPr>
          <w:ilvl w:val="0"/>
          <w:numId w:val="19"/>
        </w:numPr>
        <w:spacing w:after="120" w:line="360" w:lineRule="auto"/>
        <w:contextualSpacing w:val="0"/>
        <w:jc w:val="both"/>
        <w:rPr>
          <w:rFonts w:ascii="Verdana" w:hAnsi="Verdana"/>
          <w:sz w:val="20"/>
          <w:szCs w:val="20"/>
        </w:rPr>
      </w:pPr>
      <w:r w:rsidRPr="001C2DD2">
        <w:rPr>
          <w:rFonts w:ascii="Verdana" w:hAnsi="Verdana"/>
          <w:sz w:val="20"/>
          <w:szCs w:val="20"/>
        </w:rPr>
        <w:t>Minimalna wartość umowy nie będzie mniejsza niż 80 % szacowanej ilości odpadów.</w:t>
      </w:r>
    </w:p>
    <w:p w:rsidR="004A5522" w:rsidRPr="001C2DD2" w:rsidRDefault="004A5522" w:rsidP="004A5522">
      <w:pPr>
        <w:pStyle w:val="Akapitzlist2"/>
        <w:numPr>
          <w:ilvl w:val="0"/>
          <w:numId w:val="19"/>
        </w:numPr>
        <w:spacing w:after="120" w:line="360" w:lineRule="auto"/>
        <w:contextualSpacing w:val="0"/>
        <w:jc w:val="both"/>
        <w:rPr>
          <w:rFonts w:ascii="Verdana" w:hAnsi="Verdana"/>
          <w:sz w:val="20"/>
          <w:szCs w:val="20"/>
        </w:rPr>
      </w:pPr>
      <w:r w:rsidRPr="001C2DD2">
        <w:rPr>
          <w:rFonts w:ascii="Verdana" w:hAnsi="Verdana"/>
          <w:sz w:val="20"/>
          <w:szCs w:val="20"/>
        </w:rPr>
        <w:t>Zwiększenie łącznej masy odpadów, o której mowa w ust. 1 niniejszego paragrafu wymaga aneksu do Umowy wg zasad związany ze zmianą Umowy.</w:t>
      </w:r>
    </w:p>
    <w:p w:rsidR="004A5522" w:rsidRPr="001C2DD2" w:rsidRDefault="004A5522" w:rsidP="004A5522">
      <w:pPr>
        <w:pStyle w:val="Akapitzlist2"/>
        <w:numPr>
          <w:ilvl w:val="0"/>
          <w:numId w:val="19"/>
        </w:numPr>
        <w:spacing w:after="120" w:line="360" w:lineRule="auto"/>
        <w:contextualSpacing w:val="0"/>
        <w:jc w:val="both"/>
        <w:rPr>
          <w:rFonts w:ascii="Verdana" w:hAnsi="Verdana"/>
          <w:sz w:val="20"/>
          <w:szCs w:val="20"/>
        </w:rPr>
      </w:pPr>
      <w:r w:rsidRPr="001C2DD2">
        <w:rPr>
          <w:rFonts w:ascii="Verdana" w:hAnsi="Verdana" w:cs="Calibri"/>
          <w:sz w:val="20"/>
          <w:szCs w:val="20"/>
        </w:rPr>
        <w:t>Wykonawca sporządza sprawozdanie, o którym mowa w art. 9n ustawy z dnia 13 września 1996r. o utrzymaniu czystości i porządku w gminach.</w:t>
      </w:r>
    </w:p>
    <w:p w:rsidR="004A5522" w:rsidRPr="001C2DD2" w:rsidRDefault="004A5522" w:rsidP="004A5522">
      <w:pPr>
        <w:autoSpaceDE w:val="0"/>
        <w:autoSpaceDN w:val="0"/>
        <w:adjustRightInd w:val="0"/>
        <w:spacing w:after="120" w:line="360" w:lineRule="auto"/>
        <w:jc w:val="center"/>
        <w:rPr>
          <w:rFonts w:ascii="Verdana" w:hAnsi="Verdana" w:cs="Verdana-Bold"/>
          <w:b/>
          <w:bCs/>
          <w:sz w:val="20"/>
          <w:szCs w:val="20"/>
        </w:rPr>
      </w:pPr>
      <w:r w:rsidRPr="001C2DD2">
        <w:rPr>
          <w:rFonts w:ascii="Verdana" w:hAnsi="Verdana" w:cs="Verdana-Bold"/>
          <w:b/>
          <w:bCs/>
          <w:sz w:val="20"/>
          <w:szCs w:val="20"/>
        </w:rPr>
        <w:t>§ 7 Obowiązki Zamawiającego</w:t>
      </w:r>
    </w:p>
    <w:p w:rsidR="004A5522" w:rsidRPr="001C2DD2" w:rsidRDefault="004A5522" w:rsidP="004A5522">
      <w:pPr>
        <w:numPr>
          <w:ilvl w:val="0"/>
          <w:numId w:val="8"/>
        </w:numPr>
        <w:suppressAutoHyphens/>
        <w:spacing w:after="120" w:line="360" w:lineRule="auto"/>
        <w:jc w:val="both"/>
        <w:rPr>
          <w:rFonts w:ascii="Verdana" w:hAnsi="Verdana" w:cs="Calibri"/>
          <w:sz w:val="20"/>
          <w:szCs w:val="20"/>
        </w:rPr>
      </w:pPr>
      <w:r w:rsidRPr="001C2DD2">
        <w:rPr>
          <w:rFonts w:ascii="Verdana" w:hAnsi="Verdana" w:cs="Calibri"/>
          <w:sz w:val="20"/>
          <w:szCs w:val="20"/>
        </w:rPr>
        <w:t>Za wykonywanie Przedmiotu Umowy Zamawiający zobowiązuje się do zapłaty na rzecz Wykonawcy wynagrodzenia, na warunkach i w terminach określonych w § 8 niniejszej umowy.</w:t>
      </w:r>
    </w:p>
    <w:p w:rsidR="004A5522" w:rsidRPr="001C2DD2" w:rsidRDefault="004A5522" w:rsidP="004A5522">
      <w:pPr>
        <w:numPr>
          <w:ilvl w:val="0"/>
          <w:numId w:val="8"/>
        </w:numPr>
        <w:suppressAutoHyphens/>
        <w:spacing w:after="120" w:line="360" w:lineRule="auto"/>
        <w:jc w:val="both"/>
        <w:rPr>
          <w:rFonts w:ascii="Verdana" w:hAnsi="Verdana" w:cs="Calibri"/>
          <w:sz w:val="20"/>
          <w:szCs w:val="20"/>
        </w:rPr>
      </w:pPr>
      <w:r w:rsidRPr="001C2DD2">
        <w:rPr>
          <w:rFonts w:ascii="Verdana" w:hAnsi="Verdana" w:cs="Calibri"/>
          <w:sz w:val="20"/>
          <w:szCs w:val="20"/>
        </w:rPr>
        <w:t>Zamawiający zobowiązuje się do współpracy w celu wykonania Umowy, w szczególności:</w:t>
      </w:r>
    </w:p>
    <w:p w:rsidR="004A5522" w:rsidRPr="001C2DD2" w:rsidRDefault="004A5522" w:rsidP="004A5522">
      <w:pPr>
        <w:numPr>
          <w:ilvl w:val="1"/>
          <w:numId w:val="8"/>
        </w:numPr>
        <w:suppressAutoHyphens/>
        <w:spacing w:after="120" w:line="360" w:lineRule="auto"/>
        <w:jc w:val="both"/>
        <w:rPr>
          <w:rFonts w:ascii="Verdana" w:hAnsi="Verdana" w:cs="Calibri"/>
          <w:sz w:val="20"/>
          <w:szCs w:val="20"/>
        </w:rPr>
      </w:pPr>
      <w:r w:rsidRPr="001C2DD2">
        <w:rPr>
          <w:rFonts w:ascii="Verdana" w:hAnsi="Verdana" w:cs="Calibri"/>
          <w:sz w:val="20"/>
          <w:szCs w:val="20"/>
        </w:rPr>
        <w:t>współpracy z Wykonawcą przy akceptacji Harmonogramu odbierania odpadów, o którym mowa w OPZ;</w:t>
      </w:r>
    </w:p>
    <w:p w:rsidR="004A5522" w:rsidRPr="001C2DD2" w:rsidRDefault="004A5522" w:rsidP="004A5522">
      <w:pPr>
        <w:numPr>
          <w:ilvl w:val="1"/>
          <w:numId w:val="8"/>
        </w:numPr>
        <w:suppressAutoHyphens/>
        <w:spacing w:after="120" w:line="360" w:lineRule="auto"/>
        <w:jc w:val="both"/>
        <w:rPr>
          <w:rFonts w:ascii="Verdana" w:hAnsi="Verdana" w:cs="Calibri"/>
          <w:sz w:val="20"/>
          <w:szCs w:val="20"/>
        </w:rPr>
      </w:pPr>
      <w:r w:rsidRPr="001C2DD2">
        <w:rPr>
          <w:rFonts w:ascii="Verdana" w:hAnsi="Verdana" w:cs="Calibri"/>
          <w:sz w:val="20"/>
          <w:szCs w:val="20"/>
        </w:rPr>
        <w:t>udostępnienia Wykonawcy oprogramowania pozwalającego na bezpośrednią komunikację pomiędzy Zamawiającym z Wykonawcą.</w:t>
      </w:r>
    </w:p>
    <w:p w:rsidR="004A5522" w:rsidRPr="001C2DD2" w:rsidRDefault="004A5522" w:rsidP="004A5522">
      <w:pPr>
        <w:numPr>
          <w:ilvl w:val="1"/>
          <w:numId w:val="8"/>
        </w:numPr>
        <w:suppressAutoHyphens/>
        <w:spacing w:after="120" w:line="360" w:lineRule="auto"/>
        <w:jc w:val="both"/>
        <w:rPr>
          <w:rFonts w:ascii="Verdana" w:hAnsi="Verdana" w:cs="Calibri"/>
          <w:sz w:val="20"/>
          <w:szCs w:val="20"/>
        </w:rPr>
      </w:pPr>
      <w:r w:rsidRPr="001C2DD2">
        <w:rPr>
          <w:rFonts w:ascii="Verdana" w:hAnsi="Verdana" w:cs="Calibri"/>
          <w:sz w:val="20"/>
          <w:szCs w:val="20"/>
        </w:rPr>
        <w:lastRenderedPageBreak/>
        <w:t>przekazywania drogą elektroniczną informacji niezbędnych dla prawidłowego wykonywania Umowy będących w posiadaniu Zamawiającego, o ile przepisy prawa nie stoją temu na przeszkodzie.</w:t>
      </w:r>
    </w:p>
    <w:p w:rsidR="004A5522" w:rsidRPr="001C2DD2" w:rsidRDefault="004A5522" w:rsidP="004A5522">
      <w:pPr>
        <w:autoSpaceDE w:val="0"/>
        <w:autoSpaceDN w:val="0"/>
        <w:adjustRightInd w:val="0"/>
        <w:spacing w:after="120" w:line="360" w:lineRule="auto"/>
        <w:jc w:val="center"/>
        <w:rPr>
          <w:rFonts w:ascii="Verdana" w:hAnsi="Verdana" w:cs="Verdana-Bold"/>
          <w:b/>
          <w:bCs/>
          <w:sz w:val="20"/>
          <w:szCs w:val="20"/>
        </w:rPr>
      </w:pPr>
      <w:r w:rsidRPr="001C2DD2">
        <w:rPr>
          <w:rFonts w:ascii="Verdana" w:hAnsi="Verdana" w:cs="Verdana-Bold"/>
          <w:b/>
          <w:bCs/>
          <w:sz w:val="20"/>
          <w:szCs w:val="20"/>
        </w:rPr>
        <w:t>§ 8 Wynagrodzenie</w:t>
      </w:r>
    </w:p>
    <w:p w:rsidR="004A5522" w:rsidRPr="008C253E" w:rsidRDefault="004A5522" w:rsidP="004A5522">
      <w:pPr>
        <w:numPr>
          <w:ilvl w:val="0"/>
          <w:numId w:val="9"/>
        </w:numPr>
        <w:suppressAutoHyphens/>
        <w:spacing w:after="120" w:line="360" w:lineRule="auto"/>
        <w:jc w:val="both"/>
        <w:rPr>
          <w:rFonts w:ascii="Verdana" w:hAnsi="Verdana" w:cs="Calibri"/>
          <w:b/>
          <w:sz w:val="20"/>
          <w:szCs w:val="20"/>
        </w:rPr>
      </w:pPr>
      <w:r w:rsidRPr="001C2DD2">
        <w:rPr>
          <w:rFonts w:ascii="Verdana" w:hAnsi="Verdana" w:cs="Calibri"/>
          <w:sz w:val="20"/>
          <w:szCs w:val="20"/>
        </w:rPr>
        <w:t xml:space="preserve">Przewidywane szacunkowe wynagrodzenie Wykonawcy w okresie realizacji niniejszej Umowy, zgodnie ze złożoną ofertą </w:t>
      </w:r>
      <w:r w:rsidRPr="001C2DD2">
        <w:rPr>
          <w:rFonts w:ascii="Verdana" w:hAnsi="Verdana" w:cs="Calibri"/>
          <w:b/>
          <w:sz w:val="20"/>
          <w:szCs w:val="20"/>
        </w:rPr>
        <w:t>wyniesie…………………….zł brutto</w:t>
      </w:r>
      <w:r w:rsidRPr="001C2DD2">
        <w:rPr>
          <w:rFonts w:ascii="Verdana" w:hAnsi="Verdana" w:cs="Calibri"/>
          <w:sz w:val="20"/>
          <w:szCs w:val="20"/>
        </w:rPr>
        <w:t xml:space="preserve"> (słownie:……………………………), w tym podatek od towarów i usług VAT naliczony według obowiązujących stawek. </w:t>
      </w:r>
      <w:r w:rsidRPr="008C253E">
        <w:rPr>
          <w:rFonts w:ascii="Verdana" w:hAnsi="Verdana" w:cs="Calibri"/>
          <w:b/>
          <w:sz w:val="20"/>
          <w:szCs w:val="20"/>
        </w:rPr>
        <w:t>Ww. kwota stanowi dwukrotność sumy cen z kolumny 4 tabeli z ust. 3.</w:t>
      </w:r>
    </w:p>
    <w:p w:rsidR="004A5522" w:rsidRPr="001C2DD2" w:rsidRDefault="004A5522" w:rsidP="004A5522">
      <w:pPr>
        <w:numPr>
          <w:ilvl w:val="0"/>
          <w:numId w:val="9"/>
        </w:numPr>
        <w:suppressAutoHyphens/>
        <w:spacing w:after="120" w:line="360" w:lineRule="auto"/>
        <w:jc w:val="both"/>
        <w:rPr>
          <w:rFonts w:ascii="Verdana" w:hAnsi="Verdana" w:cs="Calibri"/>
          <w:sz w:val="20"/>
          <w:szCs w:val="20"/>
        </w:rPr>
      </w:pPr>
      <w:r w:rsidRPr="001C2DD2">
        <w:rPr>
          <w:rFonts w:ascii="Verdana" w:hAnsi="Verdana" w:cs="Calibri"/>
          <w:b/>
          <w:sz w:val="20"/>
          <w:szCs w:val="20"/>
        </w:rPr>
        <w:t>Wynagrodzenie Wykonawcy ma charakter orientacyjny (szacunkowy) i określenie jego kwoty nie będzie stanowić podstawy rozliczeń</w:t>
      </w:r>
      <w:r w:rsidRPr="001C2DD2">
        <w:rPr>
          <w:rFonts w:ascii="Verdana" w:hAnsi="Verdana" w:cs="Calibri"/>
          <w:sz w:val="20"/>
          <w:szCs w:val="20"/>
        </w:rPr>
        <w:t>, w związku z zasadami rozliczenia określonymi poniżej.</w:t>
      </w:r>
    </w:p>
    <w:p w:rsidR="004A5522" w:rsidRPr="001C2DD2" w:rsidRDefault="004A5522" w:rsidP="004A5522">
      <w:pPr>
        <w:numPr>
          <w:ilvl w:val="0"/>
          <w:numId w:val="9"/>
        </w:numPr>
        <w:suppressAutoHyphens/>
        <w:spacing w:after="120" w:line="360" w:lineRule="auto"/>
        <w:jc w:val="both"/>
        <w:rPr>
          <w:rFonts w:ascii="Verdana" w:hAnsi="Verdana" w:cs="Calibri"/>
          <w:sz w:val="20"/>
          <w:szCs w:val="20"/>
        </w:rPr>
      </w:pPr>
      <w:r w:rsidRPr="001C2DD2">
        <w:rPr>
          <w:rFonts w:ascii="Verdana" w:hAnsi="Verdana" w:cs="Calibri"/>
          <w:b/>
          <w:sz w:val="20"/>
          <w:szCs w:val="20"/>
        </w:rPr>
        <w:t xml:space="preserve">Strony ustalają cenę jednostkową (zł brutto) za 1 Mg odebranych odpadów komunalnych </w:t>
      </w:r>
      <w:r w:rsidRPr="001C2DD2">
        <w:rPr>
          <w:rFonts w:ascii="Verdana" w:hAnsi="Verdana" w:cs="Calibri"/>
          <w:sz w:val="20"/>
          <w:szCs w:val="20"/>
        </w:rPr>
        <w:t>według poniższego zestawienia:</w:t>
      </w:r>
    </w:p>
    <w:p w:rsidR="004A5522" w:rsidRPr="001C2DD2" w:rsidRDefault="004A5522" w:rsidP="004A5522">
      <w:pPr>
        <w:spacing w:after="120" w:line="360" w:lineRule="auto"/>
        <w:jc w:val="both"/>
        <w:rPr>
          <w:rFonts w:ascii="Verdana" w:hAnsi="Verdana" w:cs="Calibri"/>
          <w:b/>
          <w:sz w:val="20"/>
          <w:szCs w:val="20"/>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1"/>
        <w:gridCol w:w="1993"/>
        <w:gridCol w:w="2706"/>
        <w:gridCol w:w="2849"/>
      </w:tblGrid>
      <w:tr w:rsidR="004A5522" w:rsidRPr="001C2DD2" w:rsidTr="000A6230">
        <w:trPr>
          <w:trHeight w:val="810"/>
          <w:jc w:val="center"/>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pacing w:after="120" w:line="360" w:lineRule="auto"/>
              <w:jc w:val="center"/>
              <w:rPr>
                <w:rFonts w:ascii="Verdana" w:hAnsi="Verdana" w:cs="Calibri"/>
                <w:b/>
                <w:sz w:val="20"/>
                <w:szCs w:val="20"/>
                <w:lang w:val="en-US"/>
              </w:rPr>
            </w:pPr>
            <w:r w:rsidRPr="001C2DD2">
              <w:rPr>
                <w:rFonts w:ascii="Verdana" w:hAnsi="Verdana" w:cs="Calibri"/>
                <w:b/>
                <w:sz w:val="20"/>
                <w:szCs w:val="20"/>
              </w:rPr>
              <w:t>Rodzaj frakcji odpadów</w:t>
            </w:r>
          </w:p>
        </w:tc>
        <w:tc>
          <w:tcPr>
            <w:tcW w:w="1993"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 xml:space="preserve">Cena brutto  </w:t>
            </w:r>
          </w:p>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za 1 Mg odpadów</w:t>
            </w:r>
          </w:p>
        </w:tc>
        <w:tc>
          <w:tcPr>
            <w:tcW w:w="2706"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Szacowana masa odpadów komunalnych (Mg)</w:t>
            </w:r>
          </w:p>
        </w:tc>
        <w:tc>
          <w:tcPr>
            <w:tcW w:w="2849"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spacing w:after="120" w:line="360" w:lineRule="auto"/>
              <w:jc w:val="center"/>
              <w:rPr>
                <w:rFonts w:ascii="Verdana" w:hAnsi="Verdana" w:cs="Calibri"/>
                <w:b/>
                <w:sz w:val="20"/>
                <w:szCs w:val="20"/>
              </w:rPr>
            </w:pPr>
            <w:r w:rsidRPr="001C2DD2">
              <w:rPr>
                <w:rFonts w:ascii="Verdana" w:hAnsi="Verdana" w:cs="Calibri"/>
                <w:b/>
                <w:sz w:val="20"/>
                <w:szCs w:val="20"/>
              </w:rPr>
              <w:t>Łączna cena</w:t>
            </w:r>
          </w:p>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danej frakcji odpadów:</w:t>
            </w:r>
          </w:p>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(kol. 2 x kol. 3)</w:t>
            </w:r>
          </w:p>
        </w:tc>
      </w:tr>
      <w:tr w:rsidR="004A5522" w:rsidRPr="001C2DD2" w:rsidTr="000A6230">
        <w:trPr>
          <w:trHeight w:val="207"/>
          <w:jc w:val="center"/>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1</w:t>
            </w:r>
          </w:p>
        </w:tc>
        <w:tc>
          <w:tcPr>
            <w:tcW w:w="1993"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2</w:t>
            </w:r>
          </w:p>
        </w:tc>
        <w:tc>
          <w:tcPr>
            <w:tcW w:w="2706"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3</w:t>
            </w:r>
          </w:p>
        </w:tc>
        <w:tc>
          <w:tcPr>
            <w:tcW w:w="2849"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4</w:t>
            </w:r>
          </w:p>
        </w:tc>
      </w:tr>
      <w:tr w:rsidR="004A5522" w:rsidRPr="001C2DD2" w:rsidTr="000A6230">
        <w:trPr>
          <w:cantSplit/>
          <w:trHeight w:val="597"/>
          <w:jc w:val="center"/>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 xml:space="preserve">Papier </w:t>
            </w:r>
          </w:p>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15 01 01</w:t>
            </w:r>
          </w:p>
        </w:tc>
        <w:tc>
          <w:tcPr>
            <w:tcW w:w="1993" w:type="dxa"/>
            <w:tcBorders>
              <w:top w:val="single" w:sz="4" w:space="0" w:color="auto"/>
              <w:left w:val="single" w:sz="4" w:space="0" w:color="auto"/>
              <w:bottom w:val="single" w:sz="4" w:space="0" w:color="auto"/>
              <w:right w:val="single" w:sz="4" w:space="0" w:color="auto"/>
            </w:tcBorders>
            <w:vAlign w:val="center"/>
          </w:tcPr>
          <w:p w:rsidR="004A5522" w:rsidRPr="001C2DD2" w:rsidRDefault="004A5522" w:rsidP="000A6230">
            <w:pPr>
              <w:widowControl w:val="0"/>
              <w:spacing w:after="120" w:line="360" w:lineRule="auto"/>
              <w:jc w:val="center"/>
              <w:rPr>
                <w:rFonts w:ascii="Verdana" w:hAnsi="Verdana" w:cs="Calibri"/>
                <w:sz w:val="20"/>
                <w:szCs w:val="20"/>
              </w:rPr>
            </w:pPr>
          </w:p>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……………………….zł</w:t>
            </w:r>
          </w:p>
        </w:tc>
        <w:tc>
          <w:tcPr>
            <w:tcW w:w="2706"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32,93</w:t>
            </w:r>
          </w:p>
        </w:tc>
        <w:tc>
          <w:tcPr>
            <w:tcW w:w="2849" w:type="dxa"/>
            <w:tcBorders>
              <w:top w:val="single" w:sz="4" w:space="0" w:color="auto"/>
              <w:left w:val="single" w:sz="4" w:space="0" w:color="auto"/>
              <w:bottom w:val="single" w:sz="4" w:space="0" w:color="auto"/>
              <w:right w:val="single" w:sz="4" w:space="0" w:color="auto"/>
            </w:tcBorders>
            <w:vAlign w:val="center"/>
          </w:tcPr>
          <w:p w:rsidR="004A5522" w:rsidRPr="001C2DD2" w:rsidRDefault="004A5522" w:rsidP="000A6230">
            <w:pPr>
              <w:widowControl w:val="0"/>
              <w:spacing w:after="120" w:line="360" w:lineRule="auto"/>
              <w:jc w:val="right"/>
              <w:rPr>
                <w:rFonts w:ascii="Verdana" w:hAnsi="Verdana" w:cs="Calibri"/>
                <w:b/>
                <w:sz w:val="20"/>
                <w:szCs w:val="20"/>
              </w:rPr>
            </w:pPr>
          </w:p>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sz w:val="20"/>
                <w:szCs w:val="20"/>
              </w:rPr>
              <w:t>……………………….zł</w:t>
            </w:r>
          </w:p>
        </w:tc>
      </w:tr>
      <w:tr w:rsidR="004A5522" w:rsidRPr="001C2DD2" w:rsidTr="000A6230">
        <w:trPr>
          <w:cantSplit/>
          <w:trHeight w:val="1070"/>
          <w:jc w:val="center"/>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tworzywa sztuczne, opakowania wielomateriałowe i metale</w:t>
            </w:r>
          </w:p>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15 01 06,; 15 01 04 ;</w:t>
            </w:r>
            <w:r w:rsidRPr="001C2DD2">
              <w:rPr>
                <w:rFonts w:ascii="Verdana" w:hAnsi="Verdana" w:cs="Calibri"/>
                <w:sz w:val="20"/>
                <w:szCs w:val="20"/>
              </w:rPr>
              <w:br/>
              <w:t>15 01 05</w:t>
            </w:r>
          </w:p>
        </w:tc>
        <w:tc>
          <w:tcPr>
            <w:tcW w:w="1993" w:type="dxa"/>
            <w:tcBorders>
              <w:top w:val="single" w:sz="4" w:space="0" w:color="auto"/>
              <w:left w:val="single" w:sz="4" w:space="0" w:color="auto"/>
              <w:bottom w:val="single" w:sz="4" w:space="0" w:color="auto"/>
              <w:right w:val="single" w:sz="4" w:space="0" w:color="auto"/>
            </w:tcBorders>
            <w:vAlign w:val="center"/>
          </w:tcPr>
          <w:p w:rsidR="004A5522" w:rsidRPr="001C2DD2" w:rsidRDefault="004A5522" w:rsidP="000A6230">
            <w:pPr>
              <w:widowControl w:val="0"/>
              <w:spacing w:after="120" w:line="360" w:lineRule="auto"/>
              <w:jc w:val="center"/>
              <w:rPr>
                <w:rFonts w:ascii="Verdana" w:hAnsi="Verdana" w:cs="Calibri"/>
                <w:sz w:val="20"/>
                <w:szCs w:val="20"/>
              </w:rPr>
            </w:pPr>
          </w:p>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……………………….zł</w:t>
            </w:r>
          </w:p>
        </w:tc>
        <w:tc>
          <w:tcPr>
            <w:tcW w:w="2706"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284,00</w:t>
            </w:r>
          </w:p>
        </w:tc>
        <w:tc>
          <w:tcPr>
            <w:tcW w:w="2849" w:type="dxa"/>
            <w:tcBorders>
              <w:top w:val="single" w:sz="4" w:space="0" w:color="auto"/>
              <w:left w:val="single" w:sz="4" w:space="0" w:color="auto"/>
              <w:bottom w:val="single" w:sz="4" w:space="0" w:color="auto"/>
              <w:right w:val="single" w:sz="4" w:space="0" w:color="auto"/>
            </w:tcBorders>
            <w:vAlign w:val="center"/>
          </w:tcPr>
          <w:p w:rsidR="004A5522" w:rsidRPr="001C2DD2" w:rsidRDefault="004A5522" w:rsidP="000A6230">
            <w:pPr>
              <w:widowControl w:val="0"/>
              <w:spacing w:after="120" w:line="360" w:lineRule="auto"/>
              <w:jc w:val="right"/>
              <w:rPr>
                <w:rFonts w:ascii="Verdana" w:hAnsi="Verdana" w:cs="Calibri"/>
                <w:b/>
                <w:sz w:val="20"/>
                <w:szCs w:val="20"/>
              </w:rPr>
            </w:pPr>
          </w:p>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sz w:val="20"/>
                <w:szCs w:val="20"/>
              </w:rPr>
              <w:t>……………………….zł</w:t>
            </w:r>
          </w:p>
        </w:tc>
      </w:tr>
      <w:tr w:rsidR="004A5522" w:rsidRPr="001C2DD2" w:rsidTr="000A6230">
        <w:trPr>
          <w:cantSplit/>
          <w:trHeight w:val="1070"/>
          <w:jc w:val="center"/>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lastRenderedPageBreak/>
              <w:t>Szkło</w:t>
            </w:r>
          </w:p>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15 01 07</w:t>
            </w:r>
          </w:p>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20 01 02</w:t>
            </w:r>
          </w:p>
        </w:tc>
        <w:tc>
          <w:tcPr>
            <w:tcW w:w="1993" w:type="dxa"/>
            <w:tcBorders>
              <w:top w:val="single" w:sz="4" w:space="0" w:color="auto"/>
              <w:left w:val="single" w:sz="4" w:space="0" w:color="auto"/>
              <w:bottom w:val="single" w:sz="4" w:space="0" w:color="auto"/>
              <w:right w:val="single" w:sz="4" w:space="0" w:color="auto"/>
            </w:tcBorders>
            <w:vAlign w:val="center"/>
          </w:tcPr>
          <w:p w:rsidR="004A5522" w:rsidRPr="001C2DD2" w:rsidRDefault="004A5522" w:rsidP="000A6230">
            <w:pPr>
              <w:widowControl w:val="0"/>
              <w:spacing w:after="120" w:line="360" w:lineRule="auto"/>
              <w:jc w:val="center"/>
              <w:rPr>
                <w:rFonts w:ascii="Verdana" w:hAnsi="Verdana" w:cs="Calibri"/>
                <w:sz w:val="20"/>
                <w:szCs w:val="20"/>
              </w:rPr>
            </w:pPr>
          </w:p>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……………………….zł</w:t>
            </w:r>
          </w:p>
        </w:tc>
        <w:tc>
          <w:tcPr>
            <w:tcW w:w="2706"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150,96</w:t>
            </w:r>
          </w:p>
        </w:tc>
        <w:tc>
          <w:tcPr>
            <w:tcW w:w="2849" w:type="dxa"/>
            <w:tcBorders>
              <w:top w:val="single" w:sz="4" w:space="0" w:color="auto"/>
              <w:left w:val="single" w:sz="4" w:space="0" w:color="auto"/>
              <w:bottom w:val="single" w:sz="4" w:space="0" w:color="auto"/>
              <w:right w:val="single" w:sz="4" w:space="0" w:color="auto"/>
            </w:tcBorders>
            <w:vAlign w:val="center"/>
          </w:tcPr>
          <w:p w:rsidR="004A5522" w:rsidRPr="001C2DD2" w:rsidRDefault="004A5522" w:rsidP="000A6230">
            <w:pPr>
              <w:widowControl w:val="0"/>
              <w:spacing w:after="120" w:line="360" w:lineRule="auto"/>
              <w:jc w:val="right"/>
              <w:rPr>
                <w:rFonts w:ascii="Verdana" w:hAnsi="Verdana" w:cs="Calibri"/>
                <w:b/>
                <w:sz w:val="20"/>
                <w:szCs w:val="20"/>
              </w:rPr>
            </w:pPr>
          </w:p>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sz w:val="20"/>
                <w:szCs w:val="20"/>
              </w:rPr>
              <w:t>……………………….zł</w:t>
            </w:r>
          </w:p>
        </w:tc>
      </w:tr>
      <w:tr w:rsidR="004A5522" w:rsidRPr="001C2DD2" w:rsidTr="000A6230">
        <w:trPr>
          <w:cantSplit/>
          <w:trHeight w:val="1070"/>
          <w:jc w:val="center"/>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odpady ulegające biodegradacji</w:t>
            </w:r>
          </w:p>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20 01 08</w:t>
            </w:r>
          </w:p>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20 02 01</w:t>
            </w:r>
          </w:p>
        </w:tc>
        <w:tc>
          <w:tcPr>
            <w:tcW w:w="1993" w:type="dxa"/>
            <w:tcBorders>
              <w:top w:val="single" w:sz="4" w:space="0" w:color="auto"/>
              <w:left w:val="single" w:sz="4" w:space="0" w:color="auto"/>
              <w:bottom w:val="single" w:sz="4" w:space="0" w:color="auto"/>
              <w:right w:val="single" w:sz="4" w:space="0" w:color="auto"/>
            </w:tcBorders>
            <w:vAlign w:val="center"/>
          </w:tcPr>
          <w:p w:rsidR="004A5522" w:rsidRPr="001C2DD2" w:rsidRDefault="004A5522" w:rsidP="000A6230">
            <w:pPr>
              <w:widowControl w:val="0"/>
              <w:spacing w:after="120" w:line="360" w:lineRule="auto"/>
              <w:jc w:val="center"/>
              <w:rPr>
                <w:rFonts w:ascii="Verdana" w:hAnsi="Verdana" w:cs="Calibri"/>
                <w:sz w:val="20"/>
                <w:szCs w:val="20"/>
              </w:rPr>
            </w:pPr>
          </w:p>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……………………….zł</w:t>
            </w:r>
          </w:p>
        </w:tc>
        <w:tc>
          <w:tcPr>
            <w:tcW w:w="2706"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226,64</w:t>
            </w:r>
          </w:p>
        </w:tc>
        <w:tc>
          <w:tcPr>
            <w:tcW w:w="2849" w:type="dxa"/>
            <w:tcBorders>
              <w:top w:val="single" w:sz="4" w:space="0" w:color="auto"/>
              <w:left w:val="single" w:sz="4" w:space="0" w:color="auto"/>
              <w:bottom w:val="single" w:sz="4" w:space="0" w:color="auto"/>
              <w:right w:val="single" w:sz="4" w:space="0" w:color="auto"/>
            </w:tcBorders>
            <w:vAlign w:val="center"/>
          </w:tcPr>
          <w:p w:rsidR="004A5522" w:rsidRPr="001C2DD2" w:rsidRDefault="004A5522" w:rsidP="000A6230">
            <w:pPr>
              <w:widowControl w:val="0"/>
              <w:spacing w:after="120" w:line="360" w:lineRule="auto"/>
              <w:jc w:val="right"/>
              <w:rPr>
                <w:rFonts w:ascii="Verdana" w:hAnsi="Verdana" w:cs="Calibri"/>
                <w:b/>
                <w:sz w:val="20"/>
                <w:szCs w:val="20"/>
              </w:rPr>
            </w:pPr>
          </w:p>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sz w:val="20"/>
                <w:szCs w:val="20"/>
              </w:rPr>
              <w:t>……………………….zł</w:t>
            </w:r>
          </w:p>
        </w:tc>
      </w:tr>
      <w:tr w:rsidR="004A5522" w:rsidRPr="001C2DD2" w:rsidTr="000A6230">
        <w:trPr>
          <w:cantSplit/>
          <w:trHeight w:val="1070"/>
          <w:jc w:val="center"/>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odpady komunalne pozostałe po segregacji</w:t>
            </w:r>
          </w:p>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 xml:space="preserve">20 01 99 </w:t>
            </w:r>
          </w:p>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odpady zmieszane</w:t>
            </w:r>
          </w:p>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20 03 01</w:t>
            </w:r>
          </w:p>
        </w:tc>
        <w:tc>
          <w:tcPr>
            <w:tcW w:w="1993" w:type="dxa"/>
            <w:tcBorders>
              <w:top w:val="single" w:sz="4" w:space="0" w:color="auto"/>
              <w:left w:val="single" w:sz="4" w:space="0" w:color="auto"/>
              <w:bottom w:val="single" w:sz="4" w:space="0" w:color="auto"/>
              <w:right w:val="single" w:sz="4" w:space="0" w:color="auto"/>
            </w:tcBorders>
            <w:vAlign w:val="center"/>
          </w:tcPr>
          <w:p w:rsidR="004A5522" w:rsidRPr="001C2DD2" w:rsidRDefault="004A5522" w:rsidP="000A6230">
            <w:pPr>
              <w:widowControl w:val="0"/>
              <w:spacing w:after="120" w:line="360" w:lineRule="auto"/>
              <w:jc w:val="center"/>
              <w:rPr>
                <w:rFonts w:ascii="Verdana" w:hAnsi="Verdana" w:cs="Calibri"/>
                <w:sz w:val="20"/>
                <w:szCs w:val="20"/>
              </w:rPr>
            </w:pPr>
          </w:p>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……………………….zł</w:t>
            </w:r>
          </w:p>
        </w:tc>
        <w:tc>
          <w:tcPr>
            <w:tcW w:w="2706"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1067,90</w:t>
            </w:r>
          </w:p>
        </w:tc>
        <w:tc>
          <w:tcPr>
            <w:tcW w:w="2849" w:type="dxa"/>
            <w:tcBorders>
              <w:top w:val="single" w:sz="4" w:space="0" w:color="auto"/>
              <w:left w:val="single" w:sz="4" w:space="0" w:color="auto"/>
              <w:bottom w:val="single" w:sz="4" w:space="0" w:color="auto"/>
              <w:right w:val="single" w:sz="4" w:space="0" w:color="auto"/>
            </w:tcBorders>
            <w:vAlign w:val="center"/>
          </w:tcPr>
          <w:p w:rsidR="004A5522" w:rsidRPr="001C2DD2" w:rsidRDefault="004A5522" w:rsidP="000A6230">
            <w:pPr>
              <w:widowControl w:val="0"/>
              <w:spacing w:after="120" w:line="360" w:lineRule="auto"/>
              <w:jc w:val="right"/>
              <w:rPr>
                <w:rFonts w:ascii="Verdana" w:hAnsi="Verdana" w:cs="Calibri"/>
                <w:b/>
                <w:sz w:val="20"/>
                <w:szCs w:val="20"/>
              </w:rPr>
            </w:pPr>
          </w:p>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sz w:val="20"/>
                <w:szCs w:val="20"/>
              </w:rPr>
              <w:t>……………………….zł</w:t>
            </w:r>
          </w:p>
        </w:tc>
      </w:tr>
      <w:tr w:rsidR="004A5522" w:rsidRPr="001C2DD2" w:rsidTr="000A6230">
        <w:trPr>
          <w:cantSplit/>
          <w:trHeight w:val="1070"/>
          <w:jc w:val="center"/>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pacing w:after="120" w:line="360" w:lineRule="auto"/>
              <w:jc w:val="center"/>
              <w:rPr>
                <w:rFonts w:ascii="Verdana" w:hAnsi="Verdana" w:cs="Arial"/>
                <w:sz w:val="20"/>
                <w:szCs w:val="20"/>
              </w:rPr>
            </w:pPr>
            <w:r w:rsidRPr="001C2DD2">
              <w:rPr>
                <w:rFonts w:ascii="Verdana" w:hAnsi="Verdana" w:cs="Arial"/>
                <w:sz w:val="20"/>
                <w:szCs w:val="20"/>
              </w:rPr>
              <w:t>zużyty sprzęt elektryczny i elektroniczny</w:t>
            </w:r>
          </w:p>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20 01 35*; 20 01 36</w:t>
            </w:r>
          </w:p>
          <w:p w:rsidR="004A5522" w:rsidRPr="001C2DD2" w:rsidRDefault="004A5522" w:rsidP="000A6230">
            <w:pPr>
              <w:widowControl w:val="0"/>
              <w:spacing w:after="120" w:line="360" w:lineRule="auto"/>
              <w:jc w:val="center"/>
              <w:rPr>
                <w:rFonts w:ascii="Verdana" w:hAnsi="Verdana" w:cs="Calibri"/>
                <w:sz w:val="20"/>
                <w:szCs w:val="20"/>
              </w:rPr>
            </w:pPr>
          </w:p>
        </w:tc>
        <w:tc>
          <w:tcPr>
            <w:tcW w:w="1993" w:type="dxa"/>
            <w:tcBorders>
              <w:top w:val="single" w:sz="4" w:space="0" w:color="auto"/>
              <w:left w:val="single" w:sz="4" w:space="0" w:color="auto"/>
              <w:bottom w:val="single" w:sz="4" w:space="0" w:color="auto"/>
              <w:right w:val="single" w:sz="4" w:space="0" w:color="auto"/>
            </w:tcBorders>
            <w:vAlign w:val="center"/>
          </w:tcPr>
          <w:p w:rsidR="004A5522" w:rsidRPr="001C2DD2" w:rsidRDefault="004A5522" w:rsidP="000A6230">
            <w:pPr>
              <w:widowControl w:val="0"/>
              <w:spacing w:after="120" w:line="360" w:lineRule="auto"/>
              <w:jc w:val="center"/>
              <w:rPr>
                <w:rFonts w:ascii="Verdana" w:hAnsi="Verdana" w:cs="Calibri"/>
                <w:sz w:val="20"/>
                <w:szCs w:val="20"/>
              </w:rPr>
            </w:pPr>
          </w:p>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……………………….zł</w:t>
            </w:r>
          </w:p>
        </w:tc>
        <w:tc>
          <w:tcPr>
            <w:tcW w:w="2706"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0,165</w:t>
            </w:r>
          </w:p>
        </w:tc>
        <w:tc>
          <w:tcPr>
            <w:tcW w:w="2849" w:type="dxa"/>
            <w:tcBorders>
              <w:top w:val="single" w:sz="4" w:space="0" w:color="auto"/>
              <w:left w:val="single" w:sz="4" w:space="0" w:color="auto"/>
              <w:bottom w:val="single" w:sz="4" w:space="0" w:color="auto"/>
              <w:right w:val="single" w:sz="4" w:space="0" w:color="auto"/>
            </w:tcBorders>
            <w:vAlign w:val="center"/>
          </w:tcPr>
          <w:p w:rsidR="004A5522" w:rsidRPr="001C2DD2" w:rsidRDefault="004A5522" w:rsidP="000A6230">
            <w:pPr>
              <w:widowControl w:val="0"/>
              <w:spacing w:after="120" w:line="360" w:lineRule="auto"/>
              <w:jc w:val="right"/>
              <w:rPr>
                <w:rFonts w:ascii="Verdana" w:hAnsi="Verdana" w:cs="Calibri"/>
                <w:b/>
                <w:sz w:val="20"/>
                <w:szCs w:val="20"/>
              </w:rPr>
            </w:pPr>
          </w:p>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sz w:val="20"/>
                <w:szCs w:val="20"/>
              </w:rPr>
              <w:t>……………………….zł</w:t>
            </w:r>
          </w:p>
        </w:tc>
      </w:tr>
      <w:tr w:rsidR="004A5522" w:rsidRPr="001C2DD2" w:rsidTr="000A6230">
        <w:trPr>
          <w:cantSplit/>
          <w:trHeight w:val="1070"/>
          <w:jc w:val="center"/>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pacing w:after="120" w:line="360" w:lineRule="auto"/>
              <w:jc w:val="center"/>
              <w:rPr>
                <w:rFonts w:ascii="Verdana" w:hAnsi="Verdana" w:cs="Arial"/>
                <w:sz w:val="20"/>
                <w:szCs w:val="20"/>
              </w:rPr>
            </w:pPr>
            <w:r w:rsidRPr="001C2DD2">
              <w:rPr>
                <w:rFonts w:ascii="Verdana" w:hAnsi="Verdana" w:cs="Arial"/>
                <w:sz w:val="20"/>
                <w:szCs w:val="20"/>
              </w:rPr>
              <w:t>meble i inne odpady wielkogabarytowe</w:t>
            </w:r>
          </w:p>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20 03 07</w:t>
            </w:r>
          </w:p>
          <w:p w:rsidR="004A5522" w:rsidRPr="001C2DD2" w:rsidRDefault="004A5522" w:rsidP="000A6230">
            <w:pPr>
              <w:widowControl w:val="0"/>
              <w:spacing w:after="120" w:line="360" w:lineRule="auto"/>
              <w:jc w:val="center"/>
              <w:rPr>
                <w:rFonts w:ascii="Verdana" w:hAnsi="Verdana" w:cs="Calibri"/>
                <w:sz w:val="20"/>
                <w:szCs w:val="20"/>
              </w:rPr>
            </w:pPr>
          </w:p>
        </w:tc>
        <w:tc>
          <w:tcPr>
            <w:tcW w:w="1993" w:type="dxa"/>
            <w:tcBorders>
              <w:top w:val="single" w:sz="4" w:space="0" w:color="auto"/>
              <w:left w:val="single" w:sz="4" w:space="0" w:color="auto"/>
              <w:bottom w:val="single" w:sz="4" w:space="0" w:color="auto"/>
              <w:right w:val="single" w:sz="4" w:space="0" w:color="auto"/>
            </w:tcBorders>
            <w:vAlign w:val="center"/>
          </w:tcPr>
          <w:p w:rsidR="004A5522" w:rsidRPr="001C2DD2" w:rsidRDefault="004A5522" w:rsidP="000A6230">
            <w:pPr>
              <w:widowControl w:val="0"/>
              <w:spacing w:after="120" w:line="360" w:lineRule="auto"/>
              <w:jc w:val="center"/>
              <w:rPr>
                <w:rFonts w:ascii="Verdana" w:hAnsi="Verdana" w:cs="Calibri"/>
                <w:sz w:val="20"/>
                <w:szCs w:val="20"/>
              </w:rPr>
            </w:pPr>
          </w:p>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……………………….zł</w:t>
            </w:r>
          </w:p>
        </w:tc>
        <w:tc>
          <w:tcPr>
            <w:tcW w:w="2706"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58,53</w:t>
            </w:r>
          </w:p>
        </w:tc>
        <w:tc>
          <w:tcPr>
            <w:tcW w:w="2849" w:type="dxa"/>
            <w:tcBorders>
              <w:top w:val="single" w:sz="4" w:space="0" w:color="auto"/>
              <w:left w:val="single" w:sz="4" w:space="0" w:color="auto"/>
              <w:bottom w:val="single" w:sz="4" w:space="0" w:color="auto"/>
              <w:right w:val="single" w:sz="4" w:space="0" w:color="auto"/>
            </w:tcBorders>
            <w:vAlign w:val="center"/>
          </w:tcPr>
          <w:p w:rsidR="004A5522" w:rsidRPr="001C2DD2" w:rsidRDefault="004A5522" w:rsidP="000A6230">
            <w:pPr>
              <w:widowControl w:val="0"/>
              <w:spacing w:after="120" w:line="360" w:lineRule="auto"/>
              <w:jc w:val="right"/>
              <w:rPr>
                <w:rFonts w:ascii="Verdana" w:hAnsi="Verdana" w:cs="Calibri"/>
                <w:b/>
                <w:sz w:val="20"/>
                <w:szCs w:val="20"/>
              </w:rPr>
            </w:pPr>
          </w:p>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sz w:val="20"/>
                <w:szCs w:val="20"/>
              </w:rPr>
              <w:t>……………………….zł</w:t>
            </w:r>
          </w:p>
        </w:tc>
      </w:tr>
      <w:tr w:rsidR="004A5522" w:rsidRPr="001C2DD2" w:rsidTr="000A6230">
        <w:trPr>
          <w:cantSplit/>
          <w:trHeight w:val="1070"/>
          <w:jc w:val="center"/>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pacing w:after="120" w:line="360" w:lineRule="auto"/>
              <w:jc w:val="center"/>
              <w:rPr>
                <w:rFonts w:ascii="Verdana" w:hAnsi="Verdana" w:cs="Arial"/>
                <w:sz w:val="20"/>
                <w:szCs w:val="20"/>
              </w:rPr>
            </w:pPr>
            <w:r w:rsidRPr="001C2DD2">
              <w:rPr>
                <w:rFonts w:ascii="Verdana" w:hAnsi="Verdana" w:cs="Arial"/>
                <w:sz w:val="20"/>
                <w:szCs w:val="20"/>
              </w:rPr>
              <w:t>zużyte opony</w:t>
            </w:r>
          </w:p>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16 01 03</w:t>
            </w:r>
          </w:p>
        </w:tc>
        <w:tc>
          <w:tcPr>
            <w:tcW w:w="1993" w:type="dxa"/>
            <w:tcBorders>
              <w:top w:val="single" w:sz="4" w:space="0" w:color="auto"/>
              <w:left w:val="single" w:sz="4" w:space="0" w:color="auto"/>
              <w:bottom w:val="single" w:sz="4" w:space="0" w:color="auto"/>
              <w:right w:val="single" w:sz="4" w:space="0" w:color="auto"/>
            </w:tcBorders>
            <w:vAlign w:val="center"/>
          </w:tcPr>
          <w:p w:rsidR="004A5522" w:rsidRPr="001C2DD2" w:rsidRDefault="004A5522" w:rsidP="000A6230">
            <w:pPr>
              <w:widowControl w:val="0"/>
              <w:spacing w:after="120" w:line="360" w:lineRule="auto"/>
              <w:jc w:val="center"/>
              <w:rPr>
                <w:rFonts w:ascii="Verdana" w:hAnsi="Verdana" w:cs="Calibri"/>
                <w:sz w:val="20"/>
                <w:szCs w:val="20"/>
              </w:rPr>
            </w:pPr>
          </w:p>
          <w:p w:rsidR="004A5522" w:rsidRPr="001C2DD2" w:rsidRDefault="004A5522" w:rsidP="000A6230">
            <w:pPr>
              <w:widowControl w:val="0"/>
              <w:spacing w:after="120" w:line="360" w:lineRule="auto"/>
              <w:jc w:val="center"/>
              <w:rPr>
                <w:rFonts w:ascii="Verdana" w:hAnsi="Verdana" w:cs="Calibri"/>
                <w:sz w:val="20"/>
                <w:szCs w:val="20"/>
              </w:rPr>
            </w:pPr>
            <w:r w:rsidRPr="001C2DD2">
              <w:rPr>
                <w:rFonts w:ascii="Verdana" w:hAnsi="Verdana" w:cs="Calibri"/>
                <w:sz w:val="20"/>
                <w:szCs w:val="20"/>
              </w:rPr>
              <w:t>……………………….zł</w:t>
            </w:r>
          </w:p>
        </w:tc>
        <w:tc>
          <w:tcPr>
            <w:tcW w:w="2706"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b/>
                <w:sz w:val="20"/>
                <w:szCs w:val="20"/>
              </w:rPr>
              <w:t>3,08</w:t>
            </w:r>
          </w:p>
        </w:tc>
        <w:tc>
          <w:tcPr>
            <w:tcW w:w="2849" w:type="dxa"/>
            <w:tcBorders>
              <w:top w:val="single" w:sz="4" w:space="0" w:color="auto"/>
              <w:left w:val="single" w:sz="4" w:space="0" w:color="auto"/>
              <w:bottom w:val="single" w:sz="4" w:space="0" w:color="auto"/>
              <w:right w:val="single" w:sz="4" w:space="0" w:color="auto"/>
            </w:tcBorders>
            <w:vAlign w:val="center"/>
          </w:tcPr>
          <w:p w:rsidR="004A5522" w:rsidRPr="001C2DD2" w:rsidRDefault="004A5522" w:rsidP="000A6230">
            <w:pPr>
              <w:widowControl w:val="0"/>
              <w:spacing w:after="120" w:line="360" w:lineRule="auto"/>
              <w:jc w:val="right"/>
              <w:rPr>
                <w:rFonts w:ascii="Verdana" w:hAnsi="Verdana" w:cs="Calibri"/>
                <w:b/>
                <w:sz w:val="20"/>
                <w:szCs w:val="20"/>
              </w:rPr>
            </w:pPr>
          </w:p>
          <w:p w:rsidR="004A5522" w:rsidRPr="001C2DD2" w:rsidRDefault="004A5522" w:rsidP="000A6230">
            <w:pPr>
              <w:widowControl w:val="0"/>
              <w:spacing w:after="120" w:line="360" w:lineRule="auto"/>
              <w:jc w:val="center"/>
              <w:rPr>
                <w:rFonts w:ascii="Verdana" w:hAnsi="Verdana" w:cs="Calibri"/>
                <w:b/>
                <w:sz w:val="20"/>
                <w:szCs w:val="20"/>
              </w:rPr>
            </w:pPr>
            <w:r w:rsidRPr="001C2DD2">
              <w:rPr>
                <w:rFonts w:ascii="Verdana" w:hAnsi="Verdana" w:cs="Calibri"/>
                <w:sz w:val="20"/>
                <w:szCs w:val="20"/>
              </w:rPr>
              <w:t>……………………….zł</w:t>
            </w:r>
          </w:p>
        </w:tc>
      </w:tr>
      <w:tr w:rsidR="004A5522" w:rsidRPr="001C2DD2" w:rsidTr="000A6230">
        <w:trPr>
          <w:cantSplit/>
          <w:trHeight w:val="1070"/>
          <w:jc w:val="center"/>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uppressAutoHyphens/>
              <w:spacing w:after="120" w:line="360" w:lineRule="auto"/>
              <w:jc w:val="center"/>
              <w:rPr>
                <w:rFonts w:ascii="Verdana" w:eastAsia="Times New Roman" w:hAnsi="Verdana" w:cs="Arial"/>
                <w:sz w:val="20"/>
                <w:szCs w:val="20"/>
              </w:rPr>
            </w:pPr>
            <w:r w:rsidRPr="001C2DD2">
              <w:rPr>
                <w:rFonts w:ascii="Verdana" w:eastAsia="Times New Roman" w:hAnsi="Verdana" w:cs="Arial"/>
                <w:sz w:val="20"/>
                <w:szCs w:val="20"/>
              </w:rPr>
              <w:lastRenderedPageBreak/>
              <w:t>Inne frakcje odpadów zbierane selektywnie</w:t>
            </w:r>
            <w:r w:rsidRPr="001C2DD2">
              <w:rPr>
                <w:rFonts w:ascii="Verdana" w:eastAsia="Times New Roman" w:hAnsi="Verdana" w:cs="Arial"/>
                <w:sz w:val="20"/>
                <w:szCs w:val="20"/>
              </w:rPr>
              <w:br/>
              <w:t>20 01 99</w:t>
            </w:r>
          </w:p>
        </w:tc>
        <w:tc>
          <w:tcPr>
            <w:tcW w:w="1993" w:type="dxa"/>
            <w:tcBorders>
              <w:top w:val="single" w:sz="4" w:space="0" w:color="auto"/>
              <w:left w:val="single" w:sz="4" w:space="0" w:color="auto"/>
              <w:bottom w:val="single" w:sz="4" w:space="0" w:color="auto"/>
              <w:right w:val="single" w:sz="4" w:space="0" w:color="auto"/>
            </w:tcBorders>
            <w:vAlign w:val="center"/>
          </w:tcPr>
          <w:p w:rsidR="004A5522" w:rsidRPr="001C2DD2" w:rsidRDefault="004A5522" w:rsidP="000A6230">
            <w:pPr>
              <w:widowControl w:val="0"/>
              <w:suppressAutoHyphens/>
              <w:spacing w:after="120" w:line="360" w:lineRule="auto"/>
              <w:jc w:val="center"/>
              <w:rPr>
                <w:rFonts w:ascii="Verdana" w:eastAsia="Times New Roman" w:hAnsi="Verdana" w:cs="Calibri"/>
                <w:sz w:val="20"/>
                <w:szCs w:val="20"/>
              </w:rPr>
            </w:pPr>
            <w:r w:rsidRPr="001C2DD2">
              <w:rPr>
                <w:rFonts w:ascii="Verdana" w:eastAsia="Times New Roman" w:hAnsi="Verdana" w:cs="Calibri"/>
                <w:sz w:val="20"/>
                <w:szCs w:val="20"/>
              </w:rPr>
              <w:t>………………….zł</w:t>
            </w:r>
          </w:p>
        </w:tc>
        <w:tc>
          <w:tcPr>
            <w:tcW w:w="2706" w:type="dxa"/>
            <w:tcBorders>
              <w:top w:val="single" w:sz="4" w:space="0" w:color="auto"/>
              <w:left w:val="single" w:sz="4" w:space="0" w:color="auto"/>
              <w:bottom w:val="single" w:sz="4" w:space="0" w:color="auto"/>
              <w:right w:val="single" w:sz="4" w:space="0" w:color="auto"/>
            </w:tcBorders>
            <w:shd w:val="clear" w:color="auto" w:fill="D9D9D9"/>
            <w:vAlign w:val="center"/>
          </w:tcPr>
          <w:p w:rsidR="004A5522" w:rsidRPr="001C2DD2" w:rsidRDefault="004A5522" w:rsidP="000A6230">
            <w:pPr>
              <w:widowControl w:val="0"/>
              <w:suppressAutoHyphens/>
              <w:spacing w:after="120" w:line="360" w:lineRule="auto"/>
              <w:jc w:val="center"/>
              <w:rPr>
                <w:rFonts w:ascii="Verdana" w:eastAsia="Times New Roman" w:hAnsi="Verdana" w:cs="Calibri"/>
                <w:b/>
                <w:color w:val="FF0000"/>
                <w:sz w:val="20"/>
                <w:szCs w:val="20"/>
              </w:rPr>
            </w:pPr>
            <w:r w:rsidRPr="008C253E">
              <w:rPr>
                <w:rFonts w:ascii="Verdana" w:eastAsia="Times New Roman" w:hAnsi="Verdana" w:cs="Calibri"/>
                <w:b/>
                <w:sz w:val="20"/>
                <w:szCs w:val="20"/>
              </w:rPr>
              <w:t>90,00</w:t>
            </w:r>
          </w:p>
        </w:tc>
        <w:tc>
          <w:tcPr>
            <w:tcW w:w="2849" w:type="dxa"/>
            <w:tcBorders>
              <w:top w:val="single" w:sz="4" w:space="0" w:color="auto"/>
              <w:left w:val="single" w:sz="4" w:space="0" w:color="auto"/>
              <w:bottom w:val="single" w:sz="4" w:space="0" w:color="auto"/>
              <w:right w:val="single" w:sz="4" w:space="0" w:color="auto"/>
            </w:tcBorders>
            <w:vAlign w:val="center"/>
          </w:tcPr>
          <w:p w:rsidR="004A5522" w:rsidRPr="001C2DD2" w:rsidRDefault="004A5522" w:rsidP="000A6230">
            <w:pPr>
              <w:widowControl w:val="0"/>
              <w:suppressAutoHyphens/>
              <w:spacing w:after="120" w:line="360" w:lineRule="auto"/>
              <w:jc w:val="center"/>
              <w:rPr>
                <w:rFonts w:ascii="Verdana" w:eastAsia="Times New Roman" w:hAnsi="Verdana" w:cs="Calibri"/>
                <w:b/>
                <w:sz w:val="20"/>
                <w:szCs w:val="20"/>
              </w:rPr>
            </w:pPr>
            <w:r w:rsidRPr="001C2DD2">
              <w:rPr>
                <w:rFonts w:ascii="Verdana" w:eastAsia="Times New Roman" w:hAnsi="Verdana" w:cs="Calibri"/>
                <w:b/>
                <w:sz w:val="20"/>
                <w:szCs w:val="20"/>
              </w:rPr>
              <w:t>……………………….zł</w:t>
            </w:r>
          </w:p>
        </w:tc>
      </w:tr>
    </w:tbl>
    <w:p w:rsidR="004A5522" w:rsidRPr="001C2DD2" w:rsidRDefault="004A5522" w:rsidP="004A5522">
      <w:pPr>
        <w:spacing w:after="120" w:line="360" w:lineRule="auto"/>
        <w:jc w:val="both"/>
        <w:rPr>
          <w:rFonts w:ascii="Verdana" w:hAnsi="Verdana" w:cs="Calibri"/>
          <w:b/>
          <w:sz w:val="20"/>
          <w:szCs w:val="20"/>
        </w:rPr>
      </w:pPr>
    </w:p>
    <w:p w:rsidR="004A5522" w:rsidRPr="001C2DD2" w:rsidRDefault="004A5522" w:rsidP="004A5522">
      <w:pPr>
        <w:numPr>
          <w:ilvl w:val="0"/>
          <w:numId w:val="9"/>
        </w:numPr>
        <w:spacing w:after="120" w:line="360" w:lineRule="auto"/>
        <w:jc w:val="both"/>
        <w:rPr>
          <w:rFonts w:ascii="Verdana" w:hAnsi="Verdana" w:cs="Calibri"/>
          <w:sz w:val="20"/>
          <w:szCs w:val="20"/>
        </w:rPr>
      </w:pPr>
      <w:r w:rsidRPr="001C2DD2">
        <w:rPr>
          <w:rFonts w:ascii="Verdana" w:hAnsi="Verdana" w:cs="Calibri"/>
          <w:sz w:val="20"/>
          <w:szCs w:val="20"/>
        </w:rPr>
        <w:t>Ilości Mg z tabeli z ust. 3 mają zastosowanie do roku 2024.  Są to szacunkowe ilości, które nie są wiążące i mogą ulegać zmianom. Wiążące są ceny za odbiór 1 Mg odpadu z danej frakcji.</w:t>
      </w:r>
    </w:p>
    <w:p w:rsidR="004A5522" w:rsidRPr="001C2DD2" w:rsidRDefault="004A5522" w:rsidP="004A5522">
      <w:pPr>
        <w:numPr>
          <w:ilvl w:val="0"/>
          <w:numId w:val="9"/>
        </w:numPr>
        <w:spacing w:after="120" w:line="360" w:lineRule="auto"/>
        <w:jc w:val="both"/>
        <w:rPr>
          <w:rFonts w:ascii="Verdana" w:hAnsi="Verdana" w:cs="Calibri"/>
          <w:sz w:val="20"/>
          <w:szCs w:val="20"/>
        </w:rPr>
      </w:pPr>
      <w:r w:rsidRPr="001C2DD2">
        <w:rPr>
          <w:rFonts w:ascii="Verdana" w:hAnsi="Verdana" w:cs="Calibri"/>
          <w:sz w:val="20"/>
          <w:szCs w:val="20"/>
        </w:rPr>
        <w:t>Cena jednostkowa brutto za odbiór 1 Mg odpadów danej frakcji objętych niniejszą Umową, zaoferowana przez Wykonawcę w ofercie jest ceną ostateczną, uwzględniającą wszelkie koszty niezbędne do realizacji przedmiotowego zamówienia, wynikające z treści dokumentów zamówienia.</w:t>
      </w:r>
    </w:p>
    <w:p w:rsidR="004A5522" w:rsidRPr="001C2DD2" w:rsidRDefault="004A5522" w:rsidP="004A5522">
      <w:pPr>
        <w:numPr>
          <w:ilvl w:val="0"/>
          <w:numId w:val="9"/>
        </w:numPr>
        <w:spacing w:after="120" w:line="360" w:lineRule="auto"/>
        <w:jc w:val="both"/>
        <w:rPr>
          <w:rFonts w:ascii="Verdana" w:hAnsi="Verdana" w:cs="Calibri"/>
          <w:sz w:val="20"/>
          <w:szCs w:val="20"/>
        </w:rPr>
      </w:pPr>
      <w:r w:rsidRPr="001C2DD2">
        <w:rPr>
          <w:rFonts w:ascii="Verdana" w:hAnsi="Verdana" w:cs="Calibri"/>
          <w:sz w:val="20"/>
          <w:szCs w:val="20"/>
        </w:rPr>
        <w:t>Rozliczenie za wykonanie usług objętych przedmiotową Umową następować będzie w cyklu miesięcznym. Podstawą ustalenia kwoty płatności będzie łączna masa odebranych odpadów danej frakcji potwierdzona kartami przekazania odpadu oraz dokumentami wagowymi.</w:t>
      </w:r>
    </w:p>
    <w:p w:rsidR="004A5522" w:rsidRPr="001C2DD2" w:rsidRDefault="004A5522" w:rsidP="004A5522">
      <w:pPr>
        <w:numPr>
          <w:ilvl w:val="0"/>
          <w:numId w:val="9"/>
        </w:numPr>
        <w:spacing w:after="120" w:line="360" w:lineRule="auto"/>
        <w:jc w:val="both"/>
        <w:rPr>
          <w:rFonts w:ascii="Verdana" w:hAnsi="Verdana" w:cs="Calibri"/>
          <w:sz w:val="20"/>
          <w:szCs w:val="20"/>
        </w:rPr>
      </w:pPr>
      <w:r w:rsidRPr="001C2DD2">
        <w:rPr>
          <w:rFonts w:ascii="Verdana" w:hAnsi="Verdana" w:cs="Calibri"/>
          <w:sz w:val="20"/>
          <w:szCs w:val="20"/>
        </w:rPr>
        <w:t>Wykonawca doręcza Zamawiającemu fakturę VAT za usługi świadczone w danym okresie rozliczeniowym wraz z zestawieniem masy odebranych odpadów komunalnych wg określonego rodzaju, w terminie do 10 dnia każdego miesiąca następującym po miesiącu objętym fakturą.</w:t>
      </w:r>
    </w:p>
    <w:p w:rsidR="004A5522" w:rsidRPr="001C2DD2" w:rsidRDefault="004A5522" w:rsidP="004A5522">
      <w:pPr>
        <w:numPr>
          <w:ilvl w:val="0"/>
          <w:numId w:val="9"/>
        </w:numPr>
        <w:spacing w:after="120" w:line="360" w:lineRule="auto"/>
        <w:jc w:val="both"/>
        <w:rPr>
          <w:rFonts w:ascii="Verdana" w:hAnsi="Verdana" w:cs="Calibri"/>
          <w:sz w:val="20"/>
          <w:szCs w:val="20"/>
        </w:rPr>
      </w:pPr>
      <w:r w:rsidRPr="001C2DD2">
        <w:rPr>
          <w:rFonts w:ascii="Verdana" w:hAnsi="Verdana" w:cs="Calibri"/>
          <w:sz w:val="20"/>
          <w:szCs w:val="20"/>
        </w:rPr>
        <w:t xml:space="preserve">Wynagrodzenie Wykonawcy płatne będzie przelewem na rachunek bankowy Wykonawcy wskazany w FV w terminie </w:t>
      </w:r>
      <w:r w:rsidRPr="001C2DD2">
        <w:rPr>
          <w:rFonts w:ascii="Verdana" w:hAnsi="Verdana" w:cs="Calibri"/>
          <w:b/>
          <w:sz w:val="20"/>
          <w:szCs w:val="20"/>
        </w:rPr>
        <w:t>do 14 dni</w:t>
      </w:r>
      <w:r w:rsidRPr="001C2DD2">
        <w:rPr>
          <w:rFonts w:ascii="Verdana" w:hAnsi="Verdana" w:cs="Calibri"/>
          <w:sz w:val="20"/>
          <w:szCs w:val="20"/>
        </w:rPr>
        <w:t xml:space="preserve"> kalendarzowych od daty doręczenia Zamawiającemu prawidłowej i zgodnej z niniejszą Umową faktury VAT.</w:t>
      </w:r>
    </w:p>
    <w:p w:rsidR="004A5522" w:rsidRPr="001C2DD2" w:rsidRDefault="004A5522" w:rsidP="004A5522">
      <w:pPr>
        <w:numPr>
          <w:ilvl w:val="0"/>
          <w:numId w:val="9"/>
        </w:numPr>
        <w:spacing w:after="120" w:line="360" w:lineRule="auto"/>
        <w:jc w:val="both"/>
        <w:rPr>
          <w:rFonts w:ascii="Verdana" w:hAnsi="Verdana" w:cs="Calibri"/>
          <w:sz w:val="20"/>
          <w:szCs w:val="20"/>
        </w:rPr>
      </w:pPr>
      <w:r w:rsidRPr="001C2DD2">
        <w:rPr>
          <w:rFonts w:ascii="Verdana" w:hAnsi="Verdana" w:cs="Calibri"/>
          <w:sz w:val="20"/>
          <w:szCs w:val="20"/>
        </w:rPr>
        <w:t>Faktura powinna zawierać co najmniej następujące informacje:</w:t>
      </w:r>
    </w:p>
    <w:p w:rsidR="004A5522" w:rsidRPr="001C2DD2" w:rsidRDefault="004A5522" w:rsidP="004A5522">
      <w:pPr>
        <w:numPr>
          <w:ilvl w:val="0"/>
          <w:numId w:val="20"/>
        </w:numPr>
        <w:spacing w:after="120" w:line="360" w:lineRule="auto"/>
        <w:jc w:val="both"/>
        <w:rPr>
          <w:rFonts w:ascii="Verdana" w:hAnsi="Verdana" w:cs="Calibri"/>
          <w:sz w:val="20"/>
          <w:szCs w:val="20"/>
        </w:rPr>
      </w:pPr>
      <w:r w:rsidRPr="001C2DD2">
        <w:rPr>
          <w:rFonts w:ascii="Verdana" w:hAnsi="Verdana" w:cs="Calibri"/>
          <w:sz w:val="20"/>
          <w:szCs w:val="20"/>
        </w:rPr>
        <w:t>okres świadczenia usługi – miesiąc i rok którego dotyczy</w:t>
      </w:r>
    </w:p>
    <w:p w:rsidR="004A5522" w:rsidRPr="001C2DD2" w:rsidRDefault="004A5522" w:rsidP="004A5522">
      <w:pPr>
        <w:numPr>
          <w:ilvl w:val="0"/>
          <w:numId w:val="20"/>
        </w:numPr>
        <w:spacing w:after="120" w:line="360" w:lineRule="auto"/>
        <w:jc w:val="both"/>
        <w:rPr>
          <w:rFonts w:ascii="Verdana" w:hAnsi="Verdana" w:cs="Calibri"/>
          <w:sz w:val="20"/>
          <w:szCs w:val="20"/>
        </w:rPr>
      </w:pPr>
      <w:r w:rsidRPr="001C2DD2">
        <w:rPr>
          <w:rFonts w:ascii="Verdana" w:hAnsi="Verdana" w:cs="Calibri"/>
          <w:sz w:val="20"/>
          <w:szCs w:val="20"/>
        </w:rPr>
        <w:t>cenę jednostkową brutto za daną frakcję odpadów</w:t>
      </w:r>
    </w:p>
    <w:p w:rsidR="004A5522" w:rsidRPr="001C2DD2" w:rsidRDefault="004A5522" w:rsidP="004A5522">
      <w:pPr>
        <w:numPr>
          <w:ilvl w:val="0"/>
          <w:numId w:val="20"/>
        </w:numPr>
        <w:spacing w:after="120" w:line="360" w:lineRule="auto"/>
        <w:jc w:val="both"/>
        <w:rPr>
          <w:rFonts w:ascii="Verdana" w:hAnsi="Verdana" w:cs="Calibri"/>
          <w:sz w:val="20"/>
          <w:szCs w:val="20"/>
        </w:rPr>
      </w:pPr>
      <w:r w:rsidRPr="001C2DD2">
        <w:rPr>
          <w:rFonts w:ascii="Verdana" w:hAnsi="Verdana" w:cs="Calibri"/>
          <w:sz w:val="20"/>
          <w:szCs w:val="20"/>
        </w:rPr>
        <w:t>nazwę odebranej i zagospodarowanej frakcji odpadu</w:t>
      </w:r>
    </w:p>
    <w:p w:rsidR="004A5522" w:rsidRPr="001C2DD2" w:rsidRDefault="004A5522" w:rsidP="004A5522">
      <w:pPr>
        <w:numPr>
          <w:ilvl w:val="0"/>
          <w:numId w:val="20"/>
        </w:numPr>
        <w:spacing w:after="120" w:line="360" w:lineRule="auto"/>
        <w:jc w:val="both"/>
        <w:rPr>
          <w:rFonts w:ascii="Verdana" w:hAnsi="Verdana" w:cs="Calibri"/>
          <w:sz w:val="20"/>
          <w:szCs w:val="20"/>
        </w:rPr>
      </w:pPr>
      <w:r w:rsidRPr="001C2DD2">
        <w:rPr>
          <w:rFonts w:ascii="Verdana" w:hAnsi="Verdana" w:cs="Calibri"/>
          <w:sz w:val="20"/>
          <w:szCs w:val="20"/>
        </w:rPr>
        <w:t>numer umowy na podstawie której faktura jest wystawiana</w:t>
      </w:r>
    </w:p>
    <w:p w:rsidR="004A5522" w:rsidRPr="001C2DD2" w:rsidRDefault="004A5522" w:rsidP="004A5522">
      <w:pPr>
        <w:numPr>
          <w:ilvl w:val="0"/>
          <w:numId w:val="9"/>
        </w:numPr>
        <w:spacing w:after="120" w:line="360" w:lineRule="auto"/>
        <w:jc w:val="both"/>
        <w:rPr>
          <w:rFonts w:ascii="Verdana" w:hAnsi="Verdana" w:cs="Calibri"/>
          <w:b/>
          <w:sz w:val="20"/>
          <w:szCs w:val="20"/>
        </w:rPr>
      </w:pPr>
      <w:r w:rsidRPr="001C2DD2">
        <w:rPr>
          <w:rFonts w:ascii="Verdana" w:hAnsi="Verdana"/>
          <w:sz w:val="20"/>
          <w:szCs w:val="20"/>
          <w:lang w:val="cs-CZ"/>
        </w:rPr>
        <w:t xml:space="preserve">Faktura zostanie doręczona osobiście, kurierem lub zostanie przesłana listem poleconym za zwrotnym potwierdzeniem odbioru na adres Zamawiającego lub na podstawie </w:t>
      </w:r>
      <w:r w:rsidRPr="001C2DD2">
        <w:rPr>
          <w:rFonts w:ascii="Verdana" w:hAnsi="Verdana"/>
          <w:sz w:val="20"/>
          <w:szCs w:val="20"/>
        </w:rPr>
        <w:t xml:space="preserve">ustrukturyzowanej faktury elektronicznej i przesłanej do Zamawiającego za pośrednictwem </w:t>
      </w:r>
      <w:r w:rsidRPr="001C2DD2">
        <w:rPr>
          <w:rFonts w:ascii="Verdana" w:hAnsi="Verdana"/>
          <w:sz w:val="20"/>
          <w:szCs w:val="20"/>
        </w:rPr>
        <w:lastRenderedPageBreak/>
        <w:t>platformy zgodnie z art. 4 ustawy z dnia 9 listopada 2018 roku o elektronicznym fakturowaniu w zamówieniach publicznych, koncesjach na roboty budowlane,  lub usługi oraz partnerstwie publiczno–prawnym (DZ. U.  z 2018 r. poz. 2191) lub w formie dokumentowej.</w:t>
      </w:r>
    </w:p>
    <w:p w:rsidR="004A5522" w:rsidRPr="001C2DD2" w:rsidRDefault="004A5522" w:rsidP="004A5522">
      <w:pPr>
        <w:numPr>
          <w:ilvl w:val="0"/>
          <w:numId w:val="9"/>
        </w:numPr>
        <w:spacing w:after="120" w:line="360" w:lineRule="auto"/>
        <w:jc w:val="both"/>
        <w:rPr>
          <w:rFonts w:ascii="Verdana" w:hAnsi="Verdana" w:cs="Calibri"/>
          <w:b/>
          <w:sz w:val="20"/>
          <w:szCs w:val="20"/>
        </w:rPr>
      </w:pPr>
      <w:r w:rsidRPr="001C2DD2">
        <w:rPr>
          <w:rFonts w:ascii="Verdana" w:hAnsi="Verdana" w:cs="Arial"/>
          <w:sz w:val="20"/>
          <w:szCs w:val="20"/>
        </w:rPr>
        <w:t>Zamawiający oświadcza, że będzie realizować płatności za faktury z zastosowanie</w:t>
      </w:r>
      <w:r w:rsidRPr="001C2DD2">
        <w:rPr>
          <w:rFonts w:ascii="Verdana" w:hAnsi="Verdana"/>
          <w:sz w:val="20"/>
          <w:szCs w:val="20"/>
        </w:rPr>
        <w:t xml:space="preserve"> </w:t>
      </w:r>
      <w:r w:rsidRPr="001C2DD2">
        <w:rPr>
          <w:rFonts w:ascii="Verdana" w:hAnsi="Verdana" w:cs="Arial"/>
          <w:sz w:val="20"/>
          <w:szCs w:val="20"/>
        </w:rPr>
        <w:t>mechanizmu podzielonej płatności, tzw. split payment.</w:t>
      </w:r>
    </w:p>
    <w:p w:rsidR="004A5522" w:rsidRPr="001C2DD2" w:rsidRDefault="004A5522" w:rsidP="004A5522">
      <w:pPr>
        <w:numPr>
          <w:ilvl w:val="0"/>
          <w:numId w:val="9"/>
        </w:numPr>
        <w:spacing w:after="120" w:line="360" w:lineRule="auto"/>
        <w:jc w:val="both"/>
        <w:rPr>
          <w:rFonts w:ascii="Verdana" w:hAnsi="Verdana" w:cs="Calibri"/>
          <w:b/>
          <w:sz w:val="20"/>
          <w:szCs w:val="20"/>
        </w:rPr>
      </w:pPr>
      <w:r w:rsidRPr="001C2DD2">
        <w:rPr>
          <w:rFonts w:ascii="Verdana" w:hAnsi="Verdana" w:cs="Arial"/>
          <w:sz w:val="20"/>
          <w:szCs w:val="20"/>
        </w:rPr>
        <w:t>Podzieloną płatność, tzw. split payment stosuje się wyłącznie przy płatnościach bezgotówkowych, realizowanych za pośrednictwem polecenia przelewu lub polecenia</w:t>
      </w:r>
      <w:r w:rsidRPr="001C2DD2">
        <w:rPr>
          <w:rFonts w:ascii="Verdana" w:hAnsi="Verdana"/>
          <w:sz w:val="20"/>
          <w:szCs w:val="20"/>
        </w:rPr>
        <w:t xml:space="preserve"> </w:t>
      </w:r>
      <w:r w:rsidRPr="001C2DD2">
        <w:rPr>
          <w:rFonts w:ascii="Verdana" w:hAnsi="Verdana" w:cs="Arial"/>
          <w:sz w:val="20"/>
          <w:szCs w:val="20"/>
        </w:rPr>
        <w:t>zapłaty dla czynnych podatników VAT. Mechanizm podzielonej płatności nie</w:t>
      </w:r>
      <w:r w:rsidRPr="001C2DD2">
        <w:rPr>
          <w:rFonts w:ascii="Verdana" w:hAnsi="Verdana"/>
          <w:sz w:val="20"/>
          <w:szCs w:val="20"/>
        </w:rPr>
        <w:t xml:space="preserve"> </w:t>
      </w:r>
      <w:r w:rsidRPr="001C2DD2">
        <w:rPr>
          <w:rFonts w:ascii="Verdana" w:hAnsi="Verdana" w:cs="Arial"/>
          <w:sz w:val="20"/>
          <w:szCs w:val="20"/>
        </w:rPr>
        <w:t>będzie wykorzystywany do zapłaty za czynności lub zdarzenia pozostające poza</w:t>
      </w:r>
      <w:r w:rsidRPr="001C2DD2">
        <w:rPr>
          <w:rFonts w:ascii="Verdana" w:hAnsi="Verdana"/>
          <w:sz w:val="20"/>
          <w:szCs w:val="20"/>
        </w:rPr>
        <w:t xml:space="preserve"> </w:t>
      </w:r>
      <w:r w:rsidRPr="001C2DD2">
        <w:rPr>
          <w:rFonts w:ascii="Verdana" w:hAnsi="Verdana" w:cs="Arial"/>
          <w:sz w:val="20"/>
          <w:szCs w:val="20"/>
        </w:rPr>
        <w:t>zakresem VAT (np. zapłata odszkodowania), a także za świadczenia zwolnione z VAT,</w:t>
      </w:r>
      <w:r w:rsidRPr="001C2DD2">
        <w:rPr>
          <w:rFonts w:ascii="Verdana" w:hAnsi="Verdana"/>
          <w:sz w:val="20"/>
          <w:szCs w:val="20"/>
        </w:rPr>
        <w:t xml:space="preserve"> </w:t>
      </w:r>
      <w:r w:rsidRPr="001C2DD2">
        <w:rPr>
          <w:rFonts w:ascii="Verdana" w:hAnsi="Verdana" w:cs="Arial"/>
          <w:sz w:val="20"/>
          <w:szCs w:val="20"/>
        </w:rPr>
        <w:t>opodatkowane stawką 0% lub objęte odwrotnym obciążeniem.</w:t>
      </w:r>
    </w:p>
    <w:p w:rsidR="004A5522" w:rsidRPr="001C2DD2" w:rsidRDefault="004A5522" w:rsidP="004A5522">
      <w:pPr>
        <w:numPr>
          <w:ilvl w:val="0"/>
          <w:numId w:val="9"/>
        </w:numPr>
        <w:spacing w:after="120" w:line="360" w:lineRule="auto"/>
        <w:jc w:val="both"/>
        <w:rPr>
          <w:rFonts w:ascii="Verdana" w:hAnsi="Verdana" w:cs="Calibri"/>
          <w:b/>
          <w:sz w:val="20"/>
          <w:szCs w:val="20"/>
        </w:rPr>
      </w:pPr>
      <w:r w:rsidRPr="001C2DD2">
        <w:rPr>
          <w:rFonts w:ascii="Verdana" w:hAnsi="Verdana" w:cs="Arial"/>
          <w:sz w:val="20"/>
          <w:szCs w:val="20"/>
        </w:rPr>
        <w:t>Wykonawca oświadcza, że wyraża zgodę na dokonywanie przez Zamawiającego</w:t>
      </w:r>
      <w:r w:rsidRPr="001C2DD2">
        <w:rPr>
          <w:rFonts w:ascii="Verdana" w:hAnsi="Verdana"/>
          <w:sz w:val="20"/>
          <w:szCs w:val="20"/>
        </w:rPr>
        <w:t xml:space="preserve"> </w:t>
      </w:r>
      <w:r w:rsidRPr="001C2DD2">
        <w:rPr>
          <w:rFonts w:ascii="Verdana" w:hAnsi="Verdana" w:cs="Arial"/>
          <w:sz w:val="20"/>
          <w:szCs w:val="20"/>
        </w:rPr>
        <w:t>płatności w systemie podzielonej płatności.</w:t>
      </w:r>
    </w:p>
    <w:p w:rsidR="004A5522" w:rsidRPr="001C2DD2" w:rsidRDefault="004A5522" w:rsidP="004A5522">
      <w:pPr>
        <w:numPr>
          <w:ilvl w:val="0"/>
          <w:numId w:val="9"/>
        </w:numPr>
        <w:spacing w:after="120" w:line="360" w:lineRule="auto"/>
        <w:jc w:val="both"/>
        <w:rPr>
          <w:rFonts w:ascii="Verdana" w:hAnsi="Verdana" w:cs="Calibri"/>
          <w:b/>
          <w:sz w:val="20"/>
          <w:szCs w:val="20"/>
        </w:rPr>
      </w:pPr>
      <w:r w:rsidRPr="001C2DD2">
        <w:rPr>
          <w:rFonts w:ascii="Verdana" w:hAnsi="Verdana" w:cs="Arial"/>
          <w:sz w:val="20"/>
          <w:szCs w:val="20"/>
        </w:rPr>
        <w:t>Wykonawca oświadcza, że numer rachunku rozliczeniowego wskazany we wszystkich</w:t>
      </w:r>
      <w:r w:rsidRPr="001C2DD2">
        <w:rPr>
          <w:rFonts w:ascii="Verdana" w:hAnsi="Verdana"/>
          <w:sz w:val="20"/>
          <w:szCs w:val="20"/>
        </w:rPr>
        <w:t xml:space="preserve"> </w:t>
      </w:r>
      <w:r w:rsidRPr="001C2DD2">
        <w:rPr>
          <w:rFonts w:ascii="Verdana" w:hAnsi="Verdana" w:cs="Arial"/>
          <w:sz w:val="20"/>
          <w:szCs w:val="20"/>
        </w:rPr>
        <w:t>fakturach, które będą wystawione w jego imieniu, jest rachunkiem dla którego zgodnie z</w:t>
      </w:r>
      <w:r w:rsidRPr="001C2DD2">
        <w:rPr>
          <w:rFonts w:ascii="Verdana" w:hAnsi="Verdana"/>
          <w:sz w:val="20"/>
          <w:szCs w:val="20"/>
        </w:rPr>
        <w:t xml:space="preserve"> </w:t>
      </w:r>
      <w:r w:rsidRPr="001C2DD2">
        <w:rPr>
          <w:rFonts w:ascii="Verdana" w:hAnsi="Verdana" w:cs="Arial"/>
          <w:sz w:val="20"/>
          <w:szCs w:val="20"/>
        </w:rPr>
        <w:t>rozdziałem 3a ustawy z dnia 29 sierpnia 1997 r. - Prawo bankowe  prowadzony jest rachunek VAT.</w:t>
      </w:r>
    </w:p>
    <w:p w:rsidR="004A5522" w:rsidRPr="001C2DD2" w:rsidRDefault="004A5522" w:rsidP="004A5522">
      <w:pPr>
        <w:numPr>
          <w:ilvl w:val="0"/>
          <w:numId w:val="9"/>
        </w:numPr>
        <w:spacing w:after="120" w:line="360" w:lineRule="auto"/>
        <w:jc w:val="both"/>
        <w:rPr>
          <w:rFonts w:ascii="Verdana" w:hAnsi="Verdana" w:cs="Calibri"/>
          <w:b/>
          <w:sz w:val="20"/>
          <w:szCs w:val="20"/>
        </w:rPr>
      </w:pPr>
      <w:r w:rsidRPr="001C2DD2">
        <w:rPr>
          <w:rFonts w:ascii="Verdana" w:hAnsi="Verdana" w:cs="Calibri"/>
          <w:sz w:val="20"/>
          <w:szCs w:val="20"/>
        </w:rPr>
        <w:t>Wykonawca nie może bez uprzedniej zgody Zamawiającego, wyrażonej na piśmie pod rygorem nieważności, dokonać przelewu wierzytelności wynikających z niniejszej Umowy.</w:t>
      </w:r>
    </w:p>
    <w:p w:rsidR="004A5522" w:rsidRPr="001C2DD2" w:rsidRDefault="004A5522" w:rsidP="004A5522">
      <w:pPr>
        <w:numPr>
          <w:ilvl w:val="0"/>
          <w:numId w:val="9"/>
        </w:numPr>
        <w:spacing w:after="120" w:line="360" w:lineRule="auto"/>
        <w:jc w:val="both"/>
        <w:rPr>
          <w:rFonts w:ascii="Verdana" w:hAnsi="Verdana" w:cs="Calibri"/>
          <w:b/>
          <w:sz w:val="20"/>
          <w:szCs w:val="20"/>
        </w:rPr>
      </w:pPr>
      <w:r w:rsidRPr="001C2DD2">
        <w:rPr>
          <w:rFonts w:ascii="Verdana" w:hAnsi="Verdana" w:cs="Calibri"/>
          <w:sz w:val="20"/>
          <w:szCs w:val="20"/>
        </w:rPr>
        <w:t>Fakturę za wykonane zamówienie Wykonawca wystawia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4A5522" w:rsidRPr="001C2DD2" w:rsidTr="000A6230">
        <w:tc>
          <w:tcPr>
            <w:tcW w:w="9210" w:type="dxa"/>
            <w:shd w:val="clear" w:color="auto" w:fill="auto"/>
          </w:tcPr>
          <w:p w:rsidR="004A5522" w:rsidRPr="001C2DD2" w:rsidRDefault="004A5522" w:rsidP="000A6230">
            <w:pPr>
              <w:spacing w:after="120" w:line="360" w:lineRule="auto"/>
              <w:jc w:val="both"/>
              <w:rPr>
                <w:rFonts w:ascii="Verdana" w:hAnsi="Verdana" w:cs="Calibri"/>
                <w:b/>
                <w:sz w:val="20"/>
                <w:szCs w:val="20"/>
              </w:rPr>
            </w:pPr>
            <w:r w:rsidRPr="001C2DD2">
              <w:rPr>
                <w:rFonts w:ascii="Verdana" w:hAnsi="Verdana" w:cs="Calibri"/>
                <w:b/>
                <w:sz w:val="20"/>
                <w:szCs w:val="20"/>
              </w:rPr>
              <w:t>Gmina Gorzów Śląski</w:t>
            </w:r>
          </w:p>
        </w:tc>
      </w:tr>
      <w:tr w:rsidR="004A5522" w:rsidRPr="001C2DD2" w:rsidTr="000A6230">
        <w:tc>
          <w:tcPr>
            <w:tcW w:w="9210" w:type="dxa"/>
            <w:shd w:val="clear" w:color="auto" w:fill="auto"/>
          </w:tcPr>
          <w:p w:rsidR="004A5522" w:rsidRPr="001C2DD2" w:rsidRDefault="004A5522" w:rsidP="000A6230">
            <w:pPr>
              <w:spacing w:after="120" w:line="360" w:lineRule="auto"/>
              <w:jc w:val="both"/>
              <w:rPr>
                <w:rFonts w:ascii="Verdana" w:hAnsi="Verdana" w:cs="Calibri"/>
                <w:b/>
                <w:sz w:val="20"/>
                <w:szCs w:val="20"/>
              </w:rPr>
            </w:pPr>
            <w:r w:rsidRPr="001C2DD2">
              <w:rPr>
                <w:rFonts w:ascii="Verdana" w:hAnsi="Verdana" w:cs="Calibri"/>
                <w:b/>
                <w:sz w:val="20"/>
                <w:szCs w:val="20"/>
              </w:rPr>
              <w:t>46-310 Gorzów Śląski</w:t>
            </w:r>
          </w:p>
        </w:tc>
      </w:tr>
      <w:tr w:rsidR="004A5522" w:rsidRPr="001C2DD2" w:rsidTr="000A6230">
        <w:tc>
          <w:tcPr>
            <w:tcW w:w="9210" w:type="dxa"/>
            <w:shd w:val="clear" w:color="auto" w:fill="auto"/>
          </w:tcPr>
          <w:p w:rsidR="004A5522" w:rsidRPr="001C2DD2" w:rsidRDefault="004A5522" w:rsidP="000A6230">
            <w:pPr>
              <w:spacing w:after="120" w:line="360" w:lineRule="auto"/>
              <w:jc w:val="both"/>
              <w:rPr>
                <w:rFonts w:ascii="Verdana" w:hAnsi="Verdana" w:cs="Calibri"/>
                <w:b/>
                <w:sz w:val="20"/>
                <w:szCs w:val="20"/>
              </w:rPr>
            </w:pPr>
            <w:r w:rsidRPr="001C2DD2">
              <w:rPr>
                <w:rFonts w:ascii="Verdana" w:hAnsi="Verdana" w:cs="Calibri"/>
                <w:b/>
                <w:sz w:val="20"/>
                <w:szCs w:val="20"/>
              </w:rPr>
              <w:t>ul. Wojska Polskiego 15</w:t>
            </w:r>
          </w:p>
        </w:tc>
      </w:tr>
      <w:tr w:rsidR="004A5522" w:rsidRPr="001C2DD2" w:rsidTr="000A6230">
        <w:tc>
          <w:tcPr>
            <w:tcW w:w="9210" w:type="dxa"/>
            <w:shd w:val="clear" w:color="auto" w:fill="auto"/>
          </w:tcPr>
          <w:p w:rsidR="004A5522" w:rsidRPr="001C2DD2" w:rsidRDefault="004A5522" w:rsidP="000A6230">
            <w:pPr>
              <w:spacing w:after="120" w:line="360" w:lineRule="auto"/>
              <w:jc w:val="both"/>
              <w:rPr>
                <w:rFonts w:ascii="Verdana" w:hAnsi="Verdana" w:cs="Calibri"/>
                <w:b/>
                <w:sz w:val="20"/>
                <w:szCs w:val="20"/>
              </w:rPr>
            </w:pPr>
            <w:r w:rsidRPr="001C2DD2">
              <w:rPr>
                <w:rFonts w:ascii="Verdana" w:hAnsi="Verdana" w:cs="Calibri"/>
                <w:b/>
                <w:sz w:val="20"/>
                <w:szCs w:val="20"/>
              </w:rPr>
              <w:t>NIP – 576-15-50-857</w:t>
            </w:r>
          </w:p>
        </w:tc>
      </w:tr>
    </w:tbl>
    <w:p w:rsidR="004A5522" w:rsidRPr="001C2DD2" w:rsidRDefault="004A5522" w:rsidP="004A5522">
      <w:pPr>
        <w:numPr>
          <w:ilvl w:val="0"/>
          <w:numId w:val="9"/>
        </w:numPr>
        <w:suppressAutoHyphens/>
        <w:spacing w:after="120" w:line="360" w:lineRule="auto"/>
        <w:jc w:val="both"/>
        <w:rPr>
          <w:rFonts w:ascii="Verdana" w:hAnsi="Verdana" w:cs="Calibri"/>
          <w:sz w:val="20"/>
          <w:szCs w:val="20"/>
        </w:rPr>
      </w:pPr>
      <w:r w:rsidRPr="001C2DD2">
        <w:rPr>
          <w:rFonts w:ascii="Verdana" w:hAnsi="Verdana" w:cs="Calibri"/>
          <w:sz w:val="20"/>
          <w:szCs w:val="20"/>
        </w:rPr>
        <w:t xml:space="preserve">Za dzień dokonania płatności przyjmuje się dzień obciążenia rachunku bankowego Zamawiającego. </w:t>
      </w:r>
    </w:p>
    <w:p w:rsidR="004A5522" w:rsidRPr="001C2DD2" w:rsidRDefault="004A5522" w:rsidP="004A5522">
      <w:pPr>
        <w:numPr>
          <w:ilvl w:val="0"/>
          <w:numId w:val="9"/>
        </w:numPr>
        <w:suppressAutoHyphens/>
        <w:spacing w:after="120" w:line="360" w:lineRule="auto"/>
        <w:jc w:val="both"/>
        <w:rPr>
          <w:rFonts w:ascii="Verdana" w:hAnsi="Verdana" w:cs="Calibri"/>
          <w:sz w:val="20"/>
          <w:szCs w:val="20"/>
        </w:rPr>
      </w:pPr>
      <w:r w:rsidRPr="001C2DD2">
        <w:rPr>
          <w:rFonts w:ascii="Verdana" w:hAnsi="Verdana" w:cs="Calibri"/>
          <w:sz w:val="20"/>
          <w:szCs w:val="20"/>
        </w:rPr>
        <w:t xml:space="preserve">W przypadku wystawienia przez Wykonawcę faktury VAT niezgodnie z Umową lub obowiązującymi przepisami prawa, Zamawiający ma prawo do wstrzymania płatności do czasu </w:t>
      </w:r>
      <w:r w:rsidRPr="001C2DD2">
        <w:rPr>
          <w:rFonts w:ascii="Verdana" w:hAnsi="Verdana" w:cs="Calibri"/>
          <w:sz w:val="20"/>
          <w:szCs w:val="20"/>
        </w:rPr>
        <w:lastRenderedPageBreak/>
        <w:t>wyjaśnienia przez Wykonawcę przyczyn oraz usunięcia tej niezgodności, a w razie potrzeby otrzymania faktury lub noty korygującej VAT, bez obowiązku płacenia odsetek za ten okres.</w:t>
      </w:r>
    </w:p>
    <w:p w:rsidR="004A5522" w:rsidRPr="001C2DD2" w:rsidRDefault="004A5522" w:rsidP="004A5522">
      <w:pPr>
        <w:autoSpaceDE w:val="0"/>
        <w:autoSpaceDN w:val="0"/>
        <w:adjustRightInd w:val="0"/>
        <w:spacing w:after="120" w:line="360" w:lineRule="auto"/>
        <w:jc w:val="center"/>
        <w:rPr>
          <w:rFonts w:ascii="Verdana" w:hAnsi="Verdana" w:cs="Verdana-Bold"/>
          <w:b/>
          <w:bCs/>
          <w:sz w:val="20"/>
          <w:szCs w:val="20"/>
        </w:rPr>
      </w:pPr>
      <w:r w:rsidRPr="001C2DD2">
        <w:rPr>
          <w:rFonts w:ascii="Verdana" w:hAnsi="Verdana" w:cs="Verdana-Bold"/>
          <w:b/>
          <w:bCs/>
          <w:sz w:val="20"/>
          <w:szCs w:val="20"/>
        </w:rPr>
        <w:t>§ 9 Waloryzacja</w:t>
      </w:r>
    </w:p>
    <w:p w:rsidR="004A5522" w:rsidRPr="001C2DD2" w:rsidRDefault="004A5522" w:rsidP="004A5522">
      <w:pPr>
        <w:numPr>
          <w:ilvl w:val="0"/>
          <w:numId w:val="23"/>
        </w:numPr>
        <w:suppressAutoHyphens/>
        <w:spacing w:after="120" w:line="360" w:lineRule="auto"/>
        <w:jc w:val="both"/>
        <w:rPr>
          <w:rFonts w:ascii="Verdana" w:hAnsi="Verdana" w:cs="Calibri"/>
          <w:sz w:val="20"/>
          <w:szCs w:val="20"/>
        </w:rPr>
      </w:pPr>
      <w:r w:rsidRPr="001C2DD2">
        <w:rPr>
          <w:rFonts w:ascii="Verdana" w:hAnsi="Verdana"/>
          <w:sz w:val="20"/>
          <w:szCs w:val="20"/>
        </w:rPr>
        <w:t>Wysokość wynagrodzenia należnego Wykonawcy może podlegać zmianie z racji tego, że Umowa może być zawarta na okres ponad 12 miesięcy, w przypadku zmiany:</w:t>
      </w:r>
    </w:p>
    <w:p w:rsidR="004A5522" w:rsidRPr="001C2DD2" w:rsidRDefault="004A5522" w:rsidP="004A5522">
      <w:pPr>
        <w:pStyle w:val="Akapitzlist1"/>
        <w:numPr>
          <w:ilvl w:val="0"/>
          <w:numId w:val="21"/>
        </w:numPr>
        <w:spacing w:after="120" w:line="360" w:lineRule="auto"/>
        <w:jc w:val="both"/>
        <w:rPr>
          <w:rFonts w:ascii="Verdana" w:hAnsi="Verdana"/>
          <w:sz w:val="20"/>
          <w:szCs w:val="20"/>
        </w:rPr>
      </w:pPr>
      <w:r w:rsidRPr="001C2DD2">
        <w:rPr>
          <w:rFonts w:ascii="Verdana" w:hAnsi="Verdana"/>
          <w:sz w:val="20"/>
          <w:szCs w:val="20"/>
        </w:rPr>
        <w:t>stawki podatku od towarów i usług oraz podatku akcyzowego,</w:t>
      </w:r>
    </w:p>
    <w:p w:rsidR="004A5522" w:rsidRPr="001C2DD2" w:rsidRDefault="004A5522" w:rsidP="004A5522">
      <w:pPr>
        <w:pStyle w:val="Akapitzlist1"/>
        <w:numPr>
          <w:ilvl w:val="0"/>
          <w:numId w:val="21"/>
        </w:numPr>
        <w:spacing w:after="120" w:line="360" w:lineRule="auto"/>
        <w:jc w:val="both"/>
        <w:rPr>
          <w:rFonts w:ascii="Verdana" w:hAnsi="Verdana"/>
          <w:sz w:val="20"/>
          <w:szCs w:val="20"/>
        </w:rPr>
      </w:pPr>
      <w:r w:rsidRPr="001C2DD2">
        <w:rPr>
          <w:rFonts w:ascii="Verdana" w:hAnsi="Verdana"/>
          <w:sz w:val="20"/>
          <w:szCs w:val="20"/>
        </w:rPr>
        <w:t>wysokości minimalnego wynagrodzenia za pracę ustalonego na podstawie art. 2 negocjacji Trójstronnej Komisji w sprawie minimalnego wynagrodzenia ust. 3–5 ustawy z dnia 10 października 2002 r. o minimalnym wynagrodzeniu za pracę,</w:t>
      </w:r>
    </w:p>
    <w:p w:rsidR="004A5522" w:rsidRPr="001C2DD2" w:rsidRDefault="004A5522" w:rsidP="004A5522">
      <w:pPr>
        <w:pStyle w:val="Akapitzlist1"/>
        <w:numPr>
          <w:ilvl w:val="0"/>
          <w:numId w:val="21"/>
        </w:numPr>
        <w:spacing w:after="120" w:line="360" w:lineRule="auto"/>
        <w:jc w:val="both"/>
        <w:rPr>
          <w:rFonts w:ascii="Verdana" w:hAnsi="Verdana"/>
          <w:sz w:val="20"/>
          <w:szCs w:val="20"/>
        </w:rPr>
      </w:pPr>
      <w:r w:rsidRPr="001C2DD2">
        <w:rPr>
          <w:rFonts w:ascii="Verdana" w:hAnsi="Verdana"/>
          <w:sz w:val="20"/>
          <w:szCs w:val="20"/>
        </w:rPr>
        <w:t>zasad podlegania ubezpieczeniom społecznym lub ubezpieczeniu zdrowotnemu lub wysokości stawki składki na ubezpieczenia społeczne lub zdrowotne;</w:t>
      </w:r>
    </w:p>
    <w:p w:rsidR="004A5522" w:rsidRPr="001C2DD2" w:rsidRDefault="004A5522" w:rsidP="004A5522">
      <w:pPr>
        <w:pStyle w:val="Akapitzlist1"/>
        <w:numPr>
          <w:ilvl w:val="0"/>
          <w:numId w:val="21"/>
        </w:numPr>
        <w:spacing w:after="120" w:line="360" w:lineRule="auto"/>
        <w:jc w:val="both"/>
        <w:rPr>
          <w:rFonts w:ascii="Verdana" w:hAnsi="Verdana"/>
          <w:sz w:val="20"/>
          <w:szCs w:val="20"/>
        </w:rPr>
      </w:pPr>
      <w:r w:rsidRPr="001C2DD2">
        <w:rPr>
          <w:rFonts w:ascii="Verdana" w:hAnsi="Verdana"/>
          <w:sz w:val="20"/>
          <w:szCs w:val="20"/>
        </w:rPr>
        <w:t>zasad gromadzenia i wysokości wpłat do pracowniczych planów kapitałowych, o których mowa w ustawie z dnia 4 października 2018 r. o pracowniczych planach kapitałowych</w:t>
      </w:r>
    </w:p>
    <w:p w:rsidR="004A5522" w:rsidRPr="001C2DD2" w:rsidRDefault="004A5522" w:rsidP="004A5522">
      <w:pPr>
        <w:spacing w:after="120" w:line="360" w:lineRule="auto"/>
        <w:jc w:val="both"/>
        <w:rPr>
          <w:rFonts w:ascii="Verdana" w:hAnsi="Verdana"/>
          <w:sz w:val="20"/>
          <w:szCs w:val="20"/>
        </w:rPr>
      </w:pPr>
      <w:r w:rsidRPr="001C2DD2">
        <w:rPr>
          <w:rFonts w:ascii="Verdana" w:hAnsi="Verdana"/>
          <w:sz w:val="20"/>
          <w:szCs w:val="20"/>
        </w:rPr>
        <w:t>–        jeżeli zmiany te będą miały wpływ na koszty wykonania Umowy przez Wykonawcę, co musi Wykonawca wykazać. Do sposobu wykazania stosuje się odpowiednio postanowienia o procedurze kontroli zmian.</w:t>
      </w:r>
    </w:p>
    <w:p w:rsidR="004A5522" w:rsidRPr="001C2DD2" w:rsidRDefault="004A5522" w:rsidP="004A5522">
      <w:pPr>
        <w:numPr>
          <w:ilvl w:val="0"/>
          <w:numId w:val="23"/>
        </w:numPr>
        <w:suppressAutoHyphens/>
        <w:spacing w:after="120" w:line="360" w:lineRule="auto"/>
        <w:jc w:val="both"/>
        <w:rPr>
          <w:rFonts w:ascii="Verdana" w:hAnsi="Verdana"/>
          <w:color w:val="000000"/>
          <w:sz w:val="20"/>
          <w:szCs w:val="20"/>
        </w:rPr>
      </w:pPr>
      <w:r w:rsidRPr="001C2DD2">
        <w:rPr>
          <w:rFonts w:ascii="Verdana" w:hAnsi="Verdana"/>
          <w:sz w:val="20"/>
          <w:szCs w:val="20"/>
        </w:rPr>
        <w:t>Umowa może podlegać zmianie, z racji możliwości jej zawarcia na okres ponad 6 miesięcy, w zakresie wysokości wynagrodzenia należnego Wykonawcy w oparciu o art. 439 PZP. Zamawiający wskazuje następujące zasady wprowadzenia zmian wysokości wynagrodzenia należnego Wykonawcy w przypadku zmiany ceny materiałów lub kosztów związanych z realizacją zamówienia:</w:t>
      </w:r>
    </w:p>
    <w:p w:rsidR="004A5522" w:rsidRPr="001C2DD2" w:rsidRDefault="004A5522" w:rsidP="004A5522">
      <w:pPr>
        <w:numPr>
          <w:ilvl w:val="0"/>
          <w:numId w:val="22"/>
        </w:numPr>
        <w:tabs>
          <w:tab w:val="left" w:pos="709"/>
        </w:tabs>
        <w:spacing w:after="120" w:line="360" w:lineRule="auto"/>
        <w:jc w:val="both"/>
        <w:outlineLvl w:val="1"/>
        <w:rPr>
          <w:rFonts w:ascii="Verdana" w:hAnsi="Verdana"/>
          <w:sz w:val="20"/>
          <w:szCs w:val="20"/>
        </w:rPr>
      </w:pPr>
      <w:r w:rsidRPr="001C2DD2">
        <w:rPr>
          <w:rFonts w:ascii="Verdana" w:hAnsi="Verdana"/>
          <w:sz w:val="20"/>
          <w:szCs w:val="20"/>
        </w:rPr>
        <w:t>zmiana w zakresie wysokości wynagrodzenia jest wprowadzona ze skutkiem od rozpoczęcia 6 miesiąca od zawarcia Umowy, z zastrzeżeniem, że w przypadku zwłoki Wykonawcy w realizacji Umowy do końca 6 miesiąca jej obowiązywania, waloryzacja wynagrodzenia za usługi mające być ukończone do 6 miesiąca od zwarcia Umowy się nie należy;</w:t>
      </w:r>
    </w:p>
    <w:p w:rsidR="004A5522" w:rsidRPr="001C2DD2" w:rsidRDefault="004A5522" w:rsidP="004A5522">
      <w:pPr>
        <w:numPr>
          <w:ilvl w:val="0"/>
          <w:numId w:val="22"/>
        </w:numPr>
        <w:tabs>
          <w:tab w:val="left" w:pos="709"/>
        </w:tabs>
        <w:spacing w:after="120" w:line="360" w:lineRule="auto"/>
        <w:jc w:val="both"/>
        <w:outlineLvl w:val="1"/>
        <w:rPr>
          <w:rFonts w:ascii="Verdana" w:hAnsi="Verdana"/>
          <w:sz w:val="20"/>
          <w:szCs w:val="20"/>
        </w:rPr>
      </w:pPr>
      <w:r w:rsidRPr="001C2DD2">
        <w:rPr>
          <w:rFonts w:ascii="Verdana" w:hAnsi="Verdana"/>
          <w:sz w:val="20"/>
          <w:szCs w:val="20"/>
        </w:rPr>
        <w:t>miernikiem zmiany ceny materiałów lub kosztów związanych z realizacją Umowy jest wskaźnik cen towarów i usług konsumpcyjnych ogłaszany w komunikacie Prezesa Głównego Urzędu Statystycznego;</w:t>
      </w:r>
    </w:p>
    <w:p w:rsidR="004A5522" w:rsidRPr="001C2DD2" w:rsidRDefault="004A5522" w:rsidP="004A5522">
      <w:pPr>
        <w:numPr>
          <w:ilvl w:val="0"/>
          <w:numId w:val="22"/>
        </w:numPr>
        <w:tabs>
          <w:tab w:val="left" w:pos="709"/>
        </w:tabs>
        <w:spacing w:after="120" w:line="360" w:lineRule="auto"/>
        <w:jc w:val="both"/>
        <w:outlineLvl w:val="1"/>
        <w:rPr>
          <w:rFonts w:ascii="Verdana" w:hAnsi="Verdana"/>
          <w:sz w:val="20"/>
          <w:szCs w:val="20"/>
        </w:rPr>
      </w:pPr>
      <w:r w:rsidRPr="001C2DD2">
        <w:rPr>
          <w:rFonts w:ascii="Verdana" w:hAnsi="Verdana"/>
          <w:sz w:val="20"/>
          <w:szCs w:val="20"/>
        </w:rPr>
        <w:lastRenderedPageBreak/>
        <w:t>Wykonawca jest uprawniony do żądania zmiany wysokości wynagrodzenia Wykonawcy w zakresie przypadającym od 7 miesiąca od zawarcia Umowy, gdy wskaźnik cen towarów i usług konsumpcyjnych ogłoszony w ostatnim komunikacie Prezesa Głównego Urzędu Statystycznego poprzedzającym wniosek o waloryzację, wzrośnie o co najmniej 4 % w stosunku do wysokości tego wskaźnika w miesiącu zawarcia Umowy, a jeżeli zawarcie Umowy nastąpiło po 180 dniach od upływu terminu składania ofert, w stosunku do wysokości wskaźnika w miesiącu składania ofert;</w:t>
      </w:r>
    </w:p>
    <w:p w:rsidR="004A5522" w:rsidRPr="001C2DD2" w:rsidRDefault="004A5522" w:rsidP="004A5522">
      <w:pPr>
        <w:numPr>
          <w:ilvl w:val="0"/>
          <w:numId w:val="22"/>
        </w:numPr>
        <w:tabs>
          <w:tab w:val="left" w:pos="709"/>
        </w:tabs>
        <w:spacing w:after="120" w:line="360" w:lineRule="auto"/>
        <w:jc w:val="both"/>
        <w:outlineLvl w:val="1"/>
        <w:rPr>
          <w:rFonts w:ascii="Verdana" w:hAnsi="Verdana"/>
          <w:sz w:val="20"/>
          <w:szCs w:val="20"/>
        </w:rPr>
      </w:pPr>
      <w:r w:rsidRPr="001C2DD2">
        <w:rPr>
          <w:rFonts w:ascii="Verdana" w:hAnsi="Verdana"/>
          <w:sz w:val="20"/>
          <w:szCs w:val="20"/>
        </w:rPr>
        <w:t>waloryzacja jest dokonywana poprzez zmiany Umowy – jest wymagana  procedura zmiany Umowy;</w:t>
      </w:r>
    </w:p>
    <w:p w:rsidR="004A5522" w:rsidRPr="001C2DD2" w:rsidRDefault="004A5522" w:rsidP="004A5522">
      <w:pPr>
        <w:numPr>
          <w:ilvl w:val="0"/>
          <w:numId w:val="22"/>
        </w:numPr>
        <w:tabs>
          <w:tab w:val="left" w:pos="709"/>
        </w:tabs>
        <w:spacing w:after="120" w:line="360" w:lineRule="auto"/>
        <w:jc w:val="both"/>
        <w:outlineLvl w:val="1"/>
        <w:rPr>
          <w:rFonts w:ascii="Verdana" w:hAnsi="Verdana"/>
          <w:sz w:val="20"/>
          <w:szCs w:val="20"/>
        </w:rPr>
      </w:pPr>
      <w:r w:rsidRPr="001C2DD2">
        <w:rPr>
          <w:rFonts w:ascii="Verdana" w:hAnsi="Verdana"/>
          <w:sz w:val="20"/>
          <w:szCs w:val="20"/>
        </w:rPr>
        <w:t>waloryzacja może być skuteczna od 7 miesiąca od zawarcia Umowy i po kolejnej wielokrotności 6 miesięcy jej trwania. Maksymalnie są możliwe 4 tury waloryzacji, chyba że przepisy prawa powszechnie obowiązujące stanowią inaczej;</w:t>
      </w:r>
    </w:p>
    <w:p w:rsidR="004A5522" w:rsidRPr="001C2DD2" w:rsidRDefault="004A5522" w:rsidP="004A5522">
      <w:pPr>
        <w:numPr>
          <w:ilvl w:val="0"/>
          <w:numId w:val="22"/>
        </w:numPr>
        <w:tabs>
          <w:tab w:val="left" w:pos="709"/>
        </w:tabs>
        <w:spacing w:after="120" w:line="360" w:lineRule="auto"/>
        <w:jc w:val="both"/>
        <w:outlineLvl w:val="1"/>
        <w:rPr>
          <w:rFonts w:ascii="Verdana" w:hAnsi="Verdana"/>
          <w:sz w:val="20"/>
          <w:szCs w:val="20"/>
        </w:rPr>
      </w:pPr>
      <w:r w:rsidRPr="001C2DD2">
        <w:rPr>
          <w:rFonts w:ascii="Verdana" w:hAnsi="Verdana"/>
          <w:sz w:val="20"/>
          <w:szCs w:val="20"/>
        </w:rPr>
        <w:t>Wykonawca jest obowiązany powiadomić Zamawiającego o podstawie do dokonania waloryzacji w terminie do 14 dni od daty zaistnienia przesłanek w kontekście danego miesiąca. Uchybienie temu terminowi skutkuje, że waloryzacja jest możliwa ewentualnie dopiero od kolejnego miesiąca. W tym terminie, Wykonawca ma obowiązek wykazać okoliczności potwierdzające zmianę i przedłożyć kalkulację nowej wysokości wynagrodzenia. Uchybienie ww. terminowi lub złożenie wadliwego wniosku skutkuje brakiem możliwości waloryzacji za dany miesiąc, w którym o waloryzację Wykonawca wystąpił, co Wykonawca przyjmuje bez zastrzeżeń. Rozumie się przez to, że Wykonawca w tym zakresie zrzeka się roszczenia ze wszystkimi skutkami;</w:t>
      </w:r>
    </w:p>
    <w:p w:rsidR="004A5522" w:rsidRPr="001C2DD2" w:rsidRDefault="004A5522" w:rsidP="004A5522">
      <w:pPr>
        <w:numPr>
          <w:ilvl w:val="0"/>
          <w:numId w:val="22"/>
        </w:numPr>
        <w:tabs>
          <w:tab w:val="left" w:pos="709"/>
        </w:tabs>
        <w:spacing w:after="120" w:line="360" w:lineRule="auto"/>
        <w:jc w:val="both"/>
        <w:outlineLvl w:val="1"/>
        <w:rPr>
          <w:rFonts w:ascii="Verdana" w:hAnsi="Verdana"/>
          <w:sz w:val="20"/>
          <w:szCs w:val="20"/>
        </w:rPr>
      </w:pPr>
      <w:r w:rsidRPr="001C2DD2">
        <w:rPr>
          <w:rFonts w:ascii="Verdana" w:hAnsi="Verdana"/>
          <w:sz w:val="20"/>
          <w:szCs w:val="20"/>
        </w:rPr>
        <w:t>Waloryzacji podlega wyłącznie wynagrodzenie za wykonanie Umowy niewykonanej na datę możliwej waloryzacji zgodnie z opisanymi zasadami (6 miesięcy od daty zawarcia umowy);</w:t>
      </w:r>
    </w:p>
    <w:p w:rsidR="004A5522" w:rsidRPr="001C2DD2" w:rsidRDefault="004A5522" w:rsidP="004A5522">
      <w:pPr>
        <w:numPr>
          <w:ilvl w:val="0"/>
          <w:numId w:val="22"/>
        </w:numPr>
        <w:tabs>
          <w:tab w:val="left" w:pos="709"/>
        </w:tabs>
        <w:spacing w:after="120" w:line="360" w:lineRule="auto"/>
        <w:jc w:val="both"/>
        <w:outlineLvl w:val="1"/>
        <w:rPr>
          <w:rFonts w:ascii="Verdana" w:hAnsi="Verdana"/>
          <w:sz w:val="20"/>
          <w:szCs w:val="20"/>
        </w:rPr>
      </w:pPr>
      <w:r w:rsidRPr="001C2DD2">
        <w:rPr>
          <w:rFonts w:ascii="Verdana" w:hAnsi="Verdana"/>
          <w:sz w:val="20"/>
          <w:szCs w:val="20"/>
        </w:rPr>
        <w:t>waloryzacji podlegać będą ceny zawarte w formularzu ofertowym w zakresie  Ceny za 1 Mg odpadów;</w:t>
      </w:r>
    </w:p>
    <w:p w:rsidR="004A5522" w:rsidRPr="001C2DD2" w:rsidRDefault="004A5522" w:rsidP="004A5522">
      <w:pPr>
        <w:numPr>
          <w:ilvl w:val="0"/>
          <w:numId w:val="22"/>
        </w:numPr>
        <w:tabs>
          <w:tab w:val="left" w:pos="709"/>
        </w:tabs>
        <w:spacing w:after="120" w:line="360" w:lineRule="auto"/>
        <w:jc w:val="both"/>
        <w:outlineLvl w:val="1"/>
        <w:rPr>
          <w:rFonts w:ascii="Verdana" w:hAnsi="Verdana"/>
          <w:sz w:val="20"/>
          <w:szCs w:val="20"/>
        </w:rPr>
      </w:pPr>
      <w:r w:rsidRPr="001C2DD2">
        <w:rPr>
          <w:rFonts w:ascii="Verdana" w:hAnsi="Verdana"/>
          <w:sz w:val="20"/>
          <w:szCs w:val="20"/>
        </w:rPr>
        <w:t>Wykonawca, którego wynagrodzenie zostało zmienione zobowiązany jest do zmiany wynagrodzenia przysługującego podwykonawcy, z którym zawarł umowę, w zakresie odpowiadającym zmianom cen materiałów lub kosztów dotyczących zobowiązania podwykonawcy, zgodnie z treścią art. 439 ust. 5 PZP.</w:t>
      </w:r>
    </w:p>
    <w:p w:rsidR="004A5522" w:rsidRPr="001C2DD2" w:rsidRDefault="004A5522" w:rsidP="004A5522">
      <w:pPr>
        <w:numPr>
          <w:ilvl w:val="0"/>
          <w:numId w:val="22"/>
        </w:numPr>
        <w:tabs>
          <w:tab w:val="left" w:pos="709"/>
        </w:tabs>
        <w:spacing w:after="120" w:line="360" w:lineRule="auto"/>
        <w:jc w:val="both"/>
        <w:outlineLvl w:val="1"/>
        <w:rPr>
          <w:rFonts w:ascii="Verdana" w:hAnsi="Verdana"/>
          <w:sz w:val="20"/>
          <w:szCs w:val="20"/>
        </w:rPr>
      </w:pPr>
      <w:r w:rsidRPr="001C2DD2">
        <w:rPr>
          <w:rFonts w:ascii="Verdana" w:hAnsi="Verdana"/>
          <w:sz w:val="20"/>
          <w:szCs w:val="20"/>
        </w:rPr>
        <w:lastRenderedPageBreak/>
        <w:t>Waloryzacja wynagrodzenia zgodnie z powyższym nie może przewyższyć 10 % wynagrodzenia w zakresie cen jednostkowych za 1 Mg z tabeli z ust. 3 z chwili zawarcia Umowy.</w:t>
      </w:r>
    </w:p>
    <w:p w:rsidR="004A5522" w:rsidRPr="001C2DD2" w:rsidRDefault="004A5522" w:rsidP="004A5522">
      <w:pPr>
        <w:spacing w:after="120" w:line="360" w:lineRule="auto"/>
        <w:ind w:left="360"/>
        <w:jc w:val="center"/>
        <w:rPr>
          <w:rFonts w:ascii="Verdana" w:hAnsi="Verdana" w:cs="Calibri"/>
          <w:b/>
          <w:sz w:val="20"/>
          <w:szCs w:val="20"/>
        </w:rPr>
      </w:pPr>
      <w:r w:rsidRPr="001C2DD2">
        <w:rPr>
          <w:rFonts w:ascii="Verdana" w:hAnsi="Verdana" w:cs="Calibri"/>
          <w:b/>
          <w:sz w:val="20"/>
          <w:szCs w:val="20"/>
        </w:rPr>
        <w:t xml:space="preserve">§ 10 </w:t>
      </w:r>
      <w:r w:rsidRPr="001C2DD2">
        <w:rPr>
          <w:rFonts w:ascii="Verdana" w:hAnsi="Verdana" w:cs="Calibri"/>
          <w:b/>
          <w:i/>
          <w:iCs/>
          <w:sz w:val="20"/>
          <w:szCs w:val="20"/>
        </w:rPr>
        <w:t>Kadra Wykonawcy i podwykonawstwo</w:t>
      </w:r>
    </w:p>
    <w:p w:rsidR="004A5522" w:rsidRPr="001C2DD2" w:rsidRDefault="004A5522" w:rsidP="004A5522">
      <w:pPr>
        <w:numPr>
          <w:ilvl w:val="0"/>
          <w:numId w:val="26"/>
        </w:numPr>
        <w:suppressAutoHyphens/>
        <w:spacing w:after="120" w:line="360" w:lineRule="auto"/>
        <w:jc w:val="both"/>
        <w:rPr>
          <w:rFonts w:ascii="Verdana" w:hAnsi="Verdana" w:cs="Calibri"/>
          <w:sz w:val="20"/>
          <w:szCs w:val="20"/>
        </w:rPr>
      </w:pPr>
      <w:r w:rsidRPr="001C2DD2">
        <w:rPr>
          <w:rFonts w:ascii="Verdana" w:hAnsi="Verdana" w:cs="Calibri"/>
          <w:sz w:val="20"/>
          <w:szCs w:val="20"/>
        </w:rPr>
        <w:t>Wykonawca zobowiązany jest do zatrudniania na podstawie umowy o pracę osób wykonujących czynności: ładowacza, kierowcy, dyspozytora. Zamawiający uprawniony jest do wykonywania czynności kontrolnych wobec Wykonawcy odnośnie spełniania przez Wykonawcę lub podwykonawcę wymogu zatrudnienia na podstawie umowy o pracę w szczególności żądania przedłożenia dokumentów potwierdzających zatrudnienie zgodnie  z art. 438 PZP.</w:t>
      </w:r>
    </w:p>
    <w:p w:rsidR="004A5522" w:rsidRPr="001C2DD2" w:rsidRDefault="004A5522" w:rsidP="004A5522">
      <w:pPr>
        <w:numPr>
          <w:ilvl w:val="0"/>
          <w:numId w:val="26"/>
        </w:numPr>
        <w:suppressAutoHyphens/>
        <w:spacing w:after="120" w:line="360" w:lineRule="auto"/>
        <w:jc w:val="both"/>
        <w:rPr>
          <w:rFonts w:ascii="Verdana" w:hAnsi="Verdana" w:cs="Calibri"/>
          <w:sz w:val="20"/>
          <w:szCs w:val="20"/>
        </w:rPr>
      </w:pPr>
      <w:r w:rsidRPr="001C2DD2">
        <w:rPr>
          <w:rFonts w:ascii="Verdana" w:hAnsi="Verdana"/>
          <w:sz w:val="20"/>
          <w:szCs w:val="20"/>
        </w:rPr>
        <w:t>Wykonawca gwarantuje, że wszyscy członkowie personelu Wykonawcy realizujący Umowę w imieniu Wykonawcy będą posiadali umiejętności i doświadczenie odpowiednie do zakresu czynności powierzanych tym osobom.</w:t>
      </w:r>
    </w:p>
    <w:p w:rsidR="004A5522" w:rsidRPr="001C2DD2" w:rsidRDefault="004A5522" w:rsidP="004A5522">
      <w:pPr>
        <w:numPr>
          <w:ilvl w:val="0"/>
          <w:numId w:val="26"/>
        </w:numPr>
        <w:suppressAutoHyphens/>
        <w:spacing w:after="120" w:line="360" w:lineRule="auto"/>
        <w:jc w:val="both"/>
        <w:rPr>
          <w:rFonts w:ascii="Verdana" w:hAnsi="Verdana" w:cs="Calibri"/>
          <w:sz w:val="20"/>
          <w:szCs w:val="20"/>
        </w:rPr>
      </w:pPr>
      <w:r w:rsidRPr="001C2DD2">
        <w:rPr>
          <w:rFonts w:ascii="Verdana" w:hAnsi="Verdana"/>
          <w:sz w:val="20"/>
          <w:szCs w:val="20"/>
        </w:rPr>
        <w:t xml:space="preserve">Jeżeli zmiana dotyczy osób lub podwykonawców, których Wykonawca wskazał w toku postępowania w celu wykazania spełnienia warunków udziału w postępowaniu, Wykonawca jest zobowiązany do postępowania zgodnie z art. 462 ust. 7 PZP. </w:t>
      </w:r>
    </w:p>
    <w:p w:rsidR="004A5522" w:rsidRPr="001C2DD2" w:rsidRDefault="004A5522" w:rsidP="004A5522">
      <w:pPr>
        <w:numPr>
          <w:ilvl w:val="0"/>
          <w:numId w:val="26"/>
        </w:numPr>
        <w:suppressAutoHyphens/>
        <w:spacing w:after="120" w:line="360" w:lineRule="auto"/>
        <w:jc w:val="both"/>
        <w:rPr>
          <w:rFonts w:ascii="Verdana" w:hAnsi="Verdana" w:cs="Calibri"/>
          <w:sz w:val="20"/>
          <w:szCs w:val="20"/>
        </w:rPr>
      </w:pPr>
      <w:r w:rsidRPr="001C2DD2">
        <w:rPr>
          <w:rFonts w:ascii="Verdana" w:hAnsi="Verdana"/>
          <w:sz w:val="20"/>
          <w:szCs w:val="20"/>
        </w:rPr>
        <w:t>Zmiana któregokolwiek z członków kadry Wykonawcy w żadnym wypadku nie wpływa na wysokość wynagrodzenia ani terminy realizacyjne Umowy. Koszty ewentualnego przeszkolenia nowej osoby oraz przejęcia zadań obciążają wyłącznie Wykonawcę, niezależnie od tego, z czyjej inicjatywy nastąpiła zmiana.</w:t>
      </w:r>
    </w:p>
    <w:p w:rsidR="004A5522" w:rsidRPr="001C2DD2" w:rsidRDefault="004A5522" w:rsidP="004A5522">
      <w:pPr>
        <w:numPr>
          <w:ilvl w:val="0"/>
          <w:numId w:val="26"/>
        </w:numPr>
        <w:suppressAutoHyphens/>
        <w:spacing w:after="120" w:line="360" w:lineRule="auto"/>
        <w:jc w:val="both"/>
        <w:rPr>
          <w:rFonts w:ascii="Verdana" w:hAnsi="Verdana" w:cs="Calibri"/>
          <w:sz w:val="20"/>
          <w:szCs w:val="20"/>
        </w:rPr>
      </w:pPr>
      <w:r w:rsidRPr="001C2DD2">
        <w:rPr>
          <w:rFonts w:ascii="Verdana" w:hAnsi="Verdana"/>
          <w:sz w:val="20"/>
          <w:szCs w:val="20"/>
        </w:rPr>
        <w:t>W toku realizacji Umowy Wykonawca może korzystać ze świadczeń osób trzecich jako swoich podwykonawców.</w:t>
      </w:r>
    </w:p>
    <w:p w:rsidR="004A5522" w:rsidRPr="001C2DD2" w:rsidRDefault="004A5522" w:rsidP="004A5522">
      <w:pPr>
        <w:numPr>
          <w:ilvl w:val="0"/>
          <w:numId w:val="26"/>
        </w:numPr>
        <w:suppressAutoHyphens/>
        <w:spacing w:after="120" w:line="360" w:lineRule="auto"/>
        <w:jc w:val="both"/>
        <w:rPr>
          <w:rFonts w:ascii="Verdana" w:hAnsi="Verdana" w:cs="Calibri"/>
          <w:sz w:val="20"/>
          <w:szCs w:val="20"/>
        </w:rPr>
      </w:pPr>
      <w:r w:rsidRPr="001C2DD2">
        <w:rPr>
          <w:rFonts w:ascii="Verdana" w:hAnsi="Verdana"/>
          <w:sz w:val="20"/>
          <w:szCs w:val="20"/>
        </w:rPr>
        <w:t xml:space="preserve">W przypadku zawarcia umowy o podwykonawstwo przez Wykonawcę obowiązuje m.in. art. 463 PZP. </w:t>
      </w:r>
    </w:p>
    <w:p w:rsidR="004A5522" w:rsidRPr="001C2DD2" w:rsidRDefault="004A5522" w:rsidP="004A5522">
      <w:pPr>
        <w:numPr>
          <w:ilvl w:val="0"/>
          <w:numId w:val="26"/>
        </w:numPr>
        <w:suppressAutoHyphens/>
        <w:spacing w:after="120" w:line="360" w:lineRule="auto"/>
        <w:jc w:val="both"/>
        <w:rPr>
          <w:rFonts w:ascii="Verdana" w:hAnsi="Verdana" w:cs="Calibri"/>
          <w:sz w:val="20"/>
          <w:szCs w:val="20"/>
        </w:rPr>
      </w:pPr>
      <w:r w:rsidRPr="001C2DD2">
        <w:rPr>
          <w:rFonts w:ascii="Verdana" w:hAnsi="Verdana"/>
          <w:sz w:val="20"/>
          <w:szCs w:val="20"/>
        </w:rPr>
        <w:t xml:space="preserve">Wykonawca każdorazowo zobowiązany jest do przedłożenia Zamawiającemu projektu umowy podwykonawstwa przed jej zawarciem. Zamawiający w terminie do 5 dni od dnia jej otrzymania zgłasza potencjalne uwagi, zgodnie z wytycznymi PZP. Umowa podwykonawcza musi spełniać wszelkie wymogi nakładane przez PZP, w tym w zakresie opisu zakresu umowy, terminów płatności i wykonania oraz wysokości wynagrodzenia. </w:t>
      </w:r>
    </w:p>
    <w:p w:rsidR="004A5522" w:rsidRPr="001C2DD2" w:rsidRDefault="004A5522" w:rsidP="004A5522">
      <w:pPr>
        <w:numPr>
          <w:ilvl w:val="0"/>
          <w:numId w:val="26"/>
        </w:numPr>
        <w:suppressAutoHyphens/>
        <w:spacing w:after="120" w:line="360" w:lineRule="auto"/>
        <w:jc w:val="both"/>
        <w:rPr>
          <w:rFonts w:ascii="Verdana" w:hAnsi="Verdana" w:cs="Calibri"/>
          <w:sz w:val="20"/>
          <w:szCs w:val="20"/>
        </w:rPr>
      </w:pPr>
      <w:r w:rsidRPr="001C2DD2">
        <w:rPr>
          <w:rFonts w:ascii="Verdana" w:hAnsi="Verdana"/>
          <w:sz w:val="20"/>
          <w:szCs w:val="20"/>
        </w:rPr>
        <w:lastRenderedPageBreak/>
        <w:t>W terminie do 7 dni od zawarcia umowy podwykonawczej, Wykonawca jest zobowiązany przedłożyć jej kopię Zamawiającemu. Przedłożenie może nastąpić w formie dokumentowej (mailem).</w:t>
      </w:r>
    </w:p>
    <w:p w:rsidR="004A5522" w:rsidRPr="001C2DD2" w:rsidRDefault="004A5522" w:rsidP="004A5522">
      <w:pPr>
        <w:numPr>
          <w:ilvl w:val="0"/>
          <w:numId w:val="26"/>
        </w:numPr>
        <w:suppressAutoHyphens/>
        <w:spacing w:after="120" w:line="360" w:lineRule="auto"/>
        <w:jc w:val="both"/>
        <w:rPr>
          <w:rFonts w:ascii="Verdana" w:hAnsi="Verdana" w:cs="Calibri"/>
          <w:sz w:val="20"/>
          <w:szCs w:val="20"/>
        </w:rPr>
      </w:pPr>
      <w:r w:rsidRPr="001C2DD2">
        <w:rPr>
          <w:rFonts w:ascii="Verdana" w:hAnsi="Verdana" w:cs="Calibri"/>
          <w:sz w:val="20"/>
          <w:szCs w:val="20"/>
        </w:rPr>
        <w:t>Na wniosek Zamawiającego, Wykonawca w wyznaczonym terminie  dostarczy Zamawiającemu informacje dotyczące wszystkich podwykonawców w zakresie powierzonych usług każdemu z nich  oraz stopnia ich realizacji, wystawionych przez nich faktur, potwierdzenia dokonanej płatności  na ich rzecz do dnia sporządzenia takiej informacji.</w:t>
      </w:r>
    </w:p>
    <w:p w:rsidR="004A5522" w:rsidRPr="001C2DD2" w:rsidRDefault="004A5522" w:rsidP="004A5522">
      <w:pPr>
        <w:numPr>
          <w:ilvl w:val="0"/>
          <w:numId w:val="26"/>
        </w:numPr>
        <w:suppressAutoHyphens/>
        <w:spacing w:after="120" w:line="360" w:lineRule="auto"/>
        <w:jc w:val="both"/>
        <w:rPr>
          <w:rFonts w:ascii="Verdana" w:hAnsi="Verdana" w:cs="Calibri"/>
          <w:sz w:val="20"/>
          <w:szCs w:val="20"/>
        </w:rPr>
      </w:pPr>
      <w:r w:rsidRPr="001C2DD2">
        <w:rPr>
          <w:rFonts w:ascii="Verdana" w:hAnsi="Verdana"/>
          <w:sz w:val="20"/>
          <w:szCs w:val="20"/>
        </w:rPr>
        <w:t>W każdym wypadku korzystania ze świadczeń podwykonawcy, Wykonawca ponosi pełną odpowiedzialność za wszelkie działania i zaniechania podwykonawcy, w tym za wykonywanie zobowiązań oraz szkody wyrządzone przez podwykonawcę, jak za własne działania lub zaniechania, a także nałoży na podwykonawcę obowiązek przestrzegania wszelkich zasad, reguł i zobowiązań określonych w Umowie w zakresie, w jakim odnosić się one będą do zakresu prac danego podwykonawcy.</w:t>
      </w:r>
    </w:p>
    <w:p w:rsidR="004A5522" w:rsidRPr="001C2DD2" w:rsidRDefault="004A5522" w:rsidP="004A5522">
      <w:pPr>
        <w:numPr>
          <w:ilvl w:val="0"/>
          <w:numId w:val="26"/>
        </w:numPr>
        <w:suppressAutoHyphens/>
        <w:spacing w:after="120" w:line="360" w:lineRule="auto"/>
        <w:jc w:val="both"/>
        <w:rPr>
          <w:rFonts w:ascii="Verdana" w:hAnsi="Verdana" w:cs="Calibri"/>
          <w:sz w:val="20"/>
          <w:szCs w:val="20"/>
        </w:rPr>
      </w:pPr>
      <w:r w:rsidRPr="001C2DD2">
        <w:rPr>
          <w:rFonts w:ascii="Verdana" w:hAnsi="Verdana"/>
          <w:bCs/>
          <w:iCs/>
          <w:sz w:val="20"/>
          <w:szCs w:val="20"/>
        </w:rPr>
        <w:t>W trakcie realizacji Umowy Zamawiający uprawniony jest do wykonywania czynności kontrolnych wobec Wykonawcy odnośnie spełniania przez Wykonawcę lub podwykonawcę wymogu zatrudnienia na podstawie umowy o pracę osób wykonujących czynności wskazane powyżej.</w:t>
      </w:r>
    </w:p>
    <w:p w:rsidR="004A5522" w:rsidRPr="001C2DD2" w:rsidRDefault="004A5522" w:rsidP="004A5522">
      <w:pPr>
        <w:numPr>
          <w:ilvl w:val="0"/>
          <w:numId w:val="26"/>
        </w:numPr>
        <w:suppressAutoHyphens/>
        <w:spacing w:after="120" w:line="360" w:lineRule="auto"/>
        <w:jc w:val="both"/>
        <w:rPr>
          <w:rFonts w:ascii="Verdana" w:hAnsi="Verdana" w:cs="Calibri"/>
          <w:sz w:val="20"/>
          <w:szCs w:val="20"/>
        </w:rPr>
      </w:pPr>
      <w:r w:rsidRPr="001C2DD2">
        <w:rPr>
          <w:rFonts w:ascii="Verdana" w:hAnsi="Verdana"/>
          <w:bCs/>
          <w:iCs/>
          <w:sz w:val="20"/>
          <w:szCs w:val="20"/>
        </w:rPr>
        <w:t>W trakcie realizacji zamówienia na każde wezwanie Zamawiającego, w wyznaczonym w tym wezwaniu terminie (nie krótszym niż 5 dni), Wykonawca przedłoży Zamawiającemu dokumenty dotyczące Wykonawcy lub podwykonawcy, z których bezspornie wynikać będzie, że osoby te są zatrudnione na podstawie umowy o pracę (zawierające w szczególności następujące informacje: imię i nazwisko, funkcja i wymiar etatu), w szczególności:</w:t>
      </w:r>
    </w:p>
    <w:p w:rsidR="004A5522" w:rsidRPr="001C2DD2" w:rsidRDefault="004A5522" w:rsidP="004A5522">
      <w:pPr>
        <w:numPr>
          <w:ilvl w:val="0"/>
          <w:numId w:val="24"/>
        </w:numPr>
        <w:spacing w:after="120" w:line="360" w:lineRule="auto"/>
        <w:jc w:val="both"/>
        <w:rPr>
          <w:rFonts w:ascii="Verdana" w:hAnsi="Verdana"/>
          <w:bCs/>
          <w:iCs/>
          <w:sz w:val="20"/>
          <w:szCs w:val="20"/>
        </w:rPr>
      </w:pPr>
      <w:r w:rsidRPr="001C2DD2">
        <w:rPr>
          <w:rFonts w:ascii="Verdana" w:hAnsi="Verdana"/>
          <w:bCs/>
          <w:iCs/>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4A5522" w:rsidRPr="001C2DD2" w:rsidRDefault="004A5522" w:rsidP="004A5522">
      <w:pPr>
        <w:numPr>
          <w:ilvl w:val="0"/>
          <w:numId w:val="24"/>
        </w:numPr>
        <w:spacing w:after="120" w:line="360" w:lineRule="auto"/>
        <w:jc w:val="both"/>
        <w:rPr>
          <w:rFonts w:ascii="Verdana" w:hAnsi="Verdana"/>
          <w:bCs/>
          <w:iCs/>
          <w:sz w:val="20"/>
          <w:szCs w:val="20"/>
        </w:rPr>
      </w:pPr>
      <w:r w:rsidRPr="001C2DD2">
        <w:rPr>
          <w:rFonts w:ascii="Verdana" w:hAnsi="Verdana"/>
          <w:bCs/>
          <w:iCs/>
          <w:sz w:val="20"/>
          <w:szCs w:val="20"/>
        </w:rPr>
        <w:lastRenderedPageBreak/>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regulacjami w zakresie ochrony danych osobowych (tj. w szczególności bez adresów, nr PESEL pracowników). Imię i nazwisko pracownika nie podlega anonimizacji. Informacje takie jak: data zawarcia umowy, rodzaj umowy o pracę i wymiar etatu powinny być możliwe do zidentyfikowania;</w:t>
      </w:r>
    </w:p>
    <w:p w:rsidR="004A5522" w:rsidRPr="001C2DD2" w:rsidRDefault="004A5522" w:rsidP="004A5522">
      <w:pPr>
        <w:numPr>
          <w:ilvl w:val="0"/>
          <w:numId w:val="24"/>
        </w:numPr>
        <w:spacing w:after="120" w:line="360" w:lineRule="auto"/>
        <w:jc w:val="both"/>
        <w:rPr>
          <w:rFonts w:ascii="Verdana" w:hAnsi="Verdana"/>
          <w:bCs/>
          <w:iCs/>
          <w:sz w:val="20"/>
          <w:szCs w:val="20"/>
        </w:rPr>
      </w:pPr>
      <w:r w:rsidRPr="001C2DD2">
        <w:rPr>
          <w:rFonts w:ascii="Verdana" w:hAnsi="Verdana"/>
          <w:bCs/>
          <w:iCs/>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4A5522" w:rsidRPr="001C2DD2" w:rsidRDefault="004A5522" w:rsidP="004A5522">
      <w:pPr>
        <w:numPr>
          <w:ilvl w:val="0"/>
          <w:numId w:val="24"/>
        </w:numPr>
        <w:spacing w:after="120" w:line="360" w:lineRule="auto"/>
        <w:jc w:val="both"/>
        <w:rPr>
          <w:rFonts w:ascii="Verdana" w:hAnsi="Verdana"/>
          <w:bCs/>
          <w:iCs/>
          <w:sz w:val="20"/>
          <w:szCs w:val="20"/>
        </w:rPr>
      </w:pPr>
      <w:r w:rsidRPr="001C2DD2">
        <w:rPr>
          <w:rFonts w:ascii="Verdana" w:hAnsi="Verdana"/>
          <w:bCs/>
          <w:iCs/>
          <w:sz w:val="20"/>
          <w:szCs w:val="20"/>
        </w:rPr>
        <w:t xml:space="preserve">innych dokumentów </w:t>
      </w:r>
      <w:r w:rsidRPr="001C2DD2">
        <w:rPr>
          <w:rFonts w:ascii="Verdana" w:hAnsi="Verdana"/>
          <w:sz w:val="20"/>
          <w:szCs w:val="20"/>
        </w:rPr>
        <w:t>zawierających informacje, w tym dane osobowe, niezbędne do weryfikacji zatrudnienia na podstawie umowy o pracę, w szczególności imię i nazwisko zatrudnionego pracownika, datę zawarcia umowy o pracę, rodzaj umowy o pracę oraz zakres obowiązków pracownika.</w:t>
      </w:r>
    </w:p>
    <w:p w:rsidR="004A5522" w:rsidRPr="001C2DD2" w:rsidRDefault="004A5522" w:rsidP="004A5522">
      <w:pPr>
        <w:pStyle w:val="Nagwek1"/>
        <w:spacing w:before="0" w:after="120" w:line="360" w:lineRule="auto"/>
        <w:jc w:val="center"/>
        <w:rPr>
          <w:rFonts w:ascii="Verdana" w:hAnsi="Verdana"/>
          <w:sz w:val="20"/>
          <w:szCs w:val="20"/>
        </w:rPr>
      </w:pPr>
      <w:r w:rsidRPr="001C2DD2">
        <w:rPr>
          <w:rFonts w:ascii="Verdana" w:hAnsi="Verdana"/>
          <w:sz w:val="20"/>
          <w:szCs w:val="20"/>
        </w:rPr>
        <w:t xml:space="preserve">§ </w:t>
      </w:r>
      <w:bookmarkStart w:id="0" w:name="_Toc68356757"/>
      <w:r w:rsidRPr="001C2DD2">
        <w:rPr>
          <w:rFonts w:ascii="Verdana" w:hAnsi="Verdana"/>
          <w:sz w:val="20"/>
          <w:szCs w:val="20"/>
        </w:rPr>
        <w:t>11 Odpowiedzialność</w:t>
      </w:r>
      <w:bookmarkEnd w:id="0"/>
    </w:p>
    <w:p w:rsidR="004A5522" w:rsidRDefault="004A5522" w:rsidP="004A5522">
      <w:pPr>
        <w:numPr>
          <w:ilvl w:val="0"/>
          <w:numId w:val="10"/>
        </w:numPr>
        <w:suppressAutoHyphens/>
        <w:spacing w:after="120" w:line="360" w:lineRule="auto"/>
        <w:jc w:val="both"/>
        <w:rPr>
          <w:rFonts w:ascii="Verdana" w:hAnsi="Verdana" w:cs="Calibri"/>
          <w:sz w:val="20"/>
          <w:szCs w:val="20"/>
        </w:rPr>
      </w:pPr>
      <w:r w:rsidRPr="001C2DD2">
        <w:rPr>
          <w:rFonts w:ascii="Verdana" w:hAnsi="Verdana"/>
          <w:sz w:val="20"/>
          <w:szCs w:val="20"/>
        </w:rPr>
        <w:t xml:space="preserve">Strona, która </w:t>
      </w:r>
      <w:r w:rsidRPr="001C2DD2">
        <w:rPr>
          <w:rFonts w:ascii="Verdana" w:hAnsi="Verdana"/>
          <w:sz w:val="20"/>
          <w:szCs w:val="20"/>
          <w:lang w:val="cs-CZ"/>
        </w:rPr>
        <w:t xml:space="preserve">nie wykona zobowiązania wynikającego z  Umowy lub wykona je nienależycie, zobowiązana jest do pokrycia rzeczywistej szkody poniesionej przez drugą Stronę z tego </w:t>
      </w:r>
      <w:r w:rsidRPr="001C2DD2">
        <w:rPr>
          <w:rFonts w:ascii="Verdana" w:hAnsi="Verdana"/>
          <w:sz w:val="20"/>
          <w:szCs w:val="20"/>
        </w:rPr>
        <w:t>tytułu. Odpowiedzialność z tytułu utraconych korzyści jest wyłączona.</w:t>
      </w:r>
    </w:p>
    <w:p w:rsidR="004A5522" w:rsidRPr="008C253E" w:rsidRDefault="004A5522" w:rsidP="004A5522">
      <w:pPr>
        <w:numPr>
          <w:ilvl w:val="0"/>
          <w:numId w:val="10"/>
        </w:numPr>
        <w:suppressAutoHyphens/>
        <w:spacing w:after="120" w:line="360" w:lineRule="auto"/>
        <w:jc w:val="both"/>
        <w:rPr>
          <w:rFonts w:ascii="Verdana" w:hAnsi="Verdana" w:cs="Calibri"/>
          <w:sz w:val="20"/>
          <w:szCs w:val="20"/>
        </w:rPr>
      </w:pPr>
      <w:r w:rsidRPr="008C253E">
        <w:rPr>
          <w:rFonts w:ascii="Verdana" w:hAnsi="Verdana"/>
          <w:sz w:val="20"/>
          <w:szCs w:val="20"/>
        </w:rPr>
        <w:t>Odpowiedzialność każdej ze Stron względem drugiej Strony z tytułu realizacji Umowy i w związku z Umową jest ograniczona do wysokości 50% szacowanego wynagrodzenia Wykonawcy obejmującego z § 8 ust 1 Umowy.</w:t>
      </w:r>
    </w:p>
    <w:p w:rsidR="004A5522" w:rsidRPr="001C2DD2" w:rsidRDefault="004A5522" w:rsidP="004A5522">
      <w:pPr>
        <w:numPr>
          <w:ilvl w:val="1"/>
          <w:numId w:val="0"/>
        </w:numPr>
        <w:spacing w:after="120" w:line="360" w:lineRule="auto"/>
        <w:ind w:left="709" w:hanging="1"/>
        <w:jc w:val="both"/>
        <w:rPr>
          <w:rFonts w:ascii="Verdana" w:hAnsi="Verdana"/>
          <w:sz w:val="20"/>
          <w:szCs w:val="20"/>
        </w:rPr>
      </w:pPr>
      <w:bookmarkStart w:id="1" w:name="_Ref282153294"/>
      <w:r w:rsidRPr="001C2DD2">
        <w:rPr>
          <w:rFonts w:ascii="Verdana" w:hAnsi="Verdana"/>
          <w:sz w:val="20"/>
          <w:szCs w:val="20"/>
        </w:rPr>
        <w:t>[</w:t>
      </w:r>
      <w:r w:rsidRPr="001C2DD2">
        <w:rPr>
          <w:rFonts w:ascii="Verdana" w:hAnsi="Verdana"/>
          <w:b/>
          <w:bCs/>
          <w:sz w:val="20"/>
          <w:szCs w:val="20"/>
        </w:rPr>
        <w:t>Kary umowne</w:t>
      </w:r>
      <w:r w:rsidRPr="001C2DD2">
        <w:rPr>
          <w:rFonts w:ascii="Verdana" w:hAnsi="Verdana"/>
          <w:sz w:val="20"/>
          <w:szCs w:val="20"/>
        </w:rPr>
        <w:t>]</w:t>
      </w:r>
    </w:p>
    <w:p w:rsidR="004A5522" w:rsidRPr="008C253E" w:rsidRDefault="004A5522" w:rsidP="004A5522">
      <w:pPr>
        <w:pStyle w:val="Akapitzlist"/>
        <w:numPr>
          <w:ilvl w:val="0"/>
          <w:numId w:val="10"/>
        </w:numPr>
        <w:spacing w:after="120" w:line="360" w:lineRule="auto"/>
        <w:contextualSpacing/>
        <w:jc w:val="both"/>
        <w:rPr>
          <w:rFonts w:ascii="Verdana" w:hAnsi="Verdana"/>
          <w:sz w:val="20"/>
          <w:szCs w:val="20"/>
        </w:rPr>
      </w:pPr>
      <w:r w:rsidRPr="008C253E">
        <w:rPr>
          <w:rFonts w:ascii="Verdana" w:hAnsi="Verdana"/>
          <w:sz w:val="20"/>
          <w:szCs w:val="20"/>
        </w:rPr>
        <w:t>Zamawiającemu przysługuje prawo do naliczania i zapłaty przez Wykonawcę następujących kar umownych:</w:t>
      </w:r>
      <w:bookmarkStart w:id="2" w:name="_Ref377924891"/>
      <w:bookmarkStart w:id="3" w:name="_Ref339466456"/>
      <w:bookmarkEnd w:id="1"/>
      <w:r w:rsidRPr="008C253E">
        <w:rPr>
          <w:rFonts w:ascii="Verdana" w:hAnsi="Verdana"/>
          <w:sz w:val="20"/>
          <w:szCs w:val="20"/>
        </w:rPr>
        <w:t xml:space="preserve"> </w:t>
      </w:r>
      <w:r w:rsidRPr="008C253E">
        <w:rPr>
          <w:rFonts w:ascii="Verdana" w:hAnsi="Verdana"/>
          <w:sz w:val="20"/>
          <w:szCs w:val="20"/>
        </w:rPr>
        <w:tab/>
      </w:r>
    </w:p>
    <w:p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Za każdy przypadek niewyposażenia nieruchomości w komplet pojemników z winy Wykonawcy w określonym terminie – 100,00 zł za każdy dzień zwłoki;</w:t>
      </w:r>
    </w:p>
    <w:p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lastRenderedPageBreak/>
        <w:t>za każdy przypadek nieodstawienia pojemników do miejsc gromadzenia odpadów lub innych miejsc ich ustawienia po ich opróżnieniu, uwzględniającego ich ustawienie zgodnie z oznaczeniem znajdującym się w miejscu gromadzenia odpadów, o ile ono występuje, w wysokości 50 zł; kara będzie naliczana jako iloczyn kwoty 50 zł oraz liczby gospodarstw domowych na nieruchomości, na której nie odstawiono pojemników do miejsc gromadzenia odpadów lub innych miejsc ich ustawienia po ich opróżnieniu, w sposób zgodny z oznaczeniem znajdującym się w miejscu gromadzenia odpadów, o ile ono występuje,</w:t>
      </w:r>
    </w:p>
    <w:p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za każdy przypadek niezabezpieczania pojemników przed ich samodzielnym przemieszczaniem się po wykonanym odbiorze odpadów w wysokości 10 zł; kara będzie naliczana jako iloczyn kwoty 10 zł oraz liczby gospodarstw domowych na nieruchomości, na której nie zabezpieczono pojemników przed ich samodzielnym przemieszczaniem się po wykonanym odbiorze odpadów. Karę nalicza się w wypadku gdy zabezpieczenie pojemników było obiektywnie możliwe,</w:t>
      </w:r>
    </w:p>
    <w:p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za każdy przypadek niezamknięcia furt, bram wjazdowych oraz miejsc gromadzenia odpadów na nieruchomość po wykonanym odbiorze odpadów w wysokości 10 zł; kara będzie naliczana jako iloczyn kwoty 10 zł oraz liczby gospodarstw domowych na nieruchomości na której nie zamknięto furt, bram wjazdowych oraz miejsc gromadzenia odpadów po wykonanym odbiorze odpadów,</w:t>
      </w:r>
    </w:p>
    <w:p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za każdy przypadek nieuprzątnięcia oraz niezabrania z miejsc gromadzenia lub wystawienia wszystkich odpadów umieszczonych w workach lub luzem obok pojemników, w tym worków, odpadów, które uległy wysypaniu oraz odpadów w bezpośrednim sąsiedztwie miejsc gromadzenia odpadów w wysokości 50 zł; kara będzie naliczana jako iloczyn kwoty 50 zł oraz liczby gospodarstw domowych na nieruchomości, na której nie uprzątnięto oraz nie zabierano z miejsc gromadzenia lub wystawienia wszystkich odpadów umieszczonych w workach lub luzem obok pojemników, w tym worków, odpadów, które uległy wysypaniu oraz odpadów w bezpośrednim sąsiedztwie miejsc gromadzenia odpadów,</w:t>
      </w:r>
    </w:p>
    <w:p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 xml:space="preserve">za każdy przypadek nieopróżnienia pojemnika ustawionego w miejscach gromadzenia odpadów lub wystawionego przed nieruchomość w wysokości 50 zł; kara będzie naliczana jako iloczyn kwoty 50 zł oraz liczby gospodarstw domowych na nieruchomości, </w:t>
      </w:r>
      <w:r w:rsidRPr="001C2DD2">
        <w:rPr>
          <w:rFonts w:ascii="Verdana" w:hAnsi="Verdana" w:cs="Calibri"/>
          <w:sz w:val="20"/>
          <w:szCs w:val="20"/>
        </w:rPr>
        <w:lastRenderedPageBreak/>
        <w:t>na której nie opróżniono pojemnika ustawionego w miejscach gromadzenia odpadów lub wystawionego przed nieruchomość,</w:t>
      </w:r>
    </w:p>
    <w:p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za każdy dzień nieumieszczenia harmonogramu na stronie internetowej Wykonawcy w wysokości 300 zł,</w:t>
      </w:r>
    </w:p>
    <w:p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 xml:space="preserve">za każdy przypadek stwierdzenia, że pojemnik nie jest opisany zgodnie z Rozporządzeniem ministra właściwego ds. środowiska wydanym na podstawie art. 4a ustawy z dnia 13 września 1996r. o utrzymaniu czystości i porządku w gminach lub OPZ w wysokości 50 zł, </w:t>
      </w:r>
    </w:p>
    <w:p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 xml:space="preserve">za każdy przypadek, w którym Wykonawca dokona zmieszania ze sobą poszczególnych frakcji odpadów zebranych selektywnie oraz zmieszania odpadów zebranych selektywnie z odpadami niesegregowanymi (zmieszanymi), w wysokości 10 000 zł </w:t>
      </w:r>
    </w:p>
    <w:p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za każdy przypadek, w którym Wykonawca zbiera dwie lub więcej frakcji odpadów gromadzonych w workach jednym pojazdem, chyba że Wykonawca transportuje poszczególne frakcje odpadów osobno pojazdem konstrukcyjnie przystosowanym do takiego przewozu w wysokości 2 000 zł;</w:t>
      </w:r>
    </w:p>
    <w:p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Za każdy dzień zwłoki w odbiorze odpadów wielkogabarytowych, zużytego sprzętu elektrycznego i elektronicznego, zużytych opon z terenu gminy – 500,00 zł za każdy dzień zwłoki;</w:t>
      </w:r>
    </w:p>
    <w:p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W przypadku nieprzedłożenia Zamawiającemu w wyznaczonym terminie rocznego harmonogramu o którym mowa w opisie przedmiotu zamówienia - w wysokości 500,00 zł za każdy dzień  zwłoki;</w:t>
      </w:r>
    </w:p>
    <w:p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Za niewyposażenie Zamawiającego w system śledzenia w czasie rzeczywistym z możliwością</w:t>
      </w:r>
      <w:r w:rsidRPr="001C2DD2">
        <w:rPr>
          <w:rFonts w:ascii="Verdana" w:hAnsi="Verdana"/>
          <w:sz w:val="20"/>
          <w:szCs w:val="20"/>
        </w:rPr>
        <w:t xml:space="preserve"> </w:t>
      </w:r>
      <w:r w:rsidRPr="001C2DD2">
        <w:rPr>
          <w:rFonts w:ascii="Verdana" w:hAnsi="Verdana" w:cs="Calibri"/>
          <w:sz w:val="20"/>
          <w:szCs w:val="20"/>
        </w:rPr>
        <w:t>odtwarzania na mapie tras przejazdu pojazdów wraz z informacją o wykonanej trasie lub awarii systemu – 100,00 zł za każdy dzień zwłoki lub awarii z winy Wykonawcy;</w:t>
      </w:r>
    </w:p>
    <w:p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 xml:space="preserve">Za zanieczyszczenie miejsca odbierania odpadów lub zanieczyszczenie trasy przejazdu – 200,00 zł za każdy potwierdzony przypadek. </w:t>
      </w:r>
    </w:p>
    <w:p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 xml:space="preserve">Za powierzenie usług podwykonawcy, który nie został zgłoszony Zamawiającemu zgodnie z postanowieniami umowy, w wysokości 1% wartości wynagrodzenia umownego brutto określonego  w § 8 ust. 1 Umowy – kara Umowna obejmuje odrębnie </w:t>
      </w:r>
      <w:r w:rsidRPr="001C2DD2">
        <w:rPr>
          <w:rFonts w:ascii="Verdana" w:hAnsi="Verdana" w:cs="Calibri"/>
          <w:sz w:val="20"/>
          <w:szCs w:val="20"/>
        </w:rPr>
        <w:lastRenderedPageBreak/>
        <w:t>przypadki nie przedłożenia umowy do weryfikacji, jak też nieprzedłożenie podpisanej kopii umowy;</w:t>
      </w:r>
    </w:p>
    <w:p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W przypadku braku zapłaty lub nieterminowej zapłaty wynagrodzenia należnego podwykonawcy w wysokości 150,00 zł za każdy dzień, licząc od upływu terminu dokonania tej zapłaty;</w:t>
      </w:r>
    </w:p>
    <w:p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Za niewywiązanie się z obowiązku dotyczącego przedstawienia Zamawiającemu oświadczenia Wykonawcy lub Podwykonawcy o zatrudnieniu na podstawie umowy o pracę osób wykonujących czynności w zakresie realizacji zamówienia, zastrzeżone dla pracowników na umowę o pracę, w wysokości 100 zł za każdy dzień zwłoki;</w:t>
      </w:r>
    </w:p>
    <w:p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Za niewywiązanie się z obowiązku dotyczącego skierowania do realizacji zamówienia pojazdów, spełniającą zadeklarowaną w formularzu ofertowym Wykonawcy normę emisji spalin  w wysokości 1 500 zł za każdy stwierdzony przypadek, za każdy dzień świadczenia usług przez taki pojazd indywidualnie(kara jest naliczana osobno za każdy pojazd niespełniający odpowiedniej normy);</w:t>
      </w:r>
    </w:p>
    <w:p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w wysokości 20 % wynagrodzenia brutto z § 8 ust. 1 Umowy, które przypadałaby do zapłaty z tytułu wykonywania Umowy do końca okresu obowiązywania Umowy, gdyby od Umowy nie odstąpiono z winy Wykonawcy lub jej nie rozwiązano z jego winy;</w:t>
      </w:r>
    </w:p>
    <w:p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nie osiągniecie wskaźnika recyklingi z pkt. 1.3 OPZ – w wysokości 100,00 zł za każdy brakujący punkt procentowy  do wymagana wskaźnika. 1% - 100,00 zł.</w:t>
      </w:r>
    </w:p>
    <w:p w:rsidR="004A5522" w:rsidRPr="001C2DD2" w:rsidRDefault="004A5522" w:rsidP="004A5522">
      <w:pPr>
        <w:numPr>
          <w:ilvl w:val="2"/>
          <w:numId w:val="25"/>
        </w:numPr>
        <w:spacing w:after="120" w:line="360" w:lineRule="auto"/>
        <w:jc w:val="both"/>
        <w:rPr>
          <w:rFonts w:ascii="Verdana" w:hAnsi="Verdana"/>
          <w:sz w:val="20"/>
          <w:szCs w:val="20"/>
        </w:rPr>
      </w:pPr>
      <w:r w:rsidRPr="001C2DD2">
        <w:rPr>
          <w:rFonts w:ascii="Verdana" w:hAnsi="Verdana" w:cs="Calibri"/>
          <w:sz w:val="20"/>
          <w:szCs w:val="20"/>
        </w:rPr>
        <w:t>Za brak zapewnienie bazy magazynowo - transportowej o określonych W OPZ wymaganiach, 1 000,00 zł za każdy dzień braku złożenia oświadczenia zawierającego wymagane informacje, zgodnie z umową.</w:t>
      </w:r>
    </w:p>
    <w:bookmarkEnd w:id="2"/>
    <w:bookmarkEnd w:id="3"/>
    <w:p w:rsidR="004A5522" w:rsidRPr="001C2DD2" w:rsidRDefault="004A5522" w:rsidP="004A5522">
      <w:pPr>
        <w:numPr>
          <w:ilvl w:val="1"/>
          <w:numId w:val="0"/>
        </w:numPr>
        <w:spacing w:after="120" w:line="360" w:lineRule="auto"/>
        <w:ind w:left="709" w:hanging="1"/>
        <w:jc w:val="both"/>
        <w:rPr>
          <w:rFonts w:ascii="Verdana" w:hAnsi="Verdana"/>
          <w:sz w:val="20"/>
          <w:szCs w:val="20"/>
        </w:rPr>
      </w:pPr>
      <w:r w:rsidRPr="001C2DD2">
        <w:rPr>
          <w:rFonts w:ascii="Verdana" w:hAnsi="Verdana"/>
          <w:sz w:val="20"/>
          <w:szCs w:val="20"/>
        </w:rPr>
        <w:t xml:space="preserve"> [</w:t>
      </w:r>
      <w:r w:rsidRPr="001C2DD2">
        <w:rPr>
          <w:rFonts w:ascii="Verdana" w:hAnsi="Verdana"/>
          <w:b/>
          <w:bCs/>
          <w:sz w:val="20"/>
          <w:szCs w:val="20"/>
        </w:rPr>
        <w:t>Postanowienia wspólne</w:t>
      </w:r>
      <w:r w:rsidRPr="001C2DD2">
        <w:rPr>
          <w:rFonts w:ascii="Verdana" w:hAnsi="Verdana"/>
          <w:sz w:val="20"/>
          <w:szCs w:val="20"/>
        </w:rPr>
        <w:t>]</w:t>
      </w:r>
    </w:p>
    <w:p w:rsidR="004A5522" w:rsidRPr="001C2DD2" w:rsidRDefault="004A5522" w:rsidP="004A5522">
      <w:pPr>
        <w:numPr>
          <w:ilvl w:val="0"/>
          <w:numId w:val="27"/>
        </w:numPr>
        <w:spacing w:after="120" w:line="360" w:lineRule="auto"/>
        <w:jc w:val="both"/>
        <w:rPr>
          <w:rFonts w:ascii="Verdana" w:hAnsi="Verdana"/>
          <w:sz w:val="20"/>
          <w:szCs w:val="20"/>
        </w:rPr>
      </w:pPr>
      <w:r w:rsidRPr="001C2DD2">
        <w:rPr>
          <w:rFonts w:ascii="Verdana" w:hAnsi="Verdana"/>
          <w:sz w:val="20"/>
          <w:szCs w:val="20"/>
        </w:rPr>
        <w:t xml:space="preserve">Wskazane zasady odnoszą się do wszelkich kar umownych przewidzianych Umową. </w:t>
      </w:r>
    </w:p>
    <w:p w:rsidR="004A5522" w:rsidRPr="001C2DD2" w:rsidRDefault="004A5522" w:rsidP="004A5522">
      <w:pPr>
        <w:numPr>
          <w:ilvl w:val="0"/>
          <w:numId w:val="27"/>
        </w:numPr>
        <w:spacing w:after="120" w:line="360" w:lineRule="auto"/>
        <w:jc w:val="both"/>
        <w:rPr>
          <w:rFonts w:ascii="Verdana" w:hAnsi="Verdana"/>
          <w:sz w:val="20"/>
          <w:szCs w:val="20"/>
        </w:rPr>
      </w:pPr>
      <w:r w:rsidRPr="001C2DD2">
        <w:rPr>
          <w:rFonts w:ascii="Verdana" w:hAnsi="Verdana"/>
          <w:sz w:val="20"/>
          <w:szCs w:val="20"/>
        </w:rPr>
        <w:t>Naliczenie kar umownych nie pozbawia Stron prawa do dochodzenia odszkodowania uzupełniającego na zasadach ogólnych, do pełnej wysokości szkody, z zastrzeżeniem limitów odpowiedzialności określonych w Umowie.</w:t>
      </w:r>
    </w:p>
    <w:p w:rsidR="004A5522" w:rsidRPr="001C2DD2" w:rsidRDefault="004A5522" w:rsidP="004A5522">
      <w:pPr>
        <w:numPr>
          <w:ilvl w:val="0"/>
          <w:numId w:val="27"/>
        </w:numPr>
        <w:spacing w:after="120" w:line="360" w:lineRule="auto"/>
        <w:jc w:val="both"/>
        <w:rPr>
          <w:rFonts w:ascii="Verdana" w:hAnsi="Verdana"/>
          <w:sz w:val="20"/>
          <w:szCs w:val="20"/>
        </w:rPr>
      </w:pPr>
      <w:r w:rsidRPr="001C2DD2">
        <w:rPr>
          <w:rFonts w:ascii="Verdana" w:hAnsi="Verdana"/>
          <w:sz w:val="20"/>
          <w:szCs w:val="20"/>
        </w:rPr>
        <w:t>Kwoty kar umownych przewidziane Umową płatne będą w terminie 14 dni od daty otrzymania przez Wykonawcę pisemnego wezwania do zapłaty.</w:t>
      </w:r>
    </w:p>
    <w:p w:rsidR="004A5522" w:rsidRPr="001C2DD2" w:rsidRDefault="004A5522" w:rsidP="004A5522">
      <w:pPr>
        <w:numPr>
          <w:ilvl w:val="0"/>
          <w:numId w:val="27"/>
        </w:numPr>
        <w:spacing w:after="120" w:line="360" w:lineRule="auto"/>
        <w:jc w:val="both"/>
        <w:rPr>
          <w:rFonts w:ascii="Verdana" w:hAnsi="Verdana"/>
          <w:sz w:val="20"/>
          <w:szCs w:val="20"/>
        </w:rPr>
      </w:pPr>
      <w:r w:rsidRPr="001C2DD2">
        <w:rPr>
          <w:rFonts w:ascii="Verdana" w:hAnsi="Verdana"/>
          <w:sz w:val="20"/>
          <w:szCs w:val="20"/>
        </w:rPr>
        <w:lastRenderedPageBreak/>
        <w:t>Kwoty kar umownych mogą też zostać potrącone z Wynagrodzenia Wykonawcy bez uprzedniego wezwania do zapłaty kary umownej, a jedynie przez poinformowanie o naliczeniu kary i jej potrąceniu, co może nastąpić jednocześnie, na co Wykonawca wyraża niniejszym zgodę.</w:t>
      </w:r>
    </w:p>
    <w:p w:rsidR="004A5522" w:rsidRPr="001C2DD2" w:rsidRDefault="004A5522" w:rsidP="004A5522">
      <w:pPr>
        <w:numPr>
          <w:ilvl w:val="0"/>
          <w:numId w:val="27"/>
        </w:numPr>
        <w:spacing w:after="120" w:line="360" w:lineRule="auto"/>
        <w:jc w:val="both"/>
        <w:rPr>
          <w:rFonts w:ascii="Verdana" w:hAnsi="Verdana"/>
          <w:sz w:val="20"/>
          <w:szCs w:val="20"/>
        </w:rPr>
      </w:pPr>
      <w:r w:rsidRPr="001C2DD2">
        <w:rPr>
          <w:rFonts w:ascii="Verdana" w:hAnsi="Verdana"/>
          <w:sz w:val="20"/>
          <w:szCs w:val="20"/>
        </w:rPr>
        <w:t>Z zastrzeżeniem postanowień Umowy, Wykonawca oświadcza, że bierze na siebie odpowiedzialność za wszelkie prawnie uzasadnione roszczenia osób trzecich wobec Zamawiającego powstałe z tytułu niewykonania lub nienależytego wykonania Umowy przez Wykonawcę lub z tytułu czynu zabronionego popełnionego w bezpośrednim związku z wykonywaniem Umowy przez Wykonawcę, jego podwykonawców i ich pracowników.</w:t>
      </w:r>
    </w:p>
    <w:p w:rsidR="004A5522" w:rsidRPr="001C2DD2" w:rsidRDefault="004A5522" w:rsidP="004A5522">
      <w:pPr>
        <w:numPr>
          <w:ilvl w:val="1"/>
          <w:numId w:val="0"/>
        </w:numPr>
        <w:tabs>
          <w:tab w:val="num" w:pos="360"/>
        </w:tabs>
        <w:spacing w:after="120" w:line="360" w:lineRule="auto"/>
        <w:ind w:left="360" w:hanging="360"/>
        <w:jc w:val="center"/>
        <w:rPr>
          <w:rFonts w:ascii="Verdana" w:hAnsi="Verdana" w:cs="Arial"/>
          <w:b/>
          <w:sz w:val="20"/>
          <w:szCs w:val="20"/>
        </w:rPr>
      </w:pPr>
      <w:r w:rsidRPr="001C2DD2">
        <w:rPr>
          <w:rFonts w:ascii="Verdana" w:hAnsi="Verdana" w:cs="Arial"/>
          <w:b/>
          <w:sz w:val="20"/>
          <w:szCs w:val="20"/>
        </w:rPr>
        <w:t xml:space="preserve">§ 12 </w:t>
      </w:r>
      <w:r w:rsidRPr="001C2DD2">
        <w:rPr>
          <w:rFonts w:ascii="Verdana" w:hAnsi="Verdana"/>
          <w:b/>
          <w:sz w:val="20"/>
          <w:szCs w:val="20"/>
        </w:rPr>
        <w:t>Zabezpieczenie</w:t>
      </w:r>
    </w:p>
    <w:p w:rsidR="004A5522" w:rsidRPr="001C2DD2" w:rsidRDefault="004A5522" w:rsidP="004A5522">
      <w:pPr>
        <w:numPr>
          <w:ilvl w:val="0"/>
          <w:numId w:val="11"/>
        </w:numPr>
        <w:suppressAutoHyphens/>
        <w:spacing w:after="120" w:line="360" w:lineRule="auto"/>
        <w:jc w:val="both"/>
        <w:rPr>
          <w:rFonts w:ascii="Verdana" w:hAnsi="Verdana" w:cs="Calibri"/>
          <w:sz w:val="20"/>
          <w:szCs w:val="20"/>
        </w:rPr>
      </w:pPr>
      <w:r w:rsidRPr="001C2DD2">
        <w:rPr>
          <w:rFonts w:ascii="Verdana" w:hAnsi="Verdana" w:cs="Calibri"/>
          <w:sz w:val="20"/>
          <w:szCs w:val="20"/>
        </w:rPr>
        <w:t>Wykonawca jest zobowiązany do złożenia przed podpisaniem Umowy zabezpieczenia należytego wykonania umowy. Zabezpieczenie to zabezpiecza w szczególności terminowe wykonywanie obowiązków umownych oraz roszczenia o szkodę powstałą na skutek niewykonywania lub nienależytego wykonania umowy.</w:t>
      </w:r>
    </w:p>
    <w:p w:rsidR="004A5522" w:rsidRPr="001C2DD2" w:rsidRDefault="004A5522" w:rsidP="004A5522">
      <w:pPr>
        <w:numPr>
          <w:ilvl w:val="0"/>
          <w:numId w:val="11"/>
        </w:numPr>
        <w:suppressAutoHyphens/>
        <w:spacing w:after="120" w:line="360" w:lineRule="auto"/>
        <w:jc w:val="both"/>
        <w:rPr>
          <w:rFonts w:ascii="Verdana" w:hAnsi="Verdana" w:cs="Calibri"/>
          <w:sz w:val="20"/>
          <w:szCs w:val="20"/>
        </w:rPr>
      </w:pPr>
      <w:r w:rsidRPr="001C2DD2">
        <w:rPr>
          <w:rFonts w:ascii="Verdana" w:hAnsi="Verdana" w:cs="Calibri"/>
          <w:sz w:val="20"/>
          <w:szCs w:val="20"/>
        </w:rPr>
        <w:t>Zabezpieczenie ustala się w wysokości 5% ceny oferty brutto, o której mowa w §8 ust. 1 niniejszej umowy</w:t>
      </w:r>
      <w:r>
        <w:rPr>
          <w:rFonts w:ascii="Verdana" w:hAnsi="Verdana" w:cs="Calibri"/>
          <w:sz w:val="20"/>
          <w:szCs w:val="20"/>
        </w:rPr>
        <w:t>.</w:t>
      </w:r>
    </w:p>
    <w:p w:rsidR="004A5522" w:rsidRPr="001C2DD2" w:rsidRDefault="004A5522" w:rsidP="004A5522">
      <w:pPr>
        <w:numPr>
          <w:ilvl w:val="0"/>
          <w:numId w:val="11"/>
        </w:numPr>
        <w:suppressAutoHyphens/>
        <w:spacing w:after="120" w:line="360" w:lineRule="auto"/>
        <w:jc w:val="both"/>
        <w:rPr>
          <w:rFonts w:ascii="Verdana" w:hAnsi="Verdana" w:cs="Calibri"/>
          <w:sz w:val="20"/>
          <w:szCs w:val="20"/>
        </w:rPr>
      </w:pPr>
      <w:r w:rsidRPr="001C2DD2">
        <w:rPr>
          <w:rFonts w:ascii="Verdana" w:hAnsi="Verdana" w:cs="Open Sans"/>
          <w:sz w:val="20"/>
          <w:szCs w:val="20"/>
        </w:rPr>
        <w:t>Zabezpieczenie należytego wykonania Umowy będzie zwracane przez Zamawiającego w następujący sposób: 100 % wartości zabezpieczenia zostanie zwrócone w terminie 30 dni od zakończenia umowy zgodnie z umową.</w:t>
      </w:r>
    </w:p>
    <w:p w:rsidR="004A5522" w:rsidRPr="001C2DD2" w:rsidRDefault="004A5522" w:rsidP="004A5522">
      <w:pPr>
        <w:numPr>
          <w:ilvl w:val="0"/>
          <w:numId w:val="11"/>
        </w:numPr>
        <w:suppressAutoHyphens/>
        <w:spacing w:after="120" w:line="360" w:lineRule="auto"/>
        <w:jc w:val="both"/>
        <w:rPr>
          <w:rFonts w:ascii="Verdana" w:hAnsi="Verdana" w:cs="Calibri"/>
          <w:sz w:val="20"/>
          <w:szCs w:val="20"/>
        </w:rPr>
      </w:pPr>
      <w:r w:rsidRPr="001C2DD2">
        <w:rPr>
          <w:rFonts w:ascii="Verdana" w:hAnsi="Verdana" w:cs="Calibri"/>
          <w:sz w:val="20"/>
          <w:szCs w:val="20"/>
        </w:rPr>
        <w:t>Zabezpieczenie wnosi się w formach określonych w PZP.</w:t>
      </w:r>
    </w:p>
    <w:p w:rsidR="004A5522" w:rsidRPr="001C2DD2" w:rsidRDefault="004A5522" w:rsidP="004A5522">
      <w:pPr>
        <w:numPr>
          <w:ilvl w:val="0"/>
          <w:numId w:val="11"/>
        </w:numPr>
        <w:suppressAutoHyphens/>
        <w:spacing w:after="120" w:line="360" w:lineRule="auto"/>
        <w:jc w:val="both"/>
        <w:rPr>
          <w:rFonts w:ascii="Verdana" w:hAnsi="Verdana" w:cs="Calibri"/>
          <w:sz w:val="20"/>
          <w:szCs w:val="20"/>
        </w:rPr>
      </w:pPr>
      <w:r w:rsidRPr="001C2DD2">
        <w:rPr>
          <w:rFonts w:ascii="Verdana" w:hAnsi="Verdana" w:cs="Calibri"/>
          <w:sz w:val="20"/>
          <w:szCs w:val="20"/>
        </w:rPr>
        <w:t>Zabezpieczenie w formie gwarancji bankowej lub ubezpieczeniowej lub w formie poręczenia powinno być ustanowione jako bezwarunkowe i nieodwołalne. Zabezpieczenia wynikające z poręczenia lub gwarancji powinny podlegać wyłącznie prawu polskiemu oraz zgodnie z wyborem Zamawiającego wskazywać jako sąd właściwy sąd miejsca spełnienia świadczenia lub sąd właściwy miejscowo dla Zamawiającego.</w:t>
      </w:r>
    </w:p>
    <w:p w:rsidR="004A5522" w:rsidRPr="001C2DD2" w:rsidRDefault="004A5522" w:rsidP="004A5522">
      <w:pPr>
        <w:numPr>
          <w:ilvl w:val="0"/>
          <w:numId w:val="11"/>
        </w:numPr>
        <w:suppressAutoHyphens/>
        <w:spacing w:after="120" w:line="360" w:lineRule="auto"/>
        <w:jc w:val="both"/>
        <w:rPr>
          <w:rFonts w:ascii="Verdana" w:hAnsi="Verdana" w:cs="Calibri"/>
          <w:sz w:val="20"/>
          <w:szCs w:val="20"/>
        </w:rPr>
      </w:pPr>
      <w:r w:rsidRPr="001C2DD2">
        <w:rPr>
          <w:rFonts w:ascii="Verdana" w:hAnsi="Verdana" w:cs="Calibri"/>
          <w:sz w:val="20"/>
          <w:szCs w:val="20"/>
        </w:rPr>
        <w:t>Koszty wystawienia zabezpieczenia ponosi Wykonawca.</w:t>
      </w:r>
    </w:p>
    <w:p w:rsidR="004A5522" w:rsidRPr="001C2DD2" w:rsidRDefault="004A5522" w:rsidP="004A5522">
      <w:pPr>
        <w:pStyle w:val="Nagwek1"/>
        <w:spacing w:before="0" w:after="120" w:line="360" w:lineRule="auto"/>
        <w:jc w:val="center"/>
        <w:rPr>
          <w:rFonts w:ascii="Verdana" w:hAnsi="Verdana" w:cs="Calibri"/>
          <w:b w:val="0"/>
          <w:bCs w:val="0"/>
          <w:sz w:val="20"/>
          <w:szCs w:val="20"/>
        </w:rPr>
      </w:pPr>
      <w:r w:rsidRPr="001C2DD2">
        <w:rPr>
          <w:rFonts w:ascii="Verdana" w:hAnsi="Verdana"/>
          <w:sz w:val="20"/>
          <w:szCs w:val="20"/>
        </w:rPr>
        <w:t xml:space="preserve">§ 13 </w:t>
      </w:r>
      <w:r w:rsidRPr="008C253E">
        <w:rPr>
          <w:rFonts w:ascii="Verdana" w:hAnsi="Verdana" w:cs="Calibri"/>
          <w:bCs w:val="0"/>
          <w:sz w:val="20"/>
          <w:szCs w:val="20"/>
        </w:rPr>
        <w:t>Odstąpienie od Umowy</w:t>
      </w:r>
    </w:p>
    <w:p w:rsidR="004A5522" w:rsidRPr="001C2DD2" w:rsidRDefault="004A5522" w:rsidP="004A5522">
      <w:pPr>
        <w:numPr>
          <w:ilvl w:val="0"/>
          <w:numId w:val="12"/>
        </w:numPr>
        <w:suppressAutoHyphens/>
        <w:spacing w:after="120" w:line="360" w:lineRule="auto"/>
        <w:jc w:val="both"/>
        <w:rPr>
          <w:rFonts w:ascii="Verdana" w:hAnsi="Verdana" w:cs="Calibri"/>
          <w:sz w:val="20"/>
          <w:szCs w:val="20"/>
        </w:rPr>
      </w:pPr>
      <w:r w:rsidRPr="001C2DD2">
        <w:rPr>
          <w:rFonts w:ascii="Verdana" w:hAnsi="Verdana" w:cs="Calibri"/>
          <w:sz w:val="20"/>
          <w:szCs w:val="20"/>
        </w:rPr>
        <w:t xml:space="preserve">Zamawiający ma prawo odstąpić od niniejszej umowy w przypadku: </w:t>
      </w:r>
    </w:p>
    <w:p w:rsidR="004A5522" w:rsidRPr="001C2DD2" w:rsidRDefault="004A5522" w:rsidP="004A5522">
      <w:pPr>
        <w:numPr>
          <w:ilvl w:val="1"/>
          <w:numId w:val="12"/>
        </w:numPr>
        <w:suppressAutoHyphens/>
        <w:spacing w:after="120" w:line="360" w:lineRule="auto"/>
        <w:jc w:val="both"/>
        <w:rPr>
          <w:rFonts w:ascii="Verdana" w:hAnsi="Verdana" w:cs="Calibri"/>
          <w:sz w:val="20"/>
          <w:szCs w:val="20"/>
        </w:rPr>
      </w:pPr>
      <w:r w:rsidRPr="001C2DD2">
        <w:rPr>
          <w:rFonts w:ascii="Verdana" w:hAnsi="Verdana" w:cs="Calibri"/>
          <w:sz w:val="20"/>
          <w:szCs w:val="20"/>
        </w:rPr>
        <w:t xml:space="preserve">istotnego naruszenia przez Wykonawcę obowiązków wynikających z niniejszej Umowy, a w szczególności </w:t>
      </w:r>
    </w:p>
    <w:p w:rsidR="004A5522" w:rsidRPr="001C2DD2" w:rsidRDefault="004A5522" w:rsidP="004A5522">
      <w:pPr>
        <w:numPr>
          <w:ilvl w:val="2"/>
          <w:numId w:val="12"/>
        </w:numPr>
        <w:suppressAutoHyphens/>
        <w:spacing w:after="120" w:line="360" w:lineRule="auto"/>
        <w:jc w:val="both"/>
        <w:rPr>
          <w:rFonts w:ascii="Verdana" w:hAnsi="Verdana" w:cs="Calibri"/>
          <w:sz w:val="20"/>
          <w:szCs w:val="20"/>
        </w:rPr>
      </w:pPr>
      <w:r w:rsidRPr="001C2DD2">
        <w:rPr>
          <w:rFonts w:ascii="Verdana" w:hAnsi="Verdana" w:cs="Calibri"/>
          <w:sz w:val="20"/>
          <w:szCs w:val="20"/>
        </w:rPr>
        <w:lastRenderedPageBreak/>
        <w:t>nierozpoczęcia wykonywania przedmiotu niniejszej umowy z przyczyn nieleżących po stronie Zamawiającego pomimo wezwania przez Zamawiającego do wykonywania umowy,</w:t>
      </w:r>
    </w:p>
    <w:p w:rsidR="004A5522" w:rsidRPr="001C2DD2" w:rsidRDefault="004A5522" w:rsidP="004A5522">
      <w:pPr>
        <w:numPr>
          <w:ilvl w:val="2"/>
          <w:numId w:val="12"/>
        </w:numPr>
        <w:suppressAutoHyphens/>
        <w:spacing w:after="120" w:line="360" w:lineRule="auto"/>
        <w:jc w:val="both"/>
        <w:rPr>
          <w:rFonts w:ascii="Verdana" w:hAnsi="Verdana" w:cs="Calibri"/>
          <w:sz w:val="20"/>
          <w:szCs w:val="20"/>
        </w:rPr>
      </w:pPr>
      <w:r w:rsidRPr="001C2DD2">
        <w:rPr>
          <w:rFonts w:ascii="Verdana" w:hAnsi="Verdana" w:cs="Calibri"/>
          <w:sz w:val="20"/>
          <w:szCs w:val="20"/>
        </w:rPr>
        <w:t>zaprzestania odbierania odpadów z nieruchomości, na których zamieszkują mieszkańcy objętych niniejszą umową, przez okres dłuższy niż 7 dni; Przez zaprzestanie odbierania odpadów rozumie się zaprzestanie odbierania odpadów co najmniej jednej frakcji z więcej niż 20% nieruchomości, których dotyczy Umowa,</w:t>
      </w:r>
    </w:p>
    <w:p w:rsidR="004A5522" w:rsidRPr="001C2DD2" w:rsidRDefault="004A5522" w:rsidP="004A5522">
      <w:pPr>
        <w:numPr>
          <w:ilvl w:val="2"/>
          <w:numId w:val="12"/>
        </w:numPr>
        <w:suppressAutoHyphens/>
        <w:spacing w:after="120" w:line="360" w:lineRule="auto"/>
        <w:jc w:val="both"/>
        <w:rPr>
          <w:rFonts w:ascii="Verdana" w:hAnsi="Verdana" w:cs="Calibri"/>
          <w:sz w:val="20"/>
          <w:szCs w:val="20"/>
        </w:rPr>
      </w:pPr>
      <w:r w:rsidRPr="001C2DD2">
        <w:rPr>
          <w:rFonts w:ascii="Verdana" w:hAnsi="Verdana" w:cs="Calibri"/>
          <w:sz w:val="20"/>
          <w:szCs w:val="20"/>
        </w:rPr>
        <w:t>niewykonywania przez Wykonawcę obowiązków wynikających z ustawy z dnia 13 września 1996 r. o utrzymaniu czystości i porządku w gminach,</w:t>
      </w:r>
    </w:p>
    <w:p w:rsidR="004A5522" w:rsidRPr="001C2DD2" w:rsidRDefault="004A5522" w:rsidP="004A5522">
      <w:pPr>
        <w:numPr>
          <w:ilvl w:val="1"/>
          <w:numId w:val="12"/>
        </w:numPr>
        <w:suppressAutoHyphens/>
        <w:spacing w:after="120" w:line="360" w:lineRule="auto"/>
        <w:jc w:val="both"/>
        <w:rPr>
          <w:rFonts w:ascii="Verdana" w:hAnsi="Verdana" w:cs="Calibri"/>
          <w:sz w:val="20"/>
          <w:szCs w:val="20"/>
        </w:rPr>
      </w:pPr>
      <w:r w:rsidRPr="001C2DD2">
        <w:rPr>
          <w:rFonts w:ascii="Verdana" w:hAnsi="Verdana" w:cs="Calibri"/>
          <w:sz w:val="20"/>
          <w:szCs w:val="20"/>
        </w:rPr>
        <w:t>utraty przez Wykonawcę prawa do wykonywania działalności będącej przedmiotem niniejszej umowy,</w:t>
      </w:r>
    </w:p>
    <w:p w:rsidR="004A5522" w:rsidRPr="001C2DD2" w:rsidRDefault="004A5522" w:rsidP="004A5522">
      <w:pPr>
        <w:numPr>
          <w:ilvl w:val="1"/>
          <w:numId w:val="12"/>
        </w:numPr>
        <w:suppressAutoHyphens/>
        <w:spacing w:after="120" w:line="360" w:lineRule="auto"/>
        <w:jc w:val="both"/>
        <w:rPr>
          <w:rFonts w:ascii="Verdana" w:hAnsi="Verdana" w:cs="Calibri"/>
          <w:sz w:val="20"/>
          <w:szCs w:val="20"/>
        </w:rPr>
      </w:pPr>
      <w:r w:rsidRPr="001C2DD2">
        <w:rPr>
          <w:rFonts w:ascii="Verdana" w:hAnsi="Verdana" w:cs="Calibri"/>
          <w:sz w:val="20"/>
          <w:szCs w:val="20"/>
        </w:rPr>
        <w:t>gdy Wykonawca znajduje się w stanie zagrażającym niewypłacalnością lub przechodzi w stan likwidacji w celach innych niż przekształcenia przedsiębiorstwa lub połączenia się z innym przedsiębiorstwem,</w:t>
      </w:r>
    </w:p>
    <w:p w:rsidR="004A5522" w:rsidRPr="001C2DD2" w:rsidRDefault="004A5522" w:rsidP="004A5522">
      <w:pPr>
        <w:numPr>
          <w:ilvl w:val="1"/>
          <w:numId w:val="12"/>
        </w:numPr>
        <w:suppressAutoHyphens/>
        <w:spacing w:after="120" w:line="360" w:lineRule="auto"/>
        <w:jc w:val="both"/>
        <w:rPr>
          <w:rFonts w:ascii="Verdana" w:hAnsi="Verdana" w:cs="Calibri"/>
          <w:sz w:val="20"/>
          <w:szCs w:val="20"/>
        </w:rPr>
      </w:pPr>
      <w:r w:rsidRPr="001C2DD2">
        <w:rPr>
          <w:rFonts w:ascii="Verdana" w:hAnsi="Verdana" w:cs="Calibri"/>
          <w:sz w:val="20"/>
          <w:szCs w:val="20"/>
        </w:rPr>
        <w:t>gdy zostanie wydany nakaz zajęcia majątku Wykonawcy lub gdy zostanie wszczęte postępowanie egzekucyjne w stopniu uniemożliwiającym realizację Umowy.</w:t>
      </w:r>
    </w:p>
    <w:p w:rsidR="004A5522" w:rsidRPr="001C2DD2" w:rsidRDefault="004A5522" w:rsidP="004A5522">
      <w:pPr>
        <w:numPr>
          <w:ilvl w:val="0"/>
          <w:numId w:val="12"/>
        </w:numPr>
        <w:suppressAutoHyphens/>
        <w:spacing w:after="120" w:line="360" w:lineRule="auto"/>
        <w:jc w:val="both"/>
        <w:rPr>
          <w:rFonts w:ascii="Verdana" w:hAnsi="Verdana" w:cs="Calibri"/>
          <w:sz w:val="20"/>
          <w:szCs w:val="20"/>
        </w:rPr>
      </w:pPr>
      <w:r w:rsidRPr="001C2DD2">
        <w:rPr>
          <w:rFonts w:ascii="Verdana" w:hAnsi="Verdana" w:cs="Calibri"/>
          <w:sz w:val="20"/>
          <w:szCs w:val="20"/>
        </w:rPr>
        <w:t>Oświadczenie o odstąpieniu może być złożone w terminie 30 dni od dnia powzięcia wiadomości o przyczynach stanowiących podstawę odstąpienia.</w:t>
      </w:r>
    </w:p>
    <w:p w:rsidR="004A5522" w:rsidRPr="001C2DD2" w:rsidRDefault="004A5522" w:rsidP="004A5522">
      <w:pPr>
        <w:numPr>
          <w:ilvl w:val="0"/>
          <w:numId w:val="12"/>
        </w:numPr>
        <w:suppressAutoHyphens/>
        <w:spacing w:after="120" w:line="360" w:lineRule="auto"/>
        <w:jc w:val="both"/>
        <w:rPr>
          <w:rFonts w:ascii="Verdana" w:hAnsi="Verdana" w:cs="Calibri"/>
          <w:sz w:val="20"/>
          <w:szCs w:val="20"/>
        </w:rPr>
      </w:pPr>
      <w:r w:rsidRPr="001C2DD2">
        <w:rPr>
          <w:rFonts w:ascii="Verdana" w:hAnsi="Verdana" w:cs="Calibri"/>
          <w:sz w:val="20"/>
          <w:szCs w:val="20"/>
        </w:rPr>
        <w:t xml:space="preserve">Warunkiem odstąpienia przez Zamawiającego od Umowy w przypadkach opisanych w ust. 1 pkt 1 jest uprzednie wezwanie Wykonawcy do wykonywania swoich obowiązków  oraz wyznaczenie w tym celu dodatkowego minimum 7 dniowego terminu. </w:t>
      </w:r>
    </w:p>
    <w:p w:rsidR="004A5522" w:rsidRPr="001C2DD2" w:rsidRDefault="004A5522" w:rsidP="004A5522">
      <w:pPr>
        <w:numPr>
          <w:ilvl w:val="0"/>
          <w:numId w:val="12"/>
        </w:numPr>
        <w:suppressAutoHyphens/>
        <w:spacing w:after="120" w:line="360" w:lineRule="auto"/>
        <w:jc w:val="both"/>
        <w:rPr>
          <w:rFonts w:ascii="Verdana" w:hAnsi="Verdana" w:cs="Calibri"/>
          <w:sz w:val="20"/>
          <w:szCs w:val="20"/>
        </w:rPr>
      </w:pPr>
      <w:r w:rsidRPr="001C2DD2">
        <w:rPr>
          <w:rFonts w:ascii="Verdana" w:hAnsi="Verdana" w:cs="Calibri"/>
          <w:sz w:val="20"/>
          <w:szCs w:val="20"/>
        </w:rPr>
        <w:t xml:space="preserve">Odstąpienie od Umowy powinno nastąpić na piśmie oraz zawierać uzasadnienie. </w:t>
      </w:r>
    </w:p>
    <w:p w:rsidR="004A5522" w:rsidRPr="001C2DD2" w:rsidRDefault="004A5522" w:rsidP="004A5522">
      <w:pPr>
        <w:numPr>
          <w:ilvl w:val="0"/>
          <w:numId w:val="12"/>
        </w:numPr>
        <w:suppressAutoHyphens/>
        <w:spacing w:after="120" w:line="360" w:lineRule="auto"/>
        <w:jc w:val="both"/>
        <w:rPr>
          <w:rFonts w:ascii="Verdana" w:hAnsi="Verdana" w:cs="Calibri"/>
          <w:sz w:val="20"/>
          <w:szCs w:val="20"/>
        </w:rPr>
      </w:pPr>
      <w:r w:rsidRPr="001C2DD2">
        <w:rPr>
          <w:rFonts w:ascii="Verdana" w:hAnsi="Verdana" w:cs="Calibri"/>
          <w:sz w:val="20"/>
          <w:szCs w:val="20"/>
        </w:rPr>
        <w:t>Wykonawca uprawniony jest do odstąpienia od Umowy, jeśli Zamawiający pozostaje w zwłoce z zapłatą wynagrodzenia przekraczającą 60 dni, na które Wykonawca należycie i w zgodzie z postanowieniami Umowy oraz przepisami prawa wystawił fakturę VAT. Przed odstąpieniem Wykonawca wezwie Zamawiającego do wykonania zobowiązania wyznaczając dodatkowy co najmniej 14 dniowy termin na dokonanie płatności rozpoczynający się od dnia dostarczenia wezwania.</w:t>
      </w:r>
    </w:p>
    <w:p w:rsidR="004A5522" w:rsidRPr="001C2DD2" w:rsidRDefault="004A5522" w:rsidP="004A5522">
      <w:pPr>
        <w:pStyle w:val="Nagwek1"/>
        <w:spacing w:before="0" w:after="120" w:line="360" w:lineRule="auto"/>
        <w:jc w:val="center"/>
        <w:rPr>
          <w:rFonts w:ascii="Verdana" w:hAnsi="Verdana"/>
          <w:b w:val="0"/>
          <w:sz w:val="20"/>
          <w:szCs w:val="20"/>
        </w:rPr>
      </w:pPr>
      <w:r w:rsidRPr="001C2DD2">
        <w:rPr>
          <w:rFonts w:ascii="Verdana" w:hAnsi="Verdana"/>
          <w:sz w:val="20"/>
          <w:szCs w:val="20"/>
        </w:rPr>
        <w:lastRenderedPageBreak/>
        <w:t>§ 14</w:t>
      </w:r>
      <w:r>
        <w:rPr>
          <w:rFonts w:ascii="Verdana" w:hAnsi="Verdana"/>
          <w:sz w:val="20"/>
          <w:szCs w:val="20"/>
        </w:rPr>
        <w:t xml:space="preserve"> </w:t>
      </w:r>
      <w:bookmarkStart w:id="4" w:name="_GoBack"/>
      <w:r w:rsidRPr="00C1215C">
        <w:rPr>
          <w:rStyle w:val="FontStyle30"/>
          <w:rFonts w:ascii="Verdana" w:hAnsi="Verdana" w:cs="Calibri"/>
          <w:b/>
          <w:bCs w:val="0"/>
          <w:sz w:val="20"/>
          <w:szCs w:val="20"/>
        </w:rPr>
        <w:t>Zmiana Umowy</w:t>
      </w:r>
      <w:bookmarkEnd w:id="4"/>
    </w:p>
    <w:p w:rsidR="004A5522" w:rsidRPr="001C2DD2" w:rsidRDefault="004A5522" w:rsidP="004A5522">
      <w:pPr>
        <w:numPr>
          <w:ilvl w:val="0"/>
          <w:numId w:val="13"/>
        </w:numPr>
        <w:suppressAutoHyphens/>
        <w:spacing w:after="120" w:line="360" w:lineRule="auto"/>
        <w:jc w:val="both"/>
        <w:rPr>
          <w:rFonts w:ascii="Verdana" w:hAnsi="Verdana" w:cs="Calibri"/>
          <w:sz w:val="20"/>
          <w:szCs w:val="20"/>
        </w:rPr>
      </w:pPr>
      <w:r w:rsidRPr="001C2DD2">
        <w:rPr>
          <w:rFonts w:ascii="Verdana" w:hAnsi="Verdana" w:cs="Calibri"/>
          <w:sz w:val="20"/>
          <w:szCs w:val="20"/>
        </w:rPr>
        <w:t>Zmiana postanowień zawartej umowy może nastąpić za zgodą obu stron, na piśmie pod rygorem nieważności.</w:t>
      </w:r>
    </w:p>
    <w:p w:rsidR="004A5522" w:rsidRPr="001C2DD2" w:rsidRDefault="004A5522" w:rsidP="004A5522">
      <w:pPr>
        <w:numPr>
          <w:ilvl w:val="0"/>
          <w:numId w:val="13"/>
        </w:numPr>
        <w:suppressAutoHyphens/>
        <w:spacing w:after="120" w:line="360" w:lineRule="auto"/>
        <w:jc w:val="both"/>
        <w:rPr>
          <w:rFonts w:ascii="Verdana" w:hAnsi="Verdana" w:cs="Calibri"/>
          <w:sz w:val="20"/>
          <w:szCs w:val="20"/>
        </w:rPr>
      </w:pPr>
      <w:r w:rsidRPr="001C2DD2">
        <w:rPr>
          <w:rFonts w:ascii="Verdana" w:hAnsi="Verdana" w:cs="Calibri"/>
          <w:sz w:val="20"/>
          <w:szCs w:val="20"/>
        </w:rPr>
        <w:t>Przewiduje się możliwość dokonania zmian w umowie w przypadkach wynikających wprost z przepisów o zamówieniach publicznych oraz w przypadkach określonych poniżej. Wystąpienie którejkolwiek z poniższych okoliczności nie stanowi zobowiązania Stron do wprowadzenia zmiany.</w:t>
      </w:r>
    </w:p>
    <w:p w:rsidR="004A5522" w:rsidRPr="001C2DD2" w:rsidRDefault="004A5522" w:rsidP="004A5522">
      <w:pPr>
        <w:numPr>
          <w:ilvl w:val="0"/>
          <w:numId w:val="13"/>
        </w:numPr>
        <w:suppressAutoHyphens/>
        <w:spacing w:after="120" w:line="360" w:lineRule="auto"/>
        <w:jc w:val="both"/>
        <w:rPr>
          <w:rFonts w:ascii="Verdana" w:hAnsi="Verdana"/>
          <w:sz w:val="20"/>
          <w:szCs w:val="20"/>
        </w:rPr>
      </w:pPr>
      <w:r w:rsidRPr="001C2DD2">
        <w:rPr>
          <w:rFonts w:ascii="Verdana" w:hAnsi="Verdana" w:cs="Calibri"/>
          <w:sz w:val="20"/>
          <w:szCs w:val="20"/>
        </w:rPr>
        <w:t>Zmiana postanowień niniejszej Umowy w stosunku do treści oferty Wykonawcy w zakresie</w:t>
      </w:r>
      <w:r w:rsidRPr="001C2DD2">
        <w:rPr>
          <w:rFonts w:ascii="Verdana" w:hAnsi="Verdana"/>
          <w:sz w:val="20"/>
          <w:szCs w:val="20"/>
        </w:rPr>
        <w:t xml:space="preserve"> wynagrodzenia, o którym mowa w § 8 dopuszczalna jest w przypadku:</w:t>
      </w:r>
    </w:p>
    <w:p w:rsidR="004A5522" w:rsidRPr="001C2DD2" w:rsidRDefault="004A5522" w:rsidP="004A5522">
      <w:pPr>
        <w:numPr>
          <w:ilvl w:val="0"/>
          <w:numId w:val="3"/>
        </w:numPr>
        <w:tabs>
          <w:tab w:val="clear" w:pos="1440"/>
          <w:tab w:val="num" w:pos="720"/>
        </w:tabs>
        <w:spacing w:after="120" w:line="360" w:lineRule="auto"/>
        <w:ind w:left="720"/>
        <w:jc w:val="both"/>
        <w:rPr>
          <w:rStyle w:val="FontStyle34"/>
          <w:rFonts w:ascii="Verdana" w:hAnsi="Verdana" w:cs="Calibri"/>
          <w:szCs w:val="20"/>
        </w:rPr>
      </w:pPr>
      <w:r w:rsidRPr="001C2DD2">
        <w:rPr>
          <w:rStyle w:val="FontStyle34"/>
          <w:rFonts w:ascii="Verdana" w:hAnsi="Verdana" w:cs="Calibri"/>
          <w:szCs w:val="20"/>
        </w:rPr>
        <w:t>zmiany stawek opłat za przyjęcie odpadów w instalacji komunalnej;</w:t>
      </w:r>
    </w:p>
    <w:p w:rsidR="004A5522" w:rsidRPr="001C2DD2" w:rsidRDefault="004A5522" w:rsidP="004A5522">
      <w:pPr>
        <w:numPr>
          <w:ilvl w:val="0"/>
          <w:numId w:val="3"/>
        </w:numPr>
        <w:tabs>
          <w:tab w:val="clear" w:pos="1440"/>
          <w:tab w:val="num" w:pos="720"/>
        </w:tabs>
        <w:spacing w:after="120" w:line="360" w:lineRule="auto"/>
        <w:ind w:left="720"/>
        <w:jc w:val="both"/>
        <w:rPr>
          <w:rStyle w:val="FontStyle34"/>
          <w:rFonts w:ascii="Verdana" w:hAnsi="Verdana" w:cs="Calibri"/>
          <w:szCs w:val="20"/>
        </w:rPr>
      </w:pPr>
      <w:r w:rsidRPr="001C2DD2">
        <w:rPr>
          <w:rStyle w:val="FontStyle34"/>
          <w:rFonts w:ascii="Verdana" w:hAnsi="Verdana" w:cs="Calibri"/>
          <w:szCs w:val="20"/>
        </w:rPr>
        <w:t>zmiany wysokości innych opłat wynikających wprost z przepisów prawa a mających istotny wpływ na koszty świadczenia usługi;</w:t>
      </w:r>
    </w:p>
    <w:p w:rsidR="004A5522" w:rsidRPr="001C2DD2" w:rsidRDefault="004A5522" w:rsidP="004A5522">
      <w:pPr>
        <w:numPr>
          <w:ilvl w:val="0"/>
          <w:numId w:val="3"/>
        </w:numPr>
        <w:tabs>
          <w:tab w:val="clear" w:pos="1440"/>
          <w:tab w:val="num" w:pos="720"/>
        </w:tabs>
        <w:spacing w:after="120" w:line="360" w:lineRule="auto"/>
        <w:ind w:left="720"/>
        <w:jc w:val="both"/>
        <w:rPr>
          <w:rStyle w:val="FontStyle34"/>
          <w:rFonts w:ascii="Verdana" w:hAnsi="Verdana" w:cs="Calibri"/>
          <w:szCs w:val="20"/>
        </w:rPr>
      </w:pPr>
      <w:r w:rsidRPr="001C2DD2">
        <w:rPr>
          <w:rStyle w:val="FontStyle34"/>
          <w:rFonts w:ascii="Verdana" w:hAnsi="Verdana" w:cs="Calibri"/>
          <w:szCs w:val="20"/>
        </w:rPr>
        <w:t>zmiany prawa powszechnie obowiązującego wpływającej na zasady odbierania i zagospodarowania odpadów;</w:t>
      </w:r>
    </w:p>
    <w:p w:rsidR="004A5522" w:rsidRPr="001C2DD2" w:rsidRDefault="004A5522" w:rsidP="004A5522">
      <w:pPr>
        <w:numPr>
          <w:ilvl w:val="0"/>
          <w:numId w:val="3"/>
        </w:numPr>
        <w:tabs>
          <w:tab w:val="clear" w:pos="1440"/>
          <w:tab w:val="num" w:pos="720"/>
        </w:tabs>
        <w:spacing w:after="120" w:line="360" w:lineRule="auto"/>
        <w:ind w:left="720"/>
        <w:jc w:val="both"/>
        <w:rPr>
          <w:rFonts w:ascii="Verdana" w:hAnsi="Verdana" w:cs="Calibri"/>
          <w:sz w:val="20"/>
          <w:szCs w:val="20"/>
        </w:rPr>
      </w:pPr>
      <w:r w:rsidRPr="001C2DD2">
        <w:rPr>
          <w:rFonts w:ascii="Verdana" w:eastAsia="MS Mincho" w:hAnsi="Verdana"/>
          <w:sz w:val="20"/>
          <w:szCs w:val="20"/>
          <w:lang w:eastAsia="ja-JP"/>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4A5522" w:rsidRPr="001C2DD2" w:rsidRDefault="004A5522" w:rsidP="004A5522">
      <w:pPr>
        <w:numPr>
          <w:ilvl w:val="0"/>
          <w:numId w:val="3"/>
        </w:numPr>
        <w:tabs>
          <w:tab w:val="clear" w:pos="1440"/>
          <w:tab w:val="num" w:pos="720"/>
        </w:tabs>
        <w:spacing w:after="120" w:line="360" w:lineRule="auto"/>
        <w:ind w:left="720"/>
        <w:jc w:val="both"/>
        <w:rPr>
          <w:rFonts w:ascii="Verdana" w:hAnsi="Verdana" w:cs="Calibri"/>
          <w:sz w:val="20"/>
          <w:szCs w:val="20"/>
        </w:rPr>
      </w:pPr>
      <w:r w:rsidRPr="001C2DD2">
        <w:rPr>
          <w:rFonts w:ascii="Verdana" w:eastAsia="MS Mincho" w:hAnsi="Verdana"/>
          <w:sz w:val="20"/>
          <w:szCs w:val="20"/>
          <w:lang w:eastAsia="ja-JP"/>
        </w:rPr>
        <w:t>wprowadzenia zmian w stosunku do Opisu Przedmiotu Zamówienia w zakresie wykonania prac niewykraczających poza zakres przedmiotu zamówienia, w sytuacji konieczności usprawnienia procesu realizacji zamówienia.</w:t>
      </w:r>
    </w:p>
    <w:p w:rsidR="004A5522" w:rsidRPr="001C2DD2" w:rsidRDefault="004A5522" w:rsidP="004A5522">
      <w:pPr>
        <w:numPr>
          <w:ilvl w:val="0"/>
          <w:numId w:val="13"/>
        </w:numPr>
        <w:suppressAutoHyphens/>
        <w:spacing w:after="120" w:line="360" w:lineRule="auto"/>
        <w:jc w:val="both"/>
        <w:rPr>
          <w:rFonts w:ascii="Verdana" w:hAnsi="Verdana"/>
          <w:sz w:val="20"/>
          <w:szCs w:val="20"/>
        </w:rPr>
      </w:pPr>
      <w:r w:rsidRPr="001C2DD2">
        <w:rPr>
          <w:rFonts w:ascii="Verdana" w:hAnsi="Verdana"/>
          <w:sz w:val="20"/>
          <w:szCs w:val="20"/>
        </w:rPr>
        <w:t>Dopuszcza się zmianę umowy w zakresie sposobu wykonywania przez Wykonawcę przedmiotu zamówienia w przypadku:</w:t>
      </w:r>
    </w:p>
    <w:p w:rsidR="004A5522" w:rsidRPr="001C2DD2" w:rsidRDefault="004A5522" w:rsidP="004A5522">
      <w:pPr>
        <w:numPr>
          <w:ilvl w:val="1"/>
          <w:numId w:val="13"/>
        </w:numPr>
        <w:suppressAutoHyphens/>
        <w:spacing w:after="120" w:line="360" w:lineRule="auto"/>
        <w:jc w:val="both"/>
        <w:rPr>
          <w:rFonts w:ascii="Verdana" w:hAnsi="Verdana"/>
          <w:sz w:val="20"/>
          <w:szCs w:val="20"/>
        </w:rPr>
      </w:pPr>
      <w:r w:rsidRPr="001C2DD2">
        <w:rPr>
          <w:rFonts w:ascii="Verdana" w:hAnsi="Verdana"/>
          <w:sz w:val="20"/>
          <w:szCs w:val="20"/>
        </w:rPr>
        <w:t>zmiany przepisów prawa powszechnie obowiązującego wpływających na sposób spełnienia świadczenia,</w:t>
      </w:r>
    </w:p>
    <w:p w:rsidR="004A5522" w:rsidRPr="001C2DD2" w:rsidRDefault="004A5522" w:rsidP="004A5522">
      <w:pPr>
        <w:numPr>
          <w:ilvl w:val="1"/>
          <w:numId w:val="13"/>
        </w:numPr>
        <w:suppressAutoHyphens/>
        <w:spacing w:after="120" w:line="360" w:lineRule="auto"/>
        <w:jc w:val="both"/>
        <w:rPr>
          <w:rFonts w:ascii="Verdana" w:hAnsi="Verdana"/>
          <w:sz w:val="20"/>
          <w:szCs w:val="20"/>
        </w:rPr>
      </w:pPr>
      <w:r w:rsidRPr="001C2DD2">
        <w:rPr>
          <w:rFonts w:ascii="Verdana" w:hAnsi="Verdana"/>
          <w:sz w:val="20"/>
          <w:szCs w:val="20"/>
        </w:rPr>
        <w:t>w sytuacji konieczności usprawnienia procesu realizacji zamówienia.</w:t>
      </w:r>
    </w:p>
    <w:p w:rsidR="004A5522" w:rsidRPr="001C2DD2" w:rsidRDefault="004A5522" w:rsidP="004A5522">
      <w:pPr>
        <w:numPr>
          <w:ilvl w:val="0"/>
          <w:numId w:val="13"/>
        </w:numPr>
        <w:suppressAutoHyphens/>
        <w:spacing w:after="120" w:line="360" w:lineRule="auto"/>
        <w:jc w:val="both"/>
        <w:rPr>
          <w:rFonts w:ascii="Verdana" w:hAnsi="Verdana"/>
          <w:sz w:val="20"/>
          <w:szCs w:val="20"/>
        </w:rPr>
      </w:pPr>
      <w:r w:rsidRPr="001C2DD2">
        <w:rPr>
          <w:rFonts w:ascii="Verdana" w:hAnsi="Verdana"/>
          <w:sz w:val="20"/>
          <w:szCs w:val="20"/>
        </w:rPr>
        <w:lastRenderedPageBreak/>
        <w:t>Zmiana umowy określona w ust. 4 nie stanowi podstawy do zmiany wynagrodzenia Wykonawcy.</w:t>
      </w:r>
    </w:p>
    <w:p w:rsidR="004A5522" w:rsidRPr="001C2DD2" w:rsidRDefault="004A5522" w:rsidP="004A5522">
      <w:pPr>
        <w:numPr>
          <w:ilvl w:val="0"/>
          <w:numId w:val="13"/>
        </w:numPr>
        <w:suppressAutoHyphens/>
        <w:spacing w:after="120" w:line="360" w:lineRule="auto"/>
        <w:jc w:val="both"/>
        <w:rPr>
          <w:rFonts w:ascii="Verdana" w:hAnsi="Verdana"/>
          <w:sz w:val="20"/>
          <w:szCs w:val="20"/>
        </w:rPr>
      </w:pPr>
      <w:r w:rsidRPr="001C2DD2">
        <w:rPr>
          <w:rFonts w:ascii="Verdana" w:hAnsi="Verdana"/>
          <w:sz w:val="20"/>
          <w:szCs w:val="20"/>
        </w:rPr>
        <w:t>W trakcie trwania niniejszej umowy Wykonawca zobowiązuje się do pisemnego powiadamiania Zamawiającego o:</w:t>
      </w:r>
    </w:p>
    <w:p w:rsidR="004A5522" w:rsidRPr="001C2DD2" w:rsidRDefault="004A5522" w:rsidP="004A5522">
      <w:pPr>
        <w:numPr>
          <w:ilvl w:val="1"/>
          <w:numId w:val="13"/>
        </w:numPr>
        <w:suppressAutoHyphens/>
        <w:spacing w:after="120" w:line="360" w:lineRule="auto"/>
        <w:jc w:val="both"/>
        <w:rPr>
          <w:rFonts w:ascii="Verdana" w:hAnsi="Verdana"/>
          <w:sz w:val="20"/>
          <w:szCs w:val="20"/>
        </w:rPr>
      </w:pPr>
      <w:r w:rsidRPr="001C2DD2">
        <w:rPr>
          <w:rFonts w:ascii="Verdana" w:hAnsi="Verdana"/>
          <w:sz w:val="20"/>
          <w:szCs w:val="20"/>
        </w:rPr>
        <w:t>zmianie siedziby lub nazwy firmy,</w:t>
      </w:r>
    </w:p>
    <w:p w:rsidR="004A5522" w:rsidRPr="001C2DD2" w:rsidRDefault="004A5522" w:rsidP="004A5522">
      <w:pPr>
        <w:numPr>
          <w:ilvl w:val="1"/>
          <w:numId w:val="13"/>
        </w:numPr>
        <w:suppressAutoHyphens/>
        <w:spacing w:after="120" w:line="360" w:lineRule="auto"/>
        <w:jc w:val="both"/>
        <w:rPr>
          <w:rFonts w:ascii="Verdana" w:hAnsi="Verdana"/>
          <w:sz w:val="20"/>
          <w:szCs w:val="20"/>
        </w:rPr>
      </w:pPr>
      <w:r w:rsidRPr="001C2DD2">
        <w:rPr>
          <w:rFonts w:ascii="Verdana" w:hAnsi="Verdana"/>
          <w:sz w:val="20"/>
          <w:szCs w:val="20"/>
        </w:rPr>
        <w:t>zmianie osób reprezentujących,</w:t>
      </w:r>
    </w:p>
    <w:p w:rsidR="004A5522" w:rsidRPr="001C2DD2" w:rsidRDefault="004A5522" w:rsidP="004A5522">
      <w:pPr>
        <w:numPr>
          <w:ilvl w:val="1"/>
          <w:numId w:val="13"/>
        </w:numPr>
        <w:suppressAutoHyphens/>
        <w:spacing w:after="120" w:line="360" w:lineRule="auto"/>
        <w:jc w:val="both"/>
        <w:rPr>
          <w:rFonts w:ascii="Verdana" w:hAnsi="Verdana"/>
          <w:sz w:val="20"/>
          <w:szCs w:val="20"/>
        </w:rPr>
      </w:pPr>
      <w:r w:rsidRPr="001C2DD2">
        <w:rPr>
          <w:rFonts w:ascii="Verdana" w:hAnsi="Verdana"/>
          <w:sz w:val="20"/>
          <w:szCs w:val="20"/>
        </w:rPr>
        <w:t>ogłoszeniu upadłości</w:t>
      </w:r>
    </w:p>
    <w:p w:rsidR="004A5522" w:rsidRPr="001C2DD2" w:rsidRDefault="004A5522" w:rsidP="004A5522">
      <w:pPr>
        <w:numPr>
          <w:ilvl w:val="1"/>
          <w:numId w:val="13"/>
        </w:numPr>
        <w:suppressAutoHyphens/>
        <w:spacing w:after="120" w:line="360" w:lineRule="auto"/>
        <w:jc w:val="both"/>
        <w:rPr>
          <w:rFonts w:ascii="Verdana" w:hAnsi="Verdana"/>
          <w:sz w:val="20"/>
          <w:szCs w:val="20"/>
        </w:rPr>
      </w:pPr>
      <w:r w:rsidRPr="001C2DD2">
        <w:rPr>
          <w:rFonts w:ascii="Verdana" w:hAnsi="Verdana"/>
          <w:sz w:val="20"/>
          <w:szCs w:val="20"/>
        </w:rPr>
        <w:t>ogłoszeniu likwidacji,</w:t>
      </w:r>
    </w:p>
    <w:p w:rsidR="004A5522" w:rsidRPr="001C2DD2" w:rsidRDefault="004A5522" w:rsidP="004A5522">
      <w:pPr>
        <w:numPr>
          <w:ilvl w:val="1"/>
          <w:numId w:val="13"/>
        </w:numPr>
        <w:suppressAutoHyphens/>
        <w:spacing w:after="120" w:line="360" w:lineRule="auto"/>
        <w:jc w:val="both"/>
        <w:rPr>
          <w:rFonts w:ascii="Verdana" w:hAnsi="Verdana"/>
          <w:sz w:val="20"/>
          <w:szCs w:val="20"/>
        </w:rPr>
      </w:pPr>
      <w:r w:rsidRPr="001C2DD2">
        <w:rPr>
          <w:rFonts w:ascii="Verdana" w:hAnsi="Verdana"/>
          <w:sz w:val="20"/>
          <w:szCs w:val="20"/>
        </w:rPr>
        <w:t>zawieszenia działalności,</w:t>
      </w:r>
    </w:p>
    <w:p w:rsidR="004A5522" w:rsidRPr="001C2DD2" w:rsidRDefault="004A5522" w:rsidP="004A5522">
      <w:pPr>
        <w:numPr>
          <w:ilvl w:val="1"/>
          <w:numId w:val="13"/>
        </w:numPr>
        <w:suppressAutoHyphens/>
        <w:spacing w:after="120" w:line="360" w:lineRule="auto"/>
        <w:jc w:val="both"/>
        <w:rPr>
          <w:rFonts w:ascii="Verdana" w:hAnsi="Verdana"/>
          <w:sz w:val="20"/>
          <w:szCs w:val="20"/>
        </w:rPr>
      </w:pPr>
      <w:r w:rsidRPr="001C2DD2">
        <w:rPr>
          <w:rFonts w:ascii="Verdana" w:hAnsi="Verdana"/>
          <w:sz w:val="20"/>
          <w:szCs w:val="20"/>
        </w:rPr>
        <w:t>wszczęcia postępowania układowego, w którym uczestniczy Wykonawca.</w:t>
      </w:r>
    </w:p>
    <w:p w:rsidR="004A5522" w:rsidRPr="001C2DD2" w:rsidRDefault="004A5522" w:rsidP="004A5522">
      <w:pPr>
        <w:spacing w:after="120" w:line="360" w:lineRule="auto"/>
        <w:jc w:val="center"/>
        <w:rPr>
          <w:rFonts w:ascii="Verdana" w:hAnsi="Verdana" w:cs="Calibri"/>
          <w:b/>
          <w:sz w:val="20"/>
          <w:szCs w:val="20"/>
        </w:rPr>
      </w:pPr>
      <w:r w:rsidRPr="001C2DD2">
        <w:rPr>
          <w:rFonts w:ascii="Verdana" w:hAnsi="Verdana" w:cs="Calibri"/>
          <w:b/>
          <w:sz w:val="20"/>
          <w:szCs w:val="20"/>
        </w:rPr>
        <w:t>§ 15</w:t>
      </w:r>
      <w:r>
        <w:rPr>
          <w:rFonts w:ascii="Verdana" w:hAnsi="Verdana" w:cs="Calibri"/>
          <w:b/>
          <w:sz w:val="20"/>
          <w:szCs w:val="20"/>
        </w:rPr>
        <w:t xml:space="preserve"> </w:t>
      </w:r>
      <w:r w:rsidRPr="001C2DD2">
        <w:rPr>
          <w:rFonts w:ascii="Verdana" w:hAnsi="Verdana" w:cs="Calibri"/>
          <w:b/>
          <w:sz w:val="20"/>
          <w:szCs w:val="20"/>
        </w:rPr>
        <w:t>Porozumiewanie się Stron</w:t>
      </w:r>
    </w:p>
    <w:p w:rsidR="004A5522" w:rsidRPr="001C2DD2" w:rsidRDefault="004A5522" w:rsidP="004A5522">
      <w:pPr>
        <w:numPr>
          <w:ilvl w:val="0"/>
          <w:numId w:val="14"/>
        </w:numPr>
        <w:suppressAutoHyphens/>
        <w:spacing w:after="120" w:line="360" w:lineRule="auto"/>
        <w:jc w:val="both"/>
        <w:rPr>
          <w:rFonts w:ascii="Verdana" w:hAnsi="Verdana"/>
          <w:sz w:val="20"/>
          <w:szCs w:val="20"/>
        </w:rPr>
      </w:pPr>
      <w:r w:rsidRPr="001C2DD2">
        <w:rPr>
          <w:rFonts w:ascii="Verdana" w:hAnsi="Verdana"/>
          <w:sz w:val="20"/>
          <w:szCs w:val="20"/>
        </w:rPr>
        <w:t xml:space="preserve">Wykonawca wyznacza Koordynatora Umowy, z którym Zamawiający może się kontaktować bezpośrednio od poniedziałku do soboty w godzinach od 8.00 do 17.00. Koordynator odpowiada za nadzorowanie wykonywania Umowy ze strony Wykonawcy. Dane Koordynatora wskazane są w ust. 4. </w:t>
      </w:r>
    </w:p>
    <w:p w:rsidR="004A5522" w:rsidRPr="001C2DD2" w:rsidRDefault="004A5522" w:rsidP="004A5522">
      <w:pPr>
        <w:numPr>
          <w:ilvl w:val="0"/>
          <w:numId w:val="14"/>
        </w:numPr>
        <w:suppressAutoHyphens/>
        <w:spacing w:after="120" w:line="360" w:lineRule="auto"/>
        <w:jc w:val="both"/>
        <w:rPr>
          <w:rFonts w:ascii="Verdana" w:hAnsi="Verdana"/>
          <w:sz w:val="20"/>
          <w:szCs w:val="20"/>
        </w:rPr>
      </w:pPr>
      <w:r w:rsidRPr="001C2DD2">
        <w:rPr>
          <w:rFonts w:ascii="Verdana" w:hAnsi="Verdana"/>
          <w:sz w:val="20"/>
          <w:szCs w:val="20"/>
        </w:rPr>
        <w:t>Wszelkie zawiadomienia, zapytania lub informacje odnoszące się do lub wynikające z realizacji przedmiotu umowy, wymagają formy pisemnej lub elektronicznej.</w:t>
      </w:r>
    </w:p>
    <w:p w:rsidR="004A5522" w:rsidRPr="001C2DD2" w:rsidRDefault="004A5522" w:rsidP="004A5522">
      <w:pPr>
        <w:numPr>
          <w:ilvl w:val="0"/>
          <w:numId w:val="14"/>
        </w:numPr>
        <w:suppressAutoHyphens/>
        <w:spacing w:after="120" w:line="360" w:lineRule="auto"/>
        <w:jc w:val="both"/>
        <w:rPr>
          <w:rFonts w:ascii="Verdana" w:hAnsi="Verdana"/>
          <w:sz w:val="20"/>
          <w:szCs w:val="20"/>
        </w:rPr>
      </w:pPr>
      <w:r w:rsidRPr="001C2DD2">
        <w:rPr>
          <w:rFonts w:ascii="Verdana" w:hAnsi="Verdana"/>
          <w:sz w:val="20"/>
          <w:szCs w:val="20"/>
        </w:rPr>
        <w:t>Pisma Stron powinny powoływać się na tytuł umowy i jej numer. Za datę otrzymania dokumentów, o których mowa w ust. 1, Strony uznają dzień ich przekazania pocztą elektroniczną, jeżeli ich treść zostanie niezwłocznie potwierdzona pisemnie, chyba że postanowienia Umowy stanowią inaczej.</w:t>
      </w:r>
    </w:p>
    <w:p w:rsidR="004A5522" w:rsidRPr="001C2DD2" w:rsidRDefault="004A5522" w:rsidP="004A5522">
      <w:pPr>
        <w:numPr>
          <w:ilvl w:val="0"/>
          <w:numId w:val="14"/>
        </w:numPr>
        <w:suppressAutoHyphens/>
        <w:spacing w:after="120" w:line="360" w:lineRule="auto"/>
        <w:jc w:val="both"/>
        <w:rPr>
          <w:rFonts w:ascii="Verdana" w:hAnsi="Verdana"/>
          <w:sz w:val="20"/>
          <w:szCs w:val="20"/>
        </w:rPr>
      </w:pPr>
      <w:r w:rsidRPr="001C2DD2">
        <w:rPr>
          <w:rFonts w:ascii="Verdana" w:hAnsi="Verdana"/>
          <w:sz w:val="20"/>
          <w:szCs w:val="20"/>
        </w:rPr>
        <w:t>Korespondencję należy kierować na wskazane adresy:</w:t>
      </w:r>
    </w:p>
    <w:p w:rsidR="004A5522" w:rsidRPr="001C2DD2" w:rsidRDefault="004A5522" w:rsidP="004A5522">
      <w:pPr>
        <w:pStyle w:val="Tekstpodstawowy21"/>
        <w:spacing w:after="120" w:line="360" w:lineRule="auto"/>
        <w:ind w:firstLine="709"/>
        <w:rPr>
          <w:rFonts w:ascii="Verdana" w:hAnsi="Verdana" w:cs="Calibri"/>
          <w:sz w:val="20"/>
          <w:u w:val="single"/>
        </w:rPr>
      </w:pPr>
      <w:r w:rsidRPr="001C2DD2">
        <w:rPr>
          <w:rFonts w:ascii="Verdana" w:hAnsi="Verdana" w:cs="Calibri"/>
          <w:sz w:val="20"/>
          <w:u w:val="single"/>
        </w:rPr>
        <w:t>Korespondencja kierowana do Zamawiającego:</w:t>
      </w:r>
    </w:p>
    <w:p w:rsidR="004A5522" w:rsidRPr="001C2DD2" w:rsidRDefault="004A5522" w:rsidP="004A5522">
      <w:pPr>
        <w:spacing w:after="120" w:line="360" w:lineRule="auto"/>
        <w:ind w:left="1440" w:hanging="720"/>
        <w:jc w:val="both"/>
        <w:rPr>
          <w:rFonts w:ascii="Verdana" w:hAnsi="Verdana" w:cs="Calibri"/>
          <w:sz w:val="20"/>
          <w:szCs w:val="20"/>
        </w:rPr>
      </w:pPr>
      <w:r w:rsidRPr="001C2DD2">
        <w:rPr>
          <w:rFonts w:ascii="Verdana" w:hAnsi="Verdana" w:cs="Calibri"/>
          <w:sz w:val="20"/>
          <w:szCs w:val="20"/>
        </w:rPr>
        <w:t>Imię i Nazwisko:</w:t>
      </w:r>
      <w:r w:rsidRPr="001C2DD2">
        <w:rPr>
          <w:rFonts w:ascii="Verdana" w:hAnsi="Verdana" w:cs="Calibri"/>
          <w:sz w:val="20"/>
          <w:szCs w:val="20"/>
        </w:rPr>
        <w:tab/>
        <w:t>…………………………………………………</w:t>
      </w:r>
    </w:p>
    <w:p w:rsidR="004A5522" w:rsidRPr="001C2DD2" w:rsidRDefault="004A5522" w:rsidP="004A5522">
      <w:pPr>
        <w:spacing w:after="120" w:line="360" w:lineRule="auto"/>
        <w:ind w:left="1440" w:hanging="731"/>
        <w:jc w:val="both"/>
        <w:rPr>
          <w:rFonts w:ascii="Verdana" w:hAnsi="Verdana" w:cs="Calibri"/>
          <w:sz w:val="20"/>
          <w:szCs w:val="20"/>
          <w:lang w:val="de-DE"/>
        </w:rPr>
      </w:pPr>
      <w:r w:rsidRPr="001C2DD2">
        <w:rPr>
          <w:rFonts w:ascii="Verdana" w:hAnsi="Verdana" w:cs="Calibri"/>
          <w:sz w:val="20"/>
          <w:szCs w:val="20"/>
          <w:lang w:val="de-DE"/>
        </w:rPr>
        <w:t xml:space="preserve">Adres:    </w:t>
      </w:r>
      <w:r w:rsidRPr="001C2DD2">
        <w:rPr>
          <w:rFonts w:ascii="Verdana" w:hAnsi="Verdana" w:cs="Calibri"/>
          <w:sz w:val="20"/>
          <w:szCs w:val="20"/>
          <w:lang w:val="de-DE"/>
        </w:rPr>
        <w:tab/>
      </w:r>
      <w:r w:rsidRPr="001C2DD2">
        <w:rPr>
          <w:rFonts w:ascii="Verdana" w:hAnsi="Verdana" w:cs="Calibri"/>
          <w:sz w:val="20"/>
          <w:szCs w:val="20"/>
          <w:lang w:val="de-DE"/>
        </w:rPr>
        <w:tab/>
        <w:t>…………………………………………………</w:t>
      </w:r>
    </w:p>
    <w:p w:rsidR="004A5522" w:rsidRPr="001C2DD2" w:rsidRDefault="004A5522" w:rsidP="004A5522">
      <w:pPr>
        <w:spacing w:after="120" w:line="360" w:lineRule="auto"/>
        <w:ind w:left="1440" w:hanging="720"/>
        <w:jc w:val="both"/>
        <w:rPr>
          <w:rFonts w:ascii="Verdana" w:hAnsi="Verdana" w:cs="Calibri"/>
          <w:sz w:val="20"/>
          <w:szCs w:val="20"/>
          <w:lang w:val="de-DE"/>
        </w:rPr>
      </w:pPr>
      <w:r w:rsidRPr="001C2DD2">
        <w:rPr>
          <w:rFonts w:ascii="Verdana" w:hAnsi="Verdana" w:cs="Calibri"/>
          <w:sz w:val="20"/>
          <w:szCs w:val="20"/>
          <w:lang w:val="de-DE"/>
        </w:rPr>
        <w:t xml:space="preserve">Telefon:    </w:t>
      </w:r>
      <w:r w:rsidRPr="001C2DD2">
        <w:rPr>
          <w:rFonts w:ascii="Verdana" w:hAnsi="Verdana" w:cs="Calibri"/>
          <w:sz w:val="20"/>
          <w:szCs w:val="20"/>
          <w:lang w:val="de-DE"/>
        </w:rPr>
        <w:tab/>
      </w:r>
      <w:r w:rsidRPr="001C2DD2">
        <w:rPr>
          <w:rFonts w:ascii="Verdana" w:hAnsi="Verdana" w:cs="Calibri"/>
          <w:sz w:val="20"/>
          <w:szCs w:val="20"/>
          <w:lang w:val="de-DE"/>
        </w:rPr>
        <w:tab/>
        <w:t>………………………………………………..</w:t>
      </w:r>
    </w:p>
    <w:p w:rsidR="004A5522" w:rsidRPr="001C2DD2" w:rsidRDefault="004A5522" w:rsidP="004A5522">
      <w:pPr>
        <w:spacing w:after="120" w:line="360" w:lineRule="auto"/>
        <w:ind w:left="1440" w:hanging="720"/>
        <w:jc w:val="both"/>
        <w:rPr>
          <w:rFonts w:ascii="Verdana" w:hAnsi="Verdana" w:cs="Calibri"/>
          <w:sz w:val="20"/>
          <w:szCs w:val="20"/>
          <w:lang w:val="de-DE"/>
        </w:rPr>
      </w:pPr>
      <w:r w:rsidRPr="001C2DD2">
        <w:rPr>
          <w:rFonts w:ascii="Verdana" w:hAnsi="Verdana" w:cs="Calibri"/>
          <w:sz w:val="20"/>
          <w:szCs w:val="20"/>
          <w:lang w:val="de-DE"/>
        </w:rPr>
        <w:t xml:space="preserve">e-mail:    </w:t>
      </w:r>
      <w:r w:rsidRPr="001C2DD2">
        <w:rPr>
          <w:rFonts w:ascii="Verdana" w:hAnsi="Verdana" w:cs="Calibri"/>
          <w:sz w:val="20"/>
          <w:szCs w:val="20"/>
          <w:lang w:val="de-DE"/>
        </w:rPr>
        <w:tab/>
      </w:r>
      <w:r w:rsidRPr="001C2DD2">
        <w:rPr>
          <w:rFonts w:ascii="Verdana" w:hAnsi="Verdana" w:cs="Calibri"/>
          <w:sz w:val="20"/>
          <w:szCs w:val="20"/>
          <w:lang w:val="de-DE"/>
        </w:rPr>
        <w:tab/>
        <w:t>………………………………………………..</w:t>
      </w:r>
    </w:p>
    <w:p w:rsidR="004A5522" w:rsidRPr="001C2DD2" w:rsidRDefault="004A5522" w:rsidP="004A5522">
      <w:pPr>
        <w:keepNext/>
        <w:spacing w:after="120" w:line="360" w:lineRule="auto"/>
        <w:jc w:val="both"/>
        <w:rPr>
          <w:rFonts w:ascii="Verdana" w:hAnsi="Verdana" w:cs="Calibri"/>
          <w:sz w:val="20"/>
          <w:szCs w:val="20"/>
          <w:u w:val="single"/>
          <w:lang w:val="de-DE"/>
        </w:rPr>
      </w:pPr>
    </w:p>
    <w:p w:rsidR="004A5522" w:rsidRPr="001C2DD2" w:rsidRDefault="004A5522" w:rsidP="004A5522">
      <w:pPr>
        <w:keepNext/>
        <w:spacing w:after="120" w:line="360" w:lineRule="auto"/>
        <w:ind w:firstLine="709"/>
        <w:jc w:val="both"/>
        <w:rPr>
          <w:rFonts w:ascii="Verdana" w:hAnsi="Verdana" w:cs="Calibri"/>
          <w:sz w:val="20"/>
          <w:szCs w:val="20"/>
          <w:u w:val="single"/>
        </w:rPr>
      </w:pPr>
      <w:r w:rsidRPr="001C2DD2">
        <w:rPr>
          <w:rFonts w:ascii="Verdana" w:hAnsi="Verdana" w:cs="Calibri"/>
          <w:sz w:val="20"/>
          <w:szCs w:val="20"/>
          <w:u w:val="single"/>
        </w:rPr>
        <w:t>Korespondencja kierowana do Wykonawcy:</w:t>
      </w:r>
    </w:p>
    <w:p w:rsidR="004A5522" w:rsidRPr="001C2DD2" w:rsidRDefault="004A5522" w:rsidP="004A5522">
      <w:pPr>
        <w:spacing w:after="120" w:line="360" w:lineRule="auto"/>
        <w:ind w:left="1260" w:hanging="540"/>
        <w:jc w:val="both"/>
        <w:rPr>
          <w:rFonts w:ascii="Verdana" w:hAnsi="Verdana" w:cs="Calibri"/>
          <w:sz w:val="20"/>
          <w:szCs w:val="20"/>
          <w:lang w:val="de-DE"/>
        </w:rPr>
      </w:pPr>
      <w:r w:rsidRPr="001C2DD2">
        <w:rPr>
          <w:rFonts w:ascii="Verdana" w:hAnsi="Verdana" w:cs="Calibri"/>
          <w:sz w:val="20"/>
          <w:szCs w:val="20"/>
        </w:rPr>
        <w:t>Imię i Nazwisko</w:t>
      </w:r>
      <w:r w:rsidRPr="001C2DD2">
        <w:rPr>
          <w:rFonts w:ascii="Verdana" w:hAnsi="Verdana" w:cs="Calibri"/>
          <w:sz w:val="20"/>
          <w:szCs w:val="20"/>
        </w:rPr>
        <w:tab/>
        <w:t xml:space="preserve">………………………………………………… </w:t>
      </w:r>
      <w:r w:rsidRPr="001C2DD2">
        <w:rPr>
          <w:rFonts w:ascii="Verdana" w:hAnsi="Verdana" w:cs="Calibri"/>
          <w:sz w:val="20"/>
          <w:szCs w:val="20"/>
          <w:lang w:val="de-DE"/>
        </w:rPr>
        <w:t>(Koordynator)</w:t>
      </w:r>
    </w:p>
    <w:p w:rsidR="004A5522" w:rsidRPr="001C2DD2" w:rsidRDefault="004A5522" w:rsidP="004A5522">
      <w:pPr>
        <w:spacing w:after="120" w:line="360" w:lineRule="auto"/>
        <w:ind w:left="1260" w:hanging="540"/>
        <w:jc w:val="both"/>
        <w:rPr>
          <w:rFonts w:ascii="Verdana" w:hAnsi="Verdana" w:cs="Calibri"/>
          <w:sz w:val="20"/>
          <w:szCs w:val="20"/>
          <w:lang w:val="de-DE"/>
        </w:rPr>
      </w:pPr>
      <w:r w:rsidRPr="001C2DD2">
        <w:rPr>
          <w:rFonts w:ascii="Verdana" w:hAnsi="Verdana" w:cs="Calibri"/>
          <w:sz w:val="20"/>
          <w:szCs w:val="20"/>
          <w:lang w:val="de-DE"/>
        </w:rPr>
        <w:t xml:space="preserve">Adres:  </w:t>
      </w:r>
      <w:r w:rsidRPr="001C2DD2">
        <w:rPr>
          <w:rFonts w:ascii="Verdana" w:hAnsi="Verdana" w:cs="Calibri"/>
          <w:sz w:val="20"/>
          <w:szCs w:val="20"/>
          <w:lang w:val="de-DE"/>
        </w:rPr>
        <w:tab/>
      </w:r>
      <w:r w:rsidRPr="001C2DD2">
        <w:rPr>
          <w:rFonts w:ascii="Verdana" w:hAnsi="Verdana" w:cs="Calibri"/>
          <w:sz w:val="20"/>
          <w:szCs w:val="20"/>
          <w:lang w:val="de-DE"/>
        </w:rPr>
        <w:tab/>
        <w:t>…………………………………………………</w:t>
      </w:r>
    </w:p>
    <w:p w:rsidR="004A5522" w:rsidRPr="001C2DD2" w:rsidRDefault="004A5522" w:rsidP="004A5522">
      <w:pPr>
        <w:spacing w:after="120" w:line="360" w:lineRule="auto"/>
        <w:ind w:left="1260" w:hanging="540"/>
        <w:jc w:val="both"/>
        <w:rPr>
          <w:rFonts w:ascii="Verdana" w:hAnsi="Verdana" w:cs="Calibri"/>
          <w:sz w:val="20"/>
          <w:szCs w:val="20"/>
          <w:lang w:val="de-DE"/>
        </w:rPr>
      </w:pPr>
      <w:r w:rsidRPr="001C2DD2">
        <w:rPr>
          <w:rFonts w:ascii="Verdana" w:hAnsi="Verdana" w:cs="Calibri"/>
          <w:sz w:val="20"/>
          <w:szCs w:val="20"/>
          <w:lang w:val="de-DE"/>
        </w:rPr>
        <w:t>Telefon kom.:</w:t>
      </w:r>
      <w:r w:rsidRPr="001C2DD2">
        <w:rPr>
          <w:rFonts w:ascii="Verdana" w:hAnsi="Verdana" w:cs="Calibri"/>
          <w:sz w:val="20"/>
          <w:szCs w:val="20"/>
          <w:lang w:val="de-DE"/>
        </w:rPr>
        <w:tab/>
      </w:r>
      <w:r w:rsidRPr="001C2DD2">
        <w:rPr>
          <w:rFonts w:ascii="Verdana" w:hAnsi="Verdana" w:cs="Calibri"/>
          <w:sz w:val="20"/>
          <w:szCs w:val="20"/>
          <w:lang w:val="de-DE"/>
        </w:rPr>
        <w:tab/>
        <w:t>…………………………………………………</w:t>
      </w:r>
    </w:p>
    <w:p w:rsidR="004A5522" w:rsidRPr="001C2DD2" w:rsidRDefault="004A5522" w:rsidP="004A5522">
      <w:pPr>
        <w:spacing w:after="120" w:line="360" w:lineRule="auto"/>
        <w:ind w:left="1260" w:hanging="540"/>
        <w:jc w:val="both"/>
        <w:rPr>
          <w:rFonts w:ascii="Verdana" w:hAnsi="Verdana" w:cs="Calibri"/>
          <w:sz w:val="20"/>
          <w:szCs w:val="20"/>
          <w:lang w:val="de-DE"/>
        </w:rPr>
      </w:pPr>
      <w:r w:rsidRPr="001C2DD2">
        <w:rPr>
          <w:rFonts w:ascii="Verdana" w:hAnsi="Verdana" w:cs="Calibri"/>
          <w:sz w:val="20"/>
          <w:szCs w:val="20"/>
          <w:lang w:val="de-DE"/>
        </w:rPr>
        <w:t>e-mail:</w:t>
      </w:r>
      <w:r w:rsidRPr="001C2DD2">
        <w:rPr>
          <w:rFonts w:ascii="Verdana" w:hAnsi="Verdana" w:cs="Calibri"/>
          <w:sz w:val="20"/>
          <w:szCs w:val="20"/>
          <w:lang w:val="de-DE"/>
        </w:rPr>
        <w:tab/>
      </w:r>
      <w:r w:rsidRPr="001C2DD2">
        <w:rPr>
          <w:rFonts w:ascii="Verdana" w:hAnsi="Verdana" w:cs="Calibri"/>
          <w:sz w:val="20"/>
          <w:szCs w:val="20"/>
          <w:lang w:val="de-DE"/>
        </w:rPr>
        <w:tab/>
      </w:r>
      <w:r w:rsidRPr="001C2DD2">
        <w:rPr>
          <w:rFonts w:ascii="Verdana" w:hAnsi="Verdana" w:cs="Calibri"/>
          <w:sz w:val="20"/>
          <w:szCs w:val="20"/>
        </w:rPr>
        <w:t>…………………………………………………</w:t>
      </w:r>
    </w:p>
    <w:p w:rsidR="004A5522" w:rsidRPr="001C2DD2" w:rsidRDefault="004A5522" w:rsidP="004A5522">
      <w:pPr>
        <w:numPr>
          <w:ilvl w:val="0"/>
          <w:numId w:val="14"/>
        </w:numPr>
        <w:suppressAutoHyphens/>
        <w:spacing w:after="120" w:line="360" w:lineRule="auto"/>
        <w:jc w:val="both"/>
        <w:rPr>
          <w:rFonts w:ascii="Verdana" w:hAnsi="Verdana"/>
          <w:sz w:val="20"/>
          <w:szCs w:val="20"/>
        </w:rPr>
      </w:pPr>
      <w:r w:rsidRPr="001C2DD2">
        <w:rPr>
          <w:rFonts w:ascii="Verdana" w:hAnsi="Verdana"/>
          <w:sz w:val="20"/>
          <w:szCs w:val="20"/>
        </w:rPr>
        <w:t>Zmiana danych wskazanych w ust. 4 nie stanowi zmiany Umowy i wymaga jedynie pisemnego powiadomienia drugiej Strony.</w:t>
      </w:r>
    </w:p>
    <w:p w:rsidR="004A5522" w:rsidRPr="001C2DD2" w:rsidRDefault="004A5522" w:rsidP="004A5522">
      <w:pPr>
        <w:pStyle w:val="Tekstpodstawowy21"/>
        <w:spacing w:after="120" w:line="360" w:lineRule="auto"/>
        <w:ind w:left="360"/>
        <w:rPr>
          <w:rFonts w:ascii="Verdana" w:hAnsi="Verdana" w:cs="Calibri"/>
          <w:sz w:val="20"/>
        </w:rPr>
      </w:pPr>
    </w:p>
    <w:p w:rsidR="004A5522" w:rsidRPr="001C2DD2" w:rsidRDefault="004A5522" w:rsidP="004A5522">
      <w:pPr>
        <w:spacing w:after="120" w:line="360" w:lineRule="auto"/>
        <w:jc w:val="center"/>
        <w:rPr>
          <w:rFonts w:ascii="Verdana" w:hAnsi="Verdana" w:cs="Calibri"/>
          <w:b/>
          <w:sz w:val="20"/>
          <w:szCs w:val="20"/>
        </w:rPr>
      </w:pPr>
      <w:r w:rsidRPr="001C2DD2">
        <w:rPr>
          <w:rFonts w:ascii="Verdana" w:hAnsi="Verdana" w:cs="Calibri"/>
          <w:b/>
          <w:sz w:val="20"/>
          <w:szCs w:val="20"/>
        </w:rPr>
        <w:t>§ 16</w:t>
      </w:r>
    </w:p>
    <w:p w:rsidR="004A5522" w:rsidRPr="001C2DD2" w:rsidRDefault="004A5522" w:rsidP="004A5522">
      <w:pPr>
        <w:spacing w:after="120" w:line="360" w:lineRule="auto"/>
        <w:jc w:val="center"/>
        <w:rPr>
          <w:rFonts w:ascii="Verdana" w:hAnsi="Verdana" w:cs="Calibri"/>
          <w:b/>
          <w:sz w:val="20"/>
          <w:szCs w:val="20"/>
        </w:rPr>
      </w:pPr>
      <w:r w:rsidRPr="001C2DD2">
        <w:rPr>
          <w:rFonts w:ascii="Verdana" w:hAnsi="Verdana" w:cs="Calibri"/>
          <w:b/>
          <w:sz w:val="20"/>
          <w:szCs w:val="20"/>
        </w:rPr>
        <w:t>Obowiązki związane z wygaśnięciem umowy</w:t>
      </w:r>
    </w:p>
    <w:p w:rsidR="004A5522" w:rsidRPr="001C2DD2" w:rsidRDefault="004A5522" w:rsidP="004A5522">
      <w:pPr>
        <w:numPr>
          <w:ilvl w:val="0"/>
          <w:numId w:val="15"/>
        </w:numPr>
        <w:suppressAutoHyphens/>
        <w:spacing w:after="120" w:line="360" w:lineRule="auto"/>
        <w:jc w:val="both"/>
        <w:rPr>
          <w:rFonts w:ascii="Verdana" w:hAnsi="Verdana"/>
          <w:sz w:val="20"/>
          <w:szCs w:val="20"/>
        </w:rPr>
      </w:pPr>
      <w:r w:rsidRPr="001C2DD2">
        <w:rPr>
          <w:rFonts w:ascii="Verdana" w:hAnsi="Verdana"/>
          <w:sz w:val="20"/>
          <w:szCs w:val="20"/>
        </w:rPr>
        <w:t>Wykonawca zobowiązany jest w terminie 7 dni od dnia zakończenia obowiązywania Umowy do przekazania Zamawiającemu wszystkich kluczy, pilotów i innych środków technicznych zapewniających dostęp do miejsc ustawienia pojemników na nieruchomościach, przekazanych Wykonawcy przez Zamawiającego oraz przez właścicieli nieruchomości w celu wykonywania niniejszej umowy.</w:t>
      </w:r>
    </w:p>
    <w:p w:rsidR="004A5522" w:rsidRPr="001C2DD2" w:rsidRDefault="004A5522" w:rsidP="004A5522">
      <w:pPr>
        <w:numPr>
          <w:ilvl w:val="0"/>
          <w:numId w:val="15"/>
        </w:numPr>
        <w:suppressAutoHyphens/>
        <w:spacing w:after="120" w:line="360" w:lineRule="auto"/>
        <w:jc w:val="both"/>
        <w:rPr>
          <w:rFonts w:ascii="Verdana" w:hAnsi="Verdana"/>
          <w:sz w:val="20"/>
          <w:szCs w:val="20"/>
        </w:rPr>
      </w:pPr>
      <w:r w:rsidRPr="001C2DD2">
        <w:rPr>
          <w:rFonts w:ascii="Verdana" w:hAnsi="Verdana"/>
          <w:sz w:val="20"/>
          <w:szCs w:val="20"/>
        </w:rPr>
        <w:t>Przekazanie nastąpi osobno dla każdego sektora, na podstawie protokółu zdawczo-odbiorczego. Każdy przekazywany klucz, pilot i inny środek techniczny powinien być oznaczony w sposób identyfikujący go z właściwym adresem nieruchomości.</w:t>
      </w:r>
    </w:p>
    <w:p w:rsidR="004A5522" w:rsidRPr="001C2DD2" w:rsidRDefault="004A5522" w:rsidP="004A5522">
      <w:pPr>
        <w:spacing w:after="120" w:line="360" w:lineRule="auto"/>
        <w:jc w:val="center"/>
        <w:rPr>
          <w:rFonts w:ascii="Verdana" w:hAnsi="Verdana" w:cs="Calibri"/>
          <w:b/>
          <w:sz w:val="20"/>
          <w:szCs w:val="20"/>
        </w:rPr>
      </w:pPr>
    </w:p>
    <w:p w:rsidR="004A5522" w:rsidRPr="001C2DD2" w:rsidRDefault="004A5522" w:rsidP="004A5522">
      <w:pPr>
        <w:spacing w:after="120" w:line="360" w:lineRule="auto"/>
        <w:jc w:val="center"/>
        <w:rPr>
          <w:rFonts w:ascii="Verdana" w:hAnsi="Verdana" w:cs="Calibri"/>
          <w:b/>
          <w:sz w:val="20"/>
          <w:szCs w:val="20"/>
        </w:rPr>
      </w:pPr>
      <w:r w:rsidRPr="001C2DD2">
        <w:rPr>
          <w:rFonts w:ascii="Verdana" w:hAnsi="Verdana" w:cs="Calibri"/>
          <w:b/>
          <w:sz w:val="20"/>
          <w:szCs w:val="20"/>
        </w:rPr>
        <w:t>§ 17</w:t>
      </w:r>
      <w:r>
        <w:rPr>
          <w:rFonts w:ascii="Verdana" w:hAnsi="Verdana" w:cs="Calibri"/>
          <w:b/>
          <w:sz w:val="20"/>
          <w:szCs w:val="20"/>
        </w:rPr>
        <w:t xml:space="preserve"> </w:t>
      </w:r>
      <w:r w:rsidRPr="001C2DD2">
        <w:rPr>
          <w:rFonts w:ascii="Verdana" w:hAnsi="Verdana" w:cs="Calibri"/>
          <w:b/>
          <w:sz w:val="20"/>
          <w:szCs w:val="20"/>
        </w:rPr>
        <w:t>Rozstrzyganie sporów</w:t>
      </w:r>
    </w:p>
    <w:p w:rsidR="004A5522" w:rsidRPr="001C2DD2" w:rsidRDefault="004A5522" w:rsidP="004A5522">
      <w:pPr>
        <w:numPr>
          <w:ilvl w:val="0"/>
          <w:numId w:val="16"/>
        </w:numPr>
        <w:suppressAutoHyphens/>
        <w:spacing w:after="120" w:line="360" w:lineRule="auto"/>
        <w:jc w:val="both"/>
        <w:rPr>
          <w:rFonts w:ascii="Verdana" w:hAnsi="Verdana"/>
          <w:sz w:val="20"/>
          <w:szCs w:val="20"/>
        </w:rPr>
      </w:pPr>
      <w:r w:rsidRPr="001C2DD2">
        <w:rPr>
          <w:rFonts w:ascii="Verdana" w:hAnsi="Verdana"/>
          <w:sz w:val="20"/>
          <w:szCs w:val="20"/>
        </w:rPr>
        <w:t>Zamawiający i Wykonawca podejmą starania, by rozstrzygnąć ewentualne spory i nieporozumienia wynikające z umowy ugodowo poprzez bezpośrednie negocjacje.</w:t>
      </w:r>
    </w:p>
    <w:p w:rsidR="004A5522" w:rsidRPr="001C2DD2" w:rsidRDefault="004A5522" w:rsidP="004A5522">
      <w:pPr>
        <w:numPr>
          <w:ilvl w:val="0"/>
          <w:numId w:val="16"/>
        </w:numPr>
        <w:suppressAutoHyphens/>
        <w:spacing w:after="120" w:line="360" w:lineRule="auto"/>
        <w:jc w:val="both"/>
        <w:rPr>
          <w:rFonts w:ascii="Verdana" w:hAnsi="Verdana"/>
          <w:sz w:val="20"/>
          <w:szCs w:val="20"/>
        </w:rPr>
      </w:pPr>
      <w:r w:rsidRPr="001C2DD2">
        <w:rPr>
          <w:rFonts w:ascii="Verdana" w:hAnsi="Verdana"/>
          <w:sz w:val="20"/>
          <w:szCs w:val="20"/>
        </w:rPr>
        <w:t>Jeżeli po upływie 30 dni od daty powstania sporu Zamawiający i Wykonawca nie będą w stanie rozstrzygnąć sporu ugodowo, spór zostanie rozstrzygnięty przez sąd właściwy dla siedziby Zamawiającego.</w:t>
      </w:r>
    </w:p>
    <w:p w:rsidR="004A5522" w:rsidRPr="001C2DD2" w:rsidRDefault="004A5522" w:rsidP="004A5522">
      <w:pPr>
        <w:suppressAutoHyphens/>
        <w:spacing w:after="120" w:line="360" w:lineRule="auto"/>
        <w:ind w:left="360"/>
        <w:jc w:val="both"/>
        <w:rPr>
          <w:rFonts w:ascii="Verdana" w:hAnsi="Verdana"/>
          <w:sz w:val="20"/>
          <w:szCs w:val="20"/>
        </w:rPr>
      </w:pPr>
    </w:p>
    <w:p w:rsidR="004A5522" w:rsidRPr="001C2DD2" w:rsidRDefault="004A5522" w:rsidP="004A5522">
      <w:pPr>
        <w:pStyle w:val="Nagwek1"/>
        <w:spacing w:before="0" w:after="120" w:line="360" w:lineRule="auto"/>
        <w:jc w:val="center"/>
        <w:rPr>
          <w:rFonts w:ascii="Verdana" w:hAnsi="Verdana" w:cs="Calibri"/>
          <w:b w:val="0"/>
          <w:bCs w:val="0"/>
          <w:sz w:val="20"/>
          <w:szCs w:val="20"/>
        </w:rPr>
      </w:pPr>
      <w:r w:rsidRPr="001C2DD2">
        <w:rPr>
          <w:rFonts w:ascii="Verdana" w:hAnsi="Verdana"/>
          <w:sz w:val="20"/>
          <w:szCs w:val="20"/>
        </w:rPr>
        <w:lastRenderedPageBreak/>
        <w:t>§ 18</w:t>
      </w:r>
      <w:r>
        <w:rPr>
          <w:rFonts w:ascii="Verdana" w:hAnsi="Verdana"/>
          <w:sz w:val="20"/>
          <w:szCs w:val="20"/>
        </w:rPr>
        <w:t xml:space="preserve"> </w:t>
      </w:r>
      <w:r w:rsidRPr="00E320F4">
        <w:rPr>
          <w:rFonts w:ascii="Verdana" w:hAnsi="Verdana" w:cs="Calibri"/>
          <w:bCs w:val="0"/>
          <w:sz w:val="20"/>
          <w:szCs w:val="20"/>
        </w:rPr>
        <w:t>Postanowienia końcowe</w:t>
      </w:r>
    </w:p>
    <w:p w:rsidR="004A5522" w:rsidRPr="001C2DD2" w:rsidRDefault="004A5522" w:rsidP="004A5522">
      <w:pPr>
        <w:numPr>
          <w:ilvl w:val="0"/>
          <w:numId w:val="17"/>
        </w:numPr>
        <w:suppressAutoHyphens/>
        <w:spacing w:after="120" w:line="360" w:lineRule="auto"/>
        <w:jc w:val="both"/>
        <w:rPr>
          <w:rFonts w:ascii="Verdana" w:hAnsi="Verdana"/>
          <w:sz w:val="20"/>
          <w:szCs w:val="20"/>
        </w:rPr>
      </w:pPr>
      <w:r w:rsidRPr="001C2DD2">
        <w:rPr>
          <w:rFonts w:ascii="Verdana" w:hAnsi="Verdana"/>
          <w:sz w:val="20"/>
          <w:szCs w:val="20"/>
        </w:rPr>
        <w:t>Umowę sporządzono w ........ jednobrzmiących egzemplarzach, z czego jeden egzemplarz dla Wykonawcy, a ....... egzemplarze dla Zamawiającego.</w:t>
      </w:r>
    </w:p>
    <w:p w:rsidR="004A5522" w:rsidRPr="001C2DD2" w:rsidRDefault="004A5522" w:rsidP="004A5522">
      <w:pPr>
        <w:numPr>
          <w:ilvl w:val="0"/>
          <w:numId w:val="17"/>
        </w:numPr>
        <w:suppressAutoHyphens/>
        <w:spacing w:after="120" w:line="360" w:lineRule="auto"/>
        <w:jc w:val="both"/>
        <w:rPr>
          <w:rFonts w:ascii="Verdana" w:hAnsi="Verdana"/>
          <w:sz w:val="20"/>
          <w:szCs w:val="20"/>
        </w:rPr>
      </w:pPr>
      <w:r w:rsidRPr="001C2DD2">
        <w:rPr>
          <w:rFonts w:ascii="Verdana" w:hAnsi="Verdana"/>
          <w:sz w:val="20"/>
          <w:szCs w:val="20"/>
        </w:rPr>
        <w:t>Następujące załączniki do Umowy stanowią jej integralną część:</w:t>
      </w:r>
    </w:p>
    <w:p w:rsidR="004A5522" w:rsidRDefault="004A5522" w:rsidP="004A5522">
      <w:pPr>
        <w:numPr>
          <w:ilvl w:val="1"/>
          <w:numId w:val="17"/>
        </w:numPr>
        <w:suppressAutoHyphens/>
        <w:spacing w:after="120" w:line="360" w:lineRule="auto"/>
        <w:jc w:val="both"/>
        <w:rPr>
          <w:rFonts w:ascii="Verdana" w:hAnsi="Verdana"/>
          <w:sz w:val="20"/>
          <w:szCs w:val="20"/>
        </w:rPr>
      </w:pPr>
      <w:r>
        <w:rPr>
          <w:rFonts w:ascii="Verdana" w:hAnsi="Verdana"/>
          <w:sz w:val="20"/>
          <w:szCs w:val="20"/>
        </w:rPr>
        <w:t>Załącznik nr 1 – dokumenty wykazujące umocowanie</w:t>
      </w:r>
    </w:p>
    <w:p w:rsidR="004A5522" w:rsidRPr="001C2DD2" w:rsidRDefault="004A5522" w:rsidP="004A5522">
      <w:pPr>
        <w:numPr>
          <w:ilvl w:val="1"/>
          <w:numId w:val="17"/>
        </w:numPr>
        <w:suppressAutoHyphens/>
        <w:spacing w:after="120" w:line="360" w:lineRule="auto"/>
        <w:jc w:val="both"/>
        <w:rPr>
          <w:rFonts w:ascii="Verdana" w:hAnsi="Verdana"/>
          <w:sz w:val="20"/>
          <w:szCs w:val="20"/>
        </w:rPr>
      </w:pPr>
      <w:r w:rsidRPr="001C2DD2">
        <w:rPr>
          <w:rFonts w:ascii="Verdana" w:hAnsi="Verdana"/>
          <w:sz w:val="20"/>
          <w:szCs w:val="20"/>
        </w:rPr>
        <w:t xml:space="preserve">Załącznik nr </w:t>
      </w:r>
      <w:r>
        <w:rPr>
          <w:rFonts w:ascii="Verdana" w:hAnsi="Verdana"/>
          <w:sz w:val="20"/>
          <w:szCs w:val="20"/>
        </w:rPr>
        <w:t>2</w:t>
      </w:r>
      <w:r w:rsidRPr="001C2DD2">
        <w:rPr>
          <w:rFonts w:ascii="Verdana" w:hAnsi="Verdana"/>
          <w:sz w:val="20"/>
          <w:szCs w:val="20"/>
        </w:rPr>
        <w:t xml:space="preserve"> – Szczegółowy Opis Przedmiotu Zamówienia – załącznik 1a</w:t>
      </w:r>
    </w:p>
    <w:p w:rsidR="004A5522" w:rsidRPr="001C2DD2" w:rsidRDefault="004A5522" w:rsidP="004A5522">
      <w:pPr>
        <w:numPr>
          <w:ilvl w:val="1"/>
          <w:numId w:val="17"/>
        </w:numPr>
        <w:suppressAutoHyphens/>
        <w:spacing w:after="120" w:line="360" w:lineRule="auto"/>
        <w:jc w:val="both"/>
        <w:rPr>
          <w:rFonts w:ascii="Verdana" w:hAnsi="Verdana"/>
          <w:sz w:val="20"/>
          <w:szCs w:val="20"/>
        </w:rPr>
      </w:pPr>
      <w:r w:rsidRPr="001C2DD2">
        <w:rPr>
          <w:rFonts w:ascii="Verdana" w:hAnsi="Verdana"/>
          <w:sz w:val="20"/>
          <w:szCs w:val="20"/>
        </w:rPr>
        <w:t>Załącznik nr</w:t>
      </w:r>
      <w:r>
        <w:rPr>
          <w:rFonts w:ascii="Verdana" w:hAnsi="Verdana"/>
          <w:sz w:val="20"/>
          <w:szCs w:val="20"/>
        </w:rPr>
        <w:t xml:space="preserve"> 3 – Formularz Oferty Wykonawcy</w:t>
      </w:r>
    </w:p>
    <w:p w:rsidR="003338B7" w:rsidRPr="004A5522" w:rsidRDefault="003338B7" w:rsidP="004A5522"/>
    <w:sectPr w:rsidR="003338B7" w:rsidRPr="004A5522" w:rsidSect="000A3943">
      <w:headerReference w:type="default" r:id="rId7"/>
      <w:footerReference w:type="default" r:id="rId8"/>
      <w:pgSz w:w="11906" w:h="16838"/>
      <w:pgMar w:top="1440" w:right="1080" w:bottom="1440" w:left="108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634" w:rsidRDefault="00E92634" w:rsidP="004A5522">
      <w:pPr>
        <w:spacing w:after="0" w:line="240" w:lineRule="auto"/>
      </w:pPr>
      <w:r>
        <w:separator/>
      </w:r>
    </w:p>
  </w:endnote>
  <w:endnote w:type="continuationSeparator" w:id="0">
    <w:p w:rsidR="00E92634" w:rsidRDefault="00E92634" w:rsidP="004A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Bold">
    <w:altName w:val="Arial"/>
    <w:panose1 w:val="00000000000000000000"/>
    <w:charset w:val="00"/>
    <w:family w:val="swiss"/>
    <w:notTrueType/>
    <w:pitch w:val="default"/>
    <w:sig w:usb0="00000001" w:usb1="00000000" w:usb2="00000000" w:usb3="00000000" w:csb0="00000003" w:csb1="00000000"/>
  </w:font>
  <w:font w:name="Open Sans">
    <w:altName w:val="Arial"/>
    <w:charset w:val="00"/>
    <w:family w:val="swiss"/>
    <w:pitch w:val="variable"/>
    <w:sig w:usb0="E00002EF" w:usb1="4000205B" w:usb2="00000028"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1F" w:rsidRDefault="00E92634">
    <w:pPr>
      <w:pStyle w:val="Stopka"/>
      <w:jc w:val="center"/>
    </w:pPr>
    <w:r w:rsidRPr="005C321F">
      <w:rPr>
        <w:rFonts w:ascii="Cambria" w:hAnsi="Cambria"/>
        <w:sz w:val="16"/>
        <w:szCs w:val="16"/>
      </w:rPr>
      <w:t xml:space="preserve">Strona </w:t>
    </w:r>
    <w:r w:rsidRPr="005C321F">
      <w:rPr>
        <w:rFonts w:ascii="Cambria" w:hAnsi="Cambria"/>
        <w:b/>
        <w:bCs/>
        <w:sz w:val="16"/>
        <w:szCs w:val="16"/>
      </w:rPr>
      <w:fldChar w:fldCharType="begin"/>
    </w:r>
    <w:r w:rsidRPr="005C321F">
      <w:rPr>
        <w:rFonts w:ascii="Cambria" w:hAnsi="Cambria"/>
        <w:b/>
        <w:bCs/>
        <w:sz w:val="16"/>
        <w:szCs w:val="16"/>
      </w:rPr>
      <w:instrText>PAGE</w:instrText>
    </w:r>
    <w:r w:rsidRPr="005C321F">
      <w:rPr>
        <w:rFonts w:ascii="Cambria" w:hAnsi="Cambria"/>
        <w:b/>
        <w:bCs/>
        <w:sz w:val="16"/>
        <w:szCs w:val="16"/>
      </w:rPr>
      <w:fldChar w:fldCharType="separate"/>
    </w:r>
    <w:r w:rsidR="00C1215C">
      <w:rPr>
        <w:rFonts w:ascii="Cambria" w:hAnsi="Cambria"/>
        <w:b/>
        <w:bCs/>
        <w:noProof/>
        <w:sz w:val="16"/>
        <w:szCs w:val="16"/>
      </w:rPr>
      <w:t>22</w:t>
    </w:r>
    <w:r w:rsidRPr="005C321F">
      <w:rPr>
        <w:rFonts w:ascii="Cambria" w:hAnsi="Cambria"/>
        <w:b/>
        <w:bCs/>
        <w:sz w:val="16"/>
        <w:szCs w:val="16"/>
      </w:rPr>
      <w:fldChar w:fldCharType="end"/>
    </w:r>
    <w:r w:rsidRPr="005C321F">
      <w:rPr>
        <w:rFonts w:ascii="Cambria" w:hAnsi="Cambria"/>
        <w:sz w:val="16"/>
        <w:szCs w:val="16"/>
      </w:rPr>
      <w:t xml:space="preserve"> z </w:t>
    </w:r>
    <w:r w:rsidRPr="005C321F">
      <w:rPr>
        <w:rFonts w:ascii="Cambria" w:hAnsi="Cambria"/>
        <w:b/>
        <w:bCs/>
        <w:sz w:val="16"/>
        <w:szCs w:val="16"/>
      </w:rPr>
      <w:fldChar w:fldCharType="begin"/>
    </w:r>
    <w:r w:rsidRPr="005C321F">
      <w:rPr>
        <w:rFonts w:ascii="Cambria" w:hAnsi="Cambria"/>
        <w:b/>
        <w:bCs/>
        <w:sz w:val="16"/>
        <w:szCs w:val="16"/>
      </w:rPr>
      <w:instrText>NUMPAGES</w:instrText>
    </w:r>
    <w:r w:rsidRPr="005C321F">
      <w:rPr>
        <w:rFonts w:ascii="Cambria" w:hAnsi="Cambria"/>
        <w:b/>
        <w:bCs/>
        <w:sz w:val="16"/>
        <w:szCs w:val="16"/>
      </w:rPr>
      <w:fldChar w:fldCharType="separate"/>
    </w:r>
    <w:r w:rsidR="00C1215C">
      <w:rPr>
        <w:rFonts w:ascii="Cambria" w:hAnsi="Cambria"/>
        <w:b/>
        <w:bCs/>
        <w:noProof/>
        <w:sz w:val="16"/>
        <w:szCs w:val="16"/>
      </w:rPr>
      <w:t>23</w:t>
    </w:r>
    <w:r w:rsidRPr="005C321F">
      <w:rPr>
        <w:rFonts w:ascii="Cambria" w:hAnsi="Cambria"/>
        <w:b/>
        <w:bCs/>
        <w:sz w:val="16"/>
        <w:szCs w:val="16"/>
      </w:rPr>
      <w:fldChar w:fldCharType="end"/>
    </w:r>
  </w:p>
  <w:p w:rsidR="0042281A" w:rsidRPr="00164C1D" w:rsidRDefault="00E92634" w:rsidP="00D72CEB">
    <w:pPr>
      <w:pStyle w:val="Stopka"/>
      <w:jc w:val="center"/>
      <w:rPr>
        <w:rFonts w:ascii="Cambria" w:hAnsi="Cambria" w:cs="Calibri"/>
        <w:color w:val="002060"/>
        <w:sz w:val="16"/>
        <w:szCs w:val="16"/>
      </w:rPr>
    </w:pPr>
  </w:p>
  <w:p w:rsidR="00386639" w:rsidRDefault="00E92634"/>
  <w:p w:rsidR="00386639" w:rsidRDefault="00E926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634" w:rsidRDefault="00E92634" w:rsidP="004A5522">
      <w:pPr>
        <w:spacing w:after="0" w:line="240" w:lineRule="auto"/>
      </w:pPr>
      <w:r>
        <w:separator/>
      </w:r>
    </w:p>
  </w:footnote>
  <w:footnote w:type="continuationSeparator" w:id="0">
    <w:p w:rsidR="00E92634" w:rsidRDefault="00E92634" w:rsidP="004A5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243" w:rsidRPr="0020468E" w:rsidRDefault="00E92634" w:rsidP="005C321F">
    <w:pPr>
      <w:suppressLineNumbers/>
      <w:tabs>
        <w:tab w:val="center" w:pos="4818"/>
        <w:tab w:val="right" w:pos="9637"/>
      </w:tabs>
      <w:suppressAutoHyphens/>
      <w:spacing w:after="0" w:line="240" w:lineRule="auto"/>
      <w:rPr>
        <w:rFonts w:ascii="Cambria" w:eastAsia="Times New Roman" w:hAnsi="Cambria" w:cs="Calibri"/>
        <w:sz w:val="16"/>
        <w:szCs w:val="16"/>
        <w:lang w:eastAsia="ar-SA"/>
      </w:rPr>
    </w:pPr>
    <w:r w:rsidRPr="0020468E">
      <w:rPr>
        <w:rFonts w:ascii="Cambria" w:eastAsia="Times New Roman" w:hAnsi="Cambria" w:cs="Calibri"/>
        <w:sz w:val="16"/>
        <w:szCs w:val="16"/>
        <w:lang w:eastAsia="ar-SA"/>
      </w:rPr>
      <w:t xml:space="preserve">                                           </w:t>
    </w:r>
    <w:r>
      <w:rPr>
        <w:rFonts w:ascii="Cambria" w:eastAsia="Times New Roman" w:hAnsi="Cambria" w:cs="Calibri"/>
        <w:sz w:val="16"/>
        <w:szCs w:val="16"/>
        <w:lang w:eastAsia="ar-SA"/>
      </w:rPr>
      <w:t xml:space="preserve">  </w:t>
    </w:r>
    <w:r w:rsidRPr="0020468E">
      <w:rPr>
        <w:rFonts w:ascii="Cambria" w:eastAsia="Times New Roman" w:hAnsi="Cambria" w:cs="Calibri"/>
        <w:sz w:val="16"/>
        <w:szCs w:val="16"/>
        <w:lang w:eastAsia="ar-SA"/>
      </w:rPr>
      <w:br/>
    </w:r>
    <w:r>
      <w:rPr>
        <w:rFonts w:ascii="Cambria" w:eastAsia="Times New Roman" w:hAnsi="Cambria" w:cs="Calibri"/>
        <w:noProof/>
        <w:sz w:val="16"/>
        <w:szCs w:val="16"/>
        <w:lang w:eastAsia="pl-PL"/>
      </w:rPr>
      <w:drawing>
        <wp:inline distT="0" distB="0" distL="0" distR="0" wp14:anchorId="72A1024A" wp14:editId="25E1B789">
          <wp:extent cx="2676525" cy="53657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536575"/>
                  </a:xfrm>
                  <a:prstGeom prst="rect">
                    <a:avLst/>
                  </a:prstGeom>
                  <a:noFill/>
                </pic:spPr>
              </pic:pic>
            </a:graphicData>
          </a:graphic>
        </wp:inline>
      </w:drawing>
    </w:r>
  </w:p>
  <w:p w:rsidR="00386639" w:rsidRDefault="00E92634"/>
  <w:p w:rsidR="00386639" w:rsidRDefault="00E9263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30C"/>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6C147E"/>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3A25BA"/>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AD3FC1"/>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E90F19"/>
    <w:multiLevelType w:val="multilevel"/>
    <w:tmpl w:val="C094A8F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6473F2"/>
    <w:multiLevelType w:val="hybridMultilevel"/>
    <w:tmpl w:val="B95691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8241776"/>
    <w:multiLevelType w:val="hybridMultilevel"/>
    <w:tmpl w:val="6CD24DA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15:restartNumberingAfterBreak="0">
    <w:nsid w:val="317C21BA"/>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352257"/>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B0683E"/>
    <w:multiLevelType w:val="multilevel"/>
    <w:tmpl w:val="52785776"/>
    <w:lvl w:ilvl="0">
      <w:start w:val="1"/>
      <w:numFmt w:val="decimal"/>
      <w:suff w:val="space"/>
      <w:lvlText w:val="§ %1."/>
      <w:lvlJc w:val="left"/>
      <w:pPr>
        <w:ind w:left="360" w:hanging="360"/>
      </w:pPr>
      <w:rPr>
        <w:rFonts w:hint="default"/>
      </w:rPr>
    </w:lvl>
    <w:lvl w:ilvl="1">
      <w:start w:val="1"/>
      <w:numFmt w:val="decimal"/>
      <w:lvlText w:val="%2."/>
      <w:lvlJc w:val="left"/>
      <w:pPr>
        <w:tabs>
          <w:tab w:val="num" w:pos="709"/>
        </w:tabs>
        <w:ind w:left="709" w:hanging="709"/>
      </w:pPr>
      <w:rPr>
        <w:rFonts w:ascii="Verdana" w:eastAsia="Calibri" w:hAnsi="Verdana" w:cs="Times New Roman"/>
        <w:b w:val="0"/>
        <w:strike w:val="0"/>
        <w:color w:val="auto"/>
        <w:sz w:val="20"/>
        <w:szCs w:val="20"/>
      </w:rPr>
    </w:lvl>
    <w:lvl w:ilvl="2">
      <w:start w:val="1"/>
      <w:numFmt w:val="decimal"/>
      <w:lvlText w:val="%3)"/>
      <w:lvlJc w:val="left"/>
      <w:pPr>
        <w:tabs>
          <w:tab w:val="num" w:pos="993"/>
        </w:tabs>
        <w:ind w:left="993" w:hanging="567"/>
      </w:pPr>
      <w:rPr>
        <w:rFonts w:ascii="Verdana" w:eastAsia="Times New Roman" w:hAnsi="Verdana" w:cs="Calibri"/>
        <w:b w:val="0"/>
        <w:i w:val="0"/>
        <w:iCs w:val="0"/>
        <w:color w:val="auto"/>
        <w:sz w:val="20"/>
        <w:szCs w:val="20"/>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1702"/>
        </w:tabs>
        <w:ind w:left="1702"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2557C97"/>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4B4C5E"/>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953EC5"/>
    <w:multiLevelType w:val="hybridMultilevel"/>
    <w:tmpl w:val="997E1252"/>
    <w:lvl w:ilvl="0" w:tplc="7CFEA07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656DA"/>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2D6336"/>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BD759D"/>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60D3F2B"/>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060BC0"/>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9E25E13"/>
    <w:multiLevelType w:val="multilevel"/>
    <w:tmpl w:val="C094A8F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9E82ABA"/>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A977162"/>
    <w:multiLevelType w:val="hybridMultilevel"/>
    <w:tmpl w:val="34A872F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2" w15:restartNumberingAfterBreak="0">
    <w:nsid w:val="6EDC2A80"/>
    <w:multiLevelType w:val="hybridMultilevel"/>
    <w:tmpl w:val="34504C16"/>
    <w:lvl w:ilvl="0" w:tplc="0B3A13C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6F027349"/>
    <w:multiLevelType w:val="multilevel"/>
    <w:tmpl w:val="E2FA283C"/>
    <w:lvl w:ilvl="0">
      <w:start w:val="4"/>
      <w:numFmt w:val="decimal"/>
      <w:lvlText w:val="%1."/>
      <w:lvlJc w:val="left"/>
      <w:pPr>
        <w:ind w:left="495" w:hanging="495"/>
      </w:pPr>
      <w:rPr>
        <w:rFonts w:hint="default"/>
      </w:rPr>
    </w:lvl>
    <w:lvl w:ilvl="1">
      <w:start w:val="13"/>
      <w:numFmt w:val="decimal"/>
      <w:lvlText w:val="3.%2."/>
      <w:lvlJc w:val="left"/>
      <w:pPr>
        <w:ind w:left="855" w:hanging="495"/>
      </w:pPr>
      <w:rPr>
        <w:rFonts w:hint="default"/>
      </w:rPr>
    </w:lvl>
    <w:lvl w:ilvl="2">
      <w:start w:val="1"/>
      <w:numFmt w:val="decimal"/>
      <w:lvlText w:val="3.13.%3."/>
      <w:lvlJc w:val="left"/>
      <w:pPr>
        <w:ind w:left="199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E201C"/>
    <w:multiLevelType w:val="multilevel"/>
    <w:tmpl w:val="1F1E48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1603C24"/>
    <w:multiLevelType w:val="hybridMultilevel"/>
    <w:tmpl w:val="C9CABE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4"/>
  </w:num>
  <w:num w:numId="3">
    <w:abstractNumId w:val="6"/>
  </w:num>
  <w:num w:numId="4">
    <w:abstractNumId w:val="1"/>
  </w:num>
  <w:num w:numId="5">
    <w:abstractNumId w:val="10"/>
  </w:num>
  <w:num w:numId="6">
    <w:abstractNumId w:val="16"/>
  </w:num>
  <w:num w:numId="7">
    <w:abstractNumId w:val="13"/>
  </w:num>
  <w:num w:numId="8">
    <w:abstractNumId w:val="15"/>
  </w:num>
  <w:num w:numId="9">
    <w:abstractNumId w:val="4"/>
  </w:num>
  <w:num w:numId="10">
    <w:abstractNumId w:val="18"/>
  </w:num>
  <w:num w:numId="11">
    <w:abstractNumId w:val="8"/>
  </w:num>
  <w:num w:numId="12">
    <w:abstractNumId w:val="17"/>
  </w:num>
  <w:num w:numId="13">
    <w:abstractNumId w:val="11"/>
  </w:num>
  <w:num w:numId="14">
    <w:abstractNumId w:val="0"/>
  </w:num>
  <w:num w:numId="15">
    <w:abstractNumId w:val="25"/>
  </w:num>
  <w:num w:numId="16">
    <w:abstractNumId w:val="3"/>
  </w:num>
  <w:num w:numId="17">
    <w:abstractNumId w:val="20"/>
  </w:num>
  <w:num w:numId="18">
    <w:abstractNumId w:val="12"/>
  </w:num>
  <w:num w:numId="19">
    <w:abstractNumId w:val="7"/>
  </w:num>
  <w:num w:numId="20">
    <w:abstractNumId w:val="26"/>
  </w:num>
  <w:num w:numId="21">
    <w:abstractNumId w:val="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22"/>
    <w:rsid w:val="003338B7"/>
    <w:rsid w:val="004A5522"/>
    <w:rsid w:val="00710E0D"/>
    <w:rsid w:val="00AA3E83"/>
    <w:rsid w:val="00C1215C"/>
    <w:rsid w:val="00E92634"/>
    <w:rsid w:val="00F9181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E245"/>
  <w15:chartTrackingRefBased/>
  <w15:docId w15:val="{1AC38093-BA61-48E0-90D6-3775F109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5522"/>
    <w:rPr>
      <w:rFonts w:ascii="Calibri" w:eastAsia="Calibri" w:hAnsi="Calibri" w:cs="Times New Roman"/>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4A5522"/>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A55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5522"/>
    <w:rPr>
      <w:rFonts w:ascii="Calibri" w:eastAsia="Calibri" w:hAnsi="Calibri" w:cs="Times New Roman"/>
    </w:rPr>
  </w:style>
  <w:style w:type="paragraph" w:styleId="Akapitzlist">
    <w:name w:val="List Paragraph"/>
    <w:aliases w:val="L1,Numerowanie,2 heading,A_wyliczenie,K-P_odwolanie,Akapit z listą5,maz_wyliczenie,opis dzialania,Preambuła,List Paragraph,Wypunktowanie,BulletC,Wyliczanie,Obiekt,normalny tekst,Akapit z listą31,Bullets,List Paragraph1,T_SZ_List Paragraph"/>
    <w:basedOn w:val="Normalny"/>
    <w:link w:val="AkapitzlistZnak"/>
    <w:uiPriority w:val="34"/>
    <w:qFormat/>
    <w:rsid w:val="004A5522"/>
    <w:pPr>
      <w:spacing w:after="0" w:line="240" w:lineRule="auto"/>
      <w:ind w:left="708"/>
    </w:pPr>
    <w:rPr>
      <w:rFonts w:ascii="Times New Roman" w:eastAsia="Times New Roman" w:hAnsi="Times New Roman"/>
      <w:sz w:val="24"/>
      <w:szCs w:val="24"/>
      <w:lang w:val="x-none" w:eastAsia="x-none"/>
    </w:rPr>
  </w:style>
  <w:style w:type="character" w:customStyle="1" w:styleId="AkapitzlistZnak">
    <w:name w:val="Akapit z listą Znak"/>
    <w:aliases w:val="L1 Znak,Numerowanie Znak,2 heading Znak,A_wyliczenie Znak,K-P_odwolanie Znak,Akapit z listą5 Znak,maz_wyliczenie Znak,opis dzialania Znak,Preambuła Znak,List Paragraph Znak,Wypunktowanie Znak,BulletC Znak,Wyliczanie Znak,Obiekt Znak"/>
    <w:link w:val="Akapitzlist"/>
    <w:uiPriority w:val="34"/>
    <w:qFormat/>
    <w:locked/>
    <w:rsid w:val="004A5522"/>
    <w:rPr>
      <w:rFonts w:ascii="Times New Roman" w:eastAsia="Times New Roman" w:hAnsi="Times New Roman" w:cs="Times New Roman"/>
      <w:sz w:val="24"/>
      <w:szCs w:val="24"/>
      <w:lang w:val="x-none" w:eastAsia="x-none"/>
    </w:rPr>
  </w:style>
  <w:style w:type="paragraph" w:customStyle="1" w:styleId="Zwykytekst1">
    <w:name w:val="Zwykły tekst1"/>
    <w:basedOn w:val="Normalny"/>
    <w:uiPriority w:val="99"/>
    <w:rsid w:val="004A5522"/>
    <w:pPr>
      <w:suppressAutoHyphens/>
      <w:spacing w:after="0" w:line="240" w:lineRule="auto"/>
    </w:pPr>
    <w:rPr>
      <w:rFonts w:ascii="Courier New" w:eastAsia="Times New Roman" w:hAnsi="Courier New" w:cs="Courier New"/>
      <w:sz w:val="20"/>
      <w:szCs w:val="20"/>
      <w:lang w:eastAsia="zh-CN"/>
    </w:rPr>
  </w:style>
  <w:style w:type="paragraph" w:styleId="Tekstpodstawowy3">
    <w:name w:val="Body Text 3"/>
    <w:basedOn w:val="Normalny"/>
    <w:link w:val="Tekstpodstawowy3Znak1"/>
    <w:unhideWhenUsed/>
    <w:rsid w:val="004A5522"/>
    <w:pPr>
      <w:suppressAutoHyphens/>
      <w:spacing w:after="120" w:line="240" w:lineRule="auto"/>
    </w:pPr>
    <w:rPr>
      <w:rFonts w:ascii="Times New Roman" w:eastAsia="Times New Roman" w:hAnsi="Times New Roman"/>
      <w:sz w:val="16"/>
      <w:szCs w:val="16"/>
      <w:lang w:eastAsia="zh-CN"/>
    </w:rPr>
  </w:style>
  <w:style w:type="character" w:customStyle="1" w:styleId="Tekstpodstawowy3Znak">
    <w:name w:val="Tekst podstawowy 3 Znak"/>
    <w:basedOn w:val="Domylnaczcionkaakapitu"/>
    <w:uiPriority w:val="99"/>
    <w:semiHidden/>
    <w:rsid w:val="004A5522"/>
    <w:rPr>
      <w:rFonts w:ascii="Calibri" w:eastAsia="Calibri" w:hAnsi="Calibri" w:cs="Times New Roman"/>
      <w:sz w:val="16"/>
      <w:szCs w:val="16"/>
    </w:rPr>
  </w:style>
  <w:style w:type="character" w:customStyle="1" w:styleId="Tekstpodstawowy3Znak1">
    <w:name w:val="Tekst podstawowy 3 Znak1"/>
    <w:link w:val="Tekstpodstawowy3"/>
    <w:rsid w:val="004A5522"/>
    <w:rPr>
      <w:rFonts w:ascii="Times New Roman" w:eastAsia="Times New Roman" w:hAnsi="Times New Roman" w:cs="Times New Roman"/>
      <w:sz w:val="16"/>
      <w:szCs w:val="16"/>
      <w:lang w:eastAsia="zh-CN"/>
    </w:rPr>
  </w:style>
  <w:style w:type="paragraph" w:styleId="Tekstprzypisudolnego">
    <w:name w:val="footnote text"/>
    <w:aliases w:val="Podrozdział,Footnote,Podrozdział1,Footnote1,Podrozdział2,Footnote2, Znak10,Znak10,Podrozdzia3"/>
    <w:basedOn w:val="Normalny"/>
    <w:link w:val="TekstprzypisudolnegoZnak"/>
    <w:rsid w:val="004A5522"/>
    <w:pPr>
      <w:autoSpaceDE w:val="0"/>
      <w:autoSpaceDN w:val="0"/>
      <w:spacing w:after="0" w:line="240" w:lineRule="auto"/>
    </w:pPr>
    <w:rPr>
      <w:rFonts w:ascii="Times New Roman" w:hAnsi="Times New Roman"/>
      <w:sz w:val="20"/>
      <w:szCs w:val="20"/>
      <w:lang w:eastAsia="pl-PL"/>
    </w:rPr>
  </w:style>
  <w:style w:type="character" w:customStyle="1" w:styleId="TekstprzypisudolnegoZnak">
    <w:name w:val="Tekst przypisu dolnego Znak"/>
    <w:aliases w:val="Podrozdział Znak,Footnote Znak,Podrozdział1 Znak,Footnote1 Znak,Podrozdział2 Znak,Footnote2 Znak, Znak10 Znak,Znak10 Znak,Podrozdzia3 Znak"/>
    <w:basedOn w:val="Domylnaczcionkaakapitu"/>
    <w:link w:val="Tekstprzypisudolnego"/>
    <w:rsid w:val="004A5522"/>
    <w:rPr>
      <w:rFonts w:ascii="Times New Roman" w:eastAsia="Calibri" w:hAnsi="Times New Roman" w:cs="Times New Roman"/>
      <w:sz w:val="20"/>
      <w:szCs w:val="20"/>
      <w:lang w:eastAsia="pl-PL"/>
    </w:rPr>
  </w:style>
  <w:style w:type="character" w:styleId="Odwoanieprzypisudolnego">
    <w:name w:val="footnote reference"/>
    <w:rsid w:val="004A5522"/>
    <w:rPr>
      <w:rFonts w:cs="Times New Roman"/>
      <w:vertAlign w:val="superscript"/>
    </w:rPr>
  </w:style>
  <w:style w:type="paragraph" w:styleId="NormalnyWeb">
    <w:name w:val="Normal (Web)"/>
    <w:basedOn w:val="Normalny"/>
    <w:uiPriority w:val="99"/>
    <w:rsid w:val="004A5522"/>
    <w:pPr>
      <w:spacing w:before="100" w:after="100" w:line="240" w:lineRule="auto"/>
    </w:pPr>
    <w:rPr>
      <w:rFonts w:ascii="Arial Unicode MS" w:eastAsia="Arial Unicode MS" w:hAnsi="Arial Unicode MS"/>
      <w:color w:val="000080"/>
      <w:sz w:val="24"/>
      <w:szCs w:val="20"/>
      <w:lang w:eastAsia="pl-PL"/>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rsid w:val="004A5522"/>
    <w:rPr>
      <w:rFonts w:ascii="Arial" w:eastAsia="Times New Roman" w:hAnsi="Arial" w:cs="Arial"/>
      <w:b/>
      <w:bCs/>
      <w:kern w:val="32"/>
      <w:sz w:val="32"/>
      <w:szCs w:val="32"/>
      <w:lang w:eastAsia="pl-PL"/>
    </w:rPr>
  </w:style>
  <w:style w:type="paragraph" w:customStyle="1" w:styleId="Akapitzlist2">
    <w:name w:val="Akapit z listą2"/>
    <w:aliases w:val="Akapit z listą BS,CW_Lista"/>
    <w:basedOn w:val="Normalny"/>
    <w:qFormat/>
    <w:rsid w:val="004A5522"/>
    <w:pPr>
      <w:spacing w:after="0" w:line="240" w:lineRule="auto"/>
      <w:ind w:left="720"/>
      <w:contextualSpacing/>
    </w:pPr>
    <w:rPr>
      <w:rFonts w:ascii="Times New Roman" w:eastAsia="Times New Roman" w:hAnsi="Times New Roman"/>
      <w:sz w:val="24"/>
      <w:szCs w:val="24"/>
      <w:lang w:eastAsia="pl-PL"/>
    </w:rPr>
  </w:style>
  <w:style w:type="character" w:customStyle="1" w:styleId="FontStyle30">
    <w:name w:val="Font Style30"/>
    <w:rsid w:val="004A5522"/>
    <w:rPr>
      <w:rFonts w:ascii="Times New Roman" w:hAnsi="Times New Roman"/>
      <w:b/>
      <w:sz w:val="26"/>
    </w:rPr>
  </w:style>
  <w:style w:type="character" w:customStyle="1" w:styleId="FontStyle34">
    <w:name w:val="Font Style34"/>
    <w:rsid w:val="004A5522"/>
    <w:rPr>
      <w:rFonts w:ascii="Times New Roman" w:hAnsi="Times New Roman"/>
      <w:sz w:val="20"/>
    </w:rPr>
  </w:style>
  <w:style w:type="paragraph" w:customStyle="1" w:styleId="Tekstpodstawowy21">
    <w:name w:val="Tekst podstawowy 21"/>
    <w:basedOn w:val="Normalny"/>
    <w:rsid w:val="004A5522"/>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rPr>
  </w:style>
  <w:style w:type="paragraph" w:customStyle="1" w:styleId="Akapitzlist1">
    <w:name w:val="Akapit z listą1"/>
    <w:basedOn w:val="Normalny"/>
    <w:uiPriority w:val="99"/>
    <w:rsid w:val="004A5522"/>
    <w:pPr>
      <w:spacing w:after="0" w:line="276" w:lineRule="auto"/>
      <w:ind w:left="720" w:hanging="431"/>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5659</Words>
  <Characters>33954</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dc:creator>
  <cp:keywords/>
  <dc:description/>
  <cp:lastModifiedBy>Lukasz</cp:lastModifiedBy>
  <cp:revision>4</cp:revision>
  <dcterms:created xsi:type="dcterms:W3CDTF">2024-02-05T09:45:00Z</dcterms:created>
  <dcterms:modified xsi:type="dcterms:W3CDTF">2024-02-05T09:51:00Z</dcterms:modified>
</cp:coreProperties>
</file>