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26BA" w14:textId="5534A0D6" w:rsidR="00DB201D" w:rsidRDefault="00DB201D" w:rsidP="00DB201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3408B846" w14:textId="77777777" w:rsidR="00DB201D" w:rsidRDefault="00DB201D" w:rsidP="004C6C95">
      <w:pPr>
        <w:pStyle w:val="Bodytext30"/>
        <w:shd w:val="clear" w:color="auto" w:fill="auto"/>
        <w:spacing w:after="362" w:line="200" w:lineRule="exact"/>
        <w:jc w:val="center"/>
      </w:pPr>
    </w:p>
    <w:p w14:paraId="0490547D" w14:textId="4F008C6B" w:rsidR="00DB201D" w:rsidRDefault="004C6C95" w:rsidP="00DB201D">
      <w:pPr>
        <w:pStyle w:val="Bodytext30"/>
        <w:shd w:val="clear" w:color="auto" w:fill="auto"/>
        <w:spacing w:after="362" w:line="200" w:lineRule="exact"/>
        <w:jc w:val="center"/>
      </w:pPr>
      <w:r>
        <w:t>PRZEDMIAR</w:t>
      </w:r>
    </w:p>
    <w:p w14:paraId="1ED90D8C" w14:textId="77777777" w:rsidR="004C6C95" w:rsidRPr="00DB201D" w:rsidRDefault="004C6C95" w:rsidP="004C6C95">
      <w:pPr>
        <w:pStyle w:val="Bodytext30"/>
        <w:shd w:val="clear" w:color="auto" w:fill="auto"/>
        <w:spacing w:after="362" w:line="200" w:lineRule="exact"/>
        <w:jc w:val="center"/>
        <w:rPr>
          <w:sz w:val="16"/>
          <w:szCs w:val="16"/>
        </w:rPr>
      </w:pPr>
    </w:p>
    <w:p w14:paraId="6F2EBAED" w14:textId="1FE2963E" w:rsidR="00DB201D" w:rsidRPr="001A77C3" w:rsidRDefault="00DB201D" w:rsidP="00DB201D">
      <w:pPr>
        <w:rPr>
          <w:rFonts w:ascii="Cambria" w:hAnsi="Cambria"/>
          <w:b/>
          <w:i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               </w:t>
      </w:r>
      <w:r w:rsidRPr="00DB201D">
        <w:rPr>
          <w:rFonts w:ascii="Arial" w:hAnsi="Arial" w:cs="Arial"/>
          <w:sz w:val="16"/>
          <w:szCs w:val="16"/>
        </w:rPr>
        <w:t>NAZWA INWESTYCJI</w:t>
      </w:r>
      <w:r w:rsidRPr="00DB201D">
        <w:rPr>
          <w:rFonts w:ascii="Arial" w:hAnsi="Arial" w:cs="Arial"/>
          <w:sz w:val="16"/>
          <w:szCs w:val="16"/>
        </w:rPr>
        <w:tab/>
        <w:t>:</w:t>
      </w:r>
      <w:r>
        <w:rPr>
          <w:rFonts w:ascii="Arial" w:hAnsi="Arial" w:cs="Arial"/>
          <w:sz w:val="16"/>
          <w:szCs w:val="16"/>
        </w:rPr>
        <w:t xml:space="preserve">        </w:t>
      </w:r>
      <w:r w:rsidRPr="00DB201D">
        <w:rPr>
          <w:rFonts w:ascii="Arial" w:eastAsia="Arial" w:hAnsi="Arial" w:cs="Arial"/>
          <w:sz w:val="16"/>
          <w:szCs w:val="16"/>
        </w:rPr>
        <w:t>„Remont nawierzchni dróg asfaltowych na terenie Nadleśnictwa Świeradów”</w:t>
      </w:r>
    </w:p>
    <w:p w14:paraId="4EDC2971" w14:textId="6EC5FEFF" w:rsidR="00DB201D" w:rsidRDefault="00DB201D">
      <w:pPr>
        <w:pStyle w:val="Bodytext20"/>
        <w:shd w:val="clear" w:color="auto" w:fill="auto"/>
        <w:tabs>
          <w:tab w:val="right" w:pos="3033"/>
          <w:tab w:val="left" w:pos="3255"/>
        </w:tabs>
        <w:spacing w:before="0"/>
        <w:ind w:left="1100"/>
        <w:rPr>
          <w:sz w:val="16"/>
          <w:szCs w:val="16"/>
        </w:rPr>
      </w:pPr>
    </w:p>
    <w:p w14:paraId="3BE781D2" w14:textId="30F9E04E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  <w:tab w:val="right" w:pos="5881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ADRES INWESTYCJI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</w:r>
      <w:r w:rsidR="00DB201D" w:rsidRPr="00DB201D">
        <w:rPr>
          <w:sz w:val="16"/>
          <w:szCs w:val="16"/>
        </w:rPr>
        <w:t>L-Kotlina/L-Świeradów nr inw.220/609</w:t>
      </w:r>
      <w:r w:rsidR="00DB201D">
        <w:rPr>
          <w:sz w:val="16"/>
          <w:szCs w:val="16"/>
        </w:rPr>
        <w:t xml:space="preserve">; </w:t>
      </w:r>
      <w:proofErr w:type="spellStart"/>
      <w:r w:rsidRPr="00DB201D">
        <w:rPr>
          <w:sz w:val="16"/>
          <w:szCs w:val="16"/>
        </w:rPr>
        <w:t>dz</w:t>
      </w:r>
      <w:proofErr w:type="spellEnd"/>
      <w:r w:rsidRPr="00DB201D">
        <w:rPr>
          <w:sz w:val="16"/>
          <w:szCs w:val="16"/>
        </w:rPr>
        <w:t xml:space="preserve"> nr. 307/1; 324; 571;572</w:t>
      </w:r>
    </w:p>
    <w:p w14:paraId="76716379" w14:textId="77777777" w:rsidR="00DB201D" w:rsidRDefault="00DB201D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</w:p>
    <w:p w14:paraId="53B709F3" w14:textId="52AA9DB7" w:rsidR="00DB201D" w:rsidRDefault="00DB201D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CPV:</w:t>
      </w:r>
    </w:p>
    <w:p w14:paraId="75E7A8F6" w14:textId="699D5447" w:rsidR="004C6C95" w:rsidRPr="00DB201D" w:rsidRDefault="004C6C95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  <w:r w:rsidRPr="00DB201D">
        <w:rPr>
          <w:rFonts w:ascii="Arial" w:hAnsi="Arial" w:cs="Arial"/>
          <w:bCs/>
          <w:sz w:val="16"/>
          <w:szCs w:val="16"/>
        </w:rPr>
        <w:t xml:space="preserve">45233140-2 </w:t>
      </w:r>
      <w:r w:rsidR="00DB201D" w:rsidRPr="00DB201D">
        <w:rPr>
          <w:rFonts w:ascii="Arial" w:hAnsi="Arial" w:cs="Arial"/>
          <w:bCs/>
          <w:sz w:val="16"/>
          <w:szCs w:val="16"/>
        </w:rPr>
        <w:t xml:space="preserve">                   </w:t>
      </w:r>
      <w:r w:rsidR="00DB201D">
        <w:rPr>
          <w:rFonts w:ascii="Arial" w:hAnsi="Arial" w:cs="Arial"/>
          <w:bCs/>
          <w:sz w:val="16"/>
          <w:szCs w:val="16"/>
        </w:rPr>
        <w:t xml:space="preserve">          </w:t>
      </w:r>
      <w:r w:rsidRPr="00DB201D">
        <w:rPr>
          <w:rFonts w:ascii="Arial" w:hAnsi="Arial" w:cs="Arial"/>
          <w:bCs/>
          <w:sz w:val="16"/>
          <w:szCs w:val="16"/>
        </w:rPr>
        <w:t>Roboty drogowe</w:t>
      </w:r>
    </w:p>
    <w:p w14:paraId="5349DDED" w14:textId="0E72EA90" w:rsidR="004C6C95" w:rsidRPr="00DB201D" w:rsidRDefault="004C6C95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  <w:r w:rsidRPr="00DB201D">
        <w:rPr>
          <w:rFonts w:ascii="Arial" w:hAnsi="Arial" w:cs="Arial"/>
          <w:bCs/>
          <w:sz w:val="16"/>
          <w:szCs w:val="16"/>
        </w:rPr>
        <w:t xml:space="preserve">45233142-6 </w:t>
      </w:r>
      <w:r w:rsidR="00DB201D" w:rsidRPr="00DB201D">
        <w:rPr>
          <w:rFonts w:ascii="Arial" w:hAnsi="Arial" w:cs="Arial"/>
          <w:bCs/>
          <w:sz w:val="16"/>
          <w:szCs w:val="16"/>
        </w:rPr>
        <w:t xml:space="preserve">                   </w:t>
      </w:r>
      <w:r w:rsidR="00DB201D">
        <w:rPr>
          <w:rFonts w:ascii="Arial" w:hAnsi="Arial" w:cs="Arial"/>
          <w:bCs/>
          <w:sz w:val="16"/>
          <w:szCs w:val="16"/>
        </w:rPr>
        <w:t xml:space="preserve">          </w:t>
      </w:r>
      <w:r w:rsidRPr="00DB201D">
        <w:rPr>
          <w:rFonts w:ascii="Arial" w:hAnsi="Arial" w:cs="Arial"/>
          <w:bCs/>
          <w:sz w:val="16"/>
          <w:szCs w:val="16"/>
        </w:rPr>
        <w:t>Roboty w zakresie naprawy dróg</w:t>
      </w:r>
    </w:p>
    <w:p w14:paraId="397C7029" w14:textId="77777777" w:rsidR="004C6C95" w:rsidRPr="00DB201D" w:rsidRDefault="004C6C95">
      <w:pPr>
        <w:pStyle w:val="Bodytext20"/>
        <w:shd w:val="clear" w:color="auto" w:fill="auto"/>
        <w:tabs>
          <w:tab w:val="right" w:pos="3033"/>
          <w:tab w:val="left" w:pos="3255"/>
          <w:tab w:val="right" w:pos="5881"/>
        </w:tabs>
        <w:spacing w:before="0"/>
        <w:ind w:left="1100"/>
        <w:rPr>
          <w:sz w:val="16"/>
          <w:szCs w:val="16"/>
        </w:rPr>
      </w:pPr>
    </w:p>
    <w:p w14:paraId="3B6C2B62" w14:textId="1FC6A492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INWESTOR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</w:r>
      <w:r w:rsidR="004C6C95" w:rsidRPr="00DB201D">
        <w:rPr>
          <w:sz w:val="16"/>
          <w:szCs w:val="16"/>
        </w:rPr>
        <w:t>Nadleśnictwo</w:t>
      </w:r>
      <w:r w:rsidRPr="00DB201D">
        <w:rPr>
          <w:sz w:val="16"/>
          <w:szCs w:val="16"/>
        </w:rPr>
        <w:t xml:space="preserve"> Świeradów</w:t>
      </w:r>
    </w:p>
    <w:p w14:paraId="3FC91D20" w14:textId="500F22DA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  <w:tab w:val="right" w:pos="5759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ADRES INWESTORA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  <w:t>Świeradów Zdrój ul. 1 Listopada</w:t>
      </w:r>
      <w:r w:rsidR="004C6C95" w:rsidRPr="00DB201D">
        <w:rPr>
          <w:sz w:val="16"/>
          <w:szCs w:val="16"/>
        </w:rPr>
        <w:t xml:space="preserve"> </w:t>
      </w:r>
      <w:r w:rsidRPr="00DB201D">
        <w:rPr>
          <w:sz w:val="16"/>
          <w:szCs w:val="16"/>
        </w:rPr>
        <w:t>1</w:t>
      </w:r>
      <w:r w:rsidR="004C6C95" w:rsidRPr="00DB201D">
        <w:rPr>
          <w:sz w:val="16"/>
          <w:szCs w:val="16"/>
        </w:rPr>
        <w:t>1</w:t>
      </w:r>
    </w:p>
    <w:p w14:paraId="216F3C41" w14:textId="39AB7860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</w:tabs>
        <w:spacing w:before="0" w:after="12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WYKONAWCA ROBÓT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</w:r>
    </w:p>
    <w:p w14:paraId="3596FCA0" w14:textId="77777777" w:rsidR="004C6C95" w:rsidRPr="00DB201D" w:rsidRDefault="00000000">
      <w:pPr>
        <w:pStyle w:val="Bodytext20"/>
        <w:shd w:val="clear" w:color="auto" w:fill="auto"/>
        <w:tabs>
          <w:tab w:val="left" w:pos="3255"/>
          <w:tab w:val="left" w:pos="3598"/>
        </w:tabs>
        <w:spacing w:before="0"/>
        <w:ind w:left="1100" w:right="4960"/>
        <w:jc w:val="left"/>
        <w:rPr>
          <w:sz w:val="16"/>
          <w:szCs w:val="16"/>
        </w:rPr>
      </w:pPr>
      <w:r w:rsidRPr="00DB201D">
        <w:rPr>
          <w:sz w:val="16"/>
          <w:szCs w:val="16"/>
        </w:rPr>
        <w:t xml:space="preserve">SPORZĄDZIŁ KALKULACJE : </w:t>
      </w:r>
    </w:p>
    <w:p w14:paraId="6BD2FF30" w14:textId="7E56FA14" w:rsidR="000D33F3" w:rsidRPr="00DB201D" w:rsidRDefault="00000000">
      <w:pPr>
        <w:pStyle w:val="Bodytext20"/>
        <w:shd w:val="clear" w:color="auto" w:fill="auto"/>
        <w:tabs>
          <w:tab w:val="left" w:pos="3255"/>
          <w:tab w:val="left" w:pos="3598"/>
        </w:tabs>
        <w:spacing w:before="0" w:after="326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DATA OPRACOWANIA:</w:t>
      </w:r>
      <w:r w:rsidRPr="00DB201D">
        <w:rPr>
          <w:sz w:val="16"/>
          <w:szCs w:val="16"/>
        </w:rPr>
        <w:tab/>
      </w:r>
    </w:p>
    <w:p w14:paraId="25DD8514" w14:textId="77777777" w:rsidR="004C6C95" w:rsidRPr="00DB201D" w:rsidRDefault="004C6C95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</w:p>
    <w:p w14:paraId="45AC5E97" w14:textId="77777777" w:rsidR="004C6C95" w:rsidRPr="00DB201D" w:rsidRDefault="004C6C95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</w:p>
    <w:p w14:paraId="1DC5EABF" w14:textId="586D1636" w:rsidR="000D33F3" w:rsidRDefault="00000000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 xml:space="preserve">Ogółem wartość kosztorysowa robót </w:t>
      </w:r>
      <w:r w:rsidR="00DB201D">
        <w:rPr>
          <w:sz w:val="16"/>
          <w:szCs w:val="16"/>
        </w:rPr>
        <w:t>(</w:t>
      </w:r>
      <w:r w:rsidRPr="00DB201D">
        <w:rPr>
          <w:sz w:val="16"/>
          <w:szCs w:val="16"/>
        </w:rPr>
        <w:t>zł</w:t>
      </w:r>
      <w:r w:rsidR="00DB201D">
        <w:rPr>
          <w:sz w:val="16"/>
          <w:szCs w:val="16"/>
        </w:rPr>
        <w:t>.):</w:t>
      </w:r>
    </w:p>
    <w:p w14:paraId="6BFA00EA" w14:textId="77777777" w:rsidR="00DB201D" w:rsidRPr="00DB201D" w:rsidRDefault="00DB201D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</w:p>
    <w:p w14:paraId="4CCB73F5" w14:textId="40DDE0BC" w:rsidR="000D33F3" w:rsidRPr="00DB201D" w:rsidRDefault="00000000">
      <w:pPr>
        <w:pStyle w:val="Bodytext40"/>
        <w:shd w:val="clear" w:color="auto" w:fill="auto"/>
        <w:spacing w:before="0" w:after="1165" w:line="150" w:lineRule="exact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 xml:space="preserve">Słownie: </w:t>
      </w:r>
    </w:p>
    <w:p w14:paraId="342C5E4A" w14:textId="68DB8984" w:rsidR="000D33F3" w:rsidRPr="00DB201D" w:rsidRDefault="00A36D6C">
      <w:pPr>
        <w:pStyle w:val="Bodytext20"/>
        <w:shd w:val="clear" w:color="auto" w:fill="auto"/>
        <w:spacing w:before="0" w:after="779" w:line="150" w:lineRule="exact"/>
        <w:ind w:left="1100"/>
        <w:rPr>
          <w:sz w:val="16"/>
          <w:szCs w:val="16"/>
        </w:rPr>
      </w:pPr>
      <w:r w:rsidRPr="00DB201D">
        <w:rPr>
          <w:noProof/>
          <w:sz w:val="16"/>
          <w:szCs w:val="16"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 wp14:anchorId="156745B1" wp14:editId="0299FF15">
                <wp:simplePos x="0" y="0"/>
                <wp:positionH relativeFrom="margin">
                  <wp:posOffset>4395470</wp:posOffset>
                </wp:positionH>
                <wp:positionV relativeFrom="paragraph">
                  <wp:posOffset>-3175</wp:posOffset>
                </wp:positionV>
                <wp:extent cx="628015" cy="95250"/>
                <wp:effectExtent l="4445" t="1905" r="0" b="0"/>
                <wp:wrapSquare wrapText="left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01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F8FD4" w14:textId="77777777" w:rsidR="000D33F3" w:rsidRDefault="00000000">
                            <w:pPr>
                              <w:pStyle w:val="Bodytext20"/>
                              <w:shd w:val="clear" w:color="auto" w:fill="auto"/>
                              <w:spacing w:before="0" w:line="150" w:lineRule="exact"/>
                              <w:jc w:val="left"/>
                            </w:pPr>
                            <w:r>
                              <w:rPr>
                                <w:rStyle w:val="Bodytext2Exact"/>
                              </w:rPr>
                              <w:t>INWESTOR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745B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6.1pt;margin-top:-.25pt;width:49.45pt;height:7.5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G21AEAAI8DAAAOAAAAZHJzL2Uyb0RvYy54bWysU9tu2zAMfR+wfxD0vtgJkKIz4hRdiwwD&#10;ugvQ7gMUWbaF2aJGKrGzrx8lx+nWvg17ESiKOjrnkNrcjH0njgbJgivlcpFLYZyGyrqmlN+fdu+u&#10;paCgXKU6cKaUJ0PyZvv2zWbwhVlBC11lUDCIo2LwpWxD8EWWkW5Nr2gB3jg+rAF7FXiLTVahGhi9&#10;77JVnl9lA2DlEbQh4uz9dCi3Cb+ujQ5f65pMEF0pmVtIK6Z1H9dsu1FFg8q3Vp9pqH9g0Svr+NEL&#10;1L0KShzQvoLqrUYgqMNCQ59BXVttkgZWs8xfqHlslTdJC5tD/mIT/T9Y/eX46L+hCOMHGLmBSQT5&#10;B9A/SDi4a5VrzC0iDK1RFT+8jJZlg6fifDVaTQVFkP3wGSpusjoESEBjjX10hXUKRucGnC6mmzEI&#10;zcmr1XW+XEuh+ej9erVOPclUMd/1SOGjgV7EoJTILU3Y6vhAIXJRxVwSn3Kws12X2tq5vxJcGDOJ&#10;e6Q7EQ/jfuTqqGEP1YlVIExTwlPNQQv4S4qBJ6SU9POg0EjRfXLsRBynOcA52M+BcpqvljJIMYV3&#10;YRq7g0fbtIw8e33Lbu1skvLM4syTu54Unic0jtWf+1T1/I+2vwEAAP//AwBQSwMEFAAGAAgAAAAh&#10;AH4q4UrcAAAACAEAAA8AAABkcnMvZG93bnJldi54bWxMjzFPwzAQhXck/oN1SCyodRzRQkKcCiFY&#10;2CgsbG58JBH2OYrdJPTXc0x0PL2n731X7RbvxIRj7ANpUOsMBFITbE+tho/3l9U9iJgMWeMCoYYf&#10;jLCrLy8qU9ow0xtO+9QKhlAsjYYupaGUMjYdehPXYUDi7CuM3iQ+x1ba0cwM907mWbaV3vTEC50Z&#10;8KnD5nt/9Bq2y/Nw81pgPp8aN9HnSamESuvrq+XxAUTCJf2X4U+f1aFmp0M4ko3CMaPIc65qWG1A&#10;cH5XKAXiwMXbDci6kucP1L8AAAD//wMAUEsBAi0AFAAGAAgAAAAhALaDOJL+AAAA4QEAABMAAAAA&#10;AAAAAAAAAAAAAAAAAFtDb250ZW50X1R5cGVzXS54bWxQSwECLQAUAAYACAAAACEAOP0h/9YAAACU&#10;AQAACwAAAAAAAAAAAAAAAAAvAQAAX3JlbHMvLnJlbHNQSwECLQAUAAYACAAAACEAopzhttQBAACP&#10;AwAADgAAAAAAAAAAAAAAAAAuAgAAZHJzL2Uyb0RvYy54bWxQSwECLQAUAAYACAAAACEAfirhStwA&#10;AAAIAQAADwAAAAAAAAAAAAAAAAAuBAAAZHJzL2Rvd25yZXYueG1sUEsFBgAAAAAEAAQA8wAAADcF&#10;AAAAAA==&#10;" filled="f" stroked="f">
                <v:textbox style="mso-fit-shape-to-text:t" inset="0,0,0,0">
                  <w:txbxContent>
                    <w:p w14:paraId="2A3F8FD4" w14:textId="77777777" w:rsidR="000D33F3" w:rsidRDefault="00000000">
                      <w:pPr>
                        <w:pStyle w:val="Bodytext20"/>
                        <w:shd w:val="clear" w:color="auto" w:fill="auto"/>
                        <w:spacing w:before="0" w:line="150" w:lineRule="exact"/>
                        <w:jc w:val="left"/>
                      </w:pPr>
                      <w:r>
                        <w:rPr>
                          <w:rStyle w:val="Bodytext2Exact"/>
                        </w:rPr>
                        <w:t>INWESTOR :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DB201D">
        <w:rPr>
          <w:sz w:val="16"/>
          <w:szCs w:val="16"/>
        </w:rPr>
        <w:t>WYKONAWCA :</w:t>
      </w:r>
    </w:p>
    <w:p w14:paraId="252A0005" w14:textId="77777777" w:rsidR="000D33F3" w:rsidRPr="00DB201D" w:rsidRDefault="00000000">
      <w:pPr>
        <w:pStyle w:val="Bodytext20"/>
        <w:shd w:val="clear" w:color="auto" w:fill="auto"/>
        <w:tabs>
          <w:tab w:val="left" w:pos="6942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Data opracowania</w:t>
      </w:r>
      <w:r w:rsidRPr="00DB201D">
        <w:rPr>
          <w:sz w:val="16"/>
          <w:szCs w:val="16"/>
        </w:rPr>
        <w:tab/>
        <w:t>Data zatwierdzenia</w:t>
      </w:r>
    </w:p>
    <w:p w14:paraId="6BDF84F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2FAE9818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1D7D96D5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6AAE723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45F302B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32684B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7A58688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75F10EF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6B9886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AAA3A72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5DEEF55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73C722E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A730688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4204893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2881494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918EFC4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BAB361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497C1C1D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3660BC0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8EF6883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1D46F132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1FBA04B7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273D713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20C1C4F4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21EB7F1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7437D06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EC075A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E88AEF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1EFC93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B9567D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8B7A0FE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83F022D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6D90EA8" w14:textId="77777777" w:rsidR="004C6C95" w:rsidRDefault="004C6C95" w:rsidP="00DB201D">
      <w:pPr>
        <w:pStyle w:val="Bodytext20"/>
        <w:shd w:val="clear" w:color="auto" w:fill="auto"/>
        <w:spacing w:before="0"/>
        <w:ind w:right="1200"/>
      </w:pPr>
    </w:p>
    <w:p w14:paraId="6ACB0281" w14:textId="77777777" w:rsidR="000D33F3" w:rsidRDefault="00000000">
      <w:pPr>
        <w:pStyle w:val="Bodytext20"/>
        <w:shd w:val="clear" w:color="auto" w:fill="auto"/>
        <w:spacing w:before="0"/>
        <w:ind w:right="1200"/>
        <w:jc w:val="center"/>
      </w:pPr>
      <w:r>
        <w:t>Dokument został opracowany przy pomocy programu</w:t>
      </w:r>
      <w:r>
        <w:br/>
        <w:t>NORMA PRO</w:t>
      </w:r>
    </w:p>
    <w:p w14:paraId="355A9B9B" w14:textId="77777777" w:rsidR="00DB201D" w:rsidRDefault="00DB201D">
      <w:pPr>
        <w:pStyle w:val="Bodytext20"/>
        <w:shd w:val="clear" w:color="auto" w:fill="auto"/>
        <w:spacing w:before="0"/>
        <w:ind w:right="1200"/>
        <w:jc w:val="center"/>
      </w:pPr>
    </w:p>
    <w:p w14:paraId="6EAC8300" w14:textId="77777777" w:rsidR="00DB201D" w:rsidRDefault="00DB201D">
      <w:pPr>
        <w:pStyle w:val="Bodytext20"/>
        <w:shd w:val="clear" w:color="auto" w:fill="auto"/>
        <w:spacing w:before="0"/>
        <w:ind w:right="1200"/>
        <w:jc w:val="center"/>
      </w:pPr>
      <w:r>
        <w:lastRenderedPageBreak/>
        <w:t>PRZEDMIAR</w:t>
      </w:r>
    </w:p>
    <w:p w14:paraId="5B2E40B0" w14:textId="77777777" w:rsidR="00DB201D" w:rsidRDefault="00DB201D">
      <w:pPr>
        <w:pStyle w:val="Bodytext20"/>
        <w:shd w:val="clear" w:color="auto" w:fill="auto"/>
        <w:spacing w:before="0"/>
        <w:ind w:right="120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014"/>
        <w:gridCol w:w="5678"/>
        <w:gridCol w:w="590"/>
        <w:gridCol w:w="1018"/>
        <w:gridCol w:w="1022"/>
      </w:tblGrid>
      <w:tr w:rsidR="00DB201D" w14:paraId="3D39535C" w14:textId="77777777" w:rsidTr="00845965">
        <w:trPr>
          <w:trHeight w:hRule="exact" w:val="2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4944E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Lp.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A2B2F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ind w:left="160"/>
              <w:jc w:val="left"/>
            </w:pPr>
            <w:r>
              <w:rPr>
                <w:rStyle w:val="Bodytext2Bold"/>
              </w:rPr>
              <w:t>Podstawa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07826A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Opis i wyliczenia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2FC45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ind w:left="160"/>
              <w:jc w:val="left"/>
            </w:pPr>
            <w:r>
              <w:rPr>
                <w:rStyle w:val="Bodytext2Bold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49BC9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Poszcz.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495B1D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Razem</w:t>
            </w:r>
          </w:p>
        </w:tc>
      </w:tr>
      <w:tr w:rsidR="00DB201D" w14:paraId="3B7686D6" w14:textId="77777777" w:rsidTr="00845965">
        <w:trPr>
          <w:trHeight w:hRule="exact" w:val="19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FB295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2E6E1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83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501D08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WIELKOPOWIERZCHNIOWY 4+4</w:t>
            </w:r>
          </w:p>
        </w:tc>
      </w:tr>
      <w:tr w:rsidR="00DB201D" w14:paraId="222E3785" w14:textId="77777777" w:rsidTr="00845965">
        <w:trPr>
          <w:trHeight w:hRule="exact" w:val="37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F8BCB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1</w:t>
            </w:r>
          </w:p>
          <w:p w14:paraId="4E42D299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9607FA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AT-03 0102-01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BCFE34" w14:textId="77777777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 xml:space="preserve">Roboty remontowe - frezowanie nawierzchni bitumicznej o gr. do 4 cm t wywozem materiału z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 - FREZOWANIE KOREKCYJNE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0D872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C792A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0FB86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26BD88F2" w14:textId="77777777" w:rsidTr="00845965">
        <w:trPr>
          <w:trHeight w:hRule="exact" w:val="365"/>
          <w:jc w:val="center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14:paraId="6214BC43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  <w:shd w:val="clear" w:color="auto" w:fill="FFFFFF"/>
          </w:tcPr>
          <w:p w14:paraId="5087331A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DC04156" w14:textId="77777777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7*3,1+5*3,7+4*3,7+63*3,7+23*3,2+12*3,2+36*3,2+4*3,2+3*3,1+32*3,3+126*3+ 618*3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039778BB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64FF5468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2 875,000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5F5A5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20BA5FF7" w14:textId="77777777" w:rsidTr="00845965">
        <w:trPr>
          <w:trHeight w:hRule="exact" w:val="1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B62C3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8AB2F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BE379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251AE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446F2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27760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2 875,000</w:t>
            </w:r>
          </w:p>
        </w:tc>
      </w:tr>
      <w:tr w:rsidR="00DB201D" w14:paraId="74E8E8AD" w14:textId="77777777" w:rsidTr="00845965">
        <w:trPr>
          <w:trHeight w:hRule="exact" w:val="39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004226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2</w:t>
            </w:r>
          </w:p>
          <w:p w14:paraId="09F68739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E39E6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2-31 0310-01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FFC21" w14:textId="0D5EBF1B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Nawierzchnia z mieszanek mineralno-bitumicznych grysowych - warstwa wiążąca asfaltowa - średnia grubość po zagęszczeniu 4 cm AC 16W Wraz ze skropi</w:t>
            </w:r>
            <w:r w:rsidR="0059355A">
              <w:rPr>
                <w:rStyle w:val="Bodytext21"/>
              </w:rPr>
              <w:t>eniem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85415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E7826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457CB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5AC25D4B" w14:textId="77777777" w:rsidTr="00845965">
        <w:trPr>
          <w:trHeight w:hRule="exact" w:val="158"/>
          <w:jc w:val="center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14:paraId="26331E33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  <w:shd w:val="clear" w:color="auto" w:fill="FFFFFF"/>
          </w:tcPr>
          <w:p w14:paraId="121A4CFE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</w:tcPr>
          <w:p w14:paraId="1608642C" w14:textId="56ED6D6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</w:pP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5AF7B2CA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6B92E22C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B964F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15C683A3" w14:textId="77777777" w:rsidTr="00845965">
        <w:trPr>
          <w:trHeight w:hRule="exact" w:val="365"/>
          <w:jc w:val="center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14:paraId="6D81E52E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  <w:shd w:val="clear" w:color="auto" w:fill="FFFFFF"/>
          </w:tcPr>
          <w:p w14:paraId="2B41F4DF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C5BDCDD" w14:textId="77777777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7*3,1+5*3,7+4*3,7+63*3,7+23*3,2+12*3,2+36*3,2+4*3,2+3*3,1+32*3,3+126*3+ 618*3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0B34D990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058B2389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2 875,000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DEF76A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6C3AED55" w14:textId="77777777" w:rsidTr="00845965">
        <w:trPr>
          <w:trHeight w:hRule="exact" w:val="1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4CDCB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7CCD2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979AA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D65BE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0514F2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1698B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2 875,000</w:t>
            </w:r>
          </w:p>
        </w:tc>
      </w:tr>
      <w:tr w:rsidR="00DB201D" w14:paraId="4765260A" w14:textId="77777777" w:rsidTr="00845965">
        <w:trPr>
          <w:trHeight w:hRule="exact" w:val="55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FCF0A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3</w:t>
            </w:r>
          </w:p>
          <w:p w14:paraId="12A68189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C42283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2-31</w:t>
            </w:r>
          </w:p>
          <w:p w14:paraId="376CC8D7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0310-05</w:t>
            </w:r>
          </w:p>
          <w:p w14:paraId="6361C45C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0310-06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6D89C" w14:textId="77777777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Nawierzchnia z mieszanek mineralno-bitumicznych grysowych - warstwa ścieralna asfaltowa - grubość po zagęszczeniu 4 cm - AC 11S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0B4AF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07984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26B90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3C97F0BF" w14:textId="77777777" w:rsidTr="00845965">
        <w:trPr>
          <w:trHeight w:hRule="exact" w:val="365"/>
          <w:jc w:val="center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14:paraId="0E71265A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  <w:shd w:val="clear" w:color="auto" w:fill="FFFFFF"/>
          </w:tcPr>
          <w:p w14:paraId="25D90092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0F7AB85" w14:textId="77777777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7*3,1+5*3,7+4*3,7+63*3,7+23*3,2+12*3,2+36*3,2+4*3,2+3*3,1+32*3,3+126*3+ 618*3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087BD5ED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11CA98F4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2 875,000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A706E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16CA6B09" w14:textId="77777777" w:rsidTr="00845965">
        <w:trPr>
          <w:trHeight w:hRule="exact" w:val="1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B9F7D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2388D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077A1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A1F73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54EF4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62A7C1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2 875,000</w:t>
            </w:r>
          </w:p>
        </w:tc>
      </w:tr>
      <w:tr w:rsidR="00DB201D" w14:paraId="1BEFFB7F" w14:textId="77777777" w:rsidTr="00845965">
        <w:trPr>
          <w:trHeight w:hRule="exact" w:val="1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8FC87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CB317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83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EF507F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CZĄSTKOWY</w:t>
            </w:r>
          </w:p>
        </w:tc>
      </w:tr>
      <w:tr w:rsidR="00DB201D" w14:paraId="7482A6B6" w14:textId="77777777" w:rsidTr="00845965">
        <w:trPr>
          <w:trHeight w:hRule="exact" w:val="37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8FE537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4</w:t>
            </w:r>
          </w:p>
          <w:p w14:paraId="0B596406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EE303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AT-03 0102-01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37EA10" w14:textId="77777777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 xml:space="preserve">Roboty remontowe - frezowanie nawierzchni bitumicznej o gr. do 5 cm z wywozem materiału z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B714E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6A329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E5653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14B7A9CB" w14:textId="77777777" w:rsidTr="00845965">
        <w:trPr>
          <w:trHeight w:hRule="exact" w:val="182"/>
          <w:jc w:val="center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14:paraId="534277EC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  <w:shd w:val="clear" w:color="auto" w:fill="FFFFFF"/>
          </w:tcPr>
          <w:p w14:paraId="37FF707A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D8AC6B2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</w:pPr>
            <w:r>
              <w:rPr>
                <w:rStyle w:val="Bodytext21"/>
              </w:rPr>
              <w:t>1*1 +1,5*4,5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FF5745B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67D8ACA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7,750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426F61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662781A8" w14:textId="77777777" w:rsidTr="00845965">
        <w:trPr>
          <w:trHeight w:hRule="exact" w:val="1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98425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F7082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C08BD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80882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3B58DD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CF6DF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7,750</w:t>
            </w:r>
          </w:p>
        </w:tc>
      </w:tr>
      <w:tr w:rsidR="00DB201D" w14:paraId="140EFE9C" w14:textId="77777777" w:rsidTr="00845965">
        <w:trPr>
          <w:trHeight w:hRule="exact" w:val="55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5F029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5</w:t>
            </w:r>
          </w:p>
          <w:p w14:paraId="3CFB1E7A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CF009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2-31</w:t>
            </w:r>
          </w:p>
          <w:p w14:paraId="39214836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0310-05</w:t>
            </w:r>
          </w:p>
          <w:p w14:paraId="4CDC0945" w14:textId="77777777" w:rsidR="00DB201D" w:rsidRDefault="00DB201D" w:rsidP="00845965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0310-06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C8B1D" w14:textId="77777777" w:rsidR="00DB201D" w:rsidRDefault="00DB201D" w:rsidP="00845965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Nawierzchnia z mieszanek mineralno-bitumicznych grysowych - warstwa ścieralna asfaltowa - grubość po zagęszczeniu 5 cm - AC 11S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1925A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87716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AD7284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5FCF517B" w14:textId="77777777" w:rsidTr="00845965">
        <w:trPr>
          <w:trHeight w:hRule="exact" w:val="182"/>
          <w:jc w:val="center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14:paraId="1E4A532F" w14:textId="77777777" w:rsidR="00DB201D" w:rsidRDefault="00DB201D" w:rsidP="0084596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  <w:shd w:val="clear" w:color="auto" w:fill="FFFFFF"/>
          </w:tcPr>
          <w:p w14:paraId="2465E181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88EAE0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</w:pPr>
            <w:r>
              <w:rPr>
                <w:rStyle w:val="Bodytext21"/>
              </w:rPr>
              <w:t>0,5*2,4+0,8*2,5+1,4*7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6A78B7C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49EF47B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13,000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5E3C2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</w:tr>
      <w:tr w:rsidR="00DB201D" w14:paraId="0E868E5B" w14:textId="77777777" w:rsidTr="00845965">
        <w:trPr>
          <w:trHeight w:hRule="exact" w:val="20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5CAE1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4E27E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1E3EC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1C101" w14:textId="77777777" w:rsidR="00DB201D" w:rsidRDefault="00DB201D" w:rsidP="00845965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462F43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8FE665" w14:textId="77777777" w:rsidR="00DB201D" w:rsidRDefault="00DB201D" w:rsidP="00845965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13,000</w:t>
            </w:r>
          </w:p>
        </w:tc>
      </w:tr>
    </w:tbl>
    <w:p w14:paraId="5B0FEE7B" w14:textId="77777777" w:rsidR="00DB201D" w:rsidRDefault="00DB201D" w:rsidP="00DB201D">
      <w:pPr>
        <w:rPr>
          <w:sz w:val="2"/>
          <w:szCs w:val="2"/>
        </w:rPr>
      </w:pPr>
    </w:p>
    <w:p w14:paraId="2256A442" w14:textId="6B2A91F4" w:rsidR="00DB201D" w:rsidRDefault="00DB201D" w:rsidP="00DB201D">
      <w:pPr>
        <w:pStyle w:val="Bodytext20"/>
        <w:shd w:val="clear" w:color="auto" w:fill="auto"/>
        <w:spacing w:before="0"/>
        <w:ind w:right="1200"/>
        <w:sectPr w:rsidR="00DB201D">
          <w:headerReference w:type="even" r:id="rId6"/>
          <w:footerReference w:type="even" r:id="rId7"/>
          <w:footerReference w:type="first" r:id="rId8"/>
          <w:pgSz w:w="11900" w:h="16840"/>
          <w:pgMar w:top="572" w:right="836" w:bottom="572" w:left="375" w:header="0" w:footer="3" w:gutter="0"/>
          <w:cols w:space="720"/>
          <w:noEndnote/>
          <w:titlePg/>
          <w:docGrid w:linePitch="360"/>
        </w:sectPr>
      </w:pPr>
    </w:p>
    <w:p w14:paraId="6589DEDA" w14:textId="77777777" w:rsidR="000D33F3" w:rsidRDefault="000D33F3">
      <w:pPr>
        <w:spacing w:line="360" w:lineRule="exact"/>
      </w:pPr>
    </w:p>
    <w:p w14:paraId="24837A35" w14:textId="77777777" w:rsidR="000D33F3" w:rsidRPr="0059355A" w:rsidRDefault="000D33F3">
      <w:pPr>
        <w:spacing w:line="360" w:lineRule="exact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066CA2B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456916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7E9FC3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446259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6C7C0F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7EF8135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528E57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2469859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33755D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EE8EBA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66E8803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5BD744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82D945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487D81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1E5FCE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A05E2CA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242AED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328737B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213341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D09739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7217011D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DFD575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605CBC8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0D746AA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866AFA8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08A8D2D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703457A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AA4F390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8054EF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7814B3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A214FCB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15FD20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A19C0D5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4E41519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99F83F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D684BB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B4D1F51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AB5F087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7B25D8E8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B8C751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889F02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616770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1EB4205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7F4AF63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4C6F30B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559CC3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CD4D5E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4F5A561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0334BA1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719C394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color w:val="auto"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</w:t>
      </w:r>
    </w:p>
    <w:p w14:paraId="5270C547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4D1DB1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78F487" w14:textId="0DAAB4BE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A36D6C">
        <w:rPr>
          <w:rFonts w:ascii="Cambria" w:hAnsi="Cambria" w:cs="Arial"/>
          <w:bCs/>
          <w:sz w:val="22"/>
          <w:szCs w:val="22"/>
        </w:rPr>
        <w:t>(Nazwa i adres wykonawcy)</w:t>
      </w:r>
    </w:p>
    <w:p w14:paraId="0349C819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8E0D85" w14:textId="77777777" w:rsidR="00A36D6C" w:rsidRPr="00A36D6C" w:rsidRDefault="00A36D6C" w:rsidP="00A36D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A98821" w14:textId="77777777" w:rsidR="00A36D6C" w:rsidRPr="00A36D6C" w:rsidRDefault="00A36D6C" w:rsidP="00A36D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BFF0E96" w14:textId="77777777" w:rsidR="0059355A" w:rsidRPr="00A36D6C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5E14CDC" w14:textId="77777777" w:rsidR="0059355A" w:rsidRPr="00A36D6C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EFF629A" w14:textId="05BBFEB1" w:rsidR="004C6C95" w:rsidRPr="00A36D6C" w:rsidRDefault="00A36D6C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Cs/>
          <w:color w:val="auto"/>
          <w:sz w:val="22"/>
          <w:szCs w:val="22"/>
          <w:lang w:eastAsia="ar-SA" w:bidi="ar-SA"/>
        </w:rPr>
      </w:pPr>
      <w:r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  <w:t xml:space="preserve">                              </w:t>
      </w:r>
      <w:r w:rsidR="004C6C95" w:rsidRPr="00A36D6C">
        <w:rPr>
          <w:rFonts w:ascii="Cambria" w:eastAsia="Times New Roman" w:hAnsi="Cambria"/>
          <w:bCs/>
          <w:color w:val="auto"/>
          <w:sz w:val="22"/>
          <w:szCs w:val="22"/>
          <w:lang w:eastAsia="ar-SA" w:bidi="ar-SA"/>
        </w:rPr>
        <w:t>KOSZTORYS OFERTOWY UPROSZCZONY</w:t>
      </w:r>
    </w:p>
    <w:p w14:paraId="1C662A9E" w14:textId="77777777" w:rsidR="0059355A" w:rsidRPr="00A36D6C" w:rsidRDefault="0059355A" w:rsidP="0059355A">
      <w:pPr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  <w:r w:rsidRPr="00A36D6C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 xml:space="preserve">CZĘŚĆ II :        </w:t>
      </w:r>
    </w:p>
    <w:p w14:paraId="3B6AAD95" w14:textId="7FB6A1B2" w:rsidR="0059355A" w:rsidRPr="00A36D6C" w:rsidRDefault="0059355A" w:rsidP="0059355A">
      <w:pPr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  <w:r w:rsidRPr="00A36D6C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>„Remont nawierzchni dróg asfaltowych na terenie Nadleśnictwa Świeradów”</w:t>
      </w:r>
    </w:p>
    <w:p w14:paraId="148A92D1" w14:textId="1C49DEEB" w:rsidR="0059355A" w:rsidRPr="00A36D6C" w:rsidRDefault="0059355A" w:rsidP="0059355A">
      <w:pPr>
        <w:pStyle w:val="Akapitzlist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t xml:space="preserve">Leśnictwo Kotlina/Leśnictwo Świeradów nr </w:t>
      </w:r>
      <w:proofErr w:type="spellStart"/>
      <w:r w:rsidRPr="00A36D6C">
        <w:rPr>
          <w:rFonts w:ascii="Cambria" w:hAnsi="Cambria" w:cs="Arial"/>
          <w:bCs/>
          <w:sz w:val="22"/>
          <w:szCs w:val="22"/>
        </w:rPr>
        <w:t>inw</w:t>
      </w:r>
      <w:proofErr w:type="spellEnd"/>
      <w:r w:rsidRPr="00A36D6C">
        <w:rPr>
          <w:rFonts w:ascii="Cambria" w:hAnsi="Cambria" w:cs="Arial"/>
          <w:bCs/>
          <w:sz w:val="22"/>
          <w:szCs w:val="22"/>
        </w:rPr>
        <w:t>. 220/609 -  dz. nr 307/1, 324, 571, 572</w:t>
      </w:r>
    </w:p>
    <w:p w14:paraId="06920A45" w14:textId="77777777" w:rsidR="0059355A" w:rsidRDefault="0059355A" w:rsidP="0059355A">
      <w:pPr>
        <w:pStyle w:val="Bodytext20"/>
        <w:shd w:val="clear" w:color="auto" w:fill="auto"/>
        <w:tabs>
          <w:tab w:val="right" w:pos="3033"/>
          <w:tab w:val="left" w:pos="3255"/>
        </w:tabs>
        <w:spacing w:before="0"/>
        <w:rPr>
          <w:sz w:val="16"/>
          <w:szCs w:val="16"/>
        </w:rPr>
      </w:pPr>
    </w:p>
    <w:p w14:paraId="2318857A" w14:textId="2BA0A414" w:rsidR="00DB201D" w:rsidRPr="00DB201D" w:rsidRDefault="00DB201D" w:rsidP="00DB201D">
      <w:pPr>
        <w:pStyle w:val="Bodytext20"/>
        <w:shd w:val="clear" w:color="auto" w:fill="auto"/>
        <w:spacing w:before="0"/>
        <w:ind w:right="1200"/>
        <w:jc w:val="center"/>
        <w:rPr>
          <w:b/>
          <w:bCs/>
        </w:rPr>
      </w:pPr>
    </w:p>
    <w:tbl>
      <w:tblPr>
        <w:tblpPr w:leftFromText="141" w:rightFromText="141" w:vertAnchor="text" w:horzAnchor="margin" w:tblpXSpec="center" w:tblpY="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1229"/>
        <w:gridCol w:w="4610"/>
        <w:gridCol w:w="550"/>
        <w:gridCol w:w="984"/>
        <w:gridCol w:w="979"/>
        <w:gridCol w:w="874"/>
      </w:tblGrid>
      <w:tr w:rsidR="00DB201D" w14:paraId="317B9FE6" w14:textId="77777777" w:rsidTr="00DD01E7">
        <w:trPr>
          <w:trHeight w:hRule="exact" w:val="86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AC06F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Lp.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56539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Podstawa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292222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Opis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0F57CE" w14:textId="30283D0F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ind w:left="140"/>
              <w:jc w:val="left"/>
            </w:pPr>
            <w:proofErr w:type="spellStart"/>
            <w:r>
              <w:rPr>
                <w:rStyle w:val="Bodytext2Bold"/>
              </w:rPr>
              <w:t>Jedn.obm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A8516D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48A966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Cena jedn.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978FFC" w14:textId="18267BCF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ind w:left="180"/>
              <w:jc w:val="left"/>
            </w:pPr>
            <w:r>
              <w:rPr>
                <w:rStyle w:val="Bodytext2Bold"/>
              </w:rPr>
              <w:t>Wartość</w:t>
            </w:r>
            <w:r w:rsidR="0059355A">
              <w:rPr>
                <w:rStyle w:val="Bodytext2Bold"/>
              </w:rPr>
              <w:t xml:space="preserve"> </w:t>
            </w:r>
          </w:p>
        </w:tc>
      </w:tr>
      <w:tr w:rsidR="0059355A" w14:paraId="7062EBDD" w14:textId="77777777" w:rsidTr="00DD01E7">
        <w:trPr>
          <w:trHeight w:hRule="exact" w:val="29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0F48C3" w14:textId="1DFF6B95" w:rsidR="0059355A" w:rsidRPr="0059355A" w:rsidRDefault="0059355A" w:rsidP="0059355A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59355A">
              <w:rPr>
                <w:rStyle w:val="Bodytext2Bold"/>
                <w:b w:val="0"/>
                <w:bCs w:val="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74997" w14:textId="6ACEF4FD" w:rsidR="0059355A" w:rsidRPr="0059355A" w:rsidRDefault="0059355A" w:rsidP="0059355A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59355A">
              <w:rPr>
                <w:rStyle w:val="Bodytext2Bold"/>
                <w:b w:val="0"/>
                <w:bCs w:val="0"/>
              </w:rPr>
              <w:t>2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7EFD26" w14:textId="20998127" w:rsidR="0059355A" w:rsidRPr="0059355A" w:rsidRDefault="0059355A" w:rsidP="0059355A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59355A">
              <w:rPr>
                <w:rStyle w:val="Bodytext2Bold"/>
                <w:b w:val="0"/>
                <w:bCs w:val="0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C265BB" w14:textId="3BFC76BB" w:rsidR="0059355A" w:rsidRPr="0059355A" w:rsidRDefault="0059355A" w:rsidP="0059355A">
            <w:pPr>
              <w:pStyle w:val="Bodytext20"/>
              <w:shd w:val="clear" w:color="auto" w:fill="auto"/>
              <w:spacing w:before="0" w:line="150" w:lineRule="exact"/>
              <w:ind w:left="140"/>
              <w:jc w:val="center"/>
              <w:rPr>
                <w:rStyle w:val="Bodytext2Bold"/>
                <w:b w:val="0"/>
                <w:bCs w:val="0"/>
              </w:rPr>
            </w:pPr>
            <w:r w:rsidRPr="0059355A">
              <w:rPr>
                <w:rStyle w:val="Bodytext2Bold"/>
                <w:b w:val="0"/>
                <w:bCs w:val="0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5A95A" w14:textId="5F63BB4C" w:rsidR="0059355A" w:rsidRPr="0059355A" w:rsidRDefault="0059355A" w:rsidP="0059355A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59355A">
              <w:rPr>
                <w:rStyle w:val="Bodytext2Bold"/>
                <w:b w:val="0"/>
                <w:bCs w:val="0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FEA341" w14:textId="10154ADF" w:rsidR="0059355A" w:rsidRPr="0059355A" w:rsidRDefault="0059355A" w:rsidP="0059355A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59355A">
              <w:rPr>
                <w:rStyle w:val="Bodytext2Bold"/>
                <w:b w:val="0"/>
                <w:bCs w:val="0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C9F258" w14:textId="1A313255" w:rsidR="0059355A" w:rsidRPr="0059355A" w:rsidRDefault="0059355A" w:rsidP="0059355A">
            <w:pPr>
              <w:pStyle w:val="Bodytext20"/>
              <w:shd w:val="clear" w:color="auto" w:fill="auto"/>
              <w:spacing w:before="0" w:line="150" w:lineRule="exact"/>
              <w:ind w:left="180"/>
              <w:jc w:val="center"/>
              <w:rPr>
                <w:rStyle w:val="Bodytext2Bold"/>
                <w:b w:val="0"/>
                <w:bCs w:val="0"/>
              </w:rPr>
            </w:pPr>
            <w:r>
              <w:rPr>
                <w:rStyle w:val="Bodytext2Bold"/>
                <w:b w:val="0"/>
                <w:bCs w:val="0"/>
              </w:rPr>
              <w:t>5x6</w:t>
            </w:r>
          </w:p>
        </w:tc>
      </w:tr>
      <w:tr w:rsidR="00DB201D" w14:paraId="1F3B29E8" w14:textId="77777777" w:rsidTr="00DD01E7">
        <w:trPr>
          <w:trHeight w:hRule="exact" w:val="19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B1FCDD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EA0F9" w14:textId="77777777" w:rsidR="00DB201D" w:rsidRDefault="00DB201D" w:rsidP="00DB201D">
            <w:pPr>
              <w:rPr>
                <w:sz w:val="10"/>
                <w:szCs w:val="10"/>
              </w:rPr>
            </w:pPr>
          </w:p>
        </w:tc>
        <w:tc>
          <w:tcPr>
            <w:tcW w:w="79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B23F82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WIELKOPOWIERZCHNIOWY 4+4</w:t>
            </w:r>
          </w:p>
        </w:tc>
      </w:tr>
      <w:tr w:rsidR="00DB201D" w14:paraId="5C87D71F" w14:textId="77777777" w:rsidTr="00DD01E7">
        <w:trPr>
          <w:trHeight w:hRule="exact" w:val="55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36E4A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1</w:t>
            </w:r>
          </w:p>
          <w:p w14:paraId="536AF1E3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E659C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AT-03 0102-01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570355" w14:textId="2C3814A0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 xml:space="preserve">Roboty remontowe - frezowanie nawierzchni bitumicznej o gr. do 4 cm t wywozem materiału t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 - FREZOWANIE KOREKCYJNE</w:t>
            </w:r>
          </w:p>
          <w:p w14:paraId="7E7BF8B7" w14:textId="77777777" w:rsidR="0059355A" w:rsidRDefault="0059355A" w:rsidP="00DB201D">
            <w:pPr>
              <w:pStyle w:val="Bodytext20"/>
              <w:shd w:val="clear" w:color="auto" w:fill="auto"/>
              <w:spacing w:before="0"/>
              <w:jc w:val="left"/>
              <w:rPr>
                <w:rStyle w:val="Bodytext21"/>
              </w:rPr>
            </w:pPr>
          </w:p>
          <w:p w14:paraId="260F08B2" w14:textId="77777777" w:rsidR="0059355A" w:rsidRDefault="0059355A" w:rsidP="00DB201D">
            <w:pPr>
              <w:pStyle w:val="Bodytext20"/>
              <w:shd w:val="clear" w:color="auto" w:fill="auto"/>
              <w:spacing w:before="0"/>
              <w:jc w:val="left"/>
              <w:rPr>
                <w:rStyle w:val="Bodytext21"/>
              </w:rPr>
            </w:pPr>
          </w:p>
          <w:p w14:paraId="4751E7D8" w14:textId="77777777" w:rsidR="0059355A" w:rsidRDefault="0059355A" w:rsidP="00DB201D">
            <w:pPr>
              <w:pStyle w:val="Bodytext20"/>
              <w:shd w:val="clear" w:color="auto" w:fill="auto"/>
              <w:spacing w:before="0"/>
              <w:jc w:val="left"/>
              <w:rPr>
                <w:rStyle w:val="Bodytext21"/>
              </w:rPr>
            </w:pPr>
          </w:p>
          <w:p w14:paraId="311CEAD6" w14:textId="29CD62BE" w:rsidR="0059355A" w:rsidRDefault="0059355A" w:rsidP="00DB201D">
            <w:pPr>
              <w:pStyle w:val="Bodytext20"/>
              <w:shd w:val="clear" w:color="auto" w:fill="auto"/>
              <w:spacing w:before="0"/>
              <w:jc w:val="left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9F36D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C74B7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2 875,000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65B56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AB754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DB201D" w14:paraId="22919FD3" w14:textId="77777777" w:rsidTr="00DD01E7">
        <w:trPr>
          <w:trHeight w:hRule="exact" w:val="55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4B6A6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2</w:t>
            </w:r>
          </w:p>
          <w:p w14:paraId="66EFD7D8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855A2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2-31 0310</w:t>
            </w:r>
            <w:r>
              <w:rPr>
                <w:rStyle w:val="Bodytext2Bold"/>
              </w:rPr>
              <w:softHyphen/>
              <w:t>01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39EB5C" w14:textId="192EF510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Nawierzchnia z mieszanek mineralno-bitumicznych grysowych - warstwa wiążąca asfaltowa - średnia grubość po zagęszczeniu 4 cm AC 16W Wraz ze skropieniem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71B84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74A6E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2 875,000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F2FA1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C3333D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DB201D" w14:paraId="2AE11DAC" w14:textId="77777777" w:rsidTr="00DD01E7">
        <w:trPr>
          <w:trHeight w:hRule="exact" w:val="55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D3473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3</w:t>
            </w:r>
          </w:p>
          <w:p w14:paraId="5AC1EE9A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B6714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2-31 0310</w:t>
            </w:r>
            <w:r>
              <w:rPr>
                <w:rStyle w:val="Bodytext2Bold"/>
              </w:rPr>
              <w:softHyphen/>
              <w:t>05 0310-06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DE6200" w14:textId="6BAFBC08" w:rsidR="00DB201D" w:rsidRDefault="00DB201D" w:rsidP="00DB201D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Nawierzchnia z mieszanek mineralno-bitumicznych grysowych - warstwa ścieralna asfaltowa - grubość po zagęsz</w:t>
            </w:r>
            <w:r>
              <w:rPr>
                <w:rStyle w:val="Bodytext21"/>
              </w:rPr>
              <w:softHyphen/>
              <w:t>czeniu 4 cm - AC 11S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27DE1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3FF73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2 875,000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BA909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C071F9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DB201D" w14:paraId="5B778ABD" w14:textId="77777777" w:rsidTr="00DD01E7">
        <w:trPr>
          <w:trHeight w:hRule="exact" w:val="192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C1C83" w14:textId="77777777" w:rsidR="00DB201D" w:rsidRDefault="00DB201D" w:rsidP="0059355A">
            <w:pPr>
              <w:pStyle w:val="Bodytext20"/>
              <w:shd w:val="clear" w:color="auto" w:fill="auto"/>
              <w:spacing w:before="0" w:line="150" w:lineRule="exact"/>
            </w:pPr>
            <w:r>
              <w:rPr>
                <w:rStyle w:val="Bodytext2Bold"/>
              </w:rPr>
              <w:t>Razem dział: REMONT WIELKOPOWIERZCHNIOWY 4+4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1E9CF1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DB201D" w14:paraId="698926F0" w14:textId="77777777" w:rsidTr="00DD01E7">
        <w:trPr>
          <w:trHeight w:hRule="exact" w:val="27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24F8D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2945D" w14:textId="77777777" w:rsidR="00DB201D" w:rsidRDefault="00DB201D" w:rsidP="00DB201D">
            <w:pPr>
              <w:rPr>
                <w:sz w:val="10"/>
                <w:szCs w:val="10"/>
              </w:rPr>
            </w:pPr>
          </w:p>
        </w:tc>
        <w:tc>
          <w:tcPr>
            <w:tcW w:w="79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8279D8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CZĄSTKOWY</w:t>
            </w:r>
          </w:p>
        </w:tc>
      </w:tr>
      <w:tr w:rsidR="00DB201D" w14:paraId="7204F6E7" w14:textId="77777777" w:rsidTr="00DD01E7">
        <w:trPr>
          <w:trHeight w:hRule="exact" w:val="55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7AC5D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4</w:t>
            </w:r>
          </w:p>
          <w:p w14:paraId="348C4A32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734E9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AT-03 0102-01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592D5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 xml:space="preserve">Roboty remontowe - frezowanie nawierzchni bitumicznej o gr. do 5 cm z wywozem materiału z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</w:t>
            </w:r>
          </w:p>
          <w:p w14:paraId="1F5EB419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FD7D6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7E6ED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7,750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2DA71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2F604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DB201D" w14:paraId="313904F4" w14:textId="77777777" w:rsidTr="00DD01E7">
        <w:trPr>
          <w:trHeight w:hRule="exact" w:val="55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0FAFF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5</w:t>
            </w:r>
          </w:p>
          <w:p w14:paraId="4629E4E0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E2FDA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2-31 0310</w:t>
            </w:r>
            <w:r>
              <w:rPr>
                <w:rStyle w:val="Bodytext2Bold"/>
              </w:rPr>
              <w:softHyphen/>
              <w:t>05 0310-06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BEAD29" w14:textId="177B7EFA" w:rsidR="00DB201D" w:rsidRDefault="00DB201D" w:rsidP="00DB201D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Nawierzchnia z mieszanek mineralno-bitumicznych grysowych - warstwa ścieralna asfaltowa - grubość po zagęsz</w:t>
            </w:r>
            <w:r>
              <w:rPr>
                <w:rStyle w:val="Bodytext21"/>
              </w:rPr>
              <w:softHyphen/>
              <w:t>czeniu 5 cm - AC 11S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5FE79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0361C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13,000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894F6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E74B1A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DB201D" w14:paraId="7AA61D38" w14:textId="77777777" w:rsidTr="00DD01E7">
        <w:trPr>
          <w:trHeight w:hRule="exact" w:val="197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7FDCAE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 dział: REMONT CZĄSTKOWY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1E976" w14:textId="77777777" w:rsidR="00DB201D" w:rsidRDefault="00DB201D" w:rsidP="00DB201D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DB201D" w14:paraId="4782528F" w14:textId="77777777" w:rsidTr="00DD01E7">
        <w:trPr>
          <w:trHeight w:hRule="exact" w:val="576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BBE6E0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  <w:rPr>
                <w:rStyle w:val="Bodytext2Bold"/>
              </w:rPr>
            </w:pPr>
            <w:r>
              <w:rPr>
                <w:rStyle w:val="Bodytext2Bold"/>
              </w:rPr>
              <w:t>Wartość kosztorysowa robót bez podatku VAT</w:t>
            </w:r>
          </w:p>
          <w:p w14:paraId="30951131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Podatek VAT</w:t>
            </w:r>
          </w:p>
          <w:p w14:paraId="61C15B44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Ogółem wartość kosztorysowa robót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D73112" w14:textId="77777777" w:rsidR="00DB201D" w:rsidRDefault="00DB201D" w:rsidP="00DB201D">
            <w:pPr>
              <w:pStyle w:val="Bodytext20"/>
              <w:shd w:val="clear" w:color="auto" w:fill="auto"/>
              <w:spacing w:before="0"/>
              <w:jc w:val="right"/>
            </w:pPr>
          </w:p>
        </w:tc>
      </w:tr>
    </w:tbl>
    <w:p w14:paraId="2651E62D" w14:textId="77777777" w:rsidR="000D33F3" w:rsidRDefault="000D33F3">
      <w:pPr>
        <w:rPr>
          <w:sz w:val="2"/>
          <w:szCs w:val="2"/>
        </w:rPr>
        <w:sectPr w:rsidR="000D33F3">
          <w:type w:val="continuous"/>
          <w:pgSz w:w="11900" w:h="16840"/>
          <w:pgMar w:top="810" w:right="716" w:bottom="604" w:left="375" w:header="0" w:footer="3" w:gutter="0"/>
          <w:cols w:space="720"/>
          <w:noEndnote/>
          <w:docGrid w:linePitch="360"/>
        </w:sectPr>
      </w:pPr>
    </w:p>
    <w:p w14:paraId="1D9C802A" w14:textId="77777777" w:rsidR="000D33F3" w:rsidRDefault="000D33F3">
      <w:pPr>
        <w:spacing w:line="360" w:lineRule="exact"/>
      </w:pPr>
    </w:p>
    <w:p w14:paraId="17ED7D63" w14:textId="77777777" w:rsidR="000D33F3" w:rsidRDefault="000D33F3">
      <w:pPr>
        <w:spacing w:line="360" w:lineRule="exact"/>
      </w:pPr>
    </w:p>
    <w:p w14:paraId="0CF0064D" w14:textId="77777777" w:rsidR="000D33F3" w:rsidRDefault="000D33F3">
      <w:pPr>
        <w:spacing w:line="573" w:lineRule="exact"/>
      </w:pPr>
    </w:p>
    <w:p w14:paraId="69709879" w14:textId="77777777" w:rsidR="0059355A" w:rsidRDefault="0059355A" w:rsidP="0059355A">
      <w:pPr>
        <w:widowControl/>
        <w:suppressAutoHyphens/>
        <w:spacing w:before="240" w:after="240"/>
        <w:ind w:left="3969"/>
        <w:jc w:val="center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  <w:bookmarkStart w:id="0" w:name="_Hlk43743063"/>
    </w:p>
    <w:p w14:paraId="61A11B85" w14:textId="77777777" w:rsidR="0059355A" w:rsidRDefault="0059355A" w:rsidP="0059355A">
      <w:pPr>
        <w:widowControl/>
        <w:suppressAutoHyphens/>
        <w:spacing w:before="240" w:after="240"/>
        <w:ind w:left="3969"/>
        <w:jc w:val="center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12E49684" w14:textId="77777777" w:rsidR="0059355A" w:rsidRDefault="0059355A" w:rsidP="0059355A">
      <w:pPr>
        <w:widowControl/>
        <w:suppressAutoHyphens/>
        <w:spacing w:before="240" w:after="240"/>
        <w:ind w:left="3969"/>
        <w:jc w:val="center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49444F91" w14:textId="77777777" w:rsidR="0059355A" w:rsidRDefault="0059355A" w:rsidP="0059355A">
      <w:pPr>
        <w:widowControl/>
        <w:suppressAutoHyphens/>
        <w:spacing w:before="240" w:after="240"/>
        <w:ind w:left="3969"/>
        <w:jc w:val="center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7D10B678" w14:textId="77777777" w:rsidR="0059355A" w:rsidRDefault="0059355A" w:rsidP="0059355A">
      <w:pPr>
        <w:widowControl/>
        <w:suppressAutoHyphens/>
        <w:spacing w:before="240" w:after="240"/>
        <w:ind w:left="3969"/>
        <w:jc w:val="center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60178545" w14:textId="77777777" w:rsidR="0059355A" w:rsidRDefault="0059355A" w:rsidP="0059355A">
      <w:pPr>
        <w:widowControl/>
        <w:suppressAutoHyphens/>
        <w:spacing w:before="240" w:after="240"/>
        <w:ind w:left="3969"/>
        <w:jc w:val="center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6BE4292D" w14:textId="77777777" w:rsidR="0059355A" w:rsidRDefault="0059355A" w:rsidP="0059355A">
      <w:pPr>
        <w:widowControl/>
        <w:suppressAutoHyphens/>
        <w:spacing w:before="240" w:after="240"/>
        <w:rPr>
          <w:rStyle w:val="Bodytext2Bold"/>
          <w:bCs w:val="0"/>
        </w:rPr>
      </w:pPr>
    </w:p>
    <w:p w14:paraId="1DC8D71C" w14:textId="77777777" w:rsidR="0059355A" w:rsidRDefault="0059355A" w:rsidP="0059355A">
      <w:pPr>
        <w:widowControl/>
        <w:suppressAutoHyphens/>
        <w:spacing w:before="240" w:after="240"/>
        <w:rPr>
          <w:rStyle w:val="Bodytext2Bold"/>
          <w:bCs w:val="0"/>
        </w:rPr>
      </w:pPr>
    </w:p>
    <w:p w14:paraId="3AE6654B" w14:textId="77777777" w:rsidR="00DD01E7" w:rsidRDefault="00DD01E7" w:rsidP="0059355A">
      <w:pPr>
        <w:widowControl/>
        <w:suppressAutoHyphens/>
        <w:spacing w:before="240" w:after="240"/>
        <w:ind w:firstLine="708"/>
        <w:rPr>
          <w:rStyle w:val="Bodytext2Bold"/>
          <w:bCs w:val="0"/>
        </w:rPr>
      </w:pPr>
    </w:p>
    <w:p w14:paraId="6409D156" w14:textId="38CA1077" w:rsidR="0059355A" w:rsidRPr="0059355A" w:rsidRDefault="0059355A" w:rsidP="0059355A">
      <w:pPr>
        <w:widowControl/>
        <w:suppressAutoHyphens/>
        <w:spacing w:before="240" w:after="240"/>
        <w:ind w:firstLine="708"/>
        <w:rPr>
          <w:rStyle w:val="Bodytext2Bold"/>
          <w:bCs w:val="0"/>
        </w:rPr>
      </w:pPr>
      <w:r w:rsidRPr="0059355A">
        <w:rPr>
          <w:rStyle w:val="Bodytext2Bold"/>
          <w:bCs w:val="0"/>
        </w:rPr>
        <w:t>Słownie brutto: ……………………………………………………………………………………………………………………………</w:t>
      </w:r>
    </w:p>
    <w:p w14:paraId="677ECF7B" w14:textId="77777777" w:rsidR="00DD01E7" w:rsidRDefault="00DD01E7" w:rsidP="0059355A">
      <w:pPr>
        <w:widowControl/>
        <w:suppressAutoHyphens/>
        <w:spacing w:before="240" w:after="240"/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70DA453A" w14:textId="77777777" w:rsidR="0059355A" w:rsidRDefault="0059355A" w:rsidP="0059355A">
      <w:pPr>
        <w:widowControl/>
        <w:suppressAutoHyphens/>
        <w:spacing w:before="240" w:after="240"/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7C9BDF4A" w14:textId="1A0B43C6" w:rsidR="0059355A" w:rsidRPr="0059355A" w:rsidRDefault="0059355A" w:rsidP="0059355A">
      <w:pPr>
        <w:widowControl/>
        <w:suppressAutoHyphens/>
        <w:spacing w:before="240" w:after="240"/>
        <w:ind w:left="6372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  <w:r w:rsidRPr="0059355A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 xml:space="preserve">______________________________________ </w:t>
      </w:r>
      <w:bookmarkStart w:id="1" w:name="_Hlk43743043"/>
      <w:r w:rsidRPr="0059355A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br/>
      </w:r>
      <w:r w:rsidR="00A36D6C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 xml:space="preserve">                       </w:t>
      </w:r>
      <w:r w:rsidRPr="0059355A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>(podpis)</w:t>
      </w:r>
    </w:p>
    <w:p w14:paraId="02D205DC" w14:textId="77777777" w:rsidR="0059355A" w:rsidRPr="0059355A" w:rsidRDefault="0059355A" w:rsidP="0059355A">
      <w:pPr>
        <w:widowControl/>
        <w:suppressAutoHyphens/>
        <w:ind w:left="708"/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</w:pPr>
      <w:bookmarkStart w:id="2" w:name="_Hlk60047166"/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>Dokument musi być złożony pod rygorem nieważności</w:t>
      </w: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ab/>
      </w: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br/>
        <w:t>w formie elektronicznej, o której mowa w art. 78(1) KC</w:t>
      </w: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br/>
        <w:t>(tj. podpisany kwalifikowanym podpisem elektronicznym</w:t>
      </w:r>
      <w:bookmarkEnd w:id="1"/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 xml:space="preserve">) </w:t>
      </w:r>
    </w:p>
    <w:p w14:paraId="4E3772A8" w14:textId="77777777" w:rsidR="0059355A" w:rsidRPr="0059355A" w:rsidRDefault="0059355A" w:rsidP="0059355A">
      <w:pPr>
        <w:widowControl/>
        <w:suppressAutoHyphens/>
        <w:ind w:firstLine="708"/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</w:pP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>lub w postaci elektronicznej  opatrzonej podpisem zaufanym</w:t>
      </w:r>
    </w:p>
    <w:p w14:paraId="4036778B" w14:textId="77777777" w:rsidR="0059355A" w:rsidRPr="0059355A" w:rsidRDefault="0059355A" w:rsidP="0059355A">
      <w:pPr>
        <w:widowControl/>
        <w:suppressAutoHyphens/>
        <w:ind w:firstLine="708"/>
        <w:rPr>
          <w:rFonts w:ascii="Cambria" w:eastAsia="Times New Roman" w:hAnsi="Cambria" w:cs="Arial"/>
          <w:bCs/>
          <w:color w:val="auto"/>
          <w:sz w:val="18"/>
          <w:szCs w:val="18"/>
          <w:lang w:eastAsia="ar-SA" w:bidi="ar-SA"/>
        </w:rPr>
      </w:pP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 xml:space="preserve">lub podpisem osobistym </w:t>
      </w:r>
      <w:bookmarkEnd w:id="0"/>
      <w:bookmarkEnd w:id="2"/>
    </w:p>
    <w:p w14:paraId="0494D82E" w14:textId="77777777" w:rsidR="0059355A" w:rsidRPr="0059355A" w:rsidRDefault="0059355A" w:rsidP="0059355A">
      <w:pPr>
        <w:widowControl/>
        <w:suppressAutoHyphens/>
        <w:spacing w:before="240" w:after="240"/>
        <w:ind w:firstLine="708"/>
        <w:rPr>
          <w:rFonts w:ascii="Cambria" w:eastAsia="Times New Roman" w:hAnsi="Cambria" w:cs="Arial"/>
          <w:bCs/>
          <w:color w:val="auto"/>
          <w:sz w:val="18"/>
          <w:szCs w:val="18"/>
          <w:lang w:eastAsia="ar-SA" w:bidi="ar-SA"/>
        </w:rPr>
      </w:pPr>
      <w:r w:rsidRPr="0059355A">
        <w:rPr>
          <w:rFonts w:ascii="Cambria" w:eastAsia="Times New Roman" w:hAnsi="Cambria" w:cs="Arial"/>
          <w:bCs/>
          <w:color w:val="auto"/>
          <w:sz w:val="18"/>
          <w:szCs w:val="18"/>
          <w:lang w:eastAsia="ar-SA" w:bidi="ar-SA"/>
        </w:rPr>
        <w:t xml:space="preserve">* - niepotrzebne skreślić </w:t>
      </w:r>
    </w:p>
    <w:p w14:paraId="6F2E6873" w14:textId="77777777" w:rsidR="000D33F3" w:rsidRDefault="000D33F3">
      <w:pPr>
        <w:rPr>
          <w:sz w:val="2"/>
          <w:szCs w:val="2"/>
        </w:rPr>
      </w:pPr>
    </w:p>
    <w:sectPr w:rsidR="000D33F3">
      <w:type w:val="continuous"/>
      <w:pgSz w:w="11900" w:h="16840"/>
      <w:pgMar w:top="810" w:right="716" w:bottom="604" w:left="3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F874E" w14:textId="77777777" w:rsidR="0051578F" w:rsidRDefault="0051578F">
      <w:r>
        <w:separator/>
      </w:r>
    </w:p>
  </w:endnote>
  <w:endnote w:type="continuationSeparator" w:id="0">
    <w:p w14:paraId="5356A9C7" w14:textId="77777777" w:rsidR="0051578F" w:rsidRDefault="0051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1DA28" w14:textId="5FDEEB06" w:rsidR="000D33F3" w:rsidRDefault="00A36D6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4BBD4F64" wp14:editId="0FB64E1A">
              <wp:simplePos x="0" y="0"/>
              <wp:positionH relativeFrom="page">
                <wp:posOffset>256540</wp:posOffset>
              </wp:positionH>
              <wp:positionV relativeFrom="page">
                <wp:posOffset>10348595</wp:posOffset>
              </wp:positionV>
              <wp:extent cx="68580" cy="146050"/>
              <wp:effectExtent l="0" t="4445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7536C3" w14:textId="1D572BE5" w:rsidR="000D33F3" w:rsidRDefault="000D33F3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D4F6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0.2pt;margin-top:814.85pt;width:5.4pt;height:11.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Uj40wEAAJQDAAAOAAAAZHJzL2Uyb0RvYy54bWysU8tu2zAQvBfoPxC815KDxjAEy0GawEWB&#10;9AGk/YAVRUlEJS6xpC25X98lLTl93IpeiNWSHM7MjnZ309CLkyZv0JZyvcql0FZhbWxbym9fD2+2&#10;UvgAtoYerS7lWXt5t3/9aje6Qt9gh32tSTCI9cXoStmF4Ios86rTA/gVOm15s0EaIPAntVlNMDL6&#10;0Gc3eb7JRqTaESrtPXcfL5tyn/CbRqvwuWm8DqIvJXMLaaW0VnHN9jsoWgLXGTXTgH9gMYCx/OgV&#10;6hECiCOZv6AGowg9NmGlcMiwaYzSSQOrWed/qHnuwOmkhc3x7mqT/3+w6tPp2X0hEaZ3OPEAkwjv&#10;nlB998LiQwe21fdEOHYaan54HS3LRueL+Wq02hc+glTjR6x5yHAMmICmhoboCusUjM4DOF9N11MQ&#10;ipub7e2WNxTvrN9u8ts0kwyK5a4jH95rHEQsSkk80oQNpycfIhcoliPxKYsH0/dprL39rcEHYydx&#10;j3QvxMNUTcLUs7AopcL6zGIIL2HhcHPRIf2QYuSglNJykqXoP1i2I2ZqKWgpqqUAq/hiKYMUl/Ih&#10;XLJ3dGTajnEXw+/ZsoNJel44zGR59EnmHNOYrV+/06mXn2n/EwAA//8DAFBLAwQUAAYACAAAACEA&#10;BxD6NN4AAAALAQAADwAAAGRycy9kb3ducmV2LnhtbEyPwU7DMAyG70i8Q2Qkbixdta2jNJ3QJC7c&#10;GBMSt6zxmorEqZqsa98e7wRH//70+3O1m7wTIw6xC6RguchAIDXBdNQqOH6+PW1BxKTJaBcIFcwY&#10;YVff31W6NOFKHzgeUiu4hGKpFdiU+lLK2Fj0Oi5Cj8S7cxi8TjwOrTSDvnK5dzLPso30uiO+YHWP&#10;e4vNz+HiFRTTV8A+4h6/z2Mz2G7euvdZqceH6fUFRMIp/cFw02d1qNnpFC5konAKVtmKSc43+XMB&#10;gon1MgdxuiXrvABZV/L/D/UvAAAA//8DAFBLAQItABQABgAIAAAAIQC2gziS/gAAAOEBAAATAAAA&#10;AAAAAAAAAAAAAAAAAABbQ29udGVudF9UeXBlc10ueG1sUEsBAi0AFAAGAAgAAAAhADj9If/WAAAA&#10;lAEAAAsAAAAAAAAAAAAAAAAALwEAAF9yZWxzLy5yZWxzUEsBAi0AFAAGAAgAAAAhAGb5SPjTAQAA&#10;lAMAAA4AAAAAAAAAAAAAAAAALgIAAGRycy9lMm9Eb2MueG1sUEsBAi0AFAAGAAgAAAAhAAcQ+jTe&#10;AAAACwEAAA8AAAAAAAAAAAAAAAAALQQAAGRycy9kb3ducmV2LnhtbFBLBQYAAAAABAAEAPMAAAA4&#10;BQAAAAA=&#10;" filled="f" stroked="f">
              <v:textbox style="mso-fit-shape-to-text:t" inset="0,0,0,0">
                <w:txbxContent>
                  <w:p w14:paraId="397536C3" w14:textId="1D572BE5" w:rsidR="000D33F3" w:rsidRDefault="000D33F3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4CB1" w14:textId="6ECB24AC" w:rsidR="000D33F3" w:rsidRDefault="00A36D6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42574361" wp14:editId="4A7E6A91">
              <wp:simplePos x="0" y="0"/>
              <wp:positionH relativeFrom="page">
                <wp:posOffset>256540</wp:posOffset>
              </wp:positionH>
              <wp:positionV relativeFrom="page">
                <wp:posOffset>10348595</wp:posOffset>
              </wp:positionV>
              <wp:extent cx="68580" cy="146050"/>
              <wp:effectExtent l="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63C04D" w14:textId="710742A1" w:rsidR="000D33F3" w:rsidRDefault="000D33F3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743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0.2pt;margin-top:814.85pt;width:5.4pt;height:11.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7FA1gEAAJQDAAAOAAAAZHJzL2Uyb0RvYy54bWysU8tu2zAQvBfoPxC815KNxjAEy0GawEWB&#10;9AGk/QCKoiSiEpfYpS25X98lbTl93IJciNWSHM7Mjra309CLo0Gy4Eq5XORSGKehtq4t5Y/v+3cb&#10;KSgoV6senCnlyZC83b19sx19YVbQQV8bFAziqBh9KbsQfJFlpDszKFqAN443G8BBBf7ENqtRjYw+&#10;9Nkqz9fZCFh7BG2IuPtw3pS7hN80RoevTUMmiL6UzC2kFdNaxTXbbVXRovKd1Rca6gUsBmUdP3qF&#10;elBBiQPa/6AGqxEImrDQMGTQNFabpIHVLPN/1Dx1ypukhc0hf7WJXg9Wfzk++W8owvQBJh5gEkH+&#10;EfRPEg7uO+Vac4cIY2dUzQ8vo2XZ6Km4XI1WU0ERpBo/Q81DVocACWhqcIiusE7B6DyA09V0MwWh&#10;ubne3Gx4Q/PO8v06v0kzyVQx3/VI4aOBQcSilMgjTdjq+EghclHFfCQ+5WBv+z6NtXd/Nfhg7CTu&#10;ke6ZeJiqSdi6lKsoLEqpoD6xGIRzWDjcXHSAv6QYOSildJxkKfpPju2ImZoLnItqLpTTfLGUQYpz&#10;eR/O2Tt4tG3HuLPhd2zZ3iY9zxwuZHn0SeYlpjFbf36nU88/0+43AAAA//8DAFBLAwQUAAYACAAA&#10;ACEABxD6NN4AAAALAQAADwAAAGRycy9kb3ducmV2LnhtbEyPwU7DMAyG70i8Q2Qkbixdta2jNJ3Q&#10;JC7cGBMSt6zxmorEqZqsa98e7wRH//70+3O1m7wTIw6xC6RguchAIDXBdNQqOH6+PW1BxKTJaBcI&#10;FcwYYVff31W6NOFKHzgeUiu4hGKpFdiU+lLK2Fj0Oi5Cj8S7cxi8TjwOrTSDvnK5dzLPso30uiO+&#10;YHWPe4vNz+HiFRTTV8A+4h6/z2Mz2G7euvdZqceH6fUFRMIp/cFw02d1qNnpFC5konAKVtmKSc43&#10;+XMBgon1MgdxuiXrvABZV/L/D/UvAAAA//8DAFBLAQItABQABgAIAAAAIQC2gziS/gAAAOEBAAAT&#10;AAAAAAAAAAAAAAAAAAAAAABbQ29udGVudF9UeXBlc10ueG1sUEsBAi0AFAAGAAgAAAAhADj9If/W&#10;AAAAlAEAAAsAAAAAAAAAAAAAAAAALwEAAF9yZWxzLy5yZWxzUEsBAi0AFAAGAAgAAAAhANzzsUDW&#10;AQAAlAMAAA4AAAAAAAAAAAAAAAAALgIAAGRycy9lMm9Eb2MueG1sUEsBAi0AFAAGAAgAAAAhAAcQ&#10;+jTeAAAACwEAAA8AAAAAAAAAAAAAAAAAMAQAAGRycy9kb3ducmV2LnhtbFBLBQYAAAAABAAEAPMA&#10;AAA7BQAAAAA=&#10;" filled="f" stroked="f">
              <v:textbox style="mso-fit-shape-to-text:t" inset="0,0,0,0">
                <w:txbxContent>
                  <w:p w14:paraId="4963C04D" w14:textId="710742A1" w:rsidR="000D33F3" w:rsidRDefault="000D33F3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9F062" w14:textId="77777777" w:rsidR="0051578F" w:rsidRDefault="0051578F"/>
  </w:footnote>
  <w:footnote w:type="continuationSeparator" w:id="0">
    <w:p w14:paraId="21575E72" w14:textId="77777777" w:rsidR="0051578F" w:rsidRDefault="0051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7EDF" w14:textId="71D6DE5A" w:rsidR="000D33F3" w:rsidRDefault="00A36D6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0ECB4688" wp14:editId="324A922F">
              <wp:simplePos x="0" y="0"/>
              <wp:positionH relativeFrom="page">
                <wp:posOffset>935990</wp:posOffset>
              </wp:positionH>
              <wp:positionV relativeFrom="page">
                <wp:posOffset>150495</wp:posOffset>
              </wp:positionV>
              <wp:extent cx="4196715" cy="318770"/>
              <wp:effectExtent l="2540" t="0" r="127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6715" cy="318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2E2709" w14:textId="77777777" w:rsidR="004C6C95" w:rsidRDefault="004C6C95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rPr>
                              <w:rStyle w:val="Headerorfooter75pt"/>
                            </w:rPr>
                          </w:pPr>
                        </w:p>
                        <w:p w14:paraId="3CDD510E" w14:textId="51181BCF" w:rsidR="000D33F3" w:rsidRDefault="000D33F3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B468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73.7pt;margin-top:11.85pt;width:330.45pt;height:25.1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6TC1wEAAJEDAAAOAAAAZHJzL2Uyb0RvYy54bWysU9tu1DAQfUfiHyy/s9kU6JZos1VpVYRU&#10;LlLhAxzHTiISj5nxbrJ8PWNns+XyhnixxuPx8TlnxtvraejFwSB14EqZr9ZSGKeh7lxTyq9f7l9c&#10;SUFBuVr14Ewpj4bk9e75s+3oC3MBLfS1QcEgjorRl7INwRdZRro1g6IVeOP40AIOKvAWm6xGNTL6&#10;0GcX6/VlNgLWHkEbIs7ezYdyl/CtNTp8spZMEH0pmVtIK6a1imu226qiQeXbTp9oqH9gMajO8aNn&#10;qDsVlNhj9xfU0GkEAhtWGoYMrO20SRpYTb7+Q81jq7xJWtgc8meb6P/B6o+HR/8ZRZjewsQNTCLI&#10;P4D+RsLBbatcY24QYWyNqvnhPFqWjZ6K09VoNRUUQarxA9TcZLUPkIAmi0N0hXUKRucGHM+mmykI&#10;zclX+ZvLTf5aCs1nL/OrzSZ1JVPFctsjhXcGBhGDUiI3NaGrwwOFyEYVS0l8zMF91/epsb37LcGF&#10;MZPYR8Iz9TBVE1dHFRXUR9aBMM8JzzUHLeAPKUaekVLS971CI0X/3rEXcaCWAJegWgLlNF8tZZBi&#10;Dm/DPHh7j13TMvLstoMb9st2ScoTixNP7ntSeJrROFi/7lPV00/a/QQAAP//AwBQSwMEFAAGAAgA&#10;AAAhALsiplnfAAAACQEAAA8AAABkcnMvZG93bnJldi54bWxMj8FOwzAQRO9I/IO1SNyoTVM1aYhT&#10;VQhOSIg0HDg68TaxGq9D7Lbh7zGnchzt08zbYjvbgZ1x8saRhMeFAIbUOm2ok/BZvz5kwHxQpNXg&#10;CCX8oIdteXtTqFy7C1V43oeOxRLyuZLQhzDmnPu2R6v8wo1I8XZwk1UhxqnjelKXWG4HvhRiza0y&#10;FBd6NeJzj+1xf7ISdl9UvZjv9+ajOlSmrjeC3tZHKe/v5t0TsIBzuMLwpx/VoYxOjTuR9myIeZWu&#10;IiphmaTAIpCJLAHWSEiTDfCy4P8/KH8BAAD//wMAUEsBAi0AFAAGAAgAAAAhALaDOJL+AAAA4QEA&#10;ABMAAAAAAAAAAAAAAAAAAAAAAFtDb250ZW50X1R5cGVzXS54bWxQSwECLQAUAAYACAAAACEAOP0h&#10;/9YAAACUAQAACwAAAAAAAAAAAAAAAAAvAQAAX3JlbHMvLnJlbHNQSwECLQAUAAYACAAAACEAnXek&#10;wtcBAACRAwAADgAAAAAAAAAAAAAAAAAuAgAAZHJzL2Uyb0RvYy54bWxQSwECLQAUAAYACAAAACEA&#10;uyKmWd8AAAAJAQAADwAAAAAAAAAAAAAAAAAxBAAAZHJzL2Rvd25yZXYueG1sUEsFBgAAAAAEAAQA&#10;8wAAAD0FAAAAAA==&#10;" filled="f" stroked="f">
              <v:textbox inset="0,0,0,0">
                <w:txbxContent>
                  <w:p w14:paraId="5E2E2709" w14:textId="77777777" w:rsidR="004C6C95" w:rsidRDefault="004C6C95">
                    <w:pPr>
                      <w:pStyle w:val="Headerorfooter0"/>
                      <w:shd w:val="clear" w:color="auto" w:fill="auto"/>
                      <w:spacing w:line="240" w:lineRule="auto"/>
                      <w:rPr>
                        <w:rStyle w:val="Headerorfooter75pt"/>
                      </w:rPr>
                    </w:pPr>
                  </w:p>
                  <w:p w14:paraId="3CDD510E" w14:textId="51181BCF" w:rsidR="000D33F3" w:rsidRDefault="000D33F3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F3"/>
    <w:rsid w:val="000D33F3"/>
    <w:rsid w:val="001064ED"/>
    <w:rsid w:val="004C6C95"/>
    <w:rsid w:val="0051578F"/>
    <w:rsid w:val="0059355A"/>
    <w:rsid w:val="00A36D6C"/>
    <w:rsid w:val="00DB201D"/>
    <w:rsid w:val="00DD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B87CA"/>
  <w15:docId w15:val="{97D1E2EF-BFAD-4E70-817F-EC8E0D7E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3Exact">
    <w:name w:val="Body text (3) Exact"/>
    <w:basedOn w:val="Domylnaczcionkaakapitu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Exact">
    <w:name w:val="Body text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Headerorfooter2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Headerorfooter75pt">
    <w:name w:val="Header or footer + 7.5 pt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Bold">
    <w:name w:val="Body text (2) + 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ablecaptionExact">
    <w:name w:val="Table caption Exact"/>
    <w:basedOn w:val="Domylnaczcionkaakapitu"/>
    <w:link w:val="Tablecaption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after="42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300" w:line="18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240" w:lineRule="exact"/>
    </w:pPr>
    <w:rPr>
      <w:rFonts w:ascii="Arial" w:eastAsia="Arial" w:hAnsi="Arial" w:cs="Arial"/>
      <w:sz w:val="20"/>
      <w:szCs w:val="20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420" w:after="300" w:line="0" w:lineRule="atLeas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300" w:after="1200" w:line="0" w:lineRule="atLeast"/>
      <w:jc w:val="both"/>
    </w:pPr>
    <w:rPr>
      <w:rFonts w:ascii="Arial" w:eastAsia="Arial" w:hAnsi="Arial" w:cs="Arial"/>
      <w:b/>
      <w:bCs/>
      <w:sz w:val="15"/>
      <w:szCs w:val="15"/>
    </w:rPr>
  </w:style>
  <w:style w:type="paragraph" w:customStyle="1" w:styleId="Tablecaption">
    <w:name w:val="Table caption"/>
    <w:basedOn w:val="Normalny"/>
    <w:link w:val="TablecaptionExact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4C6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C95"/>
    <w:rPr>
      <w:color w:val="000000"/>
    </w:rPr>
  </w:style>
  <w:style w:type="paragraph" w:customStyle="1" w:styleId="Tekstpodstawowy22">
    <w:name w:val="Tekst podstawowy 22"/>
    <w:basedOn w:val="Normalny"/>
    <w:qFormat/>
    <w:rsid w:val="004C6C95"/>
    <w:pPr>
      <w:widowControl/>
      <w:suppressAutoHyphens/>
      <w:autoSpaceDE w:val="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ar-SA" w:bidi="ar-SA"/>
    </w:rPr>
  </w:style>
  <w:style w:type="paragraph" w:styleId="Akapitzlist">
    <w:name w:val="List Paragraph"/>
    <w:aliases w:val="CW_Lista,Wypunktowanie,L1,Numerowanie,Akapit z listą BS,BulletC,Obiekt,List Paragraph1,Wyliczanie,Akapit z listą3,Akapit z listą31,normalny tekst,Podsis rysunku,Bullet Number,lp1,List Paragraph2,ISCG Numerowanie,lp11,List Paragraph11"/>
    <w:basedOn w:val="Normalny"/>
    <w:link w:val="AkapitzlistZnak"/>
    <w:uiPriority w:val="34"/>
    <w:qFormat/>
    <w:rsid w:val="0059355A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AkapitzlistZnak">
    <w:name w:val="Akapit z listą Znak"/>
    <w:aliases w:val="CW_Lista Znak,Wypunktowanie Znak,L1 Znak,Numerowanie Znak,Akapit z listą BS Znak,BulletC Znak,Obiekt Znak,List Paragraph1 Znak,Wyliczanie Znak,Akapit z listą3 Znak,Akapit z listą31 Znak,normalny tekst Znak,Podsis rysunku Znak"/>
    <w:link w:val="Akapitzlist"/>
    <w:uiPriority w:val="34"/>
    <w:qFormat/>
    <w:rsid w:val="0059355A"/>
    <w:rPr>
      <w:rFonts w:ascii="Times New Roman" w:eastAsia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Nadlesnictwo Świeradów - Remonty L-Kotlina-L-Świeradów 220-609</vt:lpstr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Nadlesnictwo Świeradów - Remonty L-Kotlina-L-Świeradów 220-609</dc:title>
  <dc:subject/>
  <dc:creator>mgr inż. Tadeusz Prochownik</dc:creator>
  <cp:keywords/>
  <cp:lastModifiedBy>Joanna Kuczerawy</cp:lastModifiedBy>
  <cp:revision>4</cp:revision>
  <dcterms:created xsi:type="dcterms:W3CDTF">2022-10-06T11:31:00Z</dcterms:created>
  <dcterms:modified xsi:type="dcterms:W3CDTF">2022-10-06T11:56:00Z</dcterms:modified>
</cp:coreProperties>
</file>