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837A" w14:textId="79C15846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KZP.382.</w:t>
      </w:r>
      <w:r w:rsidR="006D320F">
        <w:rPr>
          <w:rFonts w:ascii="Times New Roman" w:eastAsia="Calibri" w:hAnsi="Times New Roman" w:cs="Times New Roman"/>
          <w:sz w:val="20"/>
          <w:szCs w:val="20"/>
        </w:rPr>
        <w:t>14</w:t>
      </w:r>
      <w:r w:rsidR="00234383" w:rsidRPr="00180B1C">
        <w:rPr>
          <w:rFonts w:ascii="Times New Roman" w:eastAsia="Calibri" w:hAnsi="Times New Roman" w:cs="Times New Roman"/>
          <w:sz w:val="20"/>
          <w:szCs w:val="20"/>
        </w:rPr>
        <w:t>.20</w:t>
      </w:r>
      <w:r w:rsidR="00B24E21" w:rsidRPr="00180B1C">
        <w:rPr>
          <w:rFonts w:ascii="Times New Roman" w:eastAsia="Calibri" w:hAnsi="Times New Roman" w:cs="Times New Roman"/>
          <w:sz w:val="20"/>
          <w:szCs w:val="20"/>
        </w:rPr>
        <w:t>23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1110AC20" w14:textId="41CE37F7" w:rsidR="002878AD" w:rsidRPr="002878AD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6D320F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2878A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47A80212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643A18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07155E20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C895F7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7F2E023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318D260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4B7C3A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CE97E43" w14:textId="6420A2DF" w:rsidR="00526F82" w:rsidRDefault="00526F82" w:rsidP="006D320F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AF">
        <w:rPr>
          <w:rFonts w:ascii="Times New Roman" w:hAnsi="Times New Roman" w:cs="Times New Roman"/>
        </w:rPr>
        <w:t>„</w:t>
      </w:r>
      <w:r w:rsidR="006D320F" w:rsidRPr="006D320F">
        <w:rPr>
          <w:rFonts w:ascii="Times New Roman" w:hAnsi="Times New Roman"/>
          <w:b/>
          <w:szCs w:val="24"/>
          <w:shd w:val="clear" w:color="auto" w:fill="FFFFFF"/>
        </w:rPr>
        <w:t>ZAKUP I DOSTAWA SPRZĘTU Z OPROGRAMOWANIEM</w:t>
      </w:r>
      <w:r w:rsidR="006D320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6D320F" w:rsidRPr="006D320F">
        <w:rPr>
          <w:rFonts w:ascii="Times New Roman" w:hAnsi="Times New Roman"/>
          <w:b/>
          <w:szCs w:val="24"/>
          <w:shd w:val="clear" w:color="auto" w:fill="FFFFFF"/>
        </w:rPr>
        <w:t>Cz. I zestaw komputerowy, Cz. II rzutnik multimedialny, Cz. III urządzenie wielofunkcyjne, Cz. IV pakiety biurowe</w:t>
      </w:r>
      <w:r w:rsidR="006D320F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6F3CAF">
        <w:rPr>
          <w:rFonts w:ascii="Times New Roman" w:hAnsi="Times New Roman" w:cs="Times New Roman"/>
        </w:rPr>
        <w:t>”</w:t>
      </w:r>
    </w:p>
    <w:p w14:paraId="749D84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59FEF8C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9B2371" w14:textId="77777777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1CC0" wp14:editId="79C5A84B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91C4C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526F82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26F82">
        <w:rPr>
          <w:rFonts w:ascii="Times New Roman" w:eastAsia="Times New Roman" w:hAnsi="Times New Roman" w:cs="Times New Roman"/>
          <w:sz w:val="20"/>
          <w:szCs w:val="20"/>
        </w:rPr>
        <w:t>. Dz. U. z 2021 r. poz. 275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4BAB7985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61CA7F" w14:textId="77777777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64E71" wp14:editId="6E8C0F01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83CB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526F82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26F82">
        <w:rPr>
          <w:rFonts w:ascii="Times New Roman" w:eastAsia="Times New Roman" w:hAnsi="Times New Roman" w:cs="Times New Roman"/>
          <w:sz w:val="20"/>
          <w:szCs w:val="20"/>
        </w:rPr>
        <w:t>. Dz. U. z 2021 r. poz. 275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)* z następującymi Wykonawcami biorącymi udział 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EA2222F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70"/>
        <w:gridCol w:w="7390"/>
      </w:tblGrid>
      <w:tr w:rsidR="002878AD" w:rsidRPr="002878AD" w14:paraId="2B0BF863" w14:textId="77777777" w:rsidTr="00AE6F4B">
        <w:tc>
          <w:tcPr>
            <w:tcW w:w="1525" w:type="dxa"/>
          </w:tcPr>
          <w:p w14:paraId="4D0639D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02E4F17A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2410940A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0C37CC15" w14:textId="77777777" w:rsidTr="00AE6F4B">
        <w:tc>
          <w:tcPr>
            <w:tcW w:w="1525" w:type="dxa"/>
          </w:tcPr>
          <w:p w14:paraId="0544B3A7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CBE4C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790D3F06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0B10BF32" w14:textId="77777777" w:rsidTr="00AE6F4B">
        <w:tc>
          <w:tcPr>
            <w:tcW w:w="1525" w:type="dxa"/>
          </w:tcPr>
          <w:p w14:paraId="539D01B1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56C8C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21606BB5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839CBC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0209B49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7DF201D4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83D18B4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AE98ED3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1921E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364819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78D53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87DEC" wp14:editId="42737138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523F5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798EC5D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10B05A8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88E4728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* UWAGA – należy zaznaczyć właściwe</w:t>
      </w:r>
    </w:p>
    <w:p w14:paraId="654CC05E" w14:textId="77777777" w:rsidR="00526F82" w:rsidRPr="006275EB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C7CB322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14:paraId="66F10926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(1) w postaci elektronicznej opatrzonej kwalifikowanym podpisem elektronicznym przez wykonawcę lub </w:t>
      </w:r>
    </w:p>
    <w:p w14:paraId="47F8E2E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32267C0F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643A" w14:textId="77777777" w:rsidR="00E04740" w:rsidRDefault="00E04740" w:rsidP="007B1E5B">
      <w:pPr>
        <w:spacing w:after="0" w:line="240" w:lineRule="auto"/>
      </w:pPr>
      <w:r>
        <w:separator/>
      </w:r>
    </w:p>
  </w:endnote>
  <w:endnote w:type="continuationSeparator" w:id="0">
    <w:p w14:paraId="01C6CF11" w14:textId="77777777" w:rsidR="00E04740" w:rsidRDefault="00E04740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1BCDD487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E8197F1" wp14:editId="3CAEBD0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6DCDC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1D42CE" w:rsidRPr="001D42CE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8197F1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BLY2x0igMAAJcKAAAOAAAAAAAAAAAAAAAAAC4C&#10;AABkcnMvZTJvRG9jLnhtbFBLAQItABQABgAIAAAAIQDwLbjk2wAAAAUBAAAPAAAAAAAAAAAAAAAA&#10;AOQFAABkcnMvZG93bnJldi54bWxQSwUGAAAAAAQABADzAAAA7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696DCDC" w14:textId="77777777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1D42CE" w:rsidRPr="001D42CE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ACE" w14:textId="77777777" w:rsidR="00E04740" w:rsidRDefault="00E04740" w:rsidP="007B1E5B">
      <w:pPr>
        <w:spacing w:after="0" w:line="240" w:lineRule="auto"/>
      </w:pPr>
      <w:r>
        <w:separator/>
      </w:r>
    </w:p>
  </w:footnote>
  <w:footnote w:type="continuationSeparator" w:id="0">
    <w:p w14:paraId="10A53653" w14:textId="77777777" w:rsidR="00E04740" w:rsidRDefault="00E04740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958B" w14:textId="77777777" w:rsidR="00632268" w:rsidRPr="00A37606" w:rsidRDefault="00632268" w:rsidP="006322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FE2F2" wp14:editId="2B824BC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6918E4D6" w14:textId="77777777" w:rsidR="00632268" w:rsidRPr="00A37606" w:rsidRDefault="00632268" w:rsidP="0063226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6DBC7961" w14:textId="77777777" w:rsidR="007B1E5B" w:rsidRPr="00632268" w:rsidRDefault="007B1E5B" w:rsidP="006322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1375F"/>
    <w:rsid w:val="00096AF2"/>
    <w:rsid w:val="00115567"/>
    <w:rsid w:val="00180B1C"/>
    <w:rsid w:val="001D42CE"/>
    <w:rsid w:val="00234383"/>
    <w:rsid w:val="002878AD"/>
    <w:rsid w:val="00314368"/>
    <w:rsid w:val="003A5144"/>
    <w:rsid w:val="00526F82"/>
    <w:rsid w:val="00545192"/>
    <w:rsid w:val="006275EB"/>
    <w:rsid w:val="00632268"/>
    <w:rsid w:val="00693E16"/>
    <w:rsid w:val="006D320F"/>
    <w:rsid w:val="00775CC4"/>
    <w:rsid w:val="007B1E5B"/>
    <w:rsid w:val="00840B49"/>
    <w:rsid w:val="00A326DA"/>
    <w:rsid w:val="00A46706"/>
    <w:rsid w:val="00B24E21"/>
    <w:rsid w:val="00C753C6"/>
    <w:rsid w:val="00CF715E"/>
    <w:rsid w:val="00D45265"/>
    <w:rsid w:val="00DA4E87"/>
    <w:rsid w:val="00DE35E1"/>
    <w:rsid w:val="00E04740"/>
    <w:rsid w:val="00F64D72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D5AF3F"/>
  <w15:docId w15:val="{936FAC52-38D7-4448-B548-AB15944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481F290-99F6-4098-82B5-4CF0F0D0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14</cp:revision>
  <dcterms:created xsi:type="dcterms:W3CDTF">2021-05-06T15:15:00Z</dcterms:created>
  <dcterms:modified xsi:type="dcterms:W3CDTF">2023-11-07T12:30:00Z</dcterms:modified>
</cp:coreProperties>
</file>