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CDDA1" w14:textId="388A0C13" w:rsidR="006920CB" w:rsidRDefault="00147768" w:rsidP="00147768">
      <w:pPr>
        <w:jc w:val="center"/>
      </w:pPr>
      <w:r>
        <w:t>OPIS INWESTYCJI</w:t>
      </w:r>
    </w:p>
    <w:p w14:paraId="22FDF62B" w14:textId="606A7F42" w:rsidR="00147768" w:rsidRDefault="00147768" w:rsidP="00147768">
      <w:pPr>
        <w:jc w:val="both"/>
      </w:pPr>
      <w:r>
        <w:t xml:space="preserve">Opracowanie dokumentacji projektowej </w:t>
      </w:r>
      <w:r w:rsidR="00D52CBC">
        <w:t>prze</w:t>
      </w:r>
      <w:r>
        <w:t>budowy kanalizacji deszczowej</w:t>
      </w:r>
      <w:r w:rsidR="00F8608E">
        <w:t xml:space="preserve"> odprowadzające</w:t>
      </w:r>
      <w:r w:rsidR="00D52CBC">
        <w:t>j</w:t>
      </w:r>
      <w:r w:rsidR="00F8608E">
        <w:t xml:space="preserve"> wody opadowe zbierane przez odwodnienie liniowe</w:t>
      </w:r>
      <w:r w:rsidR="00A80D43">
        <w:t xml:space="preserve"> </w:t>
      </w:r>
      <w:r w:rsidR="00F8608E">
        <w:t>w ul. Czarnieckiego, następnie</w:t>
      </w:r>
      <w:r w:rsidR="009A7FA0">
        <w:t xml:space="preserve"> włączenie jej</w:t>
      </w:r>
      <w:r w:rsidR="00F8608E">
        <w:t xml:space="preserve"> </w:t>
      </w:r>
      <w:r w:rsidR="009A7FA0">
        <w:t xml:space="preserve">do </w:t>
      </w:r>
      <w:r w:rsidR="00F216A8">
        <w:t>istniejąc</w:t>
      </w:r>
      <w:r w:rsidR="009A7FA0">
        <w:t>ego</w:t>
      </w:r>
      <w:r w:rsidR="00F216A8">
        <w:t xml:space="preserve"> </w:t>
      </w:r>
      <w:r w:rsidR="00F8608E">
        <w:t>kanał</w:t>
      </w:r>
      <w:r w:rsidR="009A7FA0">
        <w:t>u</w:t>
      </w:r>
      <w:r w:rsidR="00F8608E">
        <w:t xml:space="preserve"> deszczow</w:t>
      </w:r>
      <w:r w:rsidR="009A7FA0">
        <w:t>ego</w:t>
      </w:r>
      <w:r w:rsidR="00F8608E">
        <w:t xml:space="preserve"> w ul. Czechowicza z odprowadzeniem do gminnego zbiornika retencyjnego</w:t>
      </w:r>
      <w:r w:rsidR="00A80D43">
        <w:t xml:space="preserve">, </w:t>
      </w:r>
      <w:r>
        <w:t>gmina Kosakowo</w:t>
      </w:r>
      <w:r w:rsidR="00A80D43">
        <w:t>.</w:t>
      </w:r>
      <w:r w:rsidR="00F228E4" w:rsidRPr="00F228E4">
        <w:t xml:space="preserve"> </w:t>
      </w:r>
    </w:p>
    <w:p w14:paraId="41006553" w14:textId="5BD9096F" w:rsidR="002613C8" w:rsidRPr="00E725B8" w:rsidRDefault="002613C8" w:rsidP="00147768">
      <w:pPr>
        <w:jc w:val="both"/>
      </w:pPr>
      <w:r w:rsidRPr="00E725B8">
        <w:t>Obecnie odwodnienie liniowe typu „ecodrain” w ul. Czarnieckiego</w:t>
      </w:r>
      <w:r w:rsidR="00067515">
        <w:t>, dz. drogowa nr 72/10 obręb Pogórze,</w:t>
      </w:r>
      <w:r w:rsidRPr="00E725B8">
        <w:t xml:space="preserve"> jest połączone z system</w:t>
      </w:r>
      <w:r w:rsidR="00ED67B4">
        <w:t>em</w:t>
      </w:r>
      <w:r w:rsidRPr="00E725B8">
        <w:t xml:space="preserve"> kanalizacji deszczowej </w:t>
      </w:r>
      <w:r w:rsidR="0022426B" w:rsidRPr="00E725B8">
        <w:t xml:space="preserve">na wewnętrznym terenie </w:t>
      </w:r>
      <w:r w:rsidRPr="00E725B8">
        <w:t>osiedla SHIRAZ PARK, zlokalizowanego na dz. nr</w:t>
      </w:r>
      <w:r w:rsidR="00ED67B4">
        <w:t xml:space="preserve"> 72/9 oraz 72/6 w Pogórzu</w:t>
      </w:r>
      <w:r w:rsidR="0022426B" w:rsidRPr="00E725B8">
        <w:t xml:space="preserve">, gdzie wody gromadzone są w szczelnych zbiornikach retencyjnych. </w:t>
      </w:r>
      <w:r w:rsidRPr="00E725B8">
        <w:t xml:space="preserve">Rozwiązanie to jednak nie sprawdza się w przypadku większych deszczy. Dlatego w ramach projektu należałoby przewidzieć rozdzielenie tych dwóch systemów, tak aby wody opadowe odprowadzane z drogi włączyć do istniejącego kanału deszczowego zlokalizowanego w ul. Czechowicza lub ul. Czarnieckiego (w zależności od technicznych możliwości) tak aby ostatecznie odprowadzić wody opadowe </w:t>
      </w:r>
      <w:r w:rsidR="0022426B" w:rsidRPr="00E725B8">
        <w:t>d</w:t>
      </w:r>
      <w:r w:rsidRPr="00E725B8">
        <w:t>o</w:t>
      </w:r>
      <w:r w:rsidR="00D34313">
        <w:t xml:space="preserve"> gminnego</w:t>
      </w:r>
      <w:r w:rsidRPr="00E725B8">
        <w:t xml:space="preserve"> zbiornika retencyjnego</w:t>
      </w:r>
      <w:r w:rsidR="00ED67B4">
        <w:t>.</w:t>
      </w:r>
      <w:r w:rsidRPr="00E725B8">
        <w:t xml:space="preserve"> Ważne jest żeby odciąć dopływ wód opadowych z drogi ul. Czarnieckiego do instalacji osiedlowej. Oba układy powinny </w:t>
      </w:r>
      <w:r w:rsidR="00D52CBC">
        <w:t>działać</w:t>
      </w:r>
      <w:r w:rsidRPr="00E725B8">
        <w:t xml:space="preserve"> i spełniać swoje funkcje niezależnie od siebie. Przy uwzględnianiu zlewni należy wziąć pod uwagę ulice które są usytuowane prostopadle do ul. Czarnieckiego, z których wody opadowe bezpośrednio spływają na drogę ulicy </w:t>
      </w:r>
      <w:r w:rsidR="00E8343E" w:rsidRPr="00E725B8">
        <w:t>Czarnieckiego</w:t>
      </w:r>
      <w:r w:rsidRPr="00E725B8">
        <w:t>.</w:t>
      </w:r>
    </w:p>
    <w:p w14:paraId="7E773A18" w14:textId="1108CE06" w:rsidR="00147768" w:rsidRDefault="00147768" w:rsidP="00147768">
      <w:pPr>
        <w:jc w:val="both"/>
      </w:pPr>
      <w:r>
        <w:t>Wykonawca dokumentacji zobowiązany będzie do uzyskania w Starostwie Powiatowym w Pucku stosownego pozwolenia na budowę</w:t>
      </w:r>
      <w:r w:rsidR="00E8343E">
        <w:t>/zgłoszenia</w:t>
      </w:r>
      <w:r>
        <w:t xml:space="preserve"> oraz wszelkich z tym związanych uzgodnień</w:t>
      </w:r>
      <w:r w:rsidR="004C4D3C">
        <w:t>. Projektant będzie musiał rozstrzygnąć czy pozwolenie wodnoprawne jest wymagane.</w:t>
      </w:r>
    </w:p>
    <w:p w14:paraId="39005AA2" w14:textId="304BDE89" w:rsidR="004C4D3C" w:rsidRDefault="004C4D3C" w:rsidP="00147768">
      <w:pPr>
        <w:jc w:val="both"/>
      </w:pPr>
      <w:r>
        <w:t xml:space="preserve">Czas realizacji do końca </w:t>
      </w:r>
      <w:r w:rsidR="00E8343E">
        <w:t xml:space="preserve">kwietnia </w:t>
      </w:r>
      <w:r>
        <w:t>202</w:t>
      </w:r>
      <w:r w:rsidR="00A80D43">
        <w:t>4</w:t>
      </w:r>
      <w:r>
        <w:t>r.</w:t>
      </w:r>
      <w:r w:rsidR="00D34313">
        <w:t xml:space="preserve"> </w:t>
      </w:r>
    </w:p>
    <w:p w14:paraId="7B135DFD" w14:textId="49D0C2AC" w:rsidR="00D34313" w:rsidRDefault="00D34313" w:rsidP="00147768">
      <w:pPr>
        <w:jc w:val="both"/>
      </w:pPr>
      <w:r>
        <w:t>W przypadku, gdy okaże się konieczne uzyskanie pozwolenia wodnoprawnego, będzie rozpatrzona możliwość aneksowania terminu w celu uzyskania ww. pozwolenia.</w:t>
      </w:r>
    </w:p>
    <w:sectPr w:rsidR="00D34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68"/>
    <w:rsid w:val="00067515"/>
    <w:rsid w:val="00147768"/>
    <w:rsid w:val="0022426B"/>
    <w:rsid w:val="002613C8"/>
    <w:rsid w:val="004C4D3C"/>
    <w:rsid w:val="006920CB"/>
    <w:rsid w:val="006A6BE4"/>
    <w:rsid w:val="009A7FA0"/>
    <w:rsid w:val="00A80D43"/>
    <w:rsid w:val="00CF27C7"/>
    <w:rsid w:val="00D34313"/>
    <w:rsid w:val="00D52CBC"/>
    <w:rsid w:val="00E725B8"/>
    <w:rsid w:val="00E8343E"/>
    <w:rsid w:val="00EB49B6"/>
    <w:rsid w:val="00ED67B4"/>
    <w:rsid w:val="00F216A8"/>
    <w:rsid w:val="00F228E4"/>
    <w:rsid w:val="00F8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1A49"/>
  <w15:chartTrackingRefBased/>
  <w15:docId w15:val="{8BE54586-1308-486D-822D-083D9C6E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Kempińska</dc:creator>
  <cp:keywords/>
  <dc:description/>
  <cp:lastModifiedBy>Magdalena Kempińska</cp:lastModifiedBy>
  <cp:revision>12</cp:revision>
  <cp:lastPrinted>2023-08-04T10:17:00Z</cp:lastPrinted>
  <dcterms:created xsi:type="dcterms:W3CDTF">2022-08-25T11:45:00Z</dcterms:created>
  <dcterms:modified xsi:type="dcterms:W3CDTF">2023-08-04T11:21:00Z</dcterms:modified>
</cp:coreProperties>
</file>