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3050D72" w14:textId="77777777" w:rsidR="005C2EC8" w:rsidRPr="007D77B3" w:rsidRDefault="008A3EDD" w:rsidP="005C2EC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5C2EC8" w:rsidRPr="00C50DC0">
        <w:rPr>
          <w:rFonts w:ascii="Calibri Light" w:hAnsi="Calibri Light" w:cs="Calibri Light"/>
          <w:b/>
        </w:rPr>
        <w:t xml:space="preserve">Dostawa </w:t>
      </w:r>
      <w:r w:rsidR="005C2EC8">
        <w:rPr>
          <w:rFonts w:ascii="Calibri Light" w:hAnsi="Calibri Light" w:cs="Calibri Light"/>
          <w:b/>
        </w:rPr>
        <w:t>cykloergometru oraz sprzętu laboratoryjnego w 5 pakietach dla Gdańskiego Uniwersytetu Medycznego</w:t>
      </w:r>
      <w:r w:rsidR="005C2EC8">
        <w:rPr>
          <w:rFonts w:ascii="Calibri Light" w:eastAsia="Calibri" w:hAnsi="Calibri Light" w:cs="Calibri Light"/>
          <w:b/>
          <w:lang w:eastAsia="en-US"/>
        </w:rPr>
        <w:t>.</w:t>
      </w:r>
    </w:p>
    <w:p w14:paraId="000B384B" w14:textId="77777777" w:rsidR="00E41719" w:rsidRDefault="00E41719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56FA7D45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5C2EC8">
        <w:rPr>
          <w:rFonts w:asciiTheme="majorHAnsi" w:hAnsiTheme="majorHAnsi" w:cstheme="majorHAnsi"/>
          <w:b/>
        </w:rPr>
        <w:t>108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E607" w14:textId="77777777" w:rsidR="00A84A71" w:rsidRDefault="00A84A71" w:rsidP="00711A91">
      <w:r>
        <w:separator/>
      </w:r>
    </w:p>
  </w:endnote>
  <w:endnote w:type="continuationSeparator" w:id="0">
    <w:p w14:paraId="304E801B" w14:textId="77777777" w:rsidR="00A84A71" w:rsidRDefault="00A84A7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1B96" w14:textId="77777777" w:rsidR="00A84A71" w:rsidRDefault="00A84A71" w:rsidP="00711A91">
      <w:r>
        <w:separator/>
      </w:r>
    </w:p>
  </w:footnote>
  <w:footnote w:type="continuationSeparator" w:id="0">
    <w:p w14:paraId="0E65E30A" w14:textId="77777777" w:rsidR="00A84A71" w:rsidRDefault="00A84A71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A0086-8874-468E-9FF4-3C235CC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2021-09-23T09:37:00Z</dcterms:created>
  <dcterms:modified xsi:type="dcterms:W3CDTF">2021-09-23T09:37:00Z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