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E4B9C" w14:textId="77777777" w:rsidR="00865FB1" w:rsidRPr="008C347F" w:rsidRDefault="00865FB1" w:rsidP="00865FB1">
      <w:pPr>
        <w:pStyle w:val="Bezodstpw"/>
        <w:jc w:val="both"/>
        <w:rPr>
          <w:rFonts w:cstheme="minorHAnsi"/>
        </w:rPr>
      </w:pPr>
    </w:p>
    <w:p w14:paraId="2D78A8FD" w14:textId="64F57773" w:rsidR="00082196" w:rsidRPr="008C347F" w:rsidRDefault="00082196" w:rsidP="00865FB1">
      <w:pPr>
        <w:pStyle w:val="Bezodstpw"/>
        <w:jc w:val="both"/>
        <w:rPr>
          <w:rFonts w:cstheme="minorHAnsi"/>
        </w:rPr>
      </w:pPr>
      <w:r w:rsidRPr="008C347F">
        <w:rPr>
          <w:rFonts w:cstheme="minorHAnsi"/>
        </w:rPr>
        <w:t>……………………………………</w:t>
      </w:r>
    </w:p>
    <w:p w14:paraId="37F45D21" w14:textId="34A59979" w:rsidR="00082196" w:rsidRPr="008C347F" w:rsidRDefault="00082196" w:rsidP="00865FB1">
      <w:pPr>
        <w:pStyle w:val="Bezodstpw"/>
        <w:jc w:val="both"/>
        <w:rPr>
          <w:rFonts w:cstheme="minorHAnsi"/>
        </w:rPr>
      </w:pPr>
    </w:p>
    <w:p w14:paraId="4FFD92AB" w14:textId="59E691F5" w:rsidR="00082196" w:rsidRPr="008C347F" w:rsidRDefault="00082196" w:rsidP="00865FB1">
      <w:pPr>
        <w:pStyle w:val="Bezodstpw"/>
        <w:jc w:val="both"/>
        <w:rPr>
          <w:rFonts w:cstheme="minorHAnsi"/>
        </w:rPr>
      </w:pPr>
      <w:r w:rsidRPr="008C347F">
        <w:rPr>
          <w:rFonts w:cstheme="minorHAnsi"/>
        </w:rPr>
        <w:t>……………………………………</w:t>
      </w:r>
    </w:p>
    <w:p w14:paraId="7D7A40E9" w14:textId="561933D6" w:rsidR="00082196" w:rsidRPr="008C347F" w:rsidRDefault="00082196" w:rsidP="00865FB1">
      <w:pPr>
        <w:pStyle w:val="Bezodstpw"/>
        <w:jc w:val="both"/>
        <w:rPr>
          <w:rFonts w:cstheme="minorHAnsi"/>
        </w:rPr>
      </w:pPr>
    </w:p>
    <w:p w14:paraId="1FE68910" w14:textId="00364092" w:rsidR="00082196" w:rsidRPr="008C347F" w:rsidRDefault="00082196" w:rsidP="00865FB1">
      <w:pPr>
        <w:pStyle w:val="Bezodstpw"/>
        <w:jc w:val="both"/>
        <w:rPr>
          <w:rFonts w:cstheme="minorHAnsi"/>
        </w:rPr>
      </w:pPr>
      <w:r w:rsidRPr="008C347F">
        <w:rPr>
          <w:rFonts w:cstheme="minorHAnsi"/>
        </w:rPr>
        <w:t>……………………………………</w:t>
      </w:r>
    </w:p>
    <w:p w14:paraId="3A824D61" w14:textId="38D70F74" w:rsidR="00082196" w:rsidRPr="008C347F" w:rsidRDefault="00865FB1" w:rsidP="00865FB1">
      <w:pPr>
        <w:pStyle w:val="Bezodstpw"/>
        <w:jc w:val="both"/>
        <w:rPr>
          <w:rFonts w:cstheme="minorHAnsi"/>
          <w:i/>
          <w:iCs/>
        </w:rPr>
      </w:pPr>
      <w:r w:rsidRPr="008C347F">
        <w:rPr>
          <w:rFonts w:cstheme="minorHAnsi"/>
          <w:i/>
          <w:iCs/>
        </w:rPr>
        <w:t>(Wykonawca)</w:t>
      </w:r>
      <w:r w:rsidRPr="008C347F">
        <w:rPr>
          <w:rFonts w:cstheme="minorHAnsi"/>
          <w:i/>
          <w:iCs/>
        </w:rPr>
        <w:tab/>
      </w:r>
    </w:p>
    <w:p w14:paraId="750275B5" w14:textId="77777777" w:rsidR="00865FB1" w:rsidRPr="008C347F" w:rsidRDefault="00865FB1" w:rsidP="00865FB1">
      <w:pPr>
        <w:pStyle w:val="Bezodstpw"/>
        <w:jc w:val="both"/>
        <w:rPr>
          <w:rFonts w:cstheme="minorHAnsi"/>
        </w:rPr>
      </w:pPr>
    </w:p>
    <w:p w14:paraId="7A6AA719" w14:textId="77777777" w:rsidR="00865FB1" w:rsidRPr="008C347F" w:rsidRDefault="00865FB1" w:rsidP="00865FB1">
      <w:pPr>
        <w:pStyle w:val="Bezodstpw"/>
        <w:jc w:val="both"/>
        <w:rPr>
          <w:rFonts w:cstheme="minorHAnsi"/>
        </w:rPr>
      </w:pPr>
    </w:p>
    <w:p w14:paraId="68995E25" w14:textId="77777777" w:rsidR="00865FB1" w:rsidRPr="008C347F" w:rsidRDefault="00865FB1" w:rsidP="00865FB1">
      <w:pPr>
        <w:pStyle w:val="Bezodstpw"/>
        <w:spacing w:line="360" w:lineRule="auto"/>
        <w:jc w:val="both"/>
        <w:rPr>
          <w:rFonts w:cstheme="minorHAnsi"/>
        </w:rPr>
      </w:pPr>
      <w:r w:rsidRPr="008C347F">
        <w:rPr>
          <w:rFonts w:cstheme="minorHAnsi"/>
        </w:rPr>
        <w:tab/>
      </w:r>
      <w:r w:rsidRPr="008C347F">
        <w:rPr>
          <w:rFonts w:cstheme="minorHAnsi"/>
        </w:rPr>
        <w:tab/>
      </w:r>
      <w:r w:rsidRPr="008C347F">
        <w:rPr>
          <w:rFonts w:cstheme="minorHAnsi"/>
        </w:rPr>
        <w:tab/>
      </w:r>
      <w:r w:rsidRPr="008C347F">
        <w:rPr>
          <w:rFonts w:cstheme="minorHAnsi"/>
        </w:rPr>
        <w:tab/>
      </w:r>
      <w:r w:rsidRPr="008C347F">
        <w:rPr>
          <w:rFonts w:cstheme="minorHAnsi"/>
        </w:rPr>
        <w:tab/>
      </w:r>
      <w:r w:rsidRPr="008C347F">
        <w:rPr>
          <w:rFonts w:cstheme="minorHAnsi"/>
        </w:rPr>
        <w:tab/>
      </w:r>
      <w:r w:rsidRPr="008C347F">
        <w:rPr>
          <w:rFonts w:cstheme="minorHAnsi"/>
        </w:rPr>
        <w:tab/>
      </w:r>
    </w:p>
    <w:p w14:paraId="5EBD9937" w14:textId="77777777" w:rsidR="00865FB1" w:rsidRPr="008C347F" w:rsidRDefault="00865FB1" w:rsidP="00865FB1">
      <w:pPr>
        <w:pStyle w:val="Bezodstpw"/>
        <w:spacing w:line="360" w:lineRule="auto"/>
        <w:jc w:val="center"/>
        <w:rPr>
          <w:rFonts w:cstheme="minorHAnsi"/>
          <w:b/>
        </w:rPr>
      </w:pPr>
      <w:r w:rsidRPr="008C347F">
        <w:rPr>
          <w:rFonts w:cstheme="minorHAnsi"/>
          <w:b/>
        </w:rPr>
        <w:t>OŚWIADCZENIA</w:t>
      </w:r>
    </w:p>
    <w:p w14:paraId="2AABC2C6" w14:textId="77777777" w:rsidR="00865FB1" w:rsidRPr="008C347F" w:rsidRDefault="00865FB1" w:rsidP="00865FB1">
      <w:pPr>
        <w:pStyle w:val="Bezodstpw"/>
        <w:spacing w:line="360" w:lineRule="auto"/>
        <w:jc w:val="center"/>
        <w:rPr>
          <w:rFonts w:cstheme="minorHAnsi"/>
        </w:rPr>
      </w:pPr>
    </w:p>
    <w:p w14:paraId="1A5C0012" w14:textId="48DE9AA3" w:rsidR="00865FB1" w:rsidRPr="008C347F" w:rsidRDefault="00865FB1" w:rsidP="00865FB1">
      <w:pPr>
        <w:spacing w:after="0" w:line="240" w:lineRule="auto"/>
        <w:jc w:val="both"/>
        <w:rPr>
          <w:rFonts w:eastAsia="Times New Roman" w:cstheme="minorHAnsi"/>
        </w:rPr>
      </w:pPr>
      <w:r w:rsidRPr="008C347F">
        <w:rPr>
          <w:rFonts w:eastAsia="Times New Roman" w:cstheme="minorHAnsi"/>
        </w:rPr>
        <w:t xml:space="preserve">Oświadczam, że spełniam warunki udziału w </w:t>
      </w:r>
      <w:r w:rsidR="00C43CEC" w:rsidRPr="008C347F">
        <w:rPr>
          <w:rFonts w:eastAsia="Times New Roman" w:cstheme="minorHAnsi"/>
        </w:rPr>
        <w:t>zapytaniu ofertowym</w:t>
      </w:r>
      <w:r w:rsidRPr="008C347F">
        <w:rPr>
          <w:rFonts w:eastAsia="Times New Roman" w:cstheme="minorHAnsi"/>
        </w:rPr>
        <w:t xml:space="preserve">, tj.: </w:t>
      </w:r>
    </w:p>
    <w:p w14:paraId="567B79B8" w14:textId="77777777" w:rsidR="00865FB1" w:rsidRPr="008C347F" w:rsidRDefault="00865FB1" w:rsidP="00865FB1">
      <w:pPr>
        <w:spacing w:after="0" w:line="240" w:lineRule="auto"/>
        <w:ind w:left="360"/>
        <w:jc w:val="both"/>
        <w:rPr>
          <w:rFonts w:eastAsia="Times New Roman" w:cstheme="minorHAnsi"/>
        </w:rPr>
      </w:pPr>
    </w:p>
    <w:p w14:paraId="59F9771C" w14:textId="77777777" w:rsidR="00865FB1" w:rsidRPr="008C347F" w:rsidRDefault="00865FB1" w:rsidP="00865FB1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8C347F">
        <w:rPr>
          <w:rFonts w:cstheme="minorHAnsi"/>
        </w:rPr>
        <w:t>Posiadam uprawnienia do wykonywania czynności będących przedmiotem zamówienia.</w:t>
      </w:r>
    </w:p>
    <w:p w14:paraId="525B6342" w14:textId="77777777" w:rsidR="00865FB1" w:rsidRPr="008C347F" w:rsidRDefault="00865FB1" w:rsidP="00865FB1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8C347F">
        <w:rPr>
          <w:rFonts w:cstheme="minorHAnsi"/>
        </w:rPr>
        <w:t>Posiadam wiedzę i doświadczenie gwarantujące wykonanie usługi.</w:t>
      </w:r>
    </w:p>
    <w:p w14:paraId="16FBBF02" w14:textId="77777777" w:rsidR="00865FB1" w:rsidRPr="008C347F" w:rsidRDefault="00865FB1" w:rsidP="00865FB1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8C347F">
        <w:rPr>
          <w:rFonts w:cstheme="minorHAnsi"/>
        </w:rPr>
        <w:t>Dysponuję odpowiednim potencjałem technicznym oraz personelem zdolnym do wykonania zamówienia.</w:t>
      </w:r>
    </w:p>
    <w:p w14:paraId="52DB7602" w14:textId="77777777" w:rsidR="00865FB1" w:rsidRPr="008C347F" w:rsidRDefault="00865FB1" w:rsidP="00865FB1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8C347F">
        <w:rPr>
          <w:rFonts w:cstheme="minorHAnsi"/>
        </w:rPr>
        <w:t>Znajduję się w sytuacji ekonomicznej i finansowej zapewniającej wykonanie zamówienia.</w:t>
      </w:r>
    </w:p>
    <w:p w14:paraId="484B131A" w14:textId="77777777" w:rsidR="00865FB1" w:rsidRPr="008C347F" w:rsidRDefault="00865FB1" w:rsidP="00865FB1">
      <w:pPr>
        <w:pStyle w:val="Bezodstpw"/>
        <w:spacing w:line="360" w:lineRule="auto"/>
        <w:jc w:val="both"/>
        <w:rPr>
          <w:rFonts w:cstheme="minorHAnsi"/>
        </w:rPr>
      </w:pPr>
    </w:p>
    <w:p w14:paraId="0328A743" w14:textId="77777777" w:rsidR="00865FB1" w:rsidRPr="008C347F" w:rsidRDefault="00865FB1" w:rsidP="00865FB1">
      <w:pPr>
        <w:pStyle w:val="Bezodstpw"/>
        <w:spacing w:line="360" w:lineRule="auto"/>
        <w:jc w:val="right"/>
        <w:rPr>
          <w:rFonts w:cstheme="minorHAnsi"/>
        </w:rPr>
      </w:pPr>
      <w:r w:rsidRPr="008C347F">
        <w:rPr>
          <w:rFonts w:cstheme="minorHAnsi"/>
        </w:rPr>
        <w:t>Podpis:…………………………………</w:t>
      </w:r>
    </w:p>
    <w:p w14:paraId="49A56E83" w14:textId="77777777" w:rsidR="00865FB1" w:rsidRPr="008C347F" w:rsidRDefault="00865FB1" w:rsidP="00865FB1">
      <w:pPr>
        <w:pStyle w:val="Bezodstpw"/>
        <w:spacing w:line="360" w:lineRule="auto"/>
        <w:jc w:val="both"/>
        <w:rPr>
          <w:rFonts w:cstheme="minorHAnsi"/>
        </w:rPr>
      </w:pPr>
    </w:p>
    <w:p w14:paraId="6A8D61C5" w14:textId="77777777" w:rsidR="00865FB1" w:rsidRPr="008C347F" w:rsidRDefault="00865FB1" w:rsidP="00865FB1">
      <w:pPr>
        <w:pStyle w:val="Bezodstpw"/>
        <w:spacing w:line="360" w:lineRule="auto"/>
        <w:jc w:val="both"/>
        <w:rPr>
          <w:rFonts w:cstheme="minorHAnsi"/>
        </w:rPr>
      </w:pPr>
    </w:p>
    <w:p w14:paraId="4CECACAA" w14:textId="77777777" w:rsidR="00865FB1" w:rsidRPr="008C347F" w:rsidRDefault="00865FB1" w:rsidP="00865FB1">
      <w:pPr>
        <w:pStyle w:val="Bezodstpw"/>
        <w:spacing w:line="360" w:lineRule="auto"/>
        <w:jc w:val="both"/>
        <w:rPr>
          <w:rFonts w:cstheme="minorHAnsi"/>
        </w:rPr>
      </w:pPr>
    </w:p>
    <w:p w14:paraId="2EA8D764" w14:textId="77777777" w:rsidR="00865FB1" w:rsidRPr="008C347F" w:rsidRDefault="00865FB1" w:rsidP="00865FB1">
      <w:pPr>
        <w:pStyle w:val="Bezodstpw"/>
        <w:spacing w:line="360" w:lineRule="auto"/>
        <w:jc w:val="both"/>
        <w:rPr>
          <w:rFonts w:cstheme="minorHAnsi"/>
        </w:rPr>
      </w:pPr>
    </w:p>
    <w:p w14:paraId="1E5BE4CE" w14:textId="7D5D3F62" w:rsidR="00865FB1" w:rsidRPr="008C347F" w:rsidRDefault="00865FB1" w:rsidP="00865FB1">
      <w:pPr>
        <w:pStyle w:val="Bezodstpw"/>
        <w:spacing w:line="360" w:lineRule="auto"/>
        <w:jc w:val="both"/>
        <w:rPr>
          <w:rFonts w:cstheme="minorHAnsi"/>
        </w:rPr>
      </w:pPr>
      <w:r w:rsidRPr="008C347F">
        <w:rPr>
          <w:rFonts w:cstheme="minorHAnsi"/>
        </w:rPr>
        <w:t xml:space="preserve">Oświadczam, że zapoznałam się / zapoznałem się z treścią projektu umowy, stanowiącym załącznik do </w:t>
      </w:r>
      <w:r w:rsidR="00373E0C">
        <w:rPr>
          <w:rFonts w:cstheme="minorHAnsi"/>
        </w:rPr>
        <w:t>zapytania ofertowego</w:t>
      </w:r>
      <w:r w:rsidRPr="008C347F">
        <w:rPr>
          <w:rFonts w:cstheme="minorHAnsi"/>
        </w:rPr>
        <w:t xml:space="preserve"> </w:t>
      </w:r>
      <w:r w:rsidR="00082196" w:rsidRPr="008C347F">
        <w:rPr>
          <w:rFonts w:cstheme="minorHAnsi"/>
        </w:rPr>
        <w:t xml:space="preserve">na świadczenie usług w zakresie </w:t>
      </w:r>
      <w:r w:rsidR="008A242B">
        <w:rPr>
          <w:rFonts w:cstheme="minorHAnsi"/>
        </w:rPr>
        <w:t>dzierżawy przez Zamawiającego wodomierzy i ciepłomierzy wraz z dostępem do odczytów stanów tych urządzeń poprzez portal on-line</w:t>
      </w:r>
      <w:r w:rsidR="00082196" w:rsidRPr="008C347F">
        <w:rPr>
          <w:rFonts w:cstheme="minorHAnsi"/>
        </w:rPr>
        <w:t xml:space="preserve"> </w:t>
      </w:r>
      <w:r w:rsidRPr="008C347F">
        <w:rPr>
          <w:rFonts w:cstheme="minorHAnsi"/>
        </w:rPr>
        <w:t>i przyjmuję tę treść bez zastrzeżeń.</w:t>
      </w:r>
    </w:p>
    <w:p w14:paraId="466585A2" w14:textId="77777777" w:rsidR="00865FB1" w:rsidRPr="008C347F" w:rsidRDefault="00865FB1" w:rsidP="00865FB1">
      <w:pPr>
        <w:pStyle w:val="Bezodstpw"/>
        <w:spacing w:line="360" w:lineRule="auto"/>
        <w:jc w:val="both"/>
        <w:rPr>
          <w:rFonts w:cstheme="minorHAnsi"/>
        </w:rPr>
      </w:pPr>
    </w:p>
    <w:p w14:paraId="1B99AAFC" w14:textId="77777777" w:rsidR="00082196" w:rsidRPr="008C347F" w:rsidRDefault="00082196" w:rsidP="00865FB1">
      <w:pPr>
        <w:pStyle w:val="Bezodstpw"/>
        <w:spacing w:line="360" w:lineRule="auto"/>
        <w:jc w:val="right"/>
        <w:rPr>
          <w:rFonts w:cstheme="minorHAnsi"/>
        </w:rPr>
      </w:pPr>
    </w:p>
    <w:p w14:paraId="3FC466AD" w14:textId="6F11DEB5" w:rsidR="00865FB1" w:rsidRPr="008C347F" w:rsidRDefault="00865FB1" w:rsidP="00865FB1">
      <w:pPr>
        <w:pStyle w:val="Bezodstpw"/>
        <w:spacing w:line="360" w:lineRule="auto"/>
        <w:jc w:val="right"/>
        <w:rPr>
          <w:rFonts w:cstheme="minorHAnsi"/>
        </w:rPr>
      </w:pPr>
      <w:r w:rsidRPr="008C347F">
        <w:rPr>
          <w:rFonts w:cstheme="minorHAnsi"/>
        </w:rPr>
        <w:t>Podpis:…………………………………</w:t>
      </w:r>
    </w:p>
    <w:p w14:paraId="6CA3D7FB" w14:textId="77777777" w:rsidR="00865FB1" w:rsidRPr="008C347F" w:rsidRDefault="00865FB1" w:rsidP="00865FB1">
      <w:pPr>
        <w:pStyle w:val="Bezodstpw"/>
        <w:spacing w:line="360" w:lineRule="auto"/>
        <w:jc w:val="right"/>
        <w:rPr>
          <w:rFonts w:cstheme="minorHAnsi"/>
        </w:rPr>
      </w:pPr>
    </w:p>
    <w:p w14:paraId="11BD6BB4" w14:textId="77777777" w:rsidR="00865FB1" w:rsidRPr="008C347F" w:rsidRDefault="00865FB1" w:rsidP="00865FB1">
      <w:pPr>
        <w:pStyle w:val="Bezodstpw"/>
        <w:spacing w:line="360" w:lineRule="auto"/>
        <w:jc w:val="right"/>
        <w:rPr>
          <w:rFonts w:cstheme="minorHAnsi"/>
        </w:rPr>
      </w:pPr>
    </w:p>
    <w:p w14:paraId="6ABEE469" w14:textId="77777777" w:rsidR="008C347F" w:rsidRPr="008C347F" w:rsidRDefault="008C347F" w:rsidP="008C347F">
      <w:pPr>
        <w:spacing w:before="120" w:after="120"/>
        <w:jc w:val="center"/>
        <w:rPr>
          <w:rFonts w:cstheme="minorHAnsi"/>
          <w:b/>
        </w:rPr>
      </w:pPr>
    </w:p>
    <w:p w14:paraId="0E7FE7DC" w14:textId="77777777" w:rsidR="008C347F" w:rsidRPr="008C347F" w:rsidRDefault="008C347F" w:rsidP="008C347F">
      <w:pPr>
        <w:spacing w:before="120" w:after="120"/>
        <w:jc w:val="center"/>
        <w:rPr>
          <w:rFonts w:cstheme="minorHAnsi"/>
          <w:b/>
        </w:rPr>
      </w:pPr>
    </w:p>
    <w:p w14:paraId="6985AA50" w14:textId="1EB439B7" w:rsidR="008C347F" w:rsidRDefault="008C347F" w:rsidP="008C347F">
      <w:pPr>
        <w:spacing w:before="120" w:after="120"/>
        <w:jc w:val="center"/>
        <w:rPr>
          <w:rFonts w:cstheme="minorHAnsi"/>
          <w:b/>
        </w:rPr>
      </w:pPr>
    </w:p>
    <w:p w14:paraId="0316F40E" w14:textId="77777777" w:rsidR="007206CA" w:rsidRPr="008C347F" w:rsidRDefault="007206CA" w:rsidP="008C347F">
      <w:pPr>
        <w:spacing w:before="120" w:after="120"/>
        <w:jc w:val="center"/>
        <w:rPr>
          <w:rFonts w:cstheme="minorHAnsi"/>
          <w:b/>
        </w:rPr>
      </w:pPr>
    </w:p>
    <w:p w14:paraId="345C2A44" w14:textId="5BEE8C35" w:rsidR="008C347F" w:rsidRPr="008C347F" w:rsidRDefault="008C347F" w:rsidP="008C347F">
      <w:pPr>
        <w:spacing w:before="120" w:after="120"/>
        <w:jc w:val="center"/>
        <w:rPr>
          <w:rFonts w:cstheme="minorHAnsi"/>
          <w:i/>
          <w:u w:val="single"/>
        </w:rPr>
      </w:pPr>
      <w:r w:rsidRPr="008C347F">
        <w:rPr>
          <w:rFonts w:cstheme="minorHAnsi"/>
          <w:b/>
        </w:rPr>
        <w:lastRenderedPageBreak/>
        <w:t>Oświadczenie wymagane od wykonawcy w zakresie wypełnienia obowiązków informacyjnych wynikających z RODO</w:t>
      </w:r>
    </w:p>
    <w:p w14:paraId="4ECE370A" w14:textId="229D7702" w:rsidR="008C347F" w:rsidRPr="008C347F" w:rsidRDefault="008C347F" w:rsidP="008C347F">
      <w:pPr>
        <w:pStyle w:val="Tekstprzypisudolnego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C347F">
        <w:rPr>
          <w:rFonts w:asciiTheme="minorHAnsi" w:hAnsiTheme="minorHAnsi" w:cstheme="minorHAnsi"/>
          <w:sz w:val="22"/>
          <w:szCs w:val="22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8C347F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8C347F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8C347F">
        <w:rPr>
          <w:rFonts w:asciiTheme="minorHAnsi" w:hAnsiTheme="minorHAnsi" w:cstheme="minorHAnsi"/>
          <w:sz w:val="22"/>
          <w:szCs w:val="22"/>
        </w:rPr>
        <w:t xml:space="preserve">, w szczególności obowiązek informacyjny przewidziany w </w:t>
      </w:r>
      <w:r w:rsidRPr="008C347F">
        <w:rPr>
          <w:rFonts w:asciiTheme="minorHAnsi" w:hAnsiTheme="minorHAnsi" w:cstheme="minorHAnsi"/>
          <w:b/>
          <w:sz w:val="22"/>
          <w:szCs w:val="22"/>
        </w:rPr>
        <w:t>art. 13 RODO</w:t>
      </w:r>
      <w:r w:rsidRPr="008C347F">
        <w:rPr>
          <w:rFonts w:asciiTheme="minorHAnsi" w:hAnsiTheme="minorHAnsi" w:cstheme="minorHAnsi"/>
          <w:sz w:val="22"/>
          <w:szCs w:val="22"/>
        </w:rPr>
        <w:t xml:space="preserve"> względem osób fizycznych, których dane osobowe dotyczą i od których dane te wykonawca </w:t>
      </w:r>
      <w:r w:rsidRPr="008C347F">
        <w:rPr>
          <w:rFonts w:asciiTheme="minorHAnsi" w:hAnsiTheme="minorHAnsi" w:cstheme="minorHAnsi"/>
          <w:sz w:val="22"/>
          <w:szCs w:val="22"/>
          <w:u w:val="single"/>
        </w:rPr>
        <w:t>bezpośrednio</w:t>
      </w:r>
      <w:r w:rsidRPr="008C347F">
        <w:rPr>
          <w:rFonts w:asciiTheme="minorHAnsi" w:hAnsiTheme="minorHAnsi" w:cstheme="minorHAnsi"/>
          <w:sz w:val="22"/>
          <w:szCs w:val="22"/>
        </w:rPr>
        <w:t xml:space="preserve"> pozyskał. Jednakże obowiązek informacyjny wynikający                z art. 13 RODO nie będzie miał zastosowania, gdy i w zakresie, w jakim osoba fizyczna, której dane dotyczą, dysponuje już tymi informacjami (vide: art. 13 ust. 4).</w:t>
      </w:r>
    </w:p>
    <w:p w14:paraId="58224749" w14:textId="77777777" w:rsidR="008C347F" w:rsidRPr="008C347F" w:rsidRDefault="008C347F" w:rsidP="008C347F">
      <w:pPr>
        <w:pStyle w:val="Tekstprzypisudolnego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C347F">
        <w:rPr>
          <w:rFonts w:asciiTheme="minorHAnsi" w:hAnsiTheme="minorHAnsi" w:cstheme="minorHAnsi"/>
          <w:sz w:val="22"/>
          <w:szCs w:val="22"/>
        </w:rPr>
        <w:t xml:space="preserve">Wykonawca musi wypełnić obowiązek informacyjny wynikający z </w:t>
      </w:r>
      <w:r w:rsidRPr="008C347F">
        <w:rPr>
          <w:rFonts w:asciiTheme="minorHAnsi" w:hAnsiTheme="minorHAnsi" w:cstheme="minorHAnsi"/>
          <w:b/>
          <w:sz w:val="22"/>
          <w:szCs w:val="22"/>
        </w:rPr>
        <w:t>art. 14 RODO</w:t>
      </w:r>
      <w:r w:rsidRPr="008C347F">
        <w:rPr>
          <w:rFonts w:asciiTheme="minorHAnsi" w:hAnsiTheme="minorHAnsi" w:cstheme="minorHAnsi"/>
          <w:sz w:val="22"/>
          <w:szCs w:val="22"/>
        </w:rPr>
        <w:t xml:space="preserve"> względem osób fizycznych, których dane przekazuje zamawiającemu i których dane </w:t>
      </w:r>
      <w:r w:rsidRPr="008C347F">
        <w:rPr>
          <w:rFonts w:asciiTheme="minorHAnsi" w:hAnsiTheme="minorHAnsi" w:cstheme="minorHAnsi"/>
          <w:sz w:val="22"/>
          <w:szCs w:val="22"/>
          <w:u w:val="single"/>
        </w:rPr>
        <w:t>pośrednio</w:t>
      </w:r>
      <w:r w:rsidRPr="008C347F">
        <w:rPr>
          <w:rFonts w:asciiTheme="minorHAnsi" w:hAnsiTheme="minorHAnsi" w:cstheme="minorHAnsi"/>
          <w:sz w:val="22"/>
          <w:szCs w:val="22"/>
        </w:rPr>
        <w:t xml:space="preserve"> pozyskał, chyba że ma zastosowanie co najmniej jedno z włączeń, o których mowa w art. 14 ust. 5 RODO.</w:t>
      </w:r>
    </w:p>
    <w:p w14:paraId="36158E64" w14:textId="0DEB4ADE" w:rsidR="008C347F" w:rsidRPr="008C347F" w:rsidRDefault="008C347F" w:rsidP="008C347F">
      <w:pPr>
        <w:pStyle w:val="Tekstprzypisudolnego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C347F">
        <w:rPr>
          <w:rFonts w:asciiTheme="minorHAnsi" w:hAnsiTheme="minorHAnsi" w:cstheme="minorHAnsi"/>
          <w:sz w:val="22"/>
          <w:szCs w:val="22"/>
        </w:rPr>
        <w:t>W celu zapewnienia, że wykonawca wypełnił ww. obowiązki informacyjne oraz ochrony prawnie uzasadnionych interesów osoby trzeciej, której dane zostały przekazane w związku z udziałem wykonawcy w postępowaniu, wykonawca składa w postępowaniu o udzielenie zamówienia publicznego oświadczenie o wypełnieniu przez niego obowiązków informacyjnych przewidzianych w art. 13 lub art. 14 RODO.</w:t>
      </w:r>
    </w:p>
    <w:p w14:paraId="7404681E" w14:textId="77777777" w:rsidR="008C347F" w:rsidRPr="008C347F" w:rsidRDefault="008C347F" w:rsidP="008C347F">
      <w:pPr>
        <w:pStyle w:val="Tekstprzypisudolnego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8C347F">
        <w:rPr>
          <w:rFonts w:asciiTheme="minorHAnsi" w:hAnsiTheme="minorHAnsi" w:cstheme="minorHAnsi"/>
          <w:sz w:val="22"/>
          <w:szCs w:val="22"/>
        </w:rPr>
        <w:t xml:space="preserve">Oświadczenie wykonawca składa razem z ofertą. </w:t>
      </w:r>
    </w:p>
    <w:p w14:paraId="681B4646" w14:textId="77777777" w:rsidR="008C347F" w:rsidRPr="008C347F" w:rsidRDefault="008C347F" w:rsidP="008C347F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7963E389" w14:textId="77777777" w:rsidR="008C347F" w:rsidRPr="008C347F" w:rsidRDefault="008C347F" w:rsidP="008C347F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81D057F" w14:textId="77777777" w:rsidR="008C347F" w:rsidRPr="008C347F" w:rsidRDefault="008C347F" w:rsidP="008C347F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8C347F">
        <w:rPr>
          <w:rFonts w:asciiTheme="minorHAnsi" w:hAnsiTheme="minorHAnsi" w:cstheme="minorHAnsi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14:paraId="5C687D07" w14:textId="77777777" w:rsidR="008C347F" w:rsidRPr="008C347F" w:rsidRDefault="008C347F" w:rsidP="008C347F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2F914F9C" w14:textId="77777777" w:rsidR="008C347F" w:rsidRPr="008C347F" w:rsidRDefault="008C347F" w:rsidP="008C347F">
      <w:pPr>
        <w:pStyle w:val="Tekstprzypisudolnego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C347F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14:paraId="74A7D3E2" w14:textId="16A3E78A" w:rsidR="008C347F" w:rsidRPr="008C347F" w:rsidRDefault="008C347F" w:rsidP="008C347F">
      <w:pPr>
        <w:pStyle w:val="NormalnyWeb"/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8C347F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8C347F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8C347F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8C347F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8C347F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C347F">
        <w:rPr>
          <w:rFonts w:asciiTheme="minorHAnsi" w:hAnsiTheme="minorHAnsi" w:cstheme="minorHAnsi"/>
          <w:sz w:val="22"/>
          <w:szCs w:val="22"/>
        </w:rPr>
        <w:t>.*</w:t>
      </w:r>
    </w:p>
    <w:p w14:paraId="6578787D" w14:textId="77777777" w:rsidR="008C347F" w:rsidRPr="008C347F" w:rsidRDefault="008C347F" w:rsidP="008C347F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B3491F" w14:textId="77777777" w:rsidR="008C347F" w:rsidRPr="008C347F" w:rsidRDefault="008C347F" w:rsidP="008C347F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0911D0" w14:textId="553D6CBB" w:rsidR="008C347F" w:rsidRPr="008C347F" w:rsidRDefault="008C347F" w:rsidP="008C347F">
      <w:pPr>
        <w:jc w:val="both"/>
        <w:rPr>
          <w:rFonts w:cstheme="minorHAnsi"/>
        </w:rPr>
      </w:pPr>
      <w:r w:rsidRPr="008C347F">
        <w:rPr>
          <w:rFonts w:cstheme="minorHAnsi"/>
        </w:rPr>
        <w:t xml:space="preserve">…………….……. </w:t>
      </w:r>
      <w:r w:rsidRPr="008C347F">
        <w:rPr>
          <w:rFonts w:cstheme="minorHAnsi"/>
          <w:i/>
        </w:rPr>
        <w:t xml:space="preserve">(miejscowość), </w:t>
      </w:r>
      <w:r w:rsidRPr="008C347F">
        <w:rPr>
          <w:rFonts w:cstheme="minorHAnsi"/>
        </w:rPr>
        <w:t>dnia ………….……</w:t>
      </w:r>
      <w:r w:rsidR="00035908">
        <w:rPr>
          <w:rFonts w:cstheme="minorHAnsi"/>
        </w:rPr>
        <w:t>………</w:t>
      </w:r>
      <w:r w:rsidRPr="008C347F">
        <w:rPr>
          <w:rFonts w:cstheme="minorHAnsi"/>
        </w:rPr>
        <w:t xml:space="preserve"> r. </w:t>
      </w:r>
    </w:p>
    <w:p w14:paraId="4CFD3373" w14:textId="77777777" w:rsidR="008C347F" w:rsidRPr="008C347F" w:rsidRDefault="008C347F" w:rsidP="008C347F">
      <w:pPr>
        <w:jc w:val="both"/>
        <w:rPr>
          <w:rFonts w:cstheme="minorHAnsi"/>
        </w:rPr>
      </w:pPr>
    </w:p>
    <w:p w14:paraId="28ABA948" w14:textId="77777777" w:rsidR="008C347F" w:rsidRPr="008C347F" w:rsidRDefault="008C347F" w:rsidP="008C347F">
      <w:pPr>
        <w:jc w:val="both"/>
        <w:rPr>
          <w:rFonts w:cstheme="minorHAnsi"/>
        </w:rPr>
      </w:pPr>
      <w:r w:rsidRPr="008C347F">
        <w:rPr>
          <w:rFonts w:cstheme="minorHAnsi"/>
        </w:rPr>
        <w:tab/>
      </w:r>
      <w:r w:rsidRPr="008C347F">
        <w:rPr>
          <w:rFonts w:cstheme="minorHAnsi"/>
        </w:rPr>
        <w:tab/>
      </w:r>
      <w:r w:rsidRPr="008C347F">
        <w:rPr>
          <w:rFonts w:cstheme="minorHAnsi"/>
        </w:rPr>
        <w:tab/>
      </w:r>
      <w:r w:rsidRPr="008C347F">
        <w:rPr>
          <w:rFonts w:cstheme="minorHAnsi"/>
        </w:rPr>
        <w:tab/>
      </w:r>
      <w:r w:rsidRPr="008C347F">
        <w:rPr>
          <w:rFonts w:cstheme="minorHAnsi"/>
        </w:rPr>
        <w:tab/>
      </w:r>
      <w:r w:rsidRPr="008C347F">
        <w:rPr>
          <w:rFonts w:cstheme="minorHAnsi"/>
        </w:rPr>
        <w:tab/>
      </w:r>
      <w:r w:rsidRPr="008C347F">
        <w:rPr>
          <w:rFonts w:cstheme="minorHAnsi"/>
        </w:rPr>
        <w:tab/>
        <w:t>…………………………………………</w:t>
      </w:r>
    </w:p>
    <w:p w14:paraId="5C89F536" w14:textId="77777777" w:rsidR="008C347F" w:rsidRPr="008C347F" w:rsidRDefault="008C347F" w:rsidP="008C347F">
      <w:pPr>
        <w:ind w:left="5664" w:firstLine="708"/>
        <w:jc w:val="both"/>
        <w:rPr>
          <w:rFonts w:cstheme="minorHAnsi"/>
          <w:i/>
        </w:rPr>
      </w:pPr>
      <w:r w:rsidRPr="008C347F">
        <w:rPr>
          <w:rFonts w:cstheme="minorHAnsi"/>
          <w:i/>
        </w:rPr>
        <w:t>(podpis)</w:t>
      </w:r>
    </w:p>
    <w:p w14:paraId="33911274" w14:textId="77777777" w:rsidR="008C347F" w:rsidRPr="008C347F" w:rsidRDefault="008C347F" w:rsidP="008C347F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7DACF4" w14:textId="28F65826" w:rsidR="008C347F" w:rsidRPr="008C347F" w:rsidRDefault="008C347F" w:rsidP="008C347F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8C347F">
        <w:rPr>
          <w:rFonts w:asciiTheme="minorHAnsi" w:hAnsiTheme="minorHAnsi" w:cstheme="minorHAnsi"/>
          <w:color w:val="000000"/>
          <w:sz w:val="22"/>
          <w:szCs w:val="22"/>
        </w:rPr>
        <w:t>* W przypadku</w:t>
      </w:r>
      <w:r w:rsidR="007206C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8C347F">
        <w:rPr>
          <w:rFonts w:asciiTheme="minorHAnsi" w:hAnsiTheme="minorHAnsi" w:cstheme="minorHAnsi"/>
          <w:color w:val="000000"/>
          <w:sz w:val="22"/>
          <w:szCs w:val="22"/>
        </w:rPr>
        <w:t xml:space="preserve"> gdy wykonawca </w:t>
      </w:r>
      <w:r w:rsidRPr="008C347F">
        <w:rPr>
          <w:rFonts w:asciiTheme="minorHAnsi" w:hAnsiTheme="minorHAnsi" w:cs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9E8DDB" w14:textId="77777777" w:rsidR="008C347F" w:rsidRPr="007206CA" w:rsidRDefault="008C347F" w:rsidP="008C347F">
      <w:pPr>
        <w:jc w:val="center"/>
        <w:rPr>
          <w:rFonts w:eastAsia="Calibri" w:cstheme="minorHAnsi"/>
          <w:b/>
          <w:iCs/>
          <w:u w:val="single"/>
          <w:lang w:eastAsia="en-US"/>
        </w:rPr>
      </w:pPr>
      <w:r w:rsidRPr="007206CA">
        <w:rPr>
          <w:rFonts w:eastAsia="Calibri" w:cstheme="minorHAnsi"/>
          <w:b/>
          <w:iCs/>
          <w:u w:val="single"/>
          <w:lang w:eastAsia="en-US"/>
        </w:rPr>
        <w:lastRenderedPageBreak/>
        <w:t>Klauzula informacyjna z art. 13 RODO związana z postępowaniem o udzielenie zamówienia publicznego do 30 000 euro</w:t>
      </w:r>
    </w:p>
    <w:p w14:paraId="66A5B183" w14:textId="77777777" w:rsidR="008C347F" w:rsidRPr="008C347F" w:rsidRDefault="008C347F" w:rsidP="008C347F">
      <w:pPr>
        <w:ind w:firstLine="567"/>
        <w:jc w:val="both"/>
        <w:rPr>
          <w:rFonts w:cstheme="minorHAnsi"/>
        </w:rPr>
      </w:pPr>
      <w:r w:rsidRPr="008C347F">
        <w:rPr>
          <w:rFonts w:cstheme="minorHAnsi"/>
        </w:rPr>
        <w:t xml:space="preserve">Zgodnie z art. 13 ust. 1 i 2 </w:t>
      </w:r>
      <w:r w:rsidRPr="008C347F">
        <w:rPr>
          <w:rFonts w:eastAsia="Calibri" w:cstheme="minorHAns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C347F">
        <w:rPr>
          <w:rFonts w:cstheme="minorHAnsi"/>
        </w:rPr>
        <w:t xml:space="preserve">dalej „RODO”, informuję, że: </w:t>
      </w:r>
    </w:p>
    <w:p w14:paraId="7D97EA5E" w14:textId="274C9A88" w:rsidR="008C347F" w:rsidRPr="008C347F" w:rsidRDefault="008C347F" w:rsidP="008C347F">
      <w:pPr>
        <w:numPr>
          <w:ilvl w:val="0"/>
          <w:numId w:val="7"/>
        </w:numPr>
        <w:spacing w:after="160"/>
        <w:ind w:left="426" w:hanging="426"/>
        <w:contextualSpacing/>
        <w:jc w:val="both"/>
        <w:rPr>
          <w:rFonts w:cstheme="minorHAnsi"/>
          <w:i/>
        </w:rPr>
      </w:pPr>
      <w:r w:rsidRPr="008C347F">
        <w:rPr>
          <w:rFonts w:cstheme="minorHAnsi"/>
        </w:rPr>
        <w:t xml:space="preserve">administratorem Pani/Pana danych osobowych jest </w:t>
      </w:r>
      <w:r w:rsidRPr="008C347F">
        <w:rPr>
          <w:rFonts w:cstheme="minorHAnsi"/>
          <w:i/>
        </w:rPr>
        <w:t>/</w:t>
      </w:r>
      <w:r w:rsidR="007206CA">
        <w:rPr>
          <w:rFonts w:cstheme="minorHAnsi"/>
          <w:b/>
          <w:i/>
        </w:rPr>
        <w:t>Widzewskie Towarzystwo Budownictwa Społecznego Sp. z o. o., al. J. Piłsudskiego 150/152, 92-230 Łódź</w:t>
      </w:r>
      <w:r w:rsidRPr="008C347F">
        <w:rPr>
          <w:rFonts w:cstheme="minorHAnsi"/>
          <w:i/>
        </w:rPr>
        <w:t>/</w:t>
      </w:r>
      <w:r w:rsidRPr="008C347F">
        <w:rPr>
          <w:rFonts w:eastAsia="Calibri" w:cstheme="minorHAnsi"/>
          <w:i/>
          <w:lang w:eastAsia="en-US"/>
        </w:rPr>
        <w:t>;</w:t>
      </w:r>
    </w:p>
    <w:p w14:paraId="53A581C9" w14:textId="30800110" w:rsidR="008C347F" w:rsidRPr="008C347F" w:rsidRDefault="008C347F" w:rsidP="008C347F">
      <w:pPr>
        <w:numPr>
          <w:ilvl w:val="0"/>
          <w:numId w:val="8"/>
        </w:numPr>
        <w:spacing w:after="160"/>
        <w:ind w:left="426" w:hanging="426"/>
        <w:contextualSpacing/>
        <w:jc w:val="both"/>
        <w:rPr>
          <w:rFonts w:cstheme="minorHAnsi"/>
          <w:color w:val="00B0F0"/>
        </w:rPr>
      </w:pPr>
      <w:r w:rsidRPr="008C347F">
        <w:rPr>
          <w:rFonts w:cstheme="minorHAnsi"/>
        </w:rPr>
        <w:t>Pani/Pana dane osobowe przetwarzane będą na podstawie art. 6 ust. 1 lit. c</w:t>
      </w:r>
      <w:r w:rsidRPr="008C347F">
        <w:rPr>
          <w:rFonts w:cstheme="minorHAnsi"/>
          <w:i/>
        </w:rPr>
        <w:t xml:space="preserve"> </w:t>
      </w:r>
      <w:r w:rsidRPr="008C347F">
        <w:rPr>
          <w:rFonts w:cstheme="minorHAnsi"/>
        </w:rPr>
        <w:t xml:space="preserve">RODO </w:t>
      </w:r>
      <w:r w:rsidRPr="008C347F">
        <w:rPr>
          <w:rFonts w:cstheme="minorHAnsi"/>
        </w:rPr>
        <w:br/>
        <w:t xml:space="preserve">w celu </w:t>
      </w:r>
      <w:r w:rsidRPr="008C347F">
        <w:rPr>
          <w:rFonts w:eastAsia="Calibri" w:cstheme="minorHAnsi"/>
          <w:lang w:eastAsia="en-US"/>
        </w:rPr>
        <w:t xml:space="preserve">związanym z postępowaniem o udzielenie zamówienia publicznego prowadzonym </w:t>
      </w:r>
      <w:r w:rsidRPr="008C347F">
        <w:rPr>
          <w:rFonts w:eastAsia="Calibri" w:cstheme="minorHAnsi"/>
          <w:b/>
          <w:lang w:eastAsia="en-US"/>
        </w:rPr>
        <w:t xml:space="preserve">na platformie zakupowej Open </w:t>
      </w:r>
      <w:proofErr w:type="spellStart"/>
      <w:r w:rsidRPr="008C347F">
        <w:rPr>
          <w:rFonts w:eastAsia="Calibri" w:cstheme="minorHAnsi"/>
          <w:b/>
          <w:lang w:eastAsia="en-US"/>
        </w:rPr>
        <w:t>Nexus</w:t>
      </w:r>
      <w:proofErr w:type="spellEnd"/>
      <w:r w:rsidRPr="008C347F">
        <w:rPr>
          <w:rFonts w:eastAsia="Calibri" w:cstheme="minorHAnsi"/>
          <w:lang w:eastAsia="en-US"/>
        </w:rPr>
        <w:t xml:space="preserve">, Postępowanie prowadzone jest w oparciu </w:t>
      </w:r>
      <w:r w:rsidRPr="008C347F">
        <w:rPr>
          <w:rFonts w:eastAsia="Calibri" w:cstheme="minorHAnsi"/>
          <w:lang w:eastAsia="en-US"/>
        </w:rPr>
        <w:br/>
        <w:t>o przepisy ustawy z dnia 23 kwietnia 1964 r. (tekst jednolity Dz. U. z 2019, poz. 1145).</w:t>
      </w:r>
    </w:p>
    <w:p w14:paraId="0F70E17A" w14:textId="71854B35" w:rsidR="008C347F" w:rsidRPr="008C347F" w:rsidRDefault="008C347F" w:rsidP="008C347F">
      <w:pPr>
        <w:numPr>
          <w:ilvl w:val="0"/>
          <w:numId w:val="8"/>
        </w:numPr>
        <w:spacing w:after="160"/>
        <w:ind w:left="426" w:hanging="426"/>
        <w:contextualSpacing/>
        <w:jc w:val="both"/>
        <w:rPr>
          <w:rFonts w:cstheme="minorHAnsi"/>
          <w:color w:val="00B0F0"/>
        </w:rPr>
      </w:pPr>
      <w:r w:rsidRPr="008C347F">
        <w:rPr>
          <w:rFonts w:cstheme="minorHAnsi"/>
        </w:rPr>
        <w:t xml:space="preserve">odbiorcami Pani/Pana danych osobowych będą osoby lub podmioty, którym udostępniona zostanie dokumentacja postępowania w oparciu o art. 2 ustawy z dnia 6 września 2001 r. o dostępie do informacji publicznej (tekst jednolity Dz. U. z 2019 r., poz. 1429).  </w:t>
      </w:r>
    </w:p>
    <w:p w14:paraId="7886B68C" w14:textId="77777777" w:rsidR="008C347F" w:rsidRPr="008C347F" w:rsidRDefault="008C347F" w:rsidP="008C347F">
      <w:pPr>
        <w:numPr>
          <w:ilvl w:val="0"/>
          <w:numId w:val="8"/>
        </w:numPr>
        <w:spacing w:after="160"/>
        <w:ind w:left="426" w:hanging="426"/>
        <w:contextualSpacing/>
        <w:jc w:val="both"/>
        <w:rPr>
          <w:rFonts w:cstheme="minorHAnsi"/>
          <w:color w:val="00B0F0"/>
        </w:rPr>
      </w:pPr>
      <w:r w:rsidRPr="008C347F">
        <w:rPr>
          <w:rFonts w:cstheme="minorHAnsi"/>
        </w:rPr>
        <w:t xml:space="preserve">Pani/Pana dane osobowe będą przechowywane, zgodnie z art. 118 KC, nie krócej niż 3 lata i nie dłużej niż 6 lat od dnia zakończenia postępowania o udzielenie zamówienia; </w:t>
      </w:r>
    </w:p>
    <w:p w14:paraId="6315FFA9" w14:textId="77777777" w:rsidR="008C347F" w:rsidRPr="008C347F" w:rsidRDefault="008C347F" w:rsidP="008C347F">
      <w:pPr>
        <w:numPr>
          <w:ilvl w:val="0"/>
          <w:numId w:val="8"/>
        </w:numPr>
        <w:spacing w:after="160"/>
        <w:ind w:left="426" w:hanging="426"/>
        <w:contextualSpacing/>
        <w:jc w:val="both"/>
        <w:rPr>
          <w:rFonts w:cstheme="minorHAnsi"/>
          <w:b/>
          <w:i/>
        </w:rPr>
      </w:pPr>
      <w:r w:rsidRPr="008C347F">
        <w:rPr>
          <w:rFonts w:cstheme="minorHAnsi"/>
        </w:rPr>
        <w:t xml:space="preserve">obowiązek podania przez Panią/Pana danych osobowych bezpośrednio Pani/Pana dotyczących jest wymogiem ustawowym określonym w przepisach Kodeksu cywilnego, związanym z udziałem w postępowaniu o udzielenie zamówienia publicznego; konsekwencje niepodania określonych danych wynikają z ustawy Kodeks cywilny;  </w:t>
      </w:r>
    </w:p>
    <w:p w14:paraId="5DFDD853" w14:textId="77777777" w:rsidR="008C347F" w:rsidRPr="008C347F" w:rsidRDefault="008C347F" w:rsidP="008C347F">
      <w:pPr>
        <w:numPr>
          <w:ilvl w:val="0"/>
          <w:numId w:val="8"/>
        </w:numPr>
        <w:spacing w:after="160"/>
        <w:ind w:left="426" w:hanging="426"/>
        <w:contextualSpacing/>
        <w:jc w:val="both"/>
        <w:rPr>
          <w:rFonts w:eastAsia="Calibri" w:cstheme="minorHAnsi"/>
          <w:lang w:eastAsia="en-US"/>
        </w:rPr>
      </w:pPr>
      <w:r w:rsidRPr="008C347F">
        <w:rPr>
          <w:rFonts w:cstheme="minorHAnsi"/>
        </w:rPr>
        <w:t>w odniesieniu do Pani/Pana danych osobowych decyzje nie będą podejmowane w sposób zautomatyzowany, stosowanie do art. 22 RODO;</w:t>
      </w:r>
    </w:p>
    <w:p w14:paraId="6E60D180" w14:textId="77777777" w:rsidR="008C347F" w:rsidRPr="008C347F" w:rsidRDefault="008C347F" w:rsidP="008C347F">
      <w:pPr>
        <w:numPr>
          <w:ilvl w:val="0"/>
          <w:numId w:val="8"/>
        </w:numPr>
        <w:spacing w:after="160"/>
        <w:ind w:left="426" w:hanging="426"/>
        <w:contextualSpacing/>
        <w:jc w:val="both"/>
        <w:rPr>
          <w:rFonts w:cstheme="minorHAnsi"/>
          <w:color w:val="00B0F0"/>
        </w:rPr>
      </w:pPr>
      <w:r w:rsidRPr="008C347F">
        <w:rPr>
          <w:rFonts w:cstheme="minorHAnsi"/>
        </w:rPr>
        <w:t>posiada Pani/Pan:</w:t>
      </w:r>
    </w:p>
    <w:p w14:paraId="1352042E" w14:textId="77777777" w:rsidR="008C347F" w:rsidRPr="008C347F" w:rsidRDefault="008C347F" w:rsidP="008C347F">
      <w:pPr>
        <w:numPr>
          <w:ilvl w:val="0"/>
          <w:numId w:val="9"/>
        </w:numPr>
        <w:spacing w:after="160"/>
        <w:ind w:left="709" w:hanging="283"/>
        <w:contextualSpacing/>
        <w:jc w:val="both"/>
        <w:rPr>
          <w:rFonts w:cstheme="minorHAnsi"/>
          <w:color w:val="00B0F0"/>
        </w:rPr>
      </w:pPr>
      <w:r w:rsidRPr="008C347F">
        <w:rPr>
          <w:rFonts w:cstheme="minorHAnsi"/>
        </w:rPr>
        <w:t>na podstawie art. 15 RODO prawo dostępu do danych osobowych Pani/Pana dotyczących;</w:t>
      </w:r>
    </w:p>
    <w:p w14:paraId="4C7702BF" w14:textId="77777777" w:rsidR="008C347F" w:rsidRPr="008C347F" w:rsidRDefault="008C347F" w:rsidP="008C347F">
      <w:pPr>
        <w:numPr>
          <w:ilvl w:val="0"/>
          <w:numId w:val="9"/>
        </w:numPr>
        <w:spacing w:after="160"/>
        <w:ind w:left="709" w:hanging="283"/>
        <w:contextualSpacing/>
        <w:jc w:val="both"/>
        <w:rPr>
          <w:rFonts w:cstheme="minorHAnsi"/>
        </w:rPr>
      </w:pPr>
      <w:r w:rsidRPr="008C347F">
        <w:rPr>
          <w:rFonts w:cstheme="minorHAnsi"/>
        </w:rPr>
        <w:t xml:space="preserve">na podstawie art. 16 RODO prawo do sprostowania Pani/Pana danych osobowych </w:t>
      </w:r>
      <w:r w:rsidRPr="008C347F">
        <w:rPr>
          <w:rFonts w:cstheme="minorHAnsi"/>
          <w:b/>
          <w:vertAlign w:val="superscript"/>
        </w:rPr>
        <w:t>**</w:t>
      </w:r>
      <w:r w:rsidRPr="008C347F">
        <w:rPr>
          <w:rFonts w:cstheme="minorHAnsi"/>
        </w:rPr>
        <w:t>;</w:t>
      </w:r>
    </w:p>
    <w:p w14:paraId="0CB12F68" w14:textId="77777777" w:rsidR="008C347F" w:rsidRPr="008C347F" w:rsidRDefault="008C347F" w:rsidP="008C347F">
      <w:pPr>
        <w:numPr>
          <w:ilvl w:val="0"/>
          <w:numId w:val="9"/>
        </w:numPr>
        <w:spacing w:after="160"/>
        <w:ind w:left="709" w:hanging="283"/>
        <w:contextualSpacing/>
        <w:jc w:val="both"/>
        <w:rPr>
          <w:rFonts w:cstheme="minorHAnsi"/>
        </w:rPr>
      </w:pPr>
      <w:r w:rsidRPr="008C347F">
        <w:rPr>
          <w:rFonts w:cstheme="minorHAnsi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04747057" w14:textId="77777777" w:rsidR="008C347F" w:rsidRPr="008C347F" w:rsidRDefault="008C347F" w:rsidP="008C347F">
      <w:pPr>
        <w:numPr>
          <w:ilvl w:val="0"/>
          <w:numId w:val="9"/>
        </w:numPr>
        <w:spacing w:after="160"/>
        <w:ind w:left="709" w:hanging="283"/>
        <w:contextualSpacing/>
        <w:jc w:val="both"/>
        <w:rPr>
          <w:rFonts w:cstheme="minorHAnsi"/>
          <w:i/>
          <w:color w:val="00B0F0"/>
        </w:rPr>
      </w:pPr>
      <w:r w:rsidRPr="008C347F">
        <w:rPr>
          <w:rFonts w:cstheme="minorHAnsi"/>
        </w:rPr>
        <w:t>prawo do wniesienia skargi do Prezesa Urzędu Ochrony Danych Osobowych, gdy uzna Pani/Pan, że przetwarzanie danych osobowych Pani/Pana dotyczących narusza przepisy RODO;</w:t>
      </w:r>
    </w:p>
    <w:p w14:paraId="02067EFE" w14:textId="77777777" w:rsidR="008C347F" w:rsidRPr="008C347F" w:rsidRDefault="008C347F" w:rsidP="008C347F">
      <w:pPr>
        <w:numPr>
          <w:ilvl w:val="0"/>
          <w:numId w:val="8"/>
        </w:numPr>
        <w:spacing w:after="160"/>
        <w:ind w:left="426" w:hanging="426"/>
        <w:contextualSpacing/>
        <w:jc w:val="both"/>
        <w:rPr>
          <w:rFonts w:cstheme="minorHAnsi"/>
          <w:i/>
          <w:color w:val="00B0F0"/>
        </w:rPr>
      </w:pPr>
      <w:r w:rsidRPr="008C347F">
        <w:rPr>
          <w:rFonts w:cstheme="minorHAnsi"/>
        </w:rPr>
        <w:t>nie przysługuje Pani/Panu:</w:t>
      </w:r>
    </w:p>
    <w:p w14:paraId="4E429164" w14:textId="77777777" w:rsidR="008C347F" w:rsidRPr="008C347F" w:rsidRDefault="008C347F" w:rsidP="008C347F">
      <w:pPr>
        <w:numPr>
          <w:ilvl w:val="0"/>
          <w:numId w:val="10"/>
        </w:numPr>
        <w:spacing w:after="160"/>
        <w:ind w:left="709" w:hanging="283"/>
        <w:contextualSpacing/>
        <w:jc w:val="both"/>
        <w:rPr>
          <w:rFonts w:cstheme="minorHAnsi"/>
          <w:i/>
          <w:color w:val="00B0F0"/>
        </w:rPr>
      </w:pPr>
      <w:r w:rsidRPr="008C347F">
        <w:rPr>
          <w:rFonts w:cstheme="minorHAnsi"/>
        </w:rPr>
        <w:t>w związku z art. 17 ust. 3 lit. b, d lub e RODO prawo do usunięcia danych osobowych;</w:t>
      </w:r>
    </w:p>
    <w:p w14:paraId="6AD08F3B" w14:textId="77777777" w:rsidR="008C347F" w:rsidRPr="008C347F" w:rsidRDefault="008C347F" w:rsidP="008C347F">
      <w:pPr>
        <w:numPr>
          <w:ilvl w:val="0"/>
          <w:numId w:val="10"/>
        </w:numPr>
        <w:spacing w:after="160"/>
        <w:ind w:left="709" w:hanging="283"/>
        <w:contextualSpacing/>
        <w:jc w:val="both"/>
        <w:rPr>
          <w:rFonts w:cstheme="minorHAnsi"/>
          <w:b/>
          <w:i/>
        </w:rPr>
      </w:pPr>
      <w:r w:rsidRPr="008C347F">
        <w:rPr>
          <w:rFonts w:cstheme="minorHAnsi"/>
        </w:rPr>
        <w:t>prawo do przenoszenia danych osobowych, o którym mowa w art. 20 RODO;</w:t>
      </w:r>
    </w:p>
    <w:p w14:paraId="5E13BC79" w14:textId="77777777" w:rsidR="008C347F" w:rsidRPr="008C347F" w:rsidRDefault="008C347F" w:rsidP="008C347F">
      <w:pPr>
        <w:numPr>
          <w:ilvl w:val="0"/>
          <w:numId w:val="10"/>
        </w:numPr>
        <w:spacing w:after="160"/>
        <w:ind w:left="709" w:hanging="283"/>
        <w:contextualSpacing/>
        <w:jc w:val="both"/>
        <w:rPr>
          <w:rFonts w:cstheme="minorHAnsi"/>
          <w:b/>
          <w:i/>
        </w:rPr>
      </w:pPr>
      <w:r w:rsidRPr="008C347F">
        <w:rPr>
          <w:rFonts w:cstheme="minorHAnsi"/>
          <w:b/>
        </w:rPr>
        <w:t>na podstawie art. 21 RODO prawo sprzeciwu, wobec przetwarzania danych osobowych, gdyż podstawą prawną przetwarzania Pani/Pana danych osobowych jest art. 6 ust. 1 lit. c RODO</w:t>
      </w:r>
      <w:r w:rsidRPr="008C347F">
        <w:rPr>
          <w:rFonts w:cstheme="minorHAnsi"/>
        </w:rPr>
        <w:t>.</w:t>
      </w:r>
      <w:r w:rsidRPr="008C347F">
        <w:rPr>
          <w:rFonts w:cstheme="minorHAnsi"/>
          <w:b/>
        </w:rPr>
        <w:t xml:space="preserve"> </w:t>
      </w:r>
    </w:p>
    <w:p w14:paraId="3632597B" w14:textId="77777777" w:rsidR="008C347F" w:rsidRPr="008C347F" w:rsidRDefault="008C347F" w:rsidP="008C347F">
      <w:pPr>
        <w:spacing w:after="160"/>
        <w:ind w:left="709"/>
        <w:contextualSpacing/>
        <w:jc w:val="both"/>
        <w:rPr>
          <w:rFonts w:cstheme="minorHAnsi"/>
          <w:b/>
          <w:i/>
        </w:rPr>
      </w:pPr>
      <w:r w:rsidRPr="008C347F">
        <w:rPr>
          <w:rFonts w:eastAsia="Calibri" w:cstheme="minorHAnsi"/>
          <w:lang w:eastAsia="en-US"/>
        </w:rPr>
        <w:t>_______________</w:t>
      </w:r>
    </w:p>
    <w:p w14:paraId="449F9043" w14:textId="77777777" w:rsidR="008C347F" w:rsidRPr="008C347F" w:rsidRDefault="008C347F" w:rsidP="008C347F">
      <w:pPr>
        <w:spacing w:after="150"/>
        <w:ind w:left="426"/>
        <w:jc w:val="both"/>
        <w:rPr>
          <w:rFonts w:cstheme="minorHAnsi"/>
          <w:i/>
        </w:rPr>
      </w:pPr>
      <w:r w:rsidRPr="008C347F">
        <w:rPr>
          <w:rFonts w:eastAsia="Calibri" w:cstheme="minorHAnsi"/>
          <w:b/>
          <w:i/>
          <w:vertAlign w:val="superscript"/>
          <w:lang w:eastAsia="en-US"/>
        </w:rPr>
        <w:t>*</w:t>
      </w:r>
      <w:r w:rsidRPr="008C347F">
        <w:rPr>
          <w:rFonts w:eastAsia="Calibri" w:cstheme="minorHAnsi"/>
          <w:b/>
          <w:i/>
          <w:lang w:eastAsia="en-US"/>
        </w:rPr>
        <w:t xml:space="preserve"> Wyjaśnienie:</w:t>
      </w:r>
      <w:r w:rsidRPr="008C347F">
        <w:rPr>
          <w:rFonts w:eastAsia="Calibri" w:cstheme="minorHAnsi"/>
          <w:i/>
          <w:lang w:eastAsia="en-US"/>
        </w:rPr>
        <w:t xml:space="preserve"> informacja w tym zakresie jest wymagana, jeżeli w odniesieniu do danego administratora lub podmiotu przetwarzającego </w:t>
      </w:r>
      <w:r w:rsidRPr="008C347F">
        <w:rPr>
          <w:rFonts w:cstheme="minorHAnsi"/>
          <w:i/>
        </w:rPr>
        <w:t>istnieje obowiązek wyznaczenia inspektora ochrony danych osobowych.</w:t>
      </w:r>
    </w:p>
    <w:p w14:paraId="386E263E" w14:textId="77777777" w:rsidR="008C347F" w:rsidRPr="008C347F" w:rsidRDefault="008C347F" w:rsidP="008C347F">
      <w:pPr>
        <w:ind w:left="426"/>
        <w:contextualSpacing/>
        <w:jc w:val="both"/>
        <w:rPr>
          <w:rFonts w:eastAsia="Calibri" w:cstheme="minorHAnsi"/>
          <w:i/>
          <w:lang w:eastAsia="en-US"/>
        </w:rPr>
      </w:pPr>
      <w:r w:rsidRPr="008C347F">
        <w:rPr>
          <w:rFonts w:eastAsia="Calibri" w:cstheme="minorHAnsi"/>
          <w:b/>
          <w:i/>
          <w:vertAlign w:val="superscript"/>
          <w:lang w:eastAsia="en-US"/>
        </w:rPr>
        <w:t xml:space="preserve">** </w:t>
      </w:r>
      <w:r w:rsidRPr="008C347F">
        <w:rPr>
          <w:rFonts w:eastAsia="Calibri" w:cstheme="minorHAnsi"/>
          <w:b/>
          <w:i/>
          <w:lang w:eastAsia="en-US"/>
        </w:rPr>
        <w:t>Wyjaśnienie:</w:t>
      </w:r>
      <w:r w:rsidRPr="008C347F">
        <w:rPr>
          <w:rFonts w:eastAsia="Calibri" w:cstheme="minorHAnsi"/>
          <w:i/>
          <w:lang w:eastAsia="en-US"/>
        </w:rPr>
        <w:t xml:space="preserve"> </w:t>
      </w:r>
      <w:r w:rsidRPr="008C347F">
        <w:rPr>
          <w:rFonts w:cstheme="minorHAnsi"/>
          <w:i/>
        </w:rPr>
        <w:t xml:space="preserve">skorzystanie z prawa do sprostowania nie może skutkować zmianą </w:t>
      </w:r>
      <w:r w:rsidRPr="008C347F">
        <w:rPr>
          <w:rFonts w:eastAsia="Calibri" w:cstheme="minorHAnsi"/>
          <w:i/>
          <w:lang w:eastAsia="en-US"/>
        </w:rPr>
        <w:t>wyniku postępowania</w:t>
      </w:r>
      <w:r w:rsidRPr="008C347F">
        <w:rPr>
          <w:rFonts w:eastAsia="Calibri" w:cstheme="minorHAnsi"/>
          <w:i/>
          <w:lang w:eastAsia="en-US"/>
        </w:rPr>
        <w:br/>
      </w:r>
      <w:r w:rsidRPr="008C347F">
        <w:rPr>
          <w:rFonts w:eastAsia="Calibri" w:cstheme="minorHAnsi"/>
          <w:i/>
          <w:lang w:eastAsia="en-US"/>
        </w:rPr>
        <w:lastRenderedPageBreak/>
        <w:t xml:space="preserve">o udzielenie zamówienia publicznego ani zmianą postanowień umowy w zakresie niezgodnym z ustawą </w:t>
      </w:r>
      <w:proofErr w:type="spellStart"/>
      <w:r w:rsidRPr="008C347F">
        <w:rPr>
          <w:rFonts w:eastAsia="Calibri" w:cstheme="minorHAnsi"/>
          <w:i/>
          <w:lang w:eastAsia="en-US"/>
        </w:rPr>
        <w:t>Pzp</w:t>
      </w:r>
      <w:proofErr w:type="spellEnd"/>
      <w:r w:rsidRPr="008C347F">
        <w:rPr>
          <w:rFonts w:eastAsia="Calibri" w:cstheme="minorHAnsi"/>
          <w:i/>
          <w:lang w:eastAsia="en-US"/>
        </w:rPr>
        <w:t xml:space="preserve"> oraz nie może naruszać integralności protokołu oraz jego załączników.</w:t>
      </w:r>
    </w:p>
    <w:p w14:paraId="74BDF26F" w14:textId="77777777" w:rsidR="008C347F" w:rsidRPr="008C347F" w:rsidRDefault="008C347F" w:rsidP="008C347F">
      <w:pPr>
        <w:ind w:left="426"/>
        <w:contextualSpacing/>
        <w:jc w:val="both"/>
        <w:rPr>
          <w:rFonts w:eastAsia="Calibri" w:cstheme="minorHAnsi"/>
          <w:lang w:eastAsia="en-US"/>
        </w:rPr>
      </w:pPr>
      <w:r w:rsidRPr="008C347F">
        <w:rPr>
          <w:rFonts w:eastAsia="Calibri" w:cstheme="minorHAnsi"/>
          <w:b/>
          <w:i/>
          <w:vertAlign w:val="superscript"/>
          <w:lang w:eastAsia="en-US"/>
        </w:rPr>
        <w:t xml:space="preserve">*** </w:t>
      </w:r>
      <w:r w:rsidRPr="008C347F">
        <w:rPr>
          <w:rFonts w:eastAsia="Calibri" w:cstheme="minorHAnsi"/>
          <w:b/>
          <w:i/>
          <w:lang w:eastAsia="en-US"/>
        </w:rPr>
        <w:t>Wyjaśnienie:</w:t>
      </w:r>
      <w:r w:rsidRPr="008C347F">
        <w:rPr>
          <w:rFonts w:eastAsia="Calibri" w:cstheme="minorHAnsi"/>
          <w:i/>
          <w:lang w:eastAsia="en-US"/>
        </w:rPr>
        <w:t xml:space="preserve"> prawo do ograniczenia przetwarzania nie ma zastosowania w odniesieniu do </w:t>
      </w:r>
      <w:r w:rsidRPr="008C347F">
        <w:rPr>
          <w:rFonts w:cstheme="minorHAnsi"/>
          <w:i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60A8B54" w14:textId="77777777" w:rsidR="008C347F" w:rsidRPr="008C347F" w:rsidRDefault="008C347F" w:rsidP="008C347F">
      <w:pPr>
        <w:rPr>
          <w:rFonts w:cstheme="minorHAnsi"/>
        </w:rPr>
      </w:pPr>
    </w:p>
    <w:p w14:paraId="4D8FEADC" w14:textId="77777777" w:rsidR="008C347F" w:rsidRPr="008C347F" w:rsidRDefault="008C347F" w:rsidP="008C347F">
      <w:pPr>
        <w:rPr>
          <w:rFonts w:cstheme="minorHAnsi"/>
        </w:rPr>
      </w:pPr>
    </w:p>
    <w:p w14:paraId="58E482F7" w14:textId="77777777" w:rsidR="00865FB1" w:rsidRPr="008C347F" w:rsidRDefault="00865FB1" w:rsidP="00082196">
      <w:pPr>
        <w:pStyle w:val="Bezodstpw"/>
        <w:spacing w:line="360" w:lineRule="auto"/>
        <w:rPr>
          <w:rFonts w:cstheme="minorHAnsi"/>
        </w:rPr>
      </w:pPr>
    </w:p>
    <w:p w14:paraId="51812E59" w14:textId="77777777" w:rsidR="00865FB1" w:rsidRPr="008C347F" w:rsidRDefault="00865FB1" w:rsidP="00865FB1">
      <w:pPr>
        <w:pStyle w:val="Bezodstpw"/>
        <w:spacing w:line="360" w:lineRule="auto"/>
        <w:jc w:val="right"/>
        <w:rPr>
          <w:rFonts w:cstheme="minorHAnsi"/>
        </w:rPr>
      </w:pPr>
    </w:p>
    <w:p w14:paraId="73247037" w14:textId="77777777" w:rsidR="00DF75EB" w:rsidRPr="008C347F" w:rsidRDefault="00DF75EB">
      <w:pPr>
        <w:rPr>
          <w:rFonts w:cstheme="minorHAnsi"/>
        </w:rPr>
      </w:pPr>
    </w:p>
    <w:sectPr w:rsidR="00DF75EB" w:rsidRPr="008C34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CC8CD" w14:textId="77777777" w:rsidR="007A2011" w:rsidRDefault="007A2011" w:rsidP="00E34C73">
      <w:pPr>
        <w:spacing w:after="0" w:line="240" w:lineRule="auto"/>
      </w:pPr>
      <w:r>
        <w:separator/>
      </w:r>
    </w:p>
  </w:endnote>
  <w:endnote w:type="continuationSeparator" w:id="0">
    <w:p w14:paraId="675B19CE" w14:textId="77777777" w:rsidR="007A2011" w:rsidRDefault="007A2011" w:rsidP="00E3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79E29" w14:textId="77777777" w:rsidR="007A2011" w:rsidRDefault="007A2011" w:rsidP="00E34C73">
      <w:pPr>
        <w:spacing w:after="0" w:line="240" w:lineRule="auto"/>
      </w:pPr>
      <w:r>
        <w:separator/>
      </w:r>
    </w:p>
  </w:footnote>
  <w:footnote w:type="continuationSeparator" w:id="0">
    <w:p w14:paraId="7CBED8B1" w14:textId="77777777" w:rsidR="007A2011" w:rsidRDefault="007A2011" w:rsidP="00E34C73">
      <w:pPr>
        <w:spacing w:after="0" w:line="240" w:lineRule="auto"/>
      </w:pPr>
      <w:r>
        <w:continuationSeparator/>
      </w:r>
    </w:p>
  </w:footnote>
  <w:footnote w:id="1">
    <w:p w14:paraId="2531CF7E" w14:textId="77777777" w:rsidR="008C347F" w:rsidRDefault="008C347F" w:rsidP="008C347F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2F1D8E3" w14:textId="77777777" w:rsidR="008C347F" w:rsidRDefault="008C347F" w:rsidP="008C347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1C39A" w14:textId="5E247E3C" w:rsidR="00555F56" w:rsidRPr="00555F56" w:rsidRDefault="00F05863" w:rsidP="00555F56">
    <w:pPr>
      <w:pStyle w:val="Nagwek"/>
      <w:rPr>
        <w:bCs/>
      </w:rPr>
    </w:pPr>
    <w:r w:rsidRPr="00555F56">
      <w:t xml:space="preserve">                                                                                                                                                     </w:t>
    </w:r>
  </w:p>
  <w:p w14:paraId="2CC2FA10" w14:textId="5DAD6024" w:rsidR="00F05863" w:rsidRPr="00555F56" w:rsidRDefault="00555F56" w:rsidP="00555F56">
    <w:pPr>
      <w:pStyle w:val="Bezodstpw"/>
      <w:jc w:val="both"/>
      <w:rPr>
        <w:rFonts w:cstheme="minorHAnsi"/>
        <w:bCs/>
      </w:rPr>
    </w:pPr>
    <w:r>
      <w:rPr>
        <w:rFonts w:cstheme="minorHAnsi"/>
        <w:b/>
      </w:rPr>
      <w:tab/>
    </w:r>
    <w:r>
      <w:rPr>
        <w:rFonts w:cstheme="minorHAnsi"/>
        <w:b/>
      </w:rPr>
      <w:tab/>
    </w:r>
    <w:r>
      <w:rPr>
        <w:rFonts w:cstheme="minorHAnsi"/>
        <w:b/>
      </w:rPr>
      <w:tab/>
    </w:r>
    <w:r>
      <w:rPr>
        <w:rFonts w:cstheme="minorHAnsi"/>
        <w:b/>
      </w:rPr>
      <w:tab/>
    </w:r>
    <w:r>
      <w:rPr>
        <w:rFonts w:cstheme="minorHAnsi"/>
        <w:b/>
      </w:rPr>
      <w:tab/>
    </w:r>
    <w:r>
      <w:rPr>
        <w:rFonts w:cstheme="minorHAnsi"/>
        <w:b/>
      </w:rPr>
      <w:tab/>
    </w:r>
    <w:r>
      <w:rPr>
        <w:rFonts w:cstheme="minorHAnsi"/>
        <w:b/>
      </w:rPr>
      <w:tab/>
    </w:r>
    <w:r>
      <w:rPr>
        <w:rFonts w:cstheme="minorHAnsi"/>
        <w:b/>
      </w:rPr>
      <w:tab/>
    </w:r>
    <w:r>
      <w:rPr>
        <w:rFonts w:cstheme="minorHAnsi"/>
        <w:b/>
      </w:rPr>
      <w:tab/>
    </w:r>
    <w:r>
      <w:rPr>
        <w:rFonts w:cstheme="minorHAnsi"/>
        <w:b/>
      </w:rPr>
      <w:tab/>
    </w:r>
    <w:r>
      <w:rPr>
        <w:rFonts w:cstheme="minorHAnsi"/>
        <w:b/>
      </w:rPr>
      <w:t xml:space="preserve">                </w:t>
    </w:r>
    <w:r w:rsidRPr="00555F56">
      <w:rPr>
        <w:rFonts w:cstheme="minorHAnsi"/>
        <w:bCs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B2BFC"/>
    <w:multiLevelType w:val="multilevel"/>
    <w:tmpl w:val="31AE2C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0275D6"/>
    <w:multiLevelType w:val="multilevel"/>
    <w:tmpl w:val="D608953A"/>
    <w:lvl w:ilvl="0">
      <w:start w:val="1"/>
      <w:numFmt w:val="decimal"/>
      <w:pStyle w:val="M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333BD5"/>
    <w:multiLevelType w:val="hybridMultilevel"/>
    <w:tmpl w:val="1E26FE2A"/>
    <w:lvl w:ilvl="0" w:tplc="07489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C61B9"/>
    <w:multiLevelType w:val="hybridMultilevel"/>
    <w:tmpl w:val="1BDE5EC6"/>
    <w:lvl w:ilvl="0" w:tplc="DF16D43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B1520A3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924A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2C891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D647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BC0E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3083C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F016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26229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E12E37"/>
    <w:multiLevelType w:val="multilevel"/>
    <w:tmpl w:val="6D44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00044781">
    <w:abstractNumId w:val="0"/>
  </w:num>
  <w:num w:numId="2" w16cid:durableId="1543444001">
    <w:abstractNumId w:val="7"/>
  </w:num>
  <w:num w:numId="3" w16cid:durableId="1945454742">
    <w:abstractNumId w:val="8"/>
  </w:num>
  <w:num w:numId="4" w16cid:durableId="504370179">
    <w:abstractNumId w:val="0"/>
  </w:num>
  <w:num w:numId="5" w16cid:durableId="523326771">
    <w:abstractNumId w:val="2"/>
  </w:num>
  <w:num w:numId="6" w16cid:durableId="1890074486">
    <w:abstractNumId w:val="5"/>
  </w:num>
  <w:num w:numId="7" w16cid:durableId="1962958151">
    <w:abstractNumId w:val="6"/>
  </w:num>
  <w:num w:numId="8" w16cid:durableId="703293621">
    <w:abstractNumId w:val="3"/>
  </w:num>
  <w:num w:numId="9" w16cid:durableId="1037001756">
    <w:abstractNumId w:val="1"/>
  </w:num>
  <w:num w:numId="10" w16cid:durableId="11977413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2E"/>
    <w:rsid w:val="00035908"/>
    <w:rsid w:val="00082196"/>
    <w:rsid w:val="0011067A"/>
    <w:rsid w:val="002B74D4"/>
    <w:rsid w:val="00307732"/>
    <w:rsid w:val="00373E0C"/>
    <w:rsid w:val="0042275F"/>
    <w:rsid w:val="00431F83"/>
    <w:rsid w:val="00444667"/>
    <w:rsid w:val="00462B79"/>
    <w:rsid w:val="004A79F9"/>
    <w:rsid w:val="00547E5F"/>
    <w:rsid w:val="00555F56"/>
    <w:rsid w:val="005F78AC"/>
    <w:rsid w:val="006216C2"/>
    <w:rsid w:val="007206CA"/>
    <w:rsid w:val="007A2011"/>
    <w:rsid w:val="00865FB1"/>
    <w:rsid w:val="008A242B"/>
    <w:rsid w:val="008C347F"/>
    <w:rsid w:val="009C7F4E"/>
    <w:rsid w:val="00A03944"/>
    <w:rsid w:val="00A3670F"/>
    <w:rsid w:val="00B82104"/>
    <w:rsid w:val="00BC4E3D"/>
    <w:rsid w:val="00BE3145"/>
    <w:rsid w:val="00BF5960"/>
    <w:rsid w:val="00C43CEC"/>
    <w:rsid w:val="00D47BF8"/>
    <w:rsid w:val="00DF75EB"/>
    <w:rsid w:val="00E34C73"/>
    <w:rsid w:val="00E63572"/>
    <w:rsid w:val="00F05863"/>
    <w:rsid w:val="00F1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7DE4B"/>
  <w15:chartTrackingRefBased/>
  <w15:docId w15:val="{015CE9C1-BDFE-4221-BD7E-0457A6A3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F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Tytu">
    <w:name w:val="M+ Tytuł"/>
    <w:basedOn w:val="Nagwek1"/>
    <w:link w:val="MTytuZnak"/>
    <w:autoRedefine/>
    <w:qFormat/>
    <w:rsid w:val="009C7F4E"/>
    <w:pPr>
      <w:numPr>
        <w:numId w:val="5"/>
      </w:numPr>
      <w:tabs>
        <w:tab w:val="left" w:pos="550"/>
      </w:tabs>
      <w:spacing w:before="480"/>
      <w:ind w:left="567" w:hanging="567"/>
    </w:pPr>
    <w:rPr>
      <w:rFonts w:ascii="Cambria" w:eastAsia="Times New Roman" w:hAnsi="Cambria" w:cstheme="minorBidi"/>
      <w:b/>
      <w:bCs/>
      <w:color w:val="auto"/>
      <w:sz w:val="28"/>
      <w:szCs w:val="24"/>
    </w:rPr>
  </w:style>
  <w:style w:type="character" w:customStyle="1" w:styleId="MTytuZnak">
    <w:name w:val="M+ Tytuł Znak"/>
    <w:link w:val="MTytu"/>
    <w:rsid w:val="009C7F4E"/>
    <w:rPr>
      <w:rFonts w:ascii="Cambria" w:eastAsia="Times New Roman" w:hAnsi="Cambria"/>
      <w:b/>
      <w:bCs/>
      <w:sz w:val="28"/>
      <w:szCs w:val="24"/>
    </w:rPr>
  </w:style>
  <w:style w:type="paragraph" w:styleId="Nagwek">
    <w:name w:val="header"/>
    <w:aliases w:val="podtytuł"/>
    <w:next w:val="Zwykytekst"/>
    <w:link w:val="NagwekZnak1"/>
    <w:autoRedefine/>
    <w:uiPriority w:val="99"/>
    <w:qFormat/>
    <w:rsid w:val="00555F56"/>
    <w:pPr>
      <w:spacing w:after="200" w:line="240" w:lineRule="auto"/>
      <w:jc w:val="right"/>
    </w:pPr>
    <w:rPr>
      <w:rFonts w:ascii="Times New Roman" w:eastAsia="Times New Roman" w:hAnsi="Times New Roman" w:cs="Times New Roman"/>
      <w:caps/>
      <w:color w:val="000000"/>
      <w:lang w:eastAsia="pl-PL"/>
    </w:rPr>
  </w:style>
  <w:style w:type="character" w:customStyle="1" w:styleId="NagwekZnak">
    <w:name w:val="Nagłówek Znak"/>
    <w:basedOn w:val="Domylnaczcionkaakapitu"/>
    <w:uiPriority w:val="99"/>
    <w:rsid w:val="0042275F"/>
    <w:rPr>
      <w:rFonts w:ascii="Times New Roman" w:hAnsi="Times New Roman"/>
      <w:sz w:val="24"/>
    </w:rPr>
  </w:style>
  <w:style w:type="character" w:customStyle="1" w:styleId="NagwekZnak1">
    <w:name w:val="Nagłówek Znak1"/>
    <w:aliases w:val="podtytuł Znak"/>
    <w:link w:val="Nagwek"/>
    <w:uiPriority w:val="99"/>
    <w:rsid w:val="00555F56"/>
    <w:rPr>
      <w:rFonts w:ascii="Times New Roman" w:eastAsia="Times New Roman" w:hAnsi="Times New Roman" w:cs="Times New Roman"/>
      <w:caps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27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275F"/>
    <w:rPr>
      <w:rFonts w:ascii="Consolas" w:hAnsi="Consolas" w:cs="Consolas"/>
      <w:sz w:val="21"/>
      <w:szCs w:val="21"/>
    </w:rPr>
  </w:style>
  <w:style w:type="paragraph" w:customStyle="1" w:styleId="podpunkty">
    <w:name w:val="podpunkty"/>
    <w:link w:val="podpunktyZnak"/>
    <w:autoRedefine/>
    <w:qFormat/>
    <w:rsid w:val="0042275F"/>
    <w:pPr>
      <w:spacing w:after="0" w:line="360" w:lineRule="auto"/>
      <w:ind w:firstLine="426"/>
      <w:jc w:val="both"/>
      <w:outlineLvl w:val="1"/>
    </w:pPr>
    <w:rPr>
      <w:rFonts w:asciiTheme="majorHAnsi" w:hAnsiTheme="majorHAnsi"/>
      <w:b/>
      <w:iCs/>
      <w:caps/>
      <w:szCs w:val="24"/>
    </w:rPr>
  </w:style>
  <w:style w:type="character" w:customStyle="1" w:styleId="podpunktyZnak">
    <w:name w:val="podpunkty Znak"/>
    <w:link w:val="podpunkty"/>
    <w:rsid w:val="0042275F"/>
    <w:rPr>
      <w:rFonts w:asciiTheme="majorHAnsi" w:hAnsiTheme="majorHAnsi"/>
      <w:b/>
      <w:iCs/>
      <w:caps/>
      <w:szCs w:val="24"/>
    </w:rPr>
  </w:style>
  <w:style w:type="paragraph" w:customStyle="1" w:styleId="podpodpunkty">
    <w:name w:val="podpodpunkty"/>
    <w:next w:val="Zwykytekst"/>
    <w:autoRedefine/>
    <w:qFormat/>
    <w:rsid w:val="00BE3145"/>
    <w:pPr>
      <w:widowControl w:val="0"/>
      <w:spacing w:before="120" w:after="120" w:line="240" w:lineRule="auto"/>
      <w:ind w:left="709"/>
    </w:pPr>
    <w:rPr>
      <w:rFonts w:asciiTheme="majorHAnsi" w:eastAsia="Times New Roman" w:hAnsiTheme="majorHAnsi" w:cs="Times New Roman"/>
      <w:b/>
      <w:caps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7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65FB1"/>
    <w:pPr>
      <w:ind w:left="720"/>
      <w:contextualSpacing/>
    </w:pPr>
  </w:style>
  <w:style w:type="paragraph" w:styleId="Bezodstpw">
    <w:name w:val="No Spacing"/>
    <w:uiPriority w:val="1"/>
    <w:qFormat/>
    <w:rsid w:val="00865FB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C347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34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4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C34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0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86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35634-FB38-4720-9FDC-BF973C69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Żadziłko</dc:creator>
  <cp:keywords/>
  <dc:description/>
  <cp:lastModifiedBy>Monika Pawlicka</cp:lastModifiedBy>
  <cp:revision>5</cp:revision>
  <cp:lastPrinted>2023-04-13T09:36:00Z</cp:lastPrinted>
  <dcterms:created xsi:type="dcterms:W3CDTF">2024-06-27T12:22:00Z</dcterms:created>
  <dcterms:modified xsi:type="dcterms:W3CDTF">2024-07-16T09:49:00Z</dcterms:modified>
</cp:coreProperties>
</file>