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871140">
        <w:trPr>
          <w:trHeight w:val="1282"/>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B24F1" w:rsidRDefault="006B24F1" w:rsidP="007434F3">
            <w:pPr>
              <w:pStyle w:val="Nagwek4"/>
              <w:spacing w:before="0"/>
              <w:outlineLvl w:val="3"/>
              <w:rPr>
                <w:rFonts w:ascii="Times New Roman" w:hAnsi="Times New Roman" w:cs="Times New Roman"/>
                <w:b w:val="0"/>
                <w:i w:val="0"/>
                <w:color w:val="000000" w:themeColor="text1"/>
                <w:sz w:val="24"/>
                <w:szCs w:val="24"/>
              </w:rPr>
            </w:pPr>
          </w:p>
          <w:p w:rsidR="000A6534" w:rsidRPr="004F4C31" w:rsidRDefault="000A6534" w:rsidP="007434F3">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D7735F">
              <w:rPr>
                <w:rFonts w:ascii="Times New Roman" w:hAnsi="Times New Roman" w:cs="Times New Roman"/>
                <w:i w:val="0"/>
                <w:color w:val="000000" w:themeColor="text1"/>
                <w:sz w:val="24"/>
                <w:szCs w:val="24"/>
              </w:rPr>
              <w:t>12/20</w:t>
            </w:r>
          </w:p>
          <w:p w:rsidR="00D7735F" w:rsidRPr="00D7735F" w:rsidRDefault="00C66F34" w:rsidP="00871140">
            <w:pPr>
              <w:tabs>
                <w:tab w:val="left" w:pos="1800"/>
              </w:tabs>
              <w:rPr>
                <w:rFonts w:ascii="Times New Roman" w:eastAsia="Calibri" w:hAnsi="Times New Roman" w:cs="Times New Roman"/>
                <w:b/>
                <w:i/>
                <w:sz w:val="24"/>
                <w:szCs w:val="24"/>
              </w:rPr>
            </w:pPr>
            <w:r w:rsidRPr="00D7735F">
              <w:rPr>
                <w:rFonts w:ascii="Times New Roman" w:hAnsi="Times New Roman" w:cs="Times New Roman"/>
                <w:b/>
                <w:bCs/>
                <w:i/>
                <w:sz w:val="24"/>
                <w:szCs w:val="24"/>
              </w:rPr>
              <w:t xml:space="preserve">Dotyczy: </w:t>
            </w:r>
            <w:r w:rsidR="00D7735F" w:rsidRPr="00D7735F">
              <w:rPr>
                <w:rFonts w:ascii="Times New Roman" w:eastAsia="Calibri" w:hAnsi="Times New Roman" w:cs="Times New Roman"/>
                <w:b/>
                <w:i/>
                <w:sz w:val="24"/>
                <w:szCs w:val="24"/>
              </w:rPr>
              <w:t>Dostawa soczewek wewnątrzgałkowych oraz innych akcesoriów okulistycznych na potrzeby I</w:t>
            </w:r>
            <w:r w:rsidR="00871140">
              <w:rPr>
                <w:rFonts w:ascii="Times New Roman" w:eastAsia="Calibri" w:hAnsi="Times New Roman" w:cs="Times New Roman"/>
                <w:b/>
                <w:i/>
                <w:sz w:val="24"/>
                <w:szCs w:val="24"/>
              </w:rPr>
              <w:t xml:space="preserve">   </w:t>
            </w:r>
            <w:r w:rsidR="00D7735F" w:rsidRPr="00D7735F">
              <w:rPr>
                <w:rFonts w:ascii="Times New Roman" w:eastAsia="Calibri" w:hAnsi="Times New Roman" w:cs="Times New Roman"/>
                <w:b/>
                <w:i/>
                <w:sz w:val="24"/>
                <w:szCs w:val="24"/>
              </w:rPr>
              <w:t xml:space="preserve"> i II Kliniki Okulistyki SPSK-2</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Pr="00F1167A" w:rsidRDefault="00857144" w:rsidP="00857144">
      <w:pPr>
        <w:spacing w:line="240" w:lineRule="auto"/>
        <w:jc w:val="both"/>
        <w:rPr>
          <w:rFonts w:ascii="Times New Roman" w:hAnsi="Times New Roman" w:cs="Times New Roman"/>
        </w:rPr>
      </w:pPr>
      <w:r w:rsidRPr="00F1167A">
        <w:rPr>
          <w:rFonts w:ascii="Times New Roman" w:hAnsi="Times New Roman" w:cs="Times New Roman"/>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F1167A" w:rsidRDefault="00857144" w:rsidP="00857144">
      <w:pPr>
        <w:spacing w:after="0" w:line="240" w:lineRule="auto"/>
        <w:jc w:val="both"/>
        <w:rPr>
          <w:rFonts w:ascii="Times New Roman" w:hAnsi="Times New Roman" w:cs="Times New Roman"/>
        </w:rPr>
      </w:pPr>
    </w:p>
    <w:p w:rsidR="00857144" w:rsidRPr="00F1167A" w:rsidRDefault="00857144" w:rsidP="007E722E">
      <w:pPr>
        <w:spacing w:after="0" w:line="240" w:lineRule="auto"/>
        <w:jc w:val="both"/>
        <w:outlineLvl w:val="0"/>
        <w:rPr>
          <w:rFonts w:ascii="Times New Roman" w:hAnsi="Times New Roman" w:cs="Times New Roman"/>
          <w:b/>
          <w:color w:val="FF0000"/>
        </w:rPr>
      </w:pPr>
      <w:r w:rsidRPr="00F1167A">
        <w:rPr>
          <w:rFonts w:ascii="Times New Roman" w:hAnsi="Times New Roman" w:cs="Times New Roman"/>
          <w:b/>
          <w:highlight w:val="yellow"/>
        </w:rPr>
        <w:t>Wykonawca nr 1</w:t>
      </w:r>
    </w:p>
    <w:p w:rsidR="00F1167A" w:rsidRPr="00F1167A" w:rsidRDefault="00F1167A" w:rsidP="00F1167A">
      <w:pPr>
        <w:pStyle w:val="Default"/>
        <w:rPr>
          <w:rFonts w:ascii="Times New Roman" w:hAnsi="Times New Roman" w:cs="Times New Roman"/>
          <w:color w:val="auto"/>
          <w:sz w:val="22"/>
          <w:szCs w:val="22"/>
        </w:rPr>
      </w:pPr>
      <w:r w:rsidRPr="00F1167A">
        <w:rPr>
          <w:rFonts w:ascii="Times New Roman" w:hAnsi="Times New Roman" w:cs="Times New Roman"/>
          <w:color w:val="auto"/>
          <w:sz w:val="22"/>
          <w:szCs w:val="22"/>
        </w:rPr>
        <w:t>1. Czy Zamawiający dopuści w Zadaniu 2</w:t>
      </w:r>
      <w:r w:rsidR="000E64F9">
        <w:rPr>
          <w:rFonts w:ascii="Times New Roman" w:hAnsi="Times New Roman" w:cs="Times New Roman"/>
          <w:color w:val="auto"/>
          <w:sz w:val="22"/>
          <w:szCs w:val="22"/>
        </w:rPr>
        <w:t xml:space="preserve"> </w:t>
      </w:r>
      <w:r w:rsidRPr="00F1167A">
        <w:rPr>
          <w:rFonts w:ascii="Times New Roman" w:hAnsi="Times New Roman" w:cs="Times New Roman"/>
          <w:color w:val="auto"/>
          <w:sz w:val="22"/>
          <w:szCs w:val="22"/>
        </w:rPr>
        <w:t>implant jaskrowy tytanowy , powlekany heparyną, o długości 1mm, wysokości 0,3 mm i średnicy światła 120µm?</w:t>
      </w:r>
    </w:p>
    <w:p w:rsidR="00F1167A" w:rsidRPr="00F1167A" w:rsidRDefault="00F1167A" w:rsidP="00857144">
      <w:pPr>
        <w:spacing w:after="0" w:line="240" w:lineRule="auto"/>
        <w:jc w:val="both"/>
        <w:rPr>
          <w:rFonts w:ascii="Times New Roman" w:hAnsi="Times New Roman" w:cs="Times New Roman"/>
        </w:rPr>
      </w:pPr>
      <w:r w:rsidRPr="00F1167A">
        <w:rPr>
          <w:rFonts w:ascii="Times New Roman" w:hAnsi="Times New Roman" w:cs="Times New Roman"/>
          <w:b/>
        </w:rPr>
        <w:t>Odpowiedź:</w:t>
      </w:r>
      <w:r w:rsidR="00871140">
        <w:rPr>
          <w:rFonts w:ascii="Times New Roman" w:hAnsi="Times New Roman" w:cs="Times New Roman"/>
          <w:b/>
        </w:rPr>
        <w:t xml:space="preserve"> </w:t>
      </w:r>
      <w:r w:rsidR="000E64F9">
        <w:rPr>
          <w:rFonts w:ascii="Times New Roman" w:hAnsi="Times New Roman" w:cs="Times New Roman"/>
          <w:b/>
        </w:rPr>
        <w:t>Zamawiający nie wyraża zgody.</w:t>
      </w:r>
    </w:p>
    <w:p w:rsidR="00857E98" w:rsidRDefault="00857E98" w:rsidP="00F1167A">
      <w:pPr>
        <w:spacing w:after="0" w:line="240" w:lineRule="auto"/>
        <w:jc w:val="both"/>
        <w:outlineLvl w:val="0"/>
        <w:rPr>
          <w:rFonts w:ascii="Times New Roman" w:hAnsi="Times New Roman" w:cs="Times New Roman"/>
          <w:b/>
          <w:highlight w:val="yellow"/>
        </w:rPr>
      </w:pPr>
    </w:p>
    <w:p w:rsidR="00F1167A" w:rsidRPr="00F1167A" w:rsidRDefault="00F1167A" w:rsidP="00F1167A">
      <w:pPr>
        <w:spacing w:after="0" w:line="240" w:lineRule="auto"/>
        <w:jc w:val="both"/>
        <w:outlineLvl w:val="0"/>
        <w:rPr>
          <w:rFonts w:ascii="Times New Roman" w:hAnsi="Times New Roman" w:cs="Times New Roman"/>
          <w:b/>
          <w:color w:val="FF0000"/>
        </w:rPr>
      </w:pPr>
      <w:r w:rsidRPr="00F1167A">
        <w:rPr>
          <w:rFonts w:ascii="Times New Roman" w:hAnsi="Times New Roman" w:cs="Times New Roman"/>
          <w:b/>
          <w:highlight w:val="yellow"/>
        </w:rPr>
        <w:t>Wykonawca nr 2</w:t>
      </w:r>
    </w:p>
    <w:p w:rsidR="00F1167A" w:rsidRPr="00F1167A" w:rsidRDefault="00F1167A" w:rsidP="00F1167A">
      <w:pPr>
        <w:autoSpaceDE w:val="0"/>
        <w:autoSpaceDN w:val="0"/>
        <w:adjustRightInd w:val="0"/>
        <w:spacing w:after="0" w:line="240" w:lineRule="auto"/>
        <w:rPr>
          <w:rFonts w:ascii="Times New Roman" w:hAnsi="Times New Roman" w:cs="Times New Roman"/>
          <w:color w:val="000000"/>
        </w:rPr>
      </w:pPr>
      <w:r w:rsidRPr="00F1167A">
        <w:rPr>
          <w:rFonts w:ascii="Times New Roman" w:hAnsi="Times New Roman" w:cs="Times New Roman"/>
          <w:color w:val="000000"/>
        </w:rPr>
        <w:t xml:space="preserve"> </w:t>
      </w:r>
      <w:r w:rsidRPr="00F1167A">
        <w:rPr>
          <w:rFonts w:ascii="Times New Roman" w:hAnsi="Times New Roman" w:cs="Times New Roman"/>
          <w:b/>
          <w:bCs/>
          <w:color w:val="000000"/>
        </w:rPr>
        <w:t>Pytanie nr 1–Dotyczy zadanianr 3–soczewki kontaktowe całodobowe</w:t>
      </w:r>
    </w:p>
    <w:p w:rsidR="00F1167A" w:rsidRPr="00F1167A" w:rsidRDefault="00F1167A" w:rsidP="00F1167A">
      <w:pPr>
        <w:autoSpaceDE w:val="0"/>
        <w:autoSpaceDN w:val="0"/>
        <w:adjustRightInd w:val="0"/>
        <w:spacing w:after="0" w:line="240" w:lineRule="auto"/>
        <w:rPr>
          <w:rFonts w:ascii="Times New Roman" w:hAnsi="Times New Roman" w:cs="Times New Roman"/>
          <w:color w:val="000000"/>
        </w:rPr>
      </w:pPr>
      <w:r w:rsidRPr="00F1167A">
        <w:rPr>
          <w:rFonts w:ascii="Times New Roman" w:hAnsi="Times New Roman" w:cs="Times New Roman"/>
          <w:color w:val="000000"/>
        </w:rPr>
        <w:t>Czy zamawiający dopuści również soczewkę o parametrach wymienionych poniżej:</w:t>
      </w:r>
    </w:p>
    <w:p w:rsidR="00F1167A" w:rsidRPr="00F1167A" w:rsidRDefault="00F1167A" w:rsidP="00F1167A">
      <w:pPr>
        <w:autoSpaceDE w:val="0"/>
        <w:autoSpaceDN w:val="0"/>
        <w:adjustRightInd w:val="0"/>
        <w:spacing w:after="0" w:line="240" w:lineRule="auto"/>
        <w:rPr>
          <w:rFonts w:ascii="Times New Roman" w:hAnsi="Times New Roman" w:cs="Times New Roman"/>
          <w:color w:val="000000"/>
        </w:rPr>
      </w:pPr>
      <w:r w:rsidRPr="00F1167A">
        <w:rPr>
          <w:rFonts w:ascii="Times New Roman" w:hAnsi="Times New Roman" w:cs="Times New Roman"/>
          <w:color w:val="000000"/>
        </w:rPr>
        <w:t xml:space="preserve">-soczewkaopatrunkowa bez mocy optycznej </w:t>
      </w:r>
    </w:p>
    <w:p w:rsidR="00F1167A" w:rsidRPr="00F1167A" w:rsidRDefault="00F1167A" w:rsidP="00F1167A">
      <w:pPr>
        <w:autoSpaceDE w:val="0"/>
        <w:autoSpaceDN w:val="0"/>
        <w:adjustRightInd w:val="0"/>
        <w:spacing w:after="0" w:line="240" w:lineRule="auto"/>
        <w:rPr>
          <w:rFonts w:ascii="Times New Roman" w:hAnsi="Times New Roman" w:cs="Times New Roman"/>
          <w:color w:val="000000"/>
        </w:rPr>
      </w:pPr>
      <w:r w:rsidRPr="00F1167A">
        <w:rPr>
          <w:rFonts w:ascii="Times New Roman" w:hAnsi="Times New Roman" w:cs="Times New Roman"/>
          <w:color w:val="000000"/>
        </w:rPr>
        <w:t>-soczewkado noszenia przez 30 dni i nocy ciągłego noszenia</w:t>
      </w:r>
    </w:p>
    <w:p w:rsidR="00F1167A" w:rsidRPr="00F1167A" w:rsidRDefault="00F1167A" w:rsidP="00F1167A">
      <w:pPr>
        <w:autoSpaceDE w:val="0"/>
        <w:autoSpaceDN w:val="0"/>
        <w:adjustRightInd w:val="0"/>
        <w:spacing w:after="0" w:line="240" w:lineRule="auto"/>
        <w:rPr>
          <w:rFonts w:ascii="Times New Roman" w:hAnsi="Times New Roman" w:cs="Times New Roman"/>
          <w:color w:val="000000"/>
        </w:rPr>
      </w:pPr>
      <w:r w:rsidRPr="00F1167A">
        <w:rPr>
          <w:rFonts w:ascii="Times New Roman" w:hAnsi="Times New Roman" w:cs="Times New Roman"/>
          <w:color w:val="000000"/>
        </w:rPr>
        <w:t>-średnica całkowita 14,0 mm, wykonana z BalaficonA</w:t>
      </w:r>
    </w:p>
    <w:p w:rsidR="00F1167A" w:rsidRPr="00F1167A" w:rsidRDefault="00F1167A" w:rsidP="00F1167A">
      <w:pPr>
        <w:autoSpaceDE w:val="0"/>
        <w:autoSpaceDN w:val="0"/>
        <w:adjustRightInd w:val="0"/>
        <w:spacing w:after="0" w:line="240" w:lineRule="auto"/>
        <w:rPr>
          <w:rFonts w:ascii="Times New Roman" w:hAnsi="Times New Roman" w:cs="Times New Roman"/>
          <w:color w:val="000000"/>
        </w:rPr>
      </w:pPr>
      <w:r w:rsidRPr="00F1167A">
        <w:rPr>
          <w:rFonts w:ascii="Times New Roman" w:hAnsi="Times New Roman" w:cs="Times New Roman"/>
          <w:color w:val="000000"/>
        </w:rPr>
        <w:t>-bez filtru UV</w:t>
      </w:r>
    </w:p>
    <w:p w:rsidR="00F1167A" w:rsidRPr="00F1167A" w:rsidRDefault="00F1167A" w:rsidP="00F1167A">
      <w:pPr>
        <w:autoSpaceDE w:val="0"/>
        <w:autoSpaceDN w:val="0"/>
        <w:adjustRightInd w:val="0"/>
        <w:spacing w:after="0" w:line="240" w:lineRule="auto"/>
        <w:rPr>
          <w:rFonts w:ascii="Times New Roman" w:hAnsi="Times New Roman" w:cs="Times New Roman"/>
          <w:color w:val="000000"/>
        </w:rPr>
      </w:pPr>
      <w:r w:rsidRPr="00F1167A">
        <w:rPr>
          <w:rFonts w:ascii="Times New Roman" w:hAnsi="Times New Roman" w:cs="Times New Roman"/>
          <w:color w:val="000000"/>
        </w:rPr>
        <w:t>-uwodnienie 36%</w:t>
      </w:r>
    </w:p>
    <w:p w:rsidR="00F1167A" w:rsidRPr="00F1167A" w:rsidRDefault="00F1167A" w:rsidP="00F1167A">
      <w:pPr>
        <w:autoSpaceDE w:val="0"/>
        <w:autoSpaceDN w:val="0"/>
        <w:adjustRightInd w:val="0"/>
        <w:spacing w:after="0" w:line="240" w:lineRule="auto"/>
        <w:rPr>
          <w:rFonts w:ascii="Times New Roman" w:hAnsi="Times New Roman" w:cs="Times New Roman"/>
          <w:color w:val="000000"/>
        </w:rPr>
      </w:pPr>
      <w:r w:rsidRPr="00F1167A">
        <w:rPr>
          <w:rFonts w:ascii="Times New Roman" w:hAnsi="Times New Roman" w:cs="Times New Roman"/>
          <w:color w:val="000000"/>
        </w:rPr>
        <w:t>-opakowaniezawiera 6 sztuk soczewek pakowanych</w:t>
      </w:r>
      <w:r w:rsidR="006B24F1">
        <w:rPr>
          <w:rFonts w:ascii="Times New Roman" w:hAnsi="Times New Roman" w:cs="Times New Roman"/>
          <w:color w:val="000000"/>
        </w:rPr>
        <w:t xml:space="preserve"> </w:t>
      </w:r>
      <w:r w:rsidRPr="00F1167A">
        <w:rPr>
          <w:rFonts w:ascii="Times New Roman" w:hAnsi="Times New Roman" w:cs="Times New Roman"/>
          <w:color w:val="000000"/>
        </w:rPr>
        <w:t>osobno</w:t>
      </w:r>
    </w:p>
    <w:p w:rsidR="002D24DB" w:rsidRPr="00F1167A" w:rsidRDefault="002D24DB" w:rsidP="002D24DB">
      <w:pPr>
        <w:spacing w:after="0" w:line="240" w:lineRule="auto"/>
        <w:jc w:val="both"/>
        <w:rPr>
          <w:rFonts w:ascii="Times New Roman" w:hAnsi="Times New Roman" w:cs="Times New Roman"/>
        </w:rPr>
      </w:pPr>
      <w:r w:rsidRPr="00F1167A">
        <w:rPr>
          <w:rFonts w:ascii="Times New Roman" w:hAnsi="Times New Roman" w:cs="Times New Roman"/>
          <w:b/>
        </w:rPr>
        <w:t>Odpowiedź:</w:t>
      </w:r>
      <w:r>
        <w:rPr>
          <w:rFonts w:ascii="Times New Roman" w:hAnsi="Times New Roman" w:cs="Times New Roman"/>
          <w:b/>
        </w:rPr>
        <w:t xml:space="preserve"> Zamawiający wyraża zgodę.</w:t>
      </w:r>
    </w:p>
    <w:p w:rsidR="00857E98" w:rsidRDefault="00857E98" w:rsidP="00F1167A">
      <w:pPr>
        <w:spacing w:after="0" w:line="240" w:lineRule="auto"/>
        <w:jc w:val="both"/>
        <w:outlineLvl w:val="0"/>
        <w:rPr>
          <w:rFonts w:ascii="Times New Roman" w:hAnsi="Times New Roman" w:cs="Times New Roman"/>
          <w:b/>
          <w:highlight w:val="yellow"/>
        </w:rPr>
      </w:pPr>
    </w:p>
    <w:p w:rsidR="00F1167A" w:rsidRPr="00F1167A" w:rsidRDefault="00F1167A" w:rsidP="00F1167A">
      <w:pPr>
        <w:spacing w:after="0" w:line="240" w:lineRule="auto"/>
        <w:jc w:val="both"/>
        <w:outlineLvl w:val="0"/>
        <w:rPr>
          <w:rFonts w:ascii="Times New Roman" w:hAnsi="Times New Roman" w:cs="Times New Roman"/>
          <w:b/>
          <w:color w:val="FF0000"/>
        </w:rPr>
      </w:pPr>
      <w:r w:rsidRPr="00F1167A">
        <w:rPr>
          <w:rFonts w:ascii="Times New Roman" w:hAnsi="Times New Roman" w:cs="Times New Roman"/>
          <w:b/>
          <w:highlight w:val="yellow"/>
        </w:rPr>
        <w:t xml:space="preserve">Wykonawca nr </w:t>
      </w:r>
      <w:r w:rsidRPr="00857E98">
        <w:rPr>
          <w:rFonts w:ascii="Times New Roman" w:hAnsi="Times New Roman" w:cs="Times New Roman"/>
          <w:b/>
          <w:highlight w:val="yellow"/>
        </w:rPr>
        <w:t>3</w:t>
      </w:r>
    </w:p>
    <w:p w:rsidR="00F1167A" w:rsidRPr="00F1167A" w:rsidRDefault="00F1167A" w:rsidP="00F1167A">
      <w:pPr>
        <w:pStyle w:val="Default"/>
        <w:rPr>
          <w:rFonts w:ascii="Times New Roman" w:hAnsi="Times New Roman" w:cs="Times New Roman"/>
          <w:sz w:val="22"/>
          <w:szCs w:val="22"/>
        </w:rPr>
      </w:pPr>
      <w:r w:rsidRPr="00F1167A">
        <w:rPr>
          <w:rFonts w:ascii="Times New Roman" w:hAnsi="Times New Roman" w:cs="Times New Roman"/>
          <w:sz w:val="22"/>
          <w:szCs w:val="22"/>
        </w:rPr>
        <w:t xml:space="preserve">Pytanie do Specyfikacji Istotnych Warunków Zamówienia, Rozdział I, Instrukcja dla Wykonawców, Poz. VIII, pkt. 3, ppkt. 3.1: </w:t>
      </w:r>
    </w:p>
    <w:p w:rsidR="00F1167A" w:rsidRPr="00F1167A" w:rsidRDefault="00F1167A" w:rsidP="00F1167A">
      <w:pPr>
        <w:pStyle w:val="Default"/>
        <w:rPr>
          <w:rFonts w:ascii="Times New Roman" w:hAnsi="Times New Roman" w:cs="Times New Roman"/>
          <w:sz w:val="22"/>
          <w:szCs w:val="22"/>
        </w:rPr>
      </w:pPr>
      <w:r w:rsidRPr="00F1167A">
        <w:rPr>
          <w:rFonts w:ascii="Times New Roman" w:hAnsi="Times New Roman" w:cs="Times New Roman"/>
          <w:sz w:val="22"/>
          <w:szCs w:val="22"/>
        </w:rPr>
        <w:t xml:space="preserve">1. Czy do zadania nr 1., w przypadku posiadania odpowiednich aplikatorów Zamawiający wyrazi zgodę na dołączenie próbek z jednorazowymi kartrydżami, ale bez wielorazowych aplikatorów, które są już w Państwa posiadaniu? </w:t>
      </w:r>
    </w:p>
    <w:p w:rsidR="00857144" w:rsidRDefault="00857144" w:rsidP="00857144">
      <w:pPr>
        <w:spacing w:after="0" w:line="240" w:lineRule="auto"/>
        <w:rPr>
          <w:rFonts w:ascii="Times New Roman" w:hAnsi="Times New Roman" w:cs="Times New Roman"/>
        </w:rPr>
      </w:pPr>
      <w:r w:rsidRPr="00F1167A">
        <w:rPr>
          <w:rFonts w:ascii="Times New Roman" w:hAnsi="Times New Roman" w:cs="Times New Roman"/>
          <w:b/>
        </w:rPr>
        <w:t>Odpowiedź:</w:t>
      </w:r>
      <w:r w:rsidR="000E22BA" w:rsidRPr="00F1167A">
        <w:rPr>
          <w:rFonts w:ascii="Times New Roman" w:hAnsi="Times New Roman" w:cs="Times New Roman"/>
        </w:rPr>
        <w:t xml:space="preserve"> </w:t>
      </w:r>
      <w:r w:rsidR="009D71F0">
        <w:rPr>
          <w:rFonts w:ascii="Times New Roman" w:hAnsi="Times New Roman" w:cs="Times New Roman"/>
        </w:rPr>
        <w:t>Tak</w:t>
      </w:r>
      <w:r w:rsidR="00CE59E4">
        <w:rPr>
          <w:rFonts w:ascii="Times New Roman" w:hAnsi="Times New Roman" w:cs="Times New Roman"/>
        </w:rPr>
        <w:t>,</w:t>
      </w:r>
      <w:r w:rsidR="009D71F0">
        <w:rPr>
          <w:rFonts w:ascii="Times New Roman" w:hAnsi="Times New Roman" w:cs="Times New Roman"/>
        </w:rPr>
        <w:t xml:space="preserve"> o ile </w:t>
      </w:r>
      <w:r w:rsidR="00B20693">
        <w:rPr>
          <w:rFonts w:ascii="Times New Roman" w:hAnsi="Times New Roman" w:cs="Times New Roman"/>
        </w:rPr>
        <w:t>są</w:t>
      </w:r>
      <w:r w:rsidR="009D71F0">
        <w:rPr>
          <w:rFonts w:ascii="Times New Roman" w:hAnsi="Times New Roman" w:cs="Times New Roman"/>
        </w:rPr>
        <w:t xml:space="preserve"> w naszym posiadaniu na Bloku operacyjnym I Kliniki Okulistyki</w:t>
      </w:r>
      <w:r w:rsidR="00B20693">
        <w:rPr>
          <w:rFonts w:ascii="Times New Roman" w:hAnsi="Times New Roman" w:cs="Times New Roman"/>
        </w:rPr>
        <w:t>.</w:t>
      </w:r>
    </w:p>
    <w:p w:rsidR="009D71F0" w:rsidRDefault="009D71F0" w:rsidP="00F1167A">
      <w:pPr>
        <w:spacing w:line="240" w:lineRule="auto"/>
        <w:jc w:val="both"/>
        <w:outlineLvl w:val="0"/>
        <w:rPr>
          <w:rFonts w:ascii="Times New Roman" w:hAnsi="Times New Roman" w:cs="Times New Roman"/>
          <w:lang w:eastAsia="pl-PL"/>
        </w:rPr>
      </w:pPr>
    </w:p>
    <w:p w:rsidR="00857E98" w:rsidRPr="00F1167A" w:rsidRDefault="00857E98" w:rsidP="00857E98">
      <w:pPr>
        <w:spacing w:after="0" w:line="240" w:lineRule="auto"/>
        <w:jc w:val="both"/>
        <w:outlineLvl w:val="0"/>
        <w:rPr>
          <w:rFonts w:ascii="Times New Roman" w:hAnsi="Times New Roman" w:cs="Times New Roman"/>
          <w:b/>
          <w:color w:val="FF0000"/>
        </w:rPr>
      </w:pPr>
      <w:r w:rsidRPr="00F1167A">
        <w:rPr>
          <w:rFonts w:ascii="Times New Roman" w:hAnsi="Times New Roman" w:cs="Times New Roman"/>
          <w:b/>
          <w:highlight w:val="yellow"/>
        </w:rPr>
        <w:t>Wykonawca nr</w:t>
      </w:r>
      <w:r w:rsidRPr="00857E98">
        <w:rPr>
          <w:rFonts w:ascii="Times New Roman" w:hAnsi="Times New Roman" w:cs="Times New Roman"/>
          <w:b/>
          <w:highlight w:val="yellow"/>
        </w:rPr>
        <w:t xml:space="preserve"> 4</w:t>
      </w:r>
    </w:p>
    <w:p w:rsidR="00857E98" w:rsidRP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4"/>
          <w:szCs w:val="24"/>
        </w:rPr>
        <w:t xml:space="preserve"> </w:t>
      </w:r>
      <w:r w:rsidRPr="00857E98">
        <w:rPr>
          <w:rFonts w:ascii="Times New Roman" w:hAnsi="Times New Roman" w:cs="Times New Roman"/>
          <w:b/>
          <w:bCs/>
          <w:color w:val="000000"/>
          <w:sz w:val="23"/>
          <w:szCs w:val="23"/>
        </w:rPr>
        <w:t xml:space="preserve">Pytanie 1 , dot. zadania 1: </w:t>
      </w:r>
    </w:p>
    <w:p w:rsid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Czy zamawiający dopuści soczewkę o dioptrażu od -5,0 D do +30,0 D, przy czym od -5,0 D do +5,0 D co 1,0 D oraz od +6,0 D do +30,0 D co 0,5 D, przy zachowaniu pozostałych parametrów? </w:t>
      </w:r>
    </w:p>
    <w:p w:rsidR="00761EA4" w:rsidRDefault="00761EA4" w:rsidP="00857E98">
      <w:pPr>
        <w:autoSpaceDE w:val="0"/>
        <w:autoSpaceDN w:val="0"/>
        <w:adjustRightInd w:val="0"/>
        <w:spacing w:after="0" w:line="240" w:lineRule="auto"/>
        <w:rPr>
          <w:rFonts w:ascii="Times New Roman" w:hAnsi="Times New Roman" w:cs="Times New Roman"/>
          <w:b/>
        </w:rPr>
      </w:pPr>
      <w:r w:rsidRPr="00F1167A">
        <w:rPr>
          <w:rFonts w:ascii="Times New Roman" w:hAnsi="Times New Roman" w:cs="Times New Roman"/>
          <w:b/>
        </w:rPr>
        <w:t>Odpowiedź:</w:t>
      </w:r>
      <w:r>
        <w:rPr>
          <w:rFonts w:ascii="Times New Roman" w:hAnsi="Times New Roman" w:cs="Times New Roman"/>
          <w:b/>
        </w:rPr>
        <w:t xml:space="preserve"> </w:t>
      </w:r>
      <w:r w:rsidR="00D7007A">
        <w:rPr>
          <w:rFonts w:ascii="Times New Roman" w:hAnsi="Times New Roman" w:cs="Times New Roman"/>
          <w:b/>
        </w:rPr>
        <w:t>Zamawiający wyraża zgodę.</w:t>
      </w:r>
    </w:p>
    <w:p w:rsidR="005731C4" w:rsidRDefault="005731C4" w:rsidP="00857E98">
      <w:pPr>
        <w:autoSpaceDE w:val="0"/>
        <w:autoSpaceDN w:val="0"/>
        <w:adjustRightInd w:val="0"/>
        <w:spacing w:after="0" w:line="240" w:lineRule="auto"/>
        <w:rPr>
          <w:rFonts w:ascii="Times New Roman" w:hAnsi="Times New Roman" w:cs="Times New Roman"/>
          <w:b/>
        </w:rPr>
      </w:pPr>
    </w:p>
    <w:p w:rsidR="00761EA4" w:rsidRDefault="00761EA4" w:rsidP="00857E98">
      <w:pPr>
        <w:autoSpaceDE w:val="0"/>
        <w:autoSpaceDN w:val="0"/>
        <w:adjustRightInd w:val="0"/>
        <w:spacing w:after="0" w:line="240" w:lineRule="auto"/>
        <w:rPr>
          <w:rFonts w:ascii="Times New Roman" w:hAnsi="Times New Roman" w:cs="Times New Roman"/>
          <w:color w:val="000000"/>
          <w:sz w:val="23"/>
          <w:szCs w:val="23"/>
        </w:rPr>
      </w:pPr>
    </w:p>
    <w:p w:rsidR="00D7007A" w:rsidRDefault="00D7007A" w:rsidP="00857E98">
      <w:pPr>
        <w:autoSpaceDE w:val="0"/>
        <w:autoSpaceDN w:val="0"/>
        <w:adjustRightInd w:val="0"/>
        <w:spacing w:after="0" w:line="240" w:lineRule="auto"/>
        <w:rPr>
          <w:rFonts w:ascii="Times New Roman" w:hAnsi="Times New Roman" w:cs="Times New Roman"/>
          <w:color w:val="000000"/>
          <w:sz w:val="23"/>
          <w:szCs w:val="23"/>
        </w:rPr>
      </w:pPr>
    </w:p>
    <w:p w:rsidR="00D7007A" w:rsidRPr="00857E98" w:rsidRDefault="00D7007A" w:rsidP="00857E98">
      <w:pPr>
        <w:autoSpaceDE w:val="0"/>
        <w:autoSpaceDN w:val="0"/>
        <w:adjustRightInd w:val="0"/>
        <w:spacing w:after="0" w:line="240" w:lineRule="auto"/>
        <w:rPr>
          <w:rFonts w:ascii="Times New Roman" w:hAnsi="Times New Roman" w:cs="Times New Roman"/>
          <w:color w:val="000000"/>
          <w:sz w:val="23"/>
          <w:szCs w:val="23"/>
        </w:rPr>
      </w:pPr>
    </w:p>
    <w:p w:rsidR="00857E98" w:rsidRP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b/>
          <w:bCs/>
          <w:color w:val="000000"/>
          <w:sz w:val="23"/>
          <w:szCs w:val="23"/>
        </w:rPr>
        <w:lastRenderedPageBreak/>
        <w:t xml:space="preserve">Pytanie 2: </w:t>
      </w:r>
    </w:p>
    <w:p w:rsidR="00857E98" w:rsidRP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Czy Zamawiający zgodzi się na przyjęcie §1 ust. 5 projektu umowy w następującym brzmieniu: </w:t>
      </w:r>
      <w:r w:rsidRPr="00857E98">
        <w:rPr>
          <w:rFonts w:ascii="Times New Roman" w:hAnsi="Times New Roman" w:cs="Times New Roman"/>
          <w:i/>
          <w:iCs/>
          <w:color w:val="000000"/>
          <w:sz w:val="23"/>
          <w:szCs w:val="23"/>
        </w:rPr>
        <w:t xml:space="preserve">„Ilości wyrobów medycznych podane w formularzu cen jednostkowych mają charakter orientacyjny i Zamawiający ma prawo zamówić mniejszą ilość wyrobów medycznych, z tym że nie mniej niż </w:t>
      </w:r>
      <w:r w:rsidRPr="00857E98">
        <w:rPr>
          <w:rFonts w:ascii="Times New Roman" w:hAnsi="Times New Roman" w:cs="Times New Roman"/>
          <w:b/>
          <w:bCs/>
          <w:i/>
          <w:iCs/>
          <w:color w:val="000000"/>
          <w:sz w:val="23"/>
          <w:szCs w:val="23"/>
        </w:rPr>
        <w:t xml:space="preserve">80% </w:t>
      </w:r>
      <w:r w:rsidRPr="00857E98">
        <w:rPr>
          <w:rFonts w:ascii="Times New Roman" w:hAnsi="Times New Roman" w:cs="Times New Roman"/>
          <w:i/>
          <w:iCs/>
          <w:color w:val="000000"/>
          <w:sz w:val="23"/>
          <w:szCs w:val="23"/>
        </w:rPr>
        <w:t xml:space="preserve">ilości podanej w formularzu cen jednostkowych </w:t>
      </w:r>
      <w:r w:rsidRPr="00857E98">
        <w:rPr>
          <w:rFonts w:ascii="Times New Roman" w:hAnsi="Times New Roman" w:cs="Times New Roman"/>
          <w:b/>
          <w:bCs/>
          <w:i/>
          <w:iCs/>
          <w:color w:val="000000"/>
          <w:sz w:val="23"/>
          <w:szCs w:val="23"/>
        </w:rPr>
        <w:t>i w takim zakresie Wykonawcy przysługuje roszczenie o realizację umowy</w:t>
      </w:r>
      <w:r w:rsidRPr="00857E98">
        <w:rPr>
          <w:rFonts w:ascii="Times New Roman" w:hAnsi="Times New Roman" w:cs="Times New Roman"/>
          <w:i/>
          <w:iCs/>
          <w:color w:val="000000"/>
          <w:sz w:val="23"/>
          <w:szCs w:val="23"/>
        </w:rPr>
        <w:t xml:space="preserve">.”? </w:t>
      </w:r>
    </w:p>
    <w:p w:rsidR="00857E98" w:rsidRP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Uzasadnienie: </w:t>
      </w:r>
    </w:p>
    <w:p w:rsid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Prosimy o zagwarantowanie realizacji umowy na poziomie 80%. Mniejsze wartości uniemożliwiają Wykonawcy rzetelną ocenę ryzyka i skalkulowanie oferty korzystnej dla obu stron. Ponadto Wykonawca powinien mieć jasno zagwarantowane roszczenie o realizację umowy we wskazanym zakresie. </w:t>
      </w:r>
    </w:p>
    <w:p w:rsidR="00761EA4" w:rsidRDefault="00761EA4" w:rsidP="00761EA4">
      <w:pPr>
        <w:autoSpaceDE w:val="0"/>
        <w:autoSpaceDN w:val="0"/>
        <w:adjustRightInd w:val="0"/>
        <w:spacing w:after="0" w:line="240" w:lineRule="auto"/>
        <w:rPr>
          <w:rFonts w:ascii="Times New Roman" w:hAnsi="Times New Roman" w:cs="Times New Roman"/>
          <w:b/>
        </w:rPr>
      </w:pPr>
      <w:r w:rsidRPr="00F1167A">
        <w:rPr>
          <w:rFonts w:ascii="Times New Roman" w:hAnsi="Times New Roman" w:cs="Times New Roman"/>
          <w:b/>
        </w:rPr>
        <w:t>Odpowiedź:</w:t>
      </w:r>
      <w:r>
        <w:rPr>
          <w:rFonts w:ascii="Times New Roman" w:hAnsi="Times New Roman" w:cs="Times New Roman"/>
          <w:b/>
        </w:rPr>
        <w:t xml:space="preserve"> </w:t>
      </w:r>
      <w:r w:rsidR="00CE59E4">
        <w:rPr>
          <w:rFonts w:ascii="Times New Roman" w:hAnsi="Times New Roman" w:cs="Times New Roman"/>
          <w:b/>
        </w:rPr>
        <w:t>Zamawiający wyraża zgodę i dokona stosownych modyfikacji we wzorze umowy.</w:t>
      </w:r>
    </w:p>
    <w:p w:rsidR="00761EA4" w:rsidRPr="00857E98" w:rsidRDefault="00761EA4" w:rsidP="00857E98">
      <w:pPr>
        <w:autoSpaceDE w:val="0"/>
        <w:autoSpaceDN w:val="0"/>
        <w:adjustRightInd w:val="0"/>
        <w:spacing w:after="0" w:line="240" w:lineRule="auto"/>
        <w:rPr>
          <w:rFonts w:ascii="Times New Roman" w:hAnsi="Times New Roman" w:cs="Times New Roman"/>
          <w:color w:val="000000"/>
          <w:sz w:val="23"/>
          <w:szCs w:val="23"/>
        </w:rPr>
      </w:pPr>
    </w:p>
    <w:p w:rsidR="00857E98" w:rsidRP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b/>
          <w:bCs/>
          <w:color w:val="000000"/>
          <w:sz w:val="23"/>
          <w:szCs w:val="23"/>
        </w:rPr>
        <w:t xml:space="preserve">Pytanie 3: </w:t>
      </w:r>
    </w:p>
    <w:p w:rsidR="00857E98" w:rsidRP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Czy Zamawiający zgodzi się na dodanie w §1a ust. 1 projektu umowy kolejnego punktu w następującym brzmieniu: </w:t>
      </w:r>
      <w:r w:rsidRPr="00857E98">
        <w:rPr>
          <w:rFonts w:ascii="Times New Roman" w:hAnsi="Times New Roman" w:cs="Times New Roman"/>
          <w:b/>
          <w:bCs/>
          <w:i/>
          <w:iCs/>
          <w:color w:val="000000"/>
          <w:sz w:val="23"/>
          <w:szCs w:val="23"/>
        </w:rPr>
        <w:t>„c) zasad gromadzenia i wysokości wpłat do pracowniczych planów kapitałowych, o których mowa w ustawie z dnia 4 października 2018 r. o pracowniczych planach kapitałowych</w:t>
      </w:r>
      <w:r w:rsidRPr="00857E98">
        <w:rPr>
          <w:rFonts w:ascii="Times New Roman" w:hAnsi="Times New Roman" w:cs="Times New Roman"/>
          <w:i/>
          <w:iCs/>
          <w:color w:val="000000"/>
          <w:sz w:val="23"/>
          <w:szCs w:val="23"/>
        </w:rPr>
        <w:t xml:space="preserve">”? </w:t>
      </w:r>
    </w:p>
    <w:p w:rsidR="00857E98" w:rsidRP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Uzasadnienie: </w:t>
      </w:r>
    </w:p>
    <w:p w:rsidR="00871140" w:rsidRDefault="00857E98"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Umowa jest zawierana na 18 miesięcy, a więc powinna regulować możliwość zmiany jej postanowień w przypadku zmiany zasad gromadzenia środków w PPK. </w:t>
      </w:r>
    </w:p>
    <w:p w:rsidR="00CE59E4" w:rsidRDefault="00CE59E4" w:rsidP="00CE59E4">
      <w:pPr>
        <w:autoSpaceDE w:val="0"/>
        <w:autoSpaceDN w:val="0"/>
        <w:adjustRightInd w:val="0"/>
        <w:spacing w:after="0" w:line="240" w:lineRule="auto"/>
        <w:rPr>
          <w:rFonts w:ascii="Times New Roman" w:hAnsi="Times New Roman" w:cs="Times New Roman"/>
          <w:b/>
        </w:rPr>
      </w:pPr>
      <w:r w:rsidRPr="00F1167A">
        <w:rPr>
          <w:rFonts w:ascii="Times New Roman" w:hAnsi="Times New Roman" w:cs="Times New Roman"/>
          <w:b/>
        </w:rPr>
        <w:t>Odpowiedź:</w:t>
      </w:r>
      <w:r>
        <w:rPr>
          <w:rFonts w:ascii="Times New Roman" w:hAnsi="Times New Roman" w:cs="Times New Roman"/>
          <w:b/>
        </w:rPr>
        <w:t xml:space="preserve"> Zamawiający wyraża zgodę i dokona stosownych modyfikacji we wzorze umowy.</w:t>
      </w:r>
    </w:p>
    <w:p w:rsidR="00871140" w:rsidRDefault="00871140" w:rsidP="00871140">
      <w:pPr>
        <w:autoSpaceDE w:val="0"/>
        <w:autoSpaceDN w:val="0"/>
        <w:adjustRightInd w:val="0"/>
        <w:spacing w:after="0" w:line="240" w:lineRule="auto"/>
        <w:rPr>
          <w:rFonts w:ascii="Times New Roman" w:hAnsi="Times New Roman" w:cs="Times New Roman"/>
          <w:color w:val="000000"/>
          <w:sz w:val="23"/>
          <w:szCs w:val="23"/>
        </w:rPr>
      </w:pP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b/>
          <w:bCs/>
          <w:color w:val="000000"/>
          <w:sz w:val="23"/>
          <w:szCs w:val="23"/>
        </w:rPr>
        <w:t xml:space="preserve">Pytanie 4: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Czy Zamawiający zgodzi się na dodanie w §3 ust. 5 projektu umowy kolejnego zdania w następującym brzmieniu: </w:t>
      </w:r>
      <w:r w:rsidRPr="00857E98">
        <w:rPr>
          <w:rFonts w:ascii="Times New Roman" w:hAnsi="Times New Roman" w:cs="Times New Roman"/>
          <w:b/>
          <w:bCs/>
          <w:i/>
          <w:iCs/>
          <w:color w:val="000000"/>
          <w:sz w:val="23"/>
          <w:szCs w:val="23"/>
        </w:rPr>
        <w:t xml:space="preserve">„Aplikatura/pęsety zostaną zwrócone w stanie niepogorszonym ponad normalne zużycie. Zamawiający odpowiada za zagubienie lub uszkodzenie tych urządzeń, ponadto nie może udostępniać ich innym podmiotom bez zgody Wykonawcy.”?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Uzasadnienie: </w:t>
      </w:r>
    </w:p>
    <w:p w:rsidR="00871140"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Umowa powinna precyzować, że Zamawiający odpowiada za zagubienie lub uszkodzenie aplikatorów/pęset (które pozostają własnością Wykonawcy) i że nie może ich udostępniać innym podmiotom. </w:t>
      </w:r>
    </w:p>
    <w:p w:rsidR="00A47DA8" w:rsidRDefault="00871140" w:rsidP="00A47DA8">
      <w:pPr>
        <w:autoSpaceDE w:val="0"/>
        <w:autoSpaceDN w:val="0"/>
        <w:adjustRightInd w:val="0"/>
        <w:spacing w:after="0" w:line="240" w:lineRule="auto"/>
        <w:rPr>
          <w:rFonts w:ascii="Times New Roman" w:hAnsi="Times New Roman" w:cs="Times New Roman"/>
          <w:b/>
        </w:rPr>
      </w:pPr>
      <w:r w:rsidRPr="00F1167A">
        <w:rPr>
          <w:rFonts w:ascii="Times New Roman" w:hAnsi="Times New Roman" w:cs="Times New Roman"/>
          <w:b/>
        </w:rPr>
        <w:t>Odpowiedź:</w:t>
      </w:r>
      <w:r w:rsidR="00297587">
        <w:rPr>
          <w:rFonts w:ascii="Times New Roman" w:hAnsi="Times New Roman" w:cs="Times New Roman"/>
          <w:b/>
        </w:rPr>
        <w:t xml:space="preserve"> </w:t>
      </w:r>
      <w:r w:rsidR="00A47DA8">
        <w:rPr>
          <w:rFonts w:ascii="Times New Roman" w:hAnsi="Times New Roman" w:cs="Times New Roman"/>
          <w:b/>
        </w:rPr>
        <w:t>Zamawiający wyraża zgodę i dokona stosownych modyfikacji we wzorze umowy.</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b/>
          <w:bCs/>
          <w:color w:val="000000"/>
          <w:sz w:val="23"/>
          <w:szCs w:val="23"/>
        </w:rPr>
        <w:t xml:space="preserve">Pytanie 5: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Czy Zamawiający zgodzi się na przyjęcie §5 ust. 2 projektu umowy zdanie pierwsze w następującym brzmieniu: </w:t>
      </w:r>
      <w:r w:rsidRPr="00857E98">
        <w:rPr>
          <w:rFonts w:ascii="Times New Roman" w:hAnsi="Times New Roman" w:cs="Times New Roman"/>
          <w:i/>
          <w:iCs/>
          <w:color w:val="000000"/>
          <w:sz w:val="23"/>
          <w:szCs w:val="23"/>
        </w:rPr>
        <w:t xml:space="preserve">„Wykonawca zobowiązany jest rozpatrzyć reklamację w ciągu 6-u dni roboczych </w:t>
      </w:r>
      <w:r w:rsidRPr="00857E98">
        <w:rPr>
          <w:rFonts w:ascii="Times New Roman" w:hAnsi="Times New Roman" w:cs="Times New Roman"/>
          <w:b/>
          <w:bCs/>
          <w:i/>
          <w:iCs/>
          <w:color w:val="000000"/>
          <w:sz w:val="23"/>
          <w:szCs w:val="23"/>
        </w:rPr>
        <w:t xml:space="preserve">liczonych od dnia doręczenia mu reklamowanego towaru </w:t>
      </w:r>
      <w:r w:rsidRPr="00857E98">
        <w:rPr>
          <w:rFonts w:ascii="Times New Roman" w:hAnsi="Times New Roman" w:cs="Times New Roman"/>
          <w:i/>
          <w:iCs/>
          <w:color w:val="000000"/>
          <w:sz w:val="23"/>
          <w:szCs w:val="23"/>
        </w:rPr>
        <w:t xml:space="preserve">oraz poinformować Zamawiającego faksem o sposobie jej rozpatrzenia.”?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Uzasadnienie: </w:t>
      </w:r>
    </w:p>
    <w:p w:rsidR="00871140"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Wykonawca nie może odnieść się do reklamacji jakościowej bez naocznego zbadania reklamowanych wyrobów, zasadnym jest więc sprecyzowanie, że termin na jej rozpatrzenie będzie biegł od dnia dostarczenia mu tego asortymentu. Ponadto Wykonawca uważa, że doręczenie mu reklamowanych towarów powinno być obowiązkiem Zamawiającego. </w:t>
      </w:r>
    </w:p>
    <w:p w:rsidR="00A47DA8" w:rsidRDefault="00A47DA8" w:rsidP="00A47DA8">
      <w:pPr>
        <w:autoSpaceDE w:val="0"/>
        <w:autoSpaceDN w:val="0"/>
        <w:adjustRightInd w:val="0"/>
        <w:spacing w:after="0" w:line="240" w:lineRule="auto"/>
        <w:rPr>
          <w:rFonts w:ascii="Times New Roman" w:hAnsi="Times New Roman" w:cs="Times New Roman"/>
          <w:b/>
        </w:rPr>
      </w:pPr>
      <w:r w:rsidRPr="00F1167A">
        <w:rPr>
          <w:rFonts w:ascii="Times New Roman" w:hAnsi="Times New Roman" w:cs="Times New Roman"/>
          <w:b/>
        </w:rPr>
        <w:t>Odpowiedź:</w:t>
      </w:r>
      <w:r>
        <w:rPr>
          <w:rFonts w:ascii="Times New Roman" w:hAnsi="Times New Roman" w:cs="Times New Roman"/>
          <w:b/>
        </w:rPr>
        <w:t xml:space="preserve"> Zamawiający wyraża zgodę i dokona stosownych modyfikacji we wzorze umowy.</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b/>
          <w:bCs/>
          <w:color w:val="000000"/>
          <w:sz w:val="23"/>
          <w:szCs w:val="23"/>
        </w:rPr>
        <w:t xml:space="preserve">Pytanie 6: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Czy Zamawiający zgodzi się na wykreślenie z §6 projektu umowy ustępu nr 3?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Uzasadnienie: </w:t>
      </w:r>
    </w:p>
    <w:p w:rsidR="00871140"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lastRenderedPageBreak/>
        <w:t xml:space="preserve">Dostarczenie zamówionych wyrobów do miejsca innego niż Apteka nie powinno skutkować odmową uiszczenia wynagrodzenia za ten asortyment, jest on bowiem skutecznie dostarczony, czyli Wykonawca wywiązał się z umowy sprzedaży. Ewentualne niedogodności związane z dostawą w inne miejsce nie powinny skutkować tak daleko idącym uprawnieniem Zamawiającego. Co więcej, taka sytuacji prowadzi do bezpodstawnego wzbogacenia się Zamawiającego kosztem Wykonawcy. </w:t>
      </w:r>
    </w:p>
    <w:p w:rsidR="00871140" w:rsidRPr="00F1167A" w:rsidRDefault="00871140" w:rsidP="00871140">
      <w:pPr>
        <w:spacing w:after="0" w:line="240" w:lineRule="auto"/>
        <w:jc w:val="both"/>
        <w:rPr>
          <w:rFonts w:ascii="Times New Roman" w:hAnsi="Times New Roman" w:cs="Times New Roman"/>
        </w:rPr>
      </w:pPr>
      <w:r w:rsidRPr="00F1167A">
        <w:rPr>
          <w:rFonts w:ascii="Times New Roman" w:hAnsi="Times New Roman" w:cs="Times New Roman"/>
          <w:b/>
        </w:rPr>
        <w:t>Odpowiedź:</w:t>
      </w:r>
      <w:r>
        <w:rPr>
          <w:rFonts w:ascii="Times New Roman" w:hAnsi="Times New Roman" w:cs="Times New Roman"/>
          <w:b/>
        </w:rPr>
        <w:t xml:space="preserve"> </w:t>
      </w:r>
      <w:r w:rsidR="00297587">
        <w:rPr>
          <w:rFonts w:ascii="Times New Roman" w:hAnsi="Times New Roman" w:cs="Times New Roman"/>
          <w:b/>
        </w:rPr>
        <w:t>Zamawiający nie wyraża zgody.</w:t>
      </w:r>
    </w:p>
    <w:p w:rsidR="00871140" w:rsidRDefault="00871140" w:rsidP="00871140">
      <w:pPr>
        <w:autoSpaceDE w:val="0"/>
        <w:autoSpaceDN w:val="0"/>
        <w:adjustRightInd w:val="0"/>
        <w:spacing w:after="0" w:line="240" w:lineRule="auto"/>
        <w:rPr>
          <w:rFonts w:ascii="Times New Roman" w:hAnsi="Times New Roman" w:cs="Times New Roman"/>
          <w:color w:val="000000"/>
          <w:sz w:val="23"/>
          <w:szCs w:val="23"/>
        </w:rPr>
      </w:pP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b/>
          <w:bCs/>
          <w:color w:val="000000"/>
          <w:sz w:val="23"/>
          <w:szCs w:val="23"/>
        </w:rPr>
        <w:t xml:space="preserve">Pytanie 7: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Czy Zamawiający zgodzi się na przyjęcie §9 ust. 1 projektu umowy w następującym brzmieniu: „</w:t>
      </w:r>
      <w:r w:rsidRPr="00857E98">
        <w:rPr>
          <w:rFonts w:ascii="Times New Roman" w:hAnsi="Times New Roman" w:cs="Times New Roman"/>
          <w:i/>
          <w:iCs/>
          <w:color w:val="000000"/>
          <w:sz w:val="23"/>
          <w:szCs w:val="23"/>
        </w:rPr>
        <w:t xml:space="preserve">W razie niewykonania lub nienależytego wykonania umowy przez Wykonawcy, Zamawiającemu przysługują kary umowne w następującej wysokości: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Arial" w:hAnsi="Arial" w:cs="Arial"/>
          <w:i/>
          <w:iCs/>
          <w:color w:val="000000"/>
          <w:sz w:val="23"/>
          <w:szCs w:val="23"/>
        </w:rPr>
        <w:t xml:space="preserve">a) </w:t>
      </w:r>
      <w:r w:rsidRPr="00857E98">
        <w:rPr>
          <w:rFonts w:ascii="Times New Roman" w:hAnsi="Times New Roman" w:cs="Times New Roman"/>
          <w:i/>
          <w:iCs/>
          <w:color w:val="000000"/>
          <w:sz w:val="23"/>
          <w:szCs w:val="23"/>
        </w:rPr>
        <w:t xml:space="preserve">w przypadku </w:t>
      </w:r>
      <w:r w:rsidRPr="00857E98">
        <w:rPr>
          <w:rFonts w:ascii="Times New Roman" w:hAnsi="Times New Roman" w:cs="Times New Roman"/>
          <w:b/>
          <w:bCs/>
          <w:i/>
          <w:iCs/>
          <w:color w:val="000000"/>
          <w:sz w:val="23"/>
          <w:szCs w:val="23"/>
        </w:rPr>
        <w:t xml:space="preserve">zwłoki </w:t>
      </w:r>
      <w:r w:rsidRPr="00857E98">
        <w:rPr>
          <w:rFonts w:ascii="Times New Roman" w:hAnsi="Times New Roman" w:cs="Times New Roman"/>
          <w:i/>
          <w:iCs/>
          <w:color w:val="000000"/>
          <w:sz w:val="23"/>
          <w:szCs w:val="23"/>
        </w:rPr>
        <w:t xml:space="preserve">w dostarczeniu Zamawiającemu zamówionej partii wyrobów medycznych - w wysokości 0,5% wartości </w:t>
      </w:r>
      <w:r w:rsidRPr="00857E98">
        <w:rPr>
          <w:rFonts w:ascii="Times New Roman" w:hAnsi="Times New Roman" w:cs="Times New Roman"/>
          <w:b/>
          <w:bCs/>
          <w:i/>
          <w:iCs/>
          <w:color w:val="000000"/>
          <w:sz w:val="23"/>
          <w:szCs w:val="23"/>
        </w:rPr>
        <w:t xml:space="preserve">netto </w:t>
      </w:r>
      <w:r w:rsidRPr="00857E98">
        <w:rPr>
          <w:rFonts w:ascii="Times New Roman" w:hAnsi="Times New Roman" w:cs="Times New Roman"/>
          <w:i/>
          <w:iCs/>
          <w:color w:val="000000"/>
          <w:sz w:val="23"/>
          <w:szCs w:val="23"/>
        </w:rPr>
        <w:t xml:space="preserve">zamówionej partii wyrobów medycznych za każdy dzień, z tym, że nie mniej niż </w:t>
      </w:r>
      <w:r w:rsidRPr="00857E98">
        <w:rPr>
          <w:rFonts w:ascii="Times New Roman" w:hAnsi="Times New Roman" w:cs="Times New Roman"/>
          <w:b/>
          <w:bCs/>
          <w:i/>
          <w:iCs/>
          <w:color w:val="000000"/>
          <w:sz w:val="23"/>
          <w:szCs w:val="23"/>
        </w:rPr>
        <w:t xml:space="preserve">20 zł </w:t>
      </w:r>
      <w:r w:rsidRPr="00857E98">
        <w:rPr>
          <w:rFonts w:ascii="Times New Roman" w:hAnsi="Times New Roman" w:cs="Times New Roman"/>
          <w:i/>
          <w:iCs/>
          <w:color w:val="000000"/>
          <w:sz w:val="23"/>
          <w:szCs w:val="23"/>
        </w:rPr>
        <w:t xml:space="preserve">za każdy dzień </w:t>
      </w:r>
      <w:r w:rsidRPr="00857E98">
        <w:rPr>
          <w:rFonts w:ascii="Times New Roman" w:hAnsi="Times New Roman" w:cs="Times New Roman"/>
          <w:b/>
          <w:bCs/>
          <w:i/>
          <w:iCs/>
          <w:color w:val="000000"/>
          <w:sz w:val="23"/>
          <w:szCs w:val="23"/>
        </w:rPr>
        <w:t>zwłoki i łącznie nie więcej niż 10% wartości netto danej partii</w:t>
      </w:r>
      <w:r w:rsidRPr="00857E98">
        <w:rPr>
          <w:rFonts w:ascii="Times New Roman" w:hAnsi="Times New Roman" w:cs="Times New Roman"/>
          <w:i/>
          <w:iCs/>
          <w:color w:val="000000"/>
          <w:sz w:val="23"/>
          <w:szCs w:val="23"/>
        </w:rPr>
        <w:t xml:space="preserve">,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Arial" w:hAnsi="Arial" w:cs="Arial"/>
          <w:i/>
          <w:iCs/>
          <w:color w:val="000000"/>
          <w:sz w:val="23"/>
          <w:szCs w:val="23"/>
        </w:rPr>
        <w:t xml:space="preserve">b) </w:t>
      </w:r>
      <w:r w:rsidRPr="00857E98">
        <w:rPr>
          <w:rFonts w:ascii="Times New Roman" w:hAnsi="Times New Roman" w:cs="Times New Roman"/>
          <w:i/>
          <w:iCs/>
          <w:color w:val="000000"/>
          <w:sz w:val="23"/>
          <w:szCs w:val="23"/>
        </w:rPr>
        <w:t xml:space="preserve">w przypadku nie dostarczenia przy pierwszej dostawie dokumentów /iniektorów zgodnie z § 2 ust. 2 i § 3 ust 5- w wysokości </w:t>
      </w:r>
      <w:r w:rsidRPr="00857E98">
        <w:rPr>
          <w:rFonts w:ascii="Times New Roman" w:hAnsi="Times New Roman" w:cs="Times New Roman"/>
          <w:b/>
          <w:bCs/>
          <w:i/>
          <w:iCs/>
          <w:color w:val="000000"/>
          <w:sz w:val="23"/>
          <w:szCs w:val="23"/>
        </w:rPr>
        <w:t xml:space="preserve">20 zł </w:t>
      </w:r>
      <w:r w:rsidRPr="00857E98">
        <w:rPr>
          <w:rFonts w:ascii="Times New Roman" w:hAnsi="Times New Roman" w:cs="Times New Roman"/>
          <w:i/>
          <w:iCs/>
          <w:color w:val="000000"/>
          <w:sz w:val="23"/>
          <w:szCs w:val="23"/>
        </w:rPr>
        <w:t xml:space="preserve">za każdy dzień </w:t>
      </w:r>
      <w:r w:rsidRPr="00857E98">
        <w:rPr>
          <w:rFonts w:ascii="Times New Roman" w:hAnsi="Times New Roman" w:cs="Times New Roman"/>
          <w:b/>
          <w:bCs/>
          <w:i/>
          <w:iCs/>
          <w:color w:val="000000"/>
          <w:sz w:val="23"/>
          <w:szCs w:val="23"/>
        </w:rPr>
        <w:t>zwłoki, ale łącznie nie więcej niż 400 zł</w:t>
      </w:r>
      <w:r w:rsidRPr="00857E98">
        <w:rPr>
          <w:rFonts w:ascii="Times New Roman" w:hAnsi="Times New Roman" w:cs="Times New Roman"/>
          <w:i/>
          <w:iCs/>
          <w:color w:val="000000"/>
          <w:sz w:val="23"/>
          <w:szCs w:val="23"/>
        </w:rPr>
        <w:t>,</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Arial" w:hAnsi="Arial" w:cs="Arial"/>
          <w:i/>
          <w:iCs/>
          <w:color w:val="000000"/>
          <w:sz w:val="23"/>
          <w:szCs w:val="23"/>
        </w:rPr>
        <w:t xml:space="preserve">c) </w:t>
      </w:r>
      <w:r w:rsidRPr="00857E98">
        <w:rPr>
          <w:rFonts w:ascii="Times New Roman" w:hAnsi="Times New Roman" w:cs="Times New Roman"/>
          <w:b/>
          <w:bCs/>
          <w:i/>
          <w:iCs/>
          <w:color w:val="000000"/>
          <w:sz w:val="23"/>
          <w:szCs w:val="23"/>
        </w:rPr>
        <w:t xml:space="preserve">zwłoki </w:t>
      </w:r>
      <w:r w:rsidRPr="00857E98">
        <w:rPr>
          <w:rFonts w:ascii="Times New Roman" w:hAnsi="Times New Roman" w:cs="Times New Roman"/>
          <w:i/>
          <w:iCs/>
          <w:color w:val="000000"/>
          <w:sz w:val="23"/>
          <w:szCs w:val="23"/>
        </w:rPr>
        <w:t xml:space="preserve">w dostarczeniu wyrobów medycznych wolnych od wad - w wysokości 0,5% wartości </w:t>
      </w:r>
      <w:r w:rsidRPr="00857E98">
        <w:rPr>
          <w:rFonts w:ascii="Times New Roman" w:hAnsi="Times New Roman" w:cs="Times New Roman"/>
          <w:b/>
          <w:bCs/>
          <w:i/>
          <w:iCs/>
          <w:color w:val="000000"/>
          <w:sz w:val="23"/>
          <w:szCs w:val="23"/>
        </w:rPr>
        <w:t xml:space="preserve">netto </w:t>
      </w:r>
      <w:r w:rsidRPr="00857E98">
        <w:rPr>
          <w:rFonts w:ascii="Times New Roman" w:hAnsi="Times New Roman" w:cs="Times New Roman"/>
          <w:i/>
          <w:iCs/>
          <w:color w:val="000000"/>
          <w:sz w:val="23"/>
          <w:szCs w:val="23"/>
        </w:rPr>
        <w:t xml:space="preserve">zareklamowanej partii wyrobów medycznych za każdy dzień </w:t>
      </w:r>
      <w:r w:rsidRPr="00857E98">
        <w:rPr>
          <w:rFonts w:ascii="Times New Roman" w:hAnsi="Times New Roman" w:cs="Times New Roman"/>
          <w:b/>
          <w:bCs/>
          <w:i/>
          <w:iCs/>
          <w:color w:val="000000"/>
          <w:sz w:val="23"/>
          <w:szCs w:val="23"/>
        </w:rPr>
        <w:t>zwłoki</w:t>
      </w:r>
      <w:r w:rsidRPr="00857E98">
        <w:rPr>
          <w:rFonts w:ascii="Times New Roman" w:hAnsi="Times New Roman" w:cs="Times New Roman"/>
          <w:i/>
          <w:iCs/>
          <w:color w:val="000000"/>
          <w:sz w:val="23"/>
          <w:szCs w:val="23"/>
        </w:rPr>
        <w:t xml:space="preserve">, jednak nie mniej niż </w:t>
      </w:r>
      <w:r w:rsidRPr="00857E98">
        <w:rPr>
          <w:rFonts w:ascii="Times New Roman" w:hAnsi="Times New Roman" w:cs="Times New Roman"/>
          <w:b/>
          <w:bCs/>
          <w:i/>
          <w:iCs/>
          <w:color w:val="000000"/>
          <w:sz w:val="23"/>
          <w:szCs w:val="23"/>
        </w:rPr>
        <w:t xml:space="preserve">20 zł </w:t>
      </w:r>
      <w:r w:rsidRPr="00857E98">
        <w:rPr>
          <w:rFonts w:ascii="Times New Roman" w:hAnsi="Times New Roman" w:cs="Times New Roman"/>
          <w:i/>
          <w:iCs/>
          <w:color w:val="000000"/>
          <w:sz w:val="23"/>
          <w:szCs w:val="23"/>
        </w:rPr>
        <w:t xml:space="preserve">za każdy dzień </w:t>
      </w:r>
      <w:r w:rsidRPr="00857E98">
        <w:rPr>
          <w:rFonts w:ascii="Times New Roman" w:hAnsi="Times New Roman" w:cs="Times New Roman"/>
          <w:b/>
          <w:bCs/>
          <w:i/>
          <w:iCs/>
          <w:color w:val="000000"/>
          <w:sz w:val="23"/>
          <w:szCs w:val="23"/>
        </w:rPr>
        <w:t>zwłoki i łącznie nie więcej niż 10% wartości netto reklamowanego towaru</w:t>
      </w:r>
      <w:r w:rsidRPr="00857E98">
        <w:rPr>
          <w:rFonts w:ascii="Times New Roman" w:hAnsi="Times New Roman" w:cs="Times New Roman"/>
          <w:i/>
          <w:iCs/>
          <w:color w:val="000000"/>
          <w:sz w:val="23"/>
          <w:szCs w:val="23"/>
        </w:rPr>
        <w:t xml:space="preserve">,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Arial" w:hAnsi="Arial" w:cs="Arial"/>
          <w:i/>
          <w:iCs/>
          <w:color w:val="000000"/>
          <w:sz w:val="23"/>
          <w:szCs w:val="23"/>
        </w:rPr>
        <w:t xml:space="preserve">d) </w:t>
      </w:r>
      <w:r w:rsidRPr="00857E98">
        <w:rPr>
          <w:rFonts w:ascii="Times New Roman" w:hAnsi="Times New Roman" w:cs="Times New Roman"/>
          <w:i/>
          <w:iCs/>
          <w:color w:val="000000"/>
          <w:sz w:val="23"/>
          <w:szCs w:val="23"/>
        </w:rPr>
        <w:t xml:space="preserve">w przypadku odstąpienia przez Zamawiającego od umowy z przyczyn, leżących po stronie Wykonawcy bądź wypowiedzenia umowy przez Zamawiającego z przyczyn leżących po stronie Wykonawcy (§ 12 umowy) – w wysokości 10% wartości </w:t>
      </w:r>
      <w:r w:rsidRPr="00857E98">
        <w:rPr>
          <w:rFonts w:ascii="Times New Roman" w:hAnsi="Times New Roman" w:cs="Times New Roman"/>
          <w:b/>
          <w:bCs/>
          <w:i/>
          <w:iCs/>
          <w:color w:val="000000"/>
          <w:sz w:val="23"/>
          <w:szCs w:val="23"/>
        </w:rPr>
        <w:t xml:space="preserve">netto niezrealizowanej części umowy </w:t>
      </w:r>
      <w:r w:rsidRPr="00857E98">
        <w:rPr>
          <w:rFonts w:ascii="Times New Roman" w:hAnsi="Times New Roman" w:cs="Times New Roman"/>
          <w:i/>
          <w:iCs/>
          <w:color w:val="000000"/>
          <w:sz w:val="23"/>
          <w:szCs w:val="23"/>
        </w:rPr>
        <w:t xml:space="preserve">bądź </w:t>
      </w:r>
      <w:r w:rsidRPr="00857E98">
        <w:rPr>
          <w:rFonts w:ascii="Times New Roman" w:hAnsi="Times New Roman" w:cs="Times New Roman"/>
          <w:b/>
          <w:bCs/>
          <w:i/>
          <w:iCs/>
          <w:color w:val="000000"/>
          <w:sz w:val="23"/>
          <w:szCs w:val="23"/>
        </w:rPr>
        <w:t xml:space="preserve">niezrealizowanej </w:t>
      </w:r>
      <w:r w:rsidRPr="00857E98">
        <w:rPr>
          <w:rFonts w:ascii="Times New Roman" w:hAnsi="Times New Roman" w:cs="Times New Roman"/>
          <w:i/>
          <w:iCs/>
          <w:color w:val="000000"/>
          <w:sz w:val="23"/>
          <w:szCs w:val="23"/>
        </w:rPr>
        <w:t xml:space="preserve">wartości </w:t>
      </w:r>
      <w:r w:rsidRPr="00857E98">
        <w:rPr>
          <w:rFonts w:ascii="Times New Roman" w:hAnsi="Times New Roman" w:cs="Times New Roman"/>
          <w:b/>
          <w:bCs/>
          <w:i/>
          <w:iCs/>
          <w:color w:val="000000"/>
          <w:sz w:val="23"/>
          <w:szCs w:val="23"/>
        </w:rPr>
        <w:t xml:space="preserve">netto </w:t>
      </w:r>
      <w:r w:rsidRPr="00857E98">
        <w:rPr>
          <w:rFonts w:ascii="Times New Roman" w:hAnsi="Times New Roman" w:cs="Times New Roman"/>
          <w:i/>
          <w:iCs/>
          <w:color w:val="000000"/>
          <w:sz w:val="23"/>
          <w:szCs w:val="23"/>
        </w:rPr>
        <w:t xml:space="preserve">danego zadania określonego w Formularzu cen jednostkowych.”?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p>
    <w:p w:rsidR="00857E98" w:rsidRPr="00857E98" w:rsidRDefault="00857E98" w:rsidP="00857E98">
      <w:pPr>
        <w:autoSpaceDE w:val="0"/>
        <w:autoSpaceDN w:val="0"/>
        <w:adjustRightInd w:val="0"/>
        <w:spacing w:after="0" w:line="240" w:lineRule="auto"/>
        <w:rPr>
          <w:rFonts w:ascii="Times New Roman" w:hAnsi="Times New Roman" w:cs="Times New Roman"/>
          <w:color w:val="000000"/>
        </w:rPr>
      </w:pPr>
      <w:r w:rsidRPr="00857E98">
        <w:rPr>
          <w:rFonts w:ascii="Times New Roman" w:hAnsi="Times New Roman" w:cs="Times New Roman"/>
          <w:color w:val="000000"/>
        </w:rPr>
        <w:t xml:space="preserve">Uzasadnienie: </w:t>
      </w:r>
    </w:p>
    <w:p w:rsidR="00857E98" w:rsidRPr="00857E98" w:rsidRDefault="00857E98" w:rsidP="00857E98">
      <w:pPr>
        <w:autoSpaceDE w:val="0"/>
        <w:autoSpaceDN w:val="0"/>
        <w:adjustRightInd w:val="0"/>
        <w:spacing w:after="0" w:line="240" w:lineRule="auto"/>
        <w:rPr>
          <w:rFonts w:ascii="Times New Roman" w:hAnsi="Times New Roman" w:cs="Times New Roman"/>
          <w:color w:val="000000"/>
        </w:rPr>
      </w:pPr>
      <w:r w:rsidRPr="00857E98">
        <w:rPr>
          <w:rFonts w:ascii="Times New Roman" w:hAnsi="Times New Roman" w:cs="Times New Roman"/>
          <w:color w:val="000000"/>
        </w:rPr>
        <w:t xml:space="preserve">- Mianem „opóźnienia” prawo określa każdy przypadek nieterminowego spełnienia świadczenia bez względu na przyczyny. Opóźnienie może zatem nastąpić również z winy Zamawiającego albo z powodu siły wyższej. Przypadki nieterminowego spełnienia świadczenia, za które odpowiedzialność ponosi Wykonawca, określa się natomiast w prawie mianem „zwłoki”. Zasadnym jest, aby wykonawca nie był karany za okoliczności, za które nie ponosi odpowiedzialności; </w:t>
      </w:r>
    </w:p>
    <w:p w:rsidR="00857E98" w:rsidRPr="00857E98" w:rsidRDefault="00857E98" w:rsidP="00857E98">
      <w:pPr>
        <w:autoSpaceDE w:val="0"/>
        <w:autoSpaceDN w:val="0"/>
        <w:adjustRightInd w:val="0"/>
        <w:spacing w:after="0" w:line="240" w:lineRule="auto"/>
        <w:rPr>
          <w:rFonts w:ascii="Times New Roman" w:hAnsi="Times New Roman" w:cs="Times New Roman"/>
          <w:color w:val="000000"/>
        </w:rPr>
      </w:pPr>
      <w:r w:rsidRPr="00857E98">
        <w:rPr>
          <w:rFonts w:ascii="Times New Roman" w:hAnsi="Times New Roman" w:cs="Times New Roman"/>
          <w:color w:val="000000"/>
        </w:rPr>
        <w:t xml:space="preserve">- Kara umowna, której wysokość uzależniona jest od wartości zobowiązania, powinna być odniesiona do tej wartości netto. Tylko wartość netto zobowiązania stanowi bowiem dla Wykonawcy rzeczywisty z ekonomicznego punktu widzenia ekwiwalent jego świadczenia, natomiast podatek VAT, składający się na kwotę brutto, jest daniną publiczną, której Wykonawca jest tylko płatnikiem; </w:t>
      </w:r>
    </w:p>
    <w:p w:rsidR="00857E98" w:rsidRPr="00857E98" w:rsidRDefault="00857E98" w:rsidP="00857E98">
      <w:pPr>
        <w:autoSpaceDE w:val="0"/>
        <w:autoSpaceDN w:val="0"/>
        <w:adjustRightInd w:val="0"/>
        <w:spacing w:after="0" w:line="240" w:lineRule="auto"/>
        <w:rPr>
          <w:rFonts w:ascii="Times New Roman" w:hAnsi="Times New Roman" w:cs="Times New Roman"/>
          <w:color w:val="000000"/>
        </w:rPr>
      </w:pPr>
      <w:r w:rsidRPr="00857E98">
        <w:rPr>
          <w:rFonts w:ascii="Times New Roman" w:hAnsi="Times New Roman" w:cs="Times New Roman"/>
          <w:color w:val="000000"/>
        </w:rPr>
        <w:t xml:space="preserve">- Brak górnego limitu naliczania kary umownej może spowodować, że urośnie ona do rozmiarów rażąco nieproporcjonalnych w stosunku do poniesionej przez Zamawiającego szkody, a w takim wypadku nie będzie już spełniać roli surogatu odszkodowania, ale służyć będzie wzbogaceniu się Zamawiającego kosztem Wykonawcy. W przypadku poniesienia wyższej szkody, Zamawiający i tak ma prawo dochodzić odszkodowania na zasadach ogólnych; </w:t>
      </w:r>
    </w:p>
    <w:p w:rsidR="00857E98" w:rsidRPr="00857E98" w:rsidRDefault="00857E98" w:rsidP="00857E98">
      <w:pPr>
        <w:autoSpaceDE w:val="0"/>
        <w:autoSpaceDN w:val="0"/>
        <w:adjustRightInd w:val="0"/>
        <w:spacing w:after="0" w:line="240" w:lineRule="auto"/>
        <w:rPr>
          <w:rFonts w:ascii="Times New Roman" w:hAnsi="Times New Roman" w:cs="Times New Roman"/>
          <w:color w:val="000000"/>
        </w:rPr>
      </w:pPr>
      <w:r w:rsidRPr="00857E98">
        <w:rPr>
          <w:rFonts w:ascii="Times New Roman" w:hAnsi="Times New Roman" w:cs="Times New Roman"/>
          <w:color w:val="000000"/>
        </w:rPr>
        <w:t xml:space="preserve">- Kara umowna naliczana w przypadku odstąpienia od umowy z winy Wykonawcy powinna być naliczana wyłącznie w oparciu o wartość jeszcze jej niezrealizowanej części, w przeciwnym wypadku miałaby ten sam rozmiar, nawet w przypadku zamówienia 99% asortymentu, co byłoby niesprawiedliwe; </w:t>
      </w:r>
    </w:p>
    <w:p w:rsidR="00857E98" w:rsidRPr="00857E98" w:rsidRDefault="00857E98" w:rsidP="00857E98">
      <w:pPr>
        <w:autoSpaceDE w:val="0"/>
        <w:autoSpaceDN w:val="0"/>
        <w:adjustRightInd w:val="0"/>
        <w:spacing w:after="0" w:line="240" w:lineRule="auto"/>
        <w:rPr>
          <w:rFonts w:ascii="Times New Roman" w:hAnsi="Times New Roman" w:cs="Times New Roman"/>
          <w:color w:val="000000"/>
        </w:rPr>
      </w:pPr>
      <w:r w:rsidRPr="00857E98">
        <w:rPr>
          <w:rFonts w:ascii="Times New Roman" w:hAnsi="Times New Roman" w:cs="Times New Roman"/>
          <w:color w:val="000000"/>
        </w:rPr>
        <w:t xml:space="preserve">- Kwotowe kary umowne wskazane w projekcie umowy są zbyt wygórowane i konieczne jest ich miarkowanie. Kara umowna powinna być proporcjonalna do ewentualnej szkody i nie powinna prowadzić do wzbogacenia się Zamawiającego kosztem Wykonawcy; </w:t>
      </w:r>
    </w:p>
    <w:p w:rsidR="00871140" w:rsidRPr="00F1167A" w:rsidRDefault="00871140" w:rsidP="00871140">
      <w:pPr>
        <w:spacing w:after="0" w:line="240" w:lineRule="auto"/>
        <w:jc w:val="both"/>
        <w:rPr>
          <w:rFonts w:ascii="Times New Roman" w:hAnsi="Times New Roman" w:cs="Times New Roman"/>
        </w:rPr>
      </w:pPr>
      <w:r w:rsidRPr="00F1167A">
        <w:rPr>
          <w:rFonts w:ascii="Times New Roman" w:hAnsi="Times New Roman" w:cs="Times New Roman"/>
          <w:b/>
        </w:rPr>
        <w:lastRenderedPageBreak/>
        <w:t>Odpowiedź:</w:t>
      </w:r>
      <w:r>
        <w:rPr>
          <w:rFonts w:ascii="Times New Roman" w:hAnsi="Times New Roman" w:cs="Times New Roman"/>
          <w:b/>
        </w:rPr>
        <w:t xml:space="preserve"> </w:t>
      </w:r>
      <w:r w:rsidR="00297587">
        <w:rPr>
          <w:rFonts w:ascii="Times New Roman" w:hAnsi="Times New Roman" w:cs="Times New Roman"/>
          <w:b/>
        </w:rPr>
        <w:t>Zamawiający nie wyraża zgody.</w:t>
      </w:r>
    </w:p>
    <w:p w:rsidR="00871140" w:rsidRDefault="00871140" w:rsidP="00857E98">
      <w:pPr>
        <w:autoSpaceDE w:val="0"/>
        <w:autoSpaceDN w:val="0"/>
        <w:adjustRightInd w:val="0"/>
        <w:spacing w:after="0" w:line="240" w:lineRule="auto"/>
        <w:rPr>
          <w:rFonts w:ascii="Times New Roman" w:hAnsi="Times New Roman" w:cs="Times New Roman"/>
          <w:b/>
          <w:bCs/>
          <w:color w:val="000000"/>
          <w:sz w:val="23"/>
          <w:szCs w:val="23"/>
        </w:rPr>
      </w:pPr>
    </w:p>
    <w:p w:rsidR="00857E98" w:rsidRP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b/>
          <w:bCs/>
          <w:color w:val="000000"/>
          <w:sz w:val="23"/>
          <w:szCs w:val="23"/>
        </w:rPr>
        <w:t xml:space="preserve">Pytanie 8: </w:t>
      </w:r>
    </w:p>
    <w:p w:rsidR="00857E98" w:rsidRP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Czy Zamawiający zgodzi się na przyjęcie §9 ust. 3 projektu umowy w następującym brzmieniu: </w:t>
      </w:r>
      <w:r w:rsidRPr="00857E98">
        <w:rPr>
          <w:rFonts w:ascii="Times New Roman" w:hAnsi="Times New Roman" w:cs="Times New Roman"/>
          <w:i/>
          <w:iCs/>
          <w:color w:val="000000"/>
          <w:sz w:val="23"/>
          <w:szCs w:val="23"/>
        </w:rPr>
        <w:t xml:space="preserve">„W razie </w:t>
      </w:r>
      <w:r w:rsidRPr="00857E98">
        <w:rPr>
          <w:rFonts w:ascii="Times New Roman" w:hAnsi="Times New Roman" w:cs="Times New Roman"/>
          <w:b/>
          <w:bCs/>
          <w:i/>
          <w:iCs/>
          <w:color w:val="000000"/>
          <w:sz w:val="23"/>
          <w:szCs w:val="23"/>
        </w:rPr>
        <w:t xml:space="preserve">zwłoki </w:t>
      </w:r>
      <w:r w:rsidRPr="00857E98">
        <w:rPr>
          <w:rFonts w:ascii="Times New Roman" w:hAnsi="Times New Roman" w:cs="Times New Roman"/>
          <w:i/>
          <w:iCs/>
          <w:color w:val="000000"/>
          <w:sz w:val="23"/>
          <w:szCs w:val="23"/>
        </w:rPr>
        <w:t xml:space="preserve">Wykonawcy w realizacji zamówienia w terminie określonym w § 3 ust. 3 umowy, wynoszącej co najmniej 5 dni roboczych, Zamawiający ma prawo dokonać zastępczego zakupu wyrobów medycznych i obciążyć Wykonawcę kwotą odpowiadającą wysokości szkody poniesionej z tego tytułu, zachowując prawo do naliczenia kar mownych za okres </w:t>
      </w:r>
      <w:r w:rsidRPr="00857E98">
        <w:rPr>
          <w:rFonts w:ascii="Times New Roman" w:hAnsi="Times New Roman" w:cs="Times New Roman"/>
          <w:b/>
          <w:bCs/>
          <w:i/>
          <w:iCs/>
          <w:color w:val="000000"/>
          <w:sz w:val="23"/>
          <w:szCs w:val="23"/>
        </w:rPr>
        <w:t xml:space="preserve">zwłoki </w:t>
      </w:r>
      <w:r w:rsidRPr="00857E98">
        <w:rPr>
          <w:rFonts w:ascii="Times New Roman" w:hAnsi="Times New Roman" w:cs="Times New Roman"/>
          <w:i/>
          <w:iCs/>
          <w:color w:val="000000"/>
          <w:sz w:val="23"/>
          <w:szCs w:val="23"/>
        </w:rPr>
        <w:t xml:space="preserve">liczony do dnia dokonania zastępczego zakupu.”? </w:t>
      </w:r>
    </w:p>
    <w:p w:rsidR="00857E98" w:rsidRP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Uzasadnienie: </w:t>
      </w:r>
    </w:p>
    <w:p w:rsid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Uprzejmie odsyłam do wcześniejszych wyjaśnień dot. pojęcia zwłoki. </w:t>
      </w:r>
    </w:p>
    <w:p w:rsidR="00871140" w:rsidRPr="00F1167A" w:rsidRDefault="00871140" w:rsidP="00871140">
      <w:pPr>
        <w:spacing w:after="0" w:line="240" w:lineRule="auto"/>
        <w:jc w:val="both"/>
        <w:rPr>
          <w:rFonts w:ascii="Times New Roman" w:hAnsi="Times New Roman" w:cs="Times New Roman"/>
        </w:rPr>
      </w:pPr>
      <w:r w:rsidRPr="00F1167A">
        <w:rPr>
          <w:rFonts w:ascii="Times New Roman" w:hAnsi="Times New Roman" w:cs="Times New Roman"/>
          <w:b/>
        </w:rPr>
        <w:t>Odpowiedź:</w:t>
      </w:r>
      <w:r>
        <w:rPr>
          <w:rFonts w:ascii="Times New Roman" w:hAnsi="Times New Roman" w:cs="Times New Roman"/>
          <w:b/>
        </w:rPr>
        <w:t xml:space="preserve"> </w:t>
      </w:r>
      <w:r w:rsidR="00297587">
        <w:rPr>
          <w:rFonts w:ascii="Times New Roman" w:hAnsi="Times New Roman" w:cs="Times New Roman"/>
          <w:b/>
        </w:rPr>
        <w:t>Zamawiający nie wyraża zgody.</w:t>
      </w:r>
    </w:p>
    <w:p w:rsidR="00871140" w:rsidRPr="00857E98" w:rsidRDefault="00871140" w:rsidP="00857E98">
      <w:pPr>
        <w:autoSpaceDE w:val="0"/>
        <w:autoSpaceDN w:val="0"/>
        <w:adjustRightInd w:val="0"/>
        <w:spacing w:after="0" w:line="240" w:lineRule="auto"/>
        <w:rPr>
          <w:rFonts w:ascii="Times New Roman" w:hAnsi="Times New Roman" w:cs="Times New Roman"/>
          <w:color w:val="000000"/>
          <w:sz w:val="23"/>
          <w:szCs w:val="23"/>
        </w:rPr>
      </w:pPr>
    </w:p>
    <w:p w:rsidR="00857E98" w:rsidRPr="00857E98" w:rsidRDefault="00857E98" w:rsidP="00857E98">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b/>
          <w:bCs/>
          <w:color w:val="000000"/>
          <w:sz w:val="23"/>
          <w:szCs w:val="23"/>
        </w:rPr>
        <w:t xml:space="preserve">Pytanie 9: </w:t>
      </w:r>
    </w:p>
    <w:p w:rsidR="00871140" w:rsidRDefault="00857E98" w:rsidP="00871140">
      <w:pPr>
        <w:autoSpaceDE w:val="0"/>
        <w:autoSpaceDN w:val="0"/>
        <w:adjustRightInd w:val="0"/>
        <w:spacing w:after="0" w:line="240" w:lineRule="auto"/>
        <w:rPr>
          <w:rFonts w:ascii="Times New Roman" w:hAnsi="Times New Roman" w:cs="Times New Roman"/>
          <w:b/>
          <w:bCs/>
          <w:i/>
          <w:iCs/>
          <w:color w:val="000000"/>
          <w:sz w:val="23"/>
          <w:szCs w:val="23"/>
        </w:rPr>
      </w:pPr>
      <w:r w:rsidRPr="00857E98">
        <w:rPr>
          <w:rFonts w:ascii="Times New Roman" w:hAnsi="Times New Roman" w:cs="Times New Roman"/>
          <w:color w:val="000000"/>
          <w:sz w:val="23"/>
          <w:szCs w:val="23"/>
        </w:rPr>
        <w:t xml:space="preserve">Czy Zamawiający zgodzi się na dodanie w §10 ust. 1 projektu umowy kolejnego zdania w następującym brzmieniu: </w:t>
      </w:r>
      <w:r w:rsidRPr="00857E98">
        <w:rPr>
          <w:rFonts w:ascii="Times New Roman" w:hAnsi="Times New Roman" w:cs="Times New Roman"/>
          <w:b/>
          <w:bCs/>
          <w:i/>
          <w:iCs/>
          <w:color w:val="000000"/>
          <w:sz w:val="23"/>
          <w:szCs w:val="23"/>
        </w:rPr>
        <w:t>„Jeżeli cena zamiennika na rynku producenckim będzie wyższa niż cena ofertowa towaru objętego umową, Wykonawca dostarczy towar po cenie rynkowej.”?</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Uzasadnienie: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Wykonawca nie może zagwarantować, że wyroby zastępcze o parametrach wyrobów objętych ofertą będą dostępne w tej samej cenie. Wykonawca nie powinien być zobligowany do ich dostarczania po cenie, która przyniesie mu stratę. </w:t>
      </w:r>
    </w:p>
    <w:p w:rsidR="00871140" w:rsidRPr="00F1167A" w:rsidRDefault="00871140" w:rsidP="00871140">
      <w:pPr>
        <w:spacing w:after="0" w:line="240" w:lineRule="auto"/>
        <w:jc w:val="both"/>
        <w:rPr>
          <w:rFonts w:ascii="Times New Roman" w:hAnsi="Times New Roman" w:cs="Times New Roman"/>
        </w:rPr>
      </w:pPr>
      <w:r w:rsidRPr="00F1167A">
        <w:rPr>
          <w:rFonts w:ascii="Times New Roman" w:hAnsi="Times New Roman" w:cs="Times New Roman"/>
          <w:b/>
        </w:rPr>
        <w:t>Odpowiedź:</w:t>
      </w:r>
      <w:r>
        <w:rPr>
          <w:rFonts w:ascii="Times New Roman" w:hAnsi="Times New Roman" w:cs="Times New Roman"/>
          <w:b/>
        </w:rPr>
        <w:t xml:space="preserve"> </w:t>
      </w:r>
      <w:r w:rsidR="00CF0437">
        <w:rPr>
          <w:rFonts w:ascii="Times New Roman" w:hAnsi="Times New Roman" w:cs="Times New Roman"/>
          <w:b/>
        </w:rPr>
        <w:t>Zamawiający nie wyraża zgody.</w:t>
      </w:r>
    </w:p>
    <w:p w:rsidR="00871140" w:rsidRDefault="00871140" w:rsidP="00871140">
      <w:pPr>
        <w:autoSpaceDE w:val="0"/>
        <w:autoSpaceDN w:val="0"/>
        <w:adjustRightInd w:val="0"/>
        <w:spacing w:after="0" w:line="240" w:lineRule="auto"/>
        <w:rPr>
          <w:rFonts w:ascii="Times New Roman" w:hAnsi="Times New Roman" w:cs="Times New Roman"/>
          <w:b/>
          <w:bCs/>
          <w:color w:val="000000"/>
          <w:sz w:val="23"/>
          <w:szCs w:val="23"/>
        </w:rPr>
      </w:pP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b/>
          <w:bCs/>
          <w:color w:val="000000"/>
          <w:sz w:val="23"/>
          <w:szCs w:val="23"/>
        </w:rPr>
        <w:t xml:space="preserve">Pytanie 10: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Czy Zamawiający zgodzi się na przyjęcie §12 projektu umowy w następującym brzmieniu: </w:t>
      </w:r>
      <w:r w:rsidRPr="00857E98">
        <w:rPr>
          <w:rFonts w:ascii="Times New Roman" w:hAnsi="Times New Roman" w:cs="Times New Roman"/>
          <w:i/>
          <w:iCs/>
          <w:color w:val="000000"/>
          <w:sz w:val="23"/>
          <w:szCs w:val="23"/>
        </w:rPr>
        <w:t xml:space="preserve">„Zamawiający ma prawo wypowiedzieć umowę w całości bądź w zakresie poszczególnych zadań z zachowaniem okresu wypowiedzenia wynoszącego nie mniej niż 30 dni kalendarzowych w przypadku nienależytego realizowania umowy przez Wykonawcę, </w:t>
      </w:r>
      <w:r w:rsidRPr="00857E98">
        <w:rPr>
          <w:rFonts w:ascii="Times New Roman" w:hAnsi="Times New Roman" w:cs="Times New Roman"/>
          <w:b/>
          <w:bCs/>
          <w:i/>
          <w:iCs/>
          <w:color w:val="000000"/>
          <w:sz w:val="23"/>
          <w:szCs w:val="23"/>
        </w:rPr>
        <w:t xml:space="preserve">to znaczy </w:t>
      </w:r>
      <w:r w:rsidRPr="00857E98">
        <w:rPr>
          <w:rFonts w:ascii="Times New Roman" w:hAnsi="Times New Roman" w:cs="Times New Roman"/>
          <w:i/>
          <w:iCs/>
          <w:color w:val="000000"/>
          <w:sz w:val="23"/>
          <w:szCs w:val="23"/>
        </w:rPr>
        <w:t xml:space="preserve">w przypadku: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i/>
          <w:iCs/>
          <w:color w:val="000000"/>
          <w:sz w:val="23"/>
          <w:szCs w:val="23"/>
        </w:rPr>
        <w:t xml:space="preserve">a) co najmniej trzykrotnego dostarczenia wyrobów </w:t>
      </w:r>
      <w:r w:rsidRPr="00857E98">
        <w:rPr>
          <w:rFonts w:ascii="Times New Roman" w:hAnsi="Times New Roman" w:cs="Times New Roman"/>
          <w:b/>
          <w:bCs/>
          <w:i/>
          <w:iCs/>
          <w:color w:val="000000"/>
          <w:sz w:val="23"/>
          <w:szCs w:val="23"/>
        </w:rPr>
        <w:t>ze zwłoką</w:t>
      </w:r>
      <w:r w:rsidRPr="00857E98">
        <w:rPr>
          <w:rFonts w:ascii="Times New Roman" w:hAnsi="Times New Roman" w:cs="Times New Roman"/>
          <w:i/>
          <w:iCs/>
          <w:color w:val="000000"/>
          <w:sz w:val="23"/>
          <w:szCs w:val="23"/>
        </w:rPr>
        <w:t xml:space="preserve">,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i/>
          <w:iCs/>
          <w:color w:val="000000"/>
          <w:sz w:val="23"/>
          <w:szCs w:val="23"/>
        </w:rPr>
        <w:t xml:space="preserve">b) co najmniej 3-krotnego dostarczenia </w:t>
      </w:r>
      <w:r w:rsidRPr="00857E98">
        <w:rPr>
          <w:rFonts w:ascii="Times New Roman" w:hAnsi="Times New Roman" w:cs="Times New Roman"/>
          <w:b/>
          <w:bCs/>
          <w:i/>
          <w:iCs/>
          <w:color w:val="000000"/>
          <w:sz w:val="23"/>
          <w:szCs w:val="23"/>
        </w:rPr>
        <w:t xml:space="preserve">z własnej winy </w:t>
      </w:r>
      <w:r w:rsidRPr="00857E98">
        <w:rPr>
          <w:rFonts w:ascii="Times New Roman" w:hAnsi="Times New Roman" w:cs="Times New Roman"/>
          <w:i/>
          <w:iCs/>
          <w:color w:val="000000"/>
          <w:sz w:val="23"/>
          <w:szCs w:val="23"/>
        </w:rPr>
        <w:t xml:space="preserve">wyrobów posiadających wady jakościowe, brak oznakowania, brak instrukcji i etykiet, niewłaściwe opakowanie.”?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Uzasadnienie: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 Wypowiedzenie umowy powinno być dopuszczalne tylko w sytuacjach wymienionych enumeratywnie, w przeciwnym wypadku mogłaby ona zostać rozwiązana także w przypadku mniejszych uchybień niewpływających na ogólną jakość i terminowość dostaw; </w:t>
      </w:r>
    </w:p>
    <w:p w:rsidR="00871140"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 Wypowiedzenie umowy powinno być dopuszczalne tylko w przypadku zaistnienia sytuacji, za które wyłączną odpowiedzialność ponosi Wykonawca; </w:t>
      </w:r>
    </w:p>
    <w:p w:rsidR="00871140" w:rsidRPr="00857E98" w:rsidRDefault="00871140" w:rsidP="00CF0437">
      <w:pPr>
        <w:spacing w:after="0" w:line="240" w:lineRule="auto"/>
        <w:jc w:val="both"/>
        <w:rPr>
          <w:rFonts w:ascii="Times New Roman" w:hAnsi="Times New Roman" w:cs="Times New Roman"/>
          <w:color w:val="000000"/>
          <w:sz w:val="23"/>
          <w:szCs w:val="23"/>
        </w:rPr>
      </w:pPr>
      <w:r w:rsidRPr="00F1167A">
        <w:rPr>
          <w:rFonts w:ascii="Times New Roman" w:hAnsi="Times New Roman" w:cs="Times New Roman"/>
          <w:b/>
        </w:rPr>
        <w:t>Odpowiedź:</w:t>
      </w:r>
      <w:r>
        <w:rPr>
          <w:rFonts w:ascii="Times New Roman" w:hAnsi="Times New Roman" w:cs="Times New Roman"/>
          <w:b/>
        </w:rPr>
        <w:t xml:space="preserve"> </w:t>
      </w:r>
      <w:r w:rsidR="00CF0437">
        <w:rPr>
          <w:rFonts w:ascii="Times New Roman" w:hAnsi="Times New Roman" w:cs="Times New Roman"/>
          <w:b/>
        </w:rPr>
        <w:t>Zamawiający nie wyraża zgody.</w:t>
      </w:r>
    </w:p>
    <w:p w:rsidR="00F647AB" w:rsidRDefault="00F647AB" w:rsidP="00871140">
      <w:pPr>
        <w:autoSpaceDE w:val="0"/>
        <w:autoSpaceDN w:val="0"/>
        <w:adjustRightInd w:val="0"/>
        <w:spacing w:after="0" w:line="240" w:lineRule="auto"/>
        <w:rPr>
          <w:rFonts w:ascii="Times New Roman" w:hAnsi="Times New Roman" w:cs="Times New Roman"/>
          <w:b/>
          <w:bCs/>
          <w:color w:val="000000"/>
          <w:sz w:val="23"/>
          <w:szCs w:val="23"/>
        </w:rPr>
      </w:pP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b/>
          <w:bCs/>
          <w:color w:val="000000"/>
          <w:sz w:val="23"/>
          <w:szCs w:val="23"/>
        </w:rPr>
        <w:t xml:space="preserve">Pytanie 11: </w:t>
      </w: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t xml:space="preserve">Czy Zamawiający zgodzi się na przyjęcie §15 ust. 3 projektu umowy w następującym brzmieniu: </w:t>
      </w:r>
      <w:r w:rsidRPr="00857E98">
        <w:rPr>
          <w:rFonts w:ascii="Times New Roman" w:hAnsi="Times New Roman" w:cs="Times New Roman"/>
          <w:i/>
          <w:iCs/>
          <w:color w:val="000000"/>
          <w:sz w:val="23"/>
          <w:szCs w:val="23"/>
        </w:rPr>
        <w:t xml:space="preserve">„W przypadku niewykorzystania ilościowego wyrobów medycznych w terminie wskazanym w ust. 1 </w:t>
      </w:r>
      <w:r w:rsidRPr="00857E98">
        <w:rPr>
          <w:rFonts w:ascii="Times New Roman" w:hAnsi="Times New Roman" w:cs="Times New Roman"/>
          <w:b/>
          <w:bCs/>
          <w:i/>
          <w:iCs/>
          <w:color w:val="000000"/>
          <w:sz w:val="23"/>
          <w:szCs w:val="23"/>
        </w:rPr>
        <w:t xml:space="preserve">Strony mają prawo </w:t>
      </w:r>
      <w:r w:rsidRPr="00857E98">
        <w:rPr>
          <w:rFonts w:ascii="Times New Roman" w:hAnsi="Times New Roman" w:cs="Times New Roman"/>
          <w:i/>
          <w:iCs/>
          <w:color w:val="000000"/>
          <w:sz w:val="23"/>
          <w:szCs w:val="23"/>
        </w:rPr>
        <w:t xml:space="preserve">w formie pisemnej pod rygorem nieważności przedłużyć termin realizacji umowy. </w:t>
      </w:r>
      <w:r w:rsidRPr="00857E98">
        <w:rPr>
          <w:rFonts w:ascii="Times New Roman" w:hAnsi="Times New Roman" w:cs="Times New Roman"/>
          <w:b/>
          <w:bCs/>
          <w:i/>
          <w:iCs/>
          <w:color w:val="000000"/>
          <w:sz w:val="23"/>
          <w:szCs w:val="23"/>
        </w:rPr>
        <w:t xml:space="preserve">Aneks może zostać podpisany </w:t>
      </w:r>
      <w:r w:rsidRPr="00857E98">
        <w:rPr>
          <w:rFonts w:ascii="Times New Roman" w:hAnsi="Times New Roman" w:cs="Times New Roman"/>
          <w:i/>
          <w:iCs/>
          <w:color w:val="000000"/>
          <w:sz w:val="23"/>
          <w:szCs w:val="23"/>
        </w:rPr>
        <w:t xml:space="preserve">wielokrotnie , z tym że łączny okres przedłużenia umowy w stosunku do okresu podanego w ust. 1 nie może wynosić więcej niż 12 miesięcy.”? </w:t>
      </w:r>
    </w:p>
    <w:p w:rsidR="00F647AB" w:rsidRDefault="00F647AB" w:rsidP="00871140">
      <w:pPr>
        <w:autoSpaceDE w:val="0"/>
        <w:autoSpaceDN w:val="0"/>
        <w:adjustRightInd w:val="0"/>
        <w:spacing w:after="0" w:line="240" w:lineRule="auto"/>
        <w:rPr>
          <w:rFonts w:ascii="Times New Roman" w:hAnsi="Times New Roman" w:cs="Times New Roman"/>
          <w:color w:val="000000"/>
          <w:sz w:val="23"/>
          <w:szCs w:val="23"/>
        </w:rPr>
      </w:pPr>
    </w:p>
    <w:p w:rsidR="00871140" w:rsidRPr="00857E98" w:rsidRDefault="00871140" w:rsidP="00871140">
      <w:pPr>
        <w:autoSpaceDE w:val="0"/>
        <w:autoSpaceDN w:val="0"/>
        <w:adjustRightInd w:val="0"/>
        <w:spacing w:after="0" w:line="240" w:lineRule="auto"/>
        <w:rPr>
          <w:rFonts w:ascii="Times New Roman" w:hAnsi="Times New Roman" w:cs="Times New Roman"/>
          <w:color w:val="000000"/>
          <w:sz w:val="23"/>
          <w:szCs w:val="23"/>
        </w:rPr>
      </w:pPr>
      <w:r w:rsidRPr="00857E98">
        <w:rPr>
          <w:rFonts w:ascii="Times New Roman" w:hAnsi="Times New Roman" w:cs="Times New Roman"/>
          <w:color w:val="000000"/>
          <w:sz w:val="23"/>
          <w:szCs w:val="23"/>
        </w:rPr>
        <w:lastRenderedPageBreak/>
        <w:t xml:space="preserve">Uzasadnienie: </w:t>
      </w:r>
    </w:p>
    <w:p w:rsidR="00871140" w:rsidRDefault="00871140" w:rsidP="00871140">
      <w:pPr>
        <w:spacing w:line="240" w:lineRule="auto"/>
        <w:jc w:val="both"/>
        <w:outlineLvl w:val="0"/>
        <w:rPr>
          <w:rFonts w:ascii="Times New Roman" w:hAnsi="Times New Roman" w:cs="Times New Roman"/>
          <w:lang w:eastAsia="pl-PL"/>
        </w:rPr>
      </w:pPr>
      <w:r w:rsidRPr="00857E98">
        <w:rPr>
          <w:rFonts w:ascii="Times New Roman" w:hAnsi="Times New Roman" w:cs="Times New Roman"/>
          <w:color w:val="000000"/>
          <w:sz w:val="23"/>
          <w:szCs w:val="23"/>
        </w:rPr>
        <w:t>Przedłużanie okresu obowiązywania umowy w drodze jednostronnego oświadczenia Zamawiającego nie powinno mieć miejsca, decyzja w tym zakresie należy do obu stron. Jednostronne decydowanie o kluczowych elementach umowy godzi w zasadę równości</w:t>
      </w:r>
    </w:p>
    <w:p w:rsidR="00871140" w:rsidRPr="00F1167A" w:rsidRDefault="00871140" w:rsidP="00871140">
      <w:pPr>
        <w:spacing w:after="0" w:line="240" w:lineRule="auto"/>
        <w:jc w:val="both"/>
        <w:rPr>
          <w:rFonts w:ascii="Times New Roman" w:hAnsi="Times New Roman" w:cs="Times New Roman"/>
        </w:rPr>
      </w:pPr>
      <w:r w:rsidRPr="00F1167A">
        <w:rPr>
          <w:rFonts w:ascii="Times New Roman" w:hAnsi="Times New Roman" w:cs="Times New Roman"/>
          <w:b/>
        </w:rPr>
        <w:t>Odpowiedź:</w:t>
      </w:r>
      <w:r>
        <w:rPr>
          <w:rFonts w:ascii="Times New Roman" w:hAnsi="Times New Roman" w:cs="Times New Roman"/>
          <w:b/>
        </w:rPr>
        <w:t xml:space="preserve"> </w:t>
      </w:r>
      <w:r w:rsidR="00592DF5">
        <w:rPr>
          <w:rFonts w:ascii="Times New Roman" w:hAnsi="Times New Roman" w:cs="Times New Roman"/>
          <w:b/>
        </w:rPr>
        <w:t>Zamawiający nie wyraża zgody.</w:t>
      </w:r>
    </w:p>
    <w:p w:rsidR="00871140" w:rsidRDefault="00871140" w:rsidP="00871140">
      <w:pPr>
        <w:spacing w:line="240" w:lineRule="auto"/>
        <w:jc w:val="both"/>
        <w:outlineLvl w:val="0"/>
        <w:rPr>
          <w:rFonts w:ascii="Times New Roman" w:hAnsi="Times New Roman" w:cs="Times New Roman"/>
          <w:lang w:eastAsia="pl-PL"/>
        </w:rPr>
      </w:pPr>
    </w:p>
    <w:p w:rsidR="00F647AB" w:rsidRDefault="00F647AB" w:rsidP="00871140">
      <w:pPr>
        <w:spacing w:line="240" w:lineRule="auto"/>
        <w:jc w:val="both"/>
        <w:outlineLvl w:val="0"/>
        <w:rPr>
          <w:rFonts w:ascii="Times New Roman" w:hAnsi="Times New Roman" w:cs="Times New Roman"/>
          <w:lang w:eastAsia="pl-PL"/>
        </w:rPr>
      </w:pPr>
      <w:r>
        <w:rPr>
          <w:rFonts w:ascii="Times New Roman" w:hAnsi="Times New Roman" w:cs="Times New Roman"/>
          <w:lang w:eastAsia="pl-PL"/>
        </w:rPr>
        <w:t>Zamawiający przesuwa termin składania ofert o 1 dzień.</w:t>
      </w:r>
    </w:p>
    <w:tbl>
      <w:tblPr>
        <w:tblW w:w="981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19"/>
      </w:tblGrid>
      <w:tr w:rsidR="00F647AB" w:rsidRPr="00ED1128" w:rsidTr="00F647AB">
        <w:tblPrEx>
          <w:tblCellMar>
            <w:top w:w="0" w:type="dxa"/>
            <w:bottom w:w="0" w:type="dxa"/>
          </w:tblCellMar>
        </w:tblPrEx>
        <w:trPr>
          <w:trHeight w:val="360"/>
        </w:trPr>
        <w:tc>
          <w:tcPr>
            <w:tcW w:w="9819" w:type="dxa"/>
          </w:tcPr>
          <w:p w:rsidR="00F647AB" w:rsidRPr="00ED1128" w:rsidRDefault="00F647AB" w:rsidP="00492508">
            <w:pPr>
              <w:pStyle w:val="Tekstpodstawowy3"/>
              <w:spacing w:after="0"/>
              <w:rPr>
                <w:b/>
                <w:bCs/>
                <w:sz w:val="22"/>
                <w:szCs w:val="22"/>
              </w:rPr>
            </w:pPr>
            <w:r w:rsidRPr="00ED1128">
              <w:rPr>
                <w:b/>
                <w:bCs/>
                <w:sz w:val="22"/>
                <w:szCs w:val="22"/>
              </w:rPr>
              <w:t xml:space="preserve">XVI. Miejsce oraz termin składania i otwarcia ofert </w:t>
            </w:r>
          </w:p>
        </w:tc>
      </w:tr>
    </w:tbl>
    <w:p w:rsidR="00F647AB" w:rsidRPr="00FB07ED" w:rsidRDefault="00F647AB" w:rsidP="00F647AB">
      <w:pPr>
        <w:ind w:left="284"/>
        <w:jc w:val="both"/>
        <w:textAlignment w:val="baseline"/>
        <w:rPr>
          <w:b/>
        </w:rPr>
      </w:pPr>
    </w:p>
    <w:p w:rsidR="00F647AB" w:rsidRPr="00F647AB" w:rsidRDefault="00F647AB" w:rsidP="00F647AB">
      <w:pPr>
        <w:numPr>
          <w:ilvl w:val="0"/>
          <w:numId w:val="4"/>
        </w:numPr>
        <w:spacing w:after="0" w:line="240" w:lineRule="auto"/>
        <w:ind w:left="284" w:hanging="284"/>
        <w:jc w:val="both"/>
        <w:textAlignment w:val="baseline"/>
        <w:rPr>
          <w:b/>
        </w:rPr>
      </w:pPr>
      <w:r w:rsidRPr="00FB07ED">
        <w:rPr>
          <w:b/>
          <w:bCs/>
          <w:color w:val="000000"/>
        </w:rPr>
        <w:t xml:space="preserve">Termin składania ofert </w:t>
      </w:r>
      <w:r w:rsidRPr="00FB07ED">
        <w:rPr>
          <w:bCs/>
          <w:color w:val="000000"/>
        </w:rPr>
        <w:t xml:space="preserve">upływa dnia </w:t>
      </w:r>
      <w:r w:rsidRPr="002C6B68">
        <w:rPr>
          <w:b/>
          <w:bCs/>
          <w:color w:val="000000"/>
        </w:rPr>
        <w:t>0</w:t>
      </w:r>
      <w:r>
        <w:rPr>
          <w:b/>
          <w:bCs/>
          <w:color w:val="000000"/>
        </w:rPr>
        <w:t>3</w:t>
      </w:r>
      <w:r w:rsidRPr="002C6B68">
        <w:rPr>
          <w:b/>
          <w:bCs/>
          <w:color w:val="000000"/>
        </w:rPr>
        <w:t>.</w:t>
      </w:r>
      <w:r>
        <w:rPr>
          <w:b/>
          <w:bCs/>
          <w:color w:val="000000"/>
        </w:rPr>
        <w:t>04.</w:t>
      </w:r>
      <w:r w:rsidRPr="00FB07ED">
        <w:rPr>
          <w:b/>
          <w:bCs/>
          <w:color w:val="000000"/>
        </w:rPr>
        <w:t>2</w:t>
      </w:r>
      <w:r w:rsidRPr="00FB07ED">
        <w:rPr>
          <w:b/>
          <w:bCs/>
        </w:rPr>
        <w:t>020 r.</w:t>
      </w:r>
      <w:r w:rsidRPr="00FB07ED">
        <w:rPr>
          <w:bCs/>
        </w:rPr>
        <w:t xml:space="preserve"> o godz. </w:t>
      </w:r>
      <w:r>
        <w:rPr>
          <w:b/>
          <w:bCs/>
        </w:rPr>
        <w:t xml:space="preserve">09:30. </w:t>
      </w:r>
    </w:p>
    <w:p w:rsidR="00F647AB" w:rsidRPr="00F647AB" w:rsidRDefault="00F647AB" w:rsidP="00F647AB">
      <w:pPr>
        <w:spacing w:after="0" w:line="240" w:lineRule="auto"/>
        <w:ind w:left="284"/>
        <w:jc w:val="both"/>
        <w:textAlignment w:val="baseline"/>
        <w:rPr>
          <w:bCs/>
        </w:rPr>
      </w:pPr>
      <w:r w:rsidRPr="00F647AB">
        <w:rPr>
          <w:bCs/>
        </w:rPr>
        <w:t>Oferty elektronicznie na platformie zakupowej  OpenNexus</w:t>
      </w:r>
    </w:p>
    <w:p w:rsidR="00F647AB" w:rsidRPr="00F647AB" w:rsidRDefault="00F647AB" w:rsidP="00F647AB">
      <w:pPr>
        <w:spacing w:after="0" w:line="240" w:lineRule="auto"/>
        <w:ind w:left="284"/>
        <w:jc w:val="both"/>
        <w:textAlignment w:val="baseline"/>
      </w:pPr>
      <w:r w:rsidRPr="00F647AB">
        <w:rPr>
          <w:bCs/>
        </w:rPr>
        <w:t>Oferty pisemne/ soczewki na adres szpitala w Sekretariacie Dyrektora pok</w:t>
      </w:r>
      <w:r w:rsidR="008E42BD">
        <w:rPr>
          <w:bCs/>
        </w:rPr>
        <w:t>. n</w:t>
      </w:r>
      <w:r w:rsidRPr="00F647AB">
        <w:rPr>
          <w:bCs/>
        </w:rPr>
        <w:t>r 13</w:t>
      </w:r>
    </w:p>
    <w:p w:rsidR="00F647AB" w:rsidRPr="00FB07ED" w:rsidRDefault="00F647AB" w:rsidP="00F647AB">
      <w:pPr>
        <w:numPr>
          <w:ilvl w:val="0"/>
          <w:numId w:val="4"/>
        </w:numPr>
        <w:spacing w:after="0" w:line="240" w:lineRule="auto"/>
        <w:ind w:left="284" w:hanging="284"/>
        <w:jc w:val="both"/>
        <w:textAlignment w:val="baseline"/>
        <w:rPr>
          <w:color w:val="000000"/>
        </w:rPr>
      </w:pPr>
      <w:r w:rsidRPr="00FB07ED">
        <w:rPr>
          <w:b/>
          <w:bCs/>
          <w:color w:val="000000"/>
        </w:rPr>
        <w:t xml:space="preserve">Otwarcie ofert </w:t>
      </w:r>
      <w:r w:rsidRPr="00FB07ED">
        <w:rPr>
          <w:bCs/>
          <w:color w:val="000000"/>
        </w:rPr>
        <w:t>nastąpi w dniu</w:t>
      </w:r>
      <w:r>
        <w:rPr>
          <w:b/>
          <w:bCs/>
          <w:color w:val="000000"/>
        </w:rPr>
        <w:t xml:space="preserve"> </w:t>
      </w:r>
      <w:r w:rsidRPr="002C6B68">
        <w:rPr>
          <w:b/>
          <w:bCs/>
          <w:color w:val="000000"/>
          <w:highlight w:val="yellow"/>
        </w:rPr>
        <w:t>0</w:t>
      </w:r>
      <w:r>
        <w:rPr>
          <w:b/>
          <w:bCs/>
          <w:color w:val="000000"/>
          <w:highlight w:val="yellow"/>
        </w:rPr>
        <w:t>3</w:t>
      </w:r>
      <w:r w:rsidRPr="002C6B68">
        <w:rPr>
          <w:b/>
          <w:bCs/>
          <w:color w:val="000000"/>
          <w:highlight w:val="yellow"/>
        </w:rPr>
        <w:t xml:space="preserve">.04.2020 </w:t>
      </w:r>
      <w:r w:rsidRPr="002C6B68">
        <w:rPr>
          <w:b/>
          <w:bCs/>
          <w:highlight w:val="yellow"/>
        </w:rPr>
        <w:t>r.</w:t>
      </w:r>
      <w:r w:rsidRPr="002C6B68">
        <w:rPr>
          <w:bCs/>
          <w:highlight w:val="yellow"/>
        </w:rPr>
        <w:t xml:space="preserve"> o godz. </w:t>
      </w:r>
      <w:r w:rsidRPr="002C6B68">
        <w:rPr>
          <w:b/>
          <w:bCs/>
          <w:highlight w:val="yellow"/>
        </w:rPr>
        <w:t>10:00</w:t>
      </w:r>
      <w:r w:rsidRPr="00FB07ED">
        <w:rPr>
          <w:color w:val="000000"/>
        </w:rPr>
        <w:t xml:space="preserve"> w siedzibie zamawiającego – w Dziale Zamówień Publicznych, budynek M, pok. 11. </w:t>
      </w:r>
    </w:p>
    <w:p w:rsidR="00F647AB" w:rsidRPr="00FB07ED" w:rsidRDefault="00F647AB" w:rsidP="00F647AB">
      <w:pPr>
        <w:spacing w:after="0" w:line="240" w:lineRule="auto"/>
        <w:ind w:left="284"/>
        <w:jc w:val="both"/>
        <w:textAlignment w:val="baseline"/>
      </w:pPr>
      <w:r w:rsidRPr="00FB07ED">
        <w:rPr>
          <w:color w:val="000000"/>
        </w:rPr>
        <w:t xml:space="preserve">Sposób otwarcia danej oferty zależy od formy, w jakiej została złożona. Oferty złożone w formie elektronicznej zostaną otwarte za </w:t>
      </w:r>
      <w:r w:rsidRPr="00FB07ED">
        <w:t xml:space="preserve">pośrednictwem </w:t>
      </w:r>
      <w:hyperlink r:id="rId8">
        <w:r w:rsidRPr="00FB07ED">
          <w:rPr>
            <w:color w:val="1155CC"/>
            <w:u w:val="single"/>
          </w:rPr>
          <w:t>platformazakupowa.pl</w:t>
        </w:r>
      </w:hyperlink>
      <w:r w:rsidRPr="00FB07ED">
        <w:t>.</w:t>
      </w:r>
    </w:p>
    <w:p w:rsidR="00F647AB" w:rsidRDefault="00F647AB" w:rsidP="00871140">
      <w:pPr>
        <w:spacing w:line="240" w:lineRule="auto"/>
        <w:jc w:val="both"/>
        <w:outlineLvl w:val="0"/>
        <w:rPr>
          <w:rFonts w:ascii="Times New Roman" w:hAnsi="Times New Roman" w:cs="Times New Roman"/>
          <w:lang w:eastAsia="pl-PL"/>
        </w:rPr>
      </w:pPr>
    </w:p>
    <w:p w:rsidR="00F1167A" w:rsidRPr="00E01854" w:rsidRDefault="00F1167A" w:rsidP="00F1167A">
      <w:pPr>
        <w:spacing w:line="240" w:lineRule="auto"/>
        <w:jc w:val="both"/>
        <w:outlineLvl w:val="0"/>
        <w:rPr>
          <w:rFonts w:ascii="Times New Roman" w:hAnsi="Times New Roman" w:cs="Times New Roman"/>
        </w:rPr>
      </w:pPr>
      <w:r w:rsidRPr="00E01854">
        <w:rPr>
          <w:rFonts w:ascii="Times New Roman" w:hAnsi="Times New Roman" w:cs="Times New Roman"/>
          <w:lang w:eastAsia="pl-PL"/>
        </w:rPr>
        <w:t>Wykonawcy są zobowiązani uwzględnić powyższe wyjaśnienia podczas sporządzania i składania ofert.</w:t>
      </w:r>
    </w:p>
    <w:p w:rsidR="00380241" w:rsidRDefault="00F1167A" w:rsidP="00F1167A">
      <w:pPr>
        <w:widowControl w:val="0"/>
        <w:spacing w:after="0" w:line="240" w:lineRule="auto"/>
        <w:ind w:left="4956" w:firstLine="709"/>
        <w:jc w:val="both"/>
        <w:outlineLvl w:val="0"/>
        <w:rPr>
          <w:rFonts w:ascii="Times New Roman" w:hAnsi="Times New Roman" w:cs="Times New Roman"/>
          <w:b/>
          <w:i/>
        </w:rPr>
      </w:pPr>
      <w:r>
        <w:rPr>
          <w:rFonts w:ascii="Times New Roman" w:hAnsi="Times New Roman" w:cs="Times New Roman"/>
          <w:b/>
          <w:i/>
        </w:rPr>
        <w:t xml:space="preserve">   </w:t>
      </w:r>
    </w:p>
    <w:p w:rsidR="00F1167A" w:rsidRDefault="00F1167A" w:rsidP="00F1167A">
      <w:pPr>
        <w:widowControl w:val="0"/>
        <w:spacing w:after="0" w:line="240" w:lineRule="auto"/>
        <w:ind w:left="4956" w:firstLine="709"/>
        <w:jc w:val="both"/>
        <w:outlineLvl w:val="0"/>
        <w:rPr>
          <w:rFonts w:ascii="Times New Roman" w:hAnsi="Times New Roman" w:cs="Times New Roman"/>
          <w:b/>
          <w:i/>
        </w:rPr>
      </w:pPr>
      <w:r>
        <w:rPr>
          <w:rFonts w:ascii="Times New Roman" w:hAnsi="Times New Roman" w:cs="Times New Roman"/>
          <w:b/>
          <w:i/>
        </w:rPr>
        <w:t xml:space="preserve">            </w:t>
      </w:r>
      <w:r w:rsidRPr="00883CDE">
        <w:rPr>
          <w:rFonts w:ascii="Times New Roman" w:hAnsi="Times New Roman" w:cs="Times New Roman"/>
          <w:b/>
          <w:i/>
        </w:rPr>
        <w:t>Z poważaniem</w:t>
      </w:r>
    </w:p>
    <w:p w:rsidR="00F1167A" w:rsidRDefault="00F1167A" w:rsidP="00F1167A">
      <w:pPr>
        <w:widowControl w:val="0"/>
        <w:spacing w:after="0" w:line="240" w:lineRule="auto"/>
        <w:ind w:left="4956" w:firstLine="709"/>
        <w:jc w:val="both"/>
        <w:outlineLvl w:val="0"/>
        <w:rPr>
          <w:rFonts w:ascii="Times New Roman" w:hAnsi="Times New Roman" w:cs="Times New Roman"/>
          <w:b/>
          <w:i/>
        </w:rPr>
      </w:pPr>
    </w:p>
    <w:p w:rsidR="00761EA4" w:rsidRDefault="00761EA4" w:rsidP="00F1167A">
      <w:pPr>
        <w:widowControl w:val="0"/>
        <w:spacing w:after="0" w:line="240" w:lineRule="auto"/>
        <w:ind w:left="4956" w:firstLine="709"/>
        <w:jc w:val="both"/>
        <w:outlineLvl w:val="0"/>
        <w:rPr>
          <w:rFonts w:ascii="Times New Roman" w:hAnsi="Times New Roman" w:cs="Times New Roman"/>
          <w:b/>
          <w:i/>
        </w:rPr>
      </w:pPr>
    </w:p>
    <w:p w:rsidR="00F1167A" w:rsidRDefault="00F1167A" w:rsidP="00F1167A">
      <w:pPr>
        <w:widowControl w:val="0"/>
        <w:spacing w:after="0" w:line="240" w:lineRule="auto"/>
        <w:ind w:left="4956" w:firstLine="709"/>
        <w:jc w:val="both"/>
        <w:outlineLvl w:val="0"/>
        <w:rPr>
          <w:rFonts w:ascii="Times New Roman" w:hAnsi="Times New Roman" w:cs="Times New Roman"/>
          <w:b/>
          <w:i/>
        </w:rPr>
      </w:pPr>
      <w:r>
        <w:rPr>
          <w:rFonts w:ascii="Times New Roman" w:hAnsi="Times New Roman" w:cs="Times New Roman"/>
          <w:b/>
          <w:i/>
        </w:rPr>
        <w:t xml:space="preserve">  </w:t>
      </w:r>
    </w:p>
    <w:p w:rsidR="00F1167A" w:rsidRDefault="00F1167A" w:rsidP="00F1167A">
      <w:pPr>
        <w:widowControl w:val="0"/>
        <w:spacing w:after="0" w:line="240" w:lineRule="auto"/>
        <w:ind w:left="4956" w:firstLine="709"/>
        <w:jc w:val="both"/>
        <w:outlineLvl w:val="0"/>
        <w:rPr>
          <w:rFonts w:ascii="Times New Roman" w:hAnsi="Times New Roman" w:cs="Times New Roman"/>
          <w:b/>
          <w:i/>
        </w:rPr>
      </w:pPr>
    </w:p>
    <w:p w:rsidR="00F1167A" w:rsidRDefault="00F1167A" w:rsidP="00F1167A">
      <w:pPr>
        <w:widowControl w:val="0"/>
        <w:spacing w:after="0" w:line="240" w:lineRule="auto"/>
        <w:ind w:left="4956" w:firstLine="709"/>
        <w:jc w:val="both"/>
        <w:outlineLvl w:val="0"/>
        <w:rPr>
          <w:rFonts w:ascii="Times New Roman" w:hAnsi="Times New Roman" w:cs="Times New Roman"/>
          <w:b/>
          <w:i/>
        </w:rPr>
      </w:pPr>
    </w:p>
    <w:p w:rsidR="00F1167A" w:rsidRDefault="00F1167A" w:rsidP="00F1167A">
      <w:pPr>
        <w:widowControl w:val="0"/>
        <w:spacing w:after="0" w:line="240" w:lineRule="auto"/>
        <w:ind w:left="4956" w:firstLine="709"/>
        <w:jc w:val="both"/>
        <w:outlineLvl w:val="0"/>
        <w:rPr>
          <w:rFonts w:ascii="Times New Roman" w:hAnsi="Times New Roman" w:cs="Times New Roman"/>
          <w:b/>
          <w:i/>
        </w:rPr>
      </w:pPr>
      <w:r>
        <w:rPr>
          <w:rFonts w:ascii="Times New Roman" w:hAnsi="Times New Roman" w:cs="Times New Roman"/>
          <w:b/>
          <w:i/>
        </w:rPr>
        <w:t xml:space="preserve">        Dyrektor SPSK2 PUM </w:t>
      </w:r>
    </w:p>
    <w:p w:rsidR="00F1167A" w:rsidRDefault="00F1167A" w:rsidP="00F1167A">
      <w:pPr>
        <w:widowControl w:val="0"/>
        <w:spacing w:after="0" w:line="240" w:lineRule="auto"/>
        <w:ind w:left="4956" w:firstLine="709"/>
        <w:jc w:val="both"/>
        <w:outlineLvl w:val="0"/>
        <w:rPr>
          <w:rFonts w:ascii="Times New Roman" w:hAnsi="Times New Roman" w:cs="Times New Roman"/>
          <w:b/>
          <w:i/>
        </w:rPr>
      </w:pPr>
      <w:r>
        <w:rPr>
          <w:rFonts w:ascii="Times New Roman" w:hAnsi="Times New Roman" w:cs="Times New Roman"/>
          <w:b/>
          <w:i/>
        </w:rPr>
        <w:t xml:space="preserve">                w Szczecinie</w:t>
      </w:r>
    </w:p>
    <w:p w:rsidR="00F1167A" w:rsidRDefault="00F1167A" w:rsidP="00F1167A">
      <w:pPr>
        <w:spacing w:after="0" w:line="252" w:lineRule="auto"/>
        <w:outlineLvl w:val="0"/>
      </w:pPr>
      <w:r w:rsidRPr="009B7F15">
        <w:rPr>
          <w:b/>
        </w:rPr>
        <w:t>Sprawę prowadzi:</w:t>
      </w:r>
      <w:r>
        <w:tab/>
        <w:t>Wioletta Sybal</w:t>
      </w:r>
    </w:p>
    <w:p w:rsidR="00B849EF" w:rsidRDefault="00F1167A" w:rsidP="00F1167A">
      <w:pPr>
        <w:spacing w:after="0" w:line="252" w:lineRule="auto"/>
      </w:pPr>
      <w:r w:rsidRPr="008C62B0">
        <w:rPr>
          <w:b/>
        </w:rPr>
        <w:t xml:space="preserve">Telefon                             </w:t>
      </w:r>
      <w:r w:rsidRPr="008C62B0">
        <w:t>+48 </w:t>
      </w:r>
      <w:r>
        <w:t>91 46610</w:t>
      </w:r>
      <w:r w:rsidRPr="008C62B0">
        <w:t>88</w:t>
      </w:r>
    </w:p>
    <w:p w:rsidR="00F1167A" w:rsidRPr="00F1167A" w:rsidRDefault="00F1167A" w:rsidP="00857144">
      <w:pPr>
        <w:spacing w:after="0" w:line="240" w:lineRule="auto"/>
        <w:rPr>
          <w:rFonts w:ascii="Times New Roman" w:hAnsi="Times New Roman" w:cs="Times New Roman"/>
          <w:b/>
          <w:u w:val="single"/>
        </w:rPr>
        <w:sectPr w:rsidR="00F1167A" w:rsidRPr="00F1167A" w:rsidSect="00871140">
          <w:footerReference w:type="default" r:id="rId9"/>
          <w:headerReference w:type="first" r:id="rId10"/>
          <w:footerReference w:type="first" r:id="rId11"/>
          <w:type w:val="continuous"/>
          <w:pgSz w:w="11906" w:h="16838" w:code="9"/>
          <w:pgMar w:top="2269" w:right="851" w:bottom="2552" w:left="851" w:header="1077" w:footer="454" w:gutter="0"/>
          <w:cols w:space="708"/>
          <w:titlePg/>
          <w:docGrid w:linePitch="360"/>
        </w:sectPr>
      </w:pPr>
    </w:p>
    <w:p w:rsidR="00857144" w:rsidRDefault="00857144" w:rsidP="00857144">
      <w:pPr>
        <w:widowControl w:val="0"/>
        <w:spacing w:line="240" w:lineRule="auto"/>
        <w:ind w:left="4956" w:firstLine="708"/>
        <w:jc w:val="both"/>
        <w:rPr>
          <w:rFonts w:ascii="Times New Roman" w:hAnsi="Times New Roman" w:cs="Times New Roman"/>
          <w:b/>
          <w:i/>
        </w:rPr>
      </w:pPr>
      <w:bookmarkStart w:id="1" w:name="_Hlk12607031"/>
    </w:p>
    <w:bookmarkEnd w:id="1"/>
    <w:p w:rsidR="00857144" w:rsidRDefault="00857144" w:rsidP="00857144">
      <w:pPr>
        <w:spacing w:after="0" w:line="240" w:lineRule="auto"/>
        <w:rPr>
          <w:rFonts w:ascii="Times New Roman" w:hAnsi="Times New Roman" w:cs="Times New Roman"/>
          <w:sz w:val="16"/>
          <w:szCs w:val="16"/>
        </w:rPr>
      </w:pPr>
    </w:p>
    <w:p w:rsidR="00857144" w:rsidRDefault="00857144" w:rsidP="00857144">
      <w:pPr>
        <w:spacing w:after="0" w:line="240" w:lineRule="auto"/>
        <w:rPr>
          <w:rFonts w:ascii="Times New Roman" w:hAnsi="Times New Roman" w:cs="Times New Roman"/>
          <w:sz w:val="16"/>
          <w:szCs w:val="16"/>
        </w:rPr>
      </w:pPr>
    </w:p>
    <w:sectPr w:rsidR="00857144"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42" w:rsidRDefault="00EB3B42" w:rsidP="00C04A67">
      <w:pPr>
        <w:spacing w:after="0" w:line="240" w:lineRule="auto"/>
      </w:pPr>
      <w:r>
        <w:separator/>
      </w:r>
    </w:p>
  </w:endnote>
  <w:endnote w:type="continuationSeparator" w:id="1">
    <w:p w:rsidR="00EB3B42" w:rsidRDefault="00EB3B42"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700505"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8E42BD">
      <w:rPr>
        <w:b/>
        <w:bCs/>
        <w:noProof/>
      </w:rPr>
      <w:t>5</w:t>
    </w:r>
    <w:r w:rsidRPr="006E69D8">
      <w:rPr>
        <w:b/>
        <w:bCs/>
      </w:rPr>
      <w:fldChar w:fldCharType="end"/>
    </w:r>
    <w:r w:rsidR="004F689F" w:rsidRPr="006E69D8">
      <w:t xml:space="preserve"> / </w:t>
    </w:r>
    <w:fldSimple w:instr="NUMPAGES  \* Arabic  \* MERGEFORMAT">
      <w:r w:rsidR="008E42BD">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2684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2480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700505">
      <w:rPr>
        <w:noProof/>
        <w:lang w:eastAsia="pl-PL"/>
      </w:rPr>
      <w:pict>
        <v:shape id="_x0000_s4256" style="position:absolute;margin-left:0;margin-top:.45pt;width:8.5pt;height:34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LmHA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MSWKVUjSDFN08PD85IbkkcGDeX4qPH3EQFGSFSl+/TQ7ksQevY22Q3Qy1zPj67d6CvzB&#10;oiB6IfEX2+hsc1OhK+Ri0O/5X0AOsSDbQMyuI0ZsHeH4GPc+nQ6QPo6i/vGgd3wy8LEjNvS+fFxt&#10;rPsioCL+kFIDK5Ulc6zmFlsg+GfrqXWBoqwpk2XfseS8ksj4mkkyCLnUHXGgkxzqhI7BuI03PLWR&#10;G/azSSllONs2niUakLK6TGuKxaU0BAMi5pOLi6t+U0pha7NaO94j88Ik/pyc9C8OTDCFog0lS0WY&#10;n7wWWGI5kwLZDVx5VcO6DKXyARX4jGs0/UvgraYqkOZ2Ung9qW5Fjp2CdCQB0DCjoquFcS6Ui2vR&#10;kmWiLrEDFYN3FoG64NB7zjF+57tx4Of/te86y0bfm4ow4p1xA/HfjDuLEBmU64yrUoF5qzKJVTWR&#10;a/0WpBoaj9ICsh3OUWhq7FOr+aTERpwy62bMYH/hI25Jd4OfXMImpdCcKFmCeXzr3evjoKOUkg1u&#10;qJTaHytmBCXyq8J+Oo37fb/SwqU/+JTgxRxKFocStaouAVsOOx6zC0ev72R7zA1U97hMxz4qipji&#10;GDul3Jn2cunqzYnrmIvxOKjhGtPMTdVcc+/co+on4m57z4xuptHhHF9Du82a4akR3et6SwXjlYO8&#10;dF64x7W54AoMjdOsa79jD+9Ba/+nMvoN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CoPMLmHAMAAJw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700505">
      <w:rPr>
        <w:noProof/>
        <w:lang w:eastAsia="pl-PL"/>
      </w:rPr>
      <w:pict>
        <v:shape id="_x0000_s4255" style="position:absolute;margin-left:0;margin-top:-.05pt;width:16.85pt;height:89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aRgwIAAF8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LFCeljxEAmXVOLHu4eH3zJvgu4w8eHNtjHENqe3bP25w/csfwwqLexriSQW3uNgb+zVyDvHG1k&#10;L3bCwo0x2wYHgiIv8iPykH5ROhKDbaMzu8kZtfVM0scif39yMudM0lZO8+NiHr3LRBnQQmWLzn9U&#10;MLAwqTjCvamLW+JzQ4cgFhDrK+ejSfVIVNTfcs6aQZPna6HZPDaTzsSzmOJ5zL7uiEYd7CuP/teX&#10;vdZx7vb1HLNApiWeDtvVuUZGBYnY5XJ5EYUkoNaltBSdP0nzIiX/UBwfLoP2Y0r8G0vp3jAR7t78&#10;MKUzJ4VW5G++z0AxdahNKGggdJzwwpfoXDIr2uZ3WoU4bW5UQ2cl+BEFjbdUTVyElMr4PG11olaJ&#10;4iQq9TllxOYjYEBuqP6EPQKEF+A1dupyjA+pKl7yKXmU+G/JU0asDMZPyUNvAP/ETBOrsXKK34uU&#10;pAkqraDe0U1Cr88hvTXCyA7oqZEeY3KIolucbEsvTngmnq8j7NO7uPgF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uja2kY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700505">
      <w:rPr>
        <w:noProof/>
        <w:lang w:eastAsia="pl-PL"/>
      </w:rPr>
      <w:pict>
        <v:shapetype id="_x0000_t202" coordsize="21600,21600" o:spt="202" path="m,l,21600r21600,l21600,xe">
          <v:stroke joinstyle="miter"/>
          <v:path gradientshapeok="t" o:connecttype="rect"/>
        </v:shapetype>
        <v:shape id="_x0000_s4254" type="#_x0000_t202" style="position:absolute;margin-left:.05pt;margin-top:753.1pt;width:345.75pt;height:58.75pt;z-index:25172172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0qCQIAAPADAAAOAAAAZHJzL2Uyb0RvYy54bWysU9tu2zAMfR+wfxD0vthJL0uMOEXXrsOA&#10;bivQ7QMYWY6FSqImKbG7rx8lx1nRvQ3zg0CL5CHPIbW+GoxmB+mDQlvz+azkTFqBjbK7mv/4fvdu&#10;yVmIYBvQaGXNn2XgV5u3b9a9q+QCO9SN9IxAbKh6V/MuRlcVRRCdNBBm6KQlZ4veQKRfvysaDz2h&#10;G10syvKy6NE3zqOQIdDt7ejkm4zftlLEb20bZGS65tRbzKfP5zadxWYN1c6D65Q4tgH/0IUBZano&#10;CeoWIrC9V39BGSU8BmzjTKApsG2VkJkDsZmXr9g8duBk5kLiBHeSKfw/WPH18OCZamq+WK44s2Bo&#10;SA+oJYvyKUTsJVskkXoXKop9dBQdhw840LAz4eDuUTwFZvGmA7uT195j30loqMl5yixepI44IYFs&#10;+y/YUC3YR8xAQ+tNUpA0YYROw3o+DUgOkQm6PD9bzcvFBWeCfO/PL+dkpxJQTdnOh/hJomHJqLmn&#10;BcjocLgPcQydQlIxi3dKa7qHSlvW13x1QZCvPEZF2lGtTM2XZfrGrUkkP9omJ0dQerSpF22PrBPR&#10;kXIctkNW+WwSc4vNM8ngcVxJekJkdOh/cdbTOtY8/NyDl5zpz5akTLs7GX4ytpMBVlBqzSNno3kT&#10;846PRK5J4lZl9mkWY+Vji7RWWb/jE0h7+/I/R/15qJvfAAAA//8DAFBLAwQUAAYACAAAACEAr3BY&#10;C98AAAAKAQAADwAAAGRycy9kb3ducmV2LnhtbEyPwU7DMBBE70j8g7VI3KjdIAwNcaoKwQkJkYYD&#10;Ryd2E6vxOsRuG/6e7YleVpqd1eybYj37gR3tFF1ABcuFAGaxDcZhp+Crfrt7AhaTRqOHgFbBr42w&#10;Lq+vCp2bcMLKHrepYxSCMdcK+pTGnPPY9tbruAijRfJ2YfI6kZw6biZ9onA/8EwIyb12SB96PdqX&#10;3rb77cEr2Hxj9ep+PprPale5ul4JfJd7pW5v5s0zsGTn9H8MZ3xCh5KYmnBAE9lw1izRfBAyA0a+&#10;XC0lsIZWMrt/BF4W/LJC+QcAAP//AwBQSwECLQAUAAYACAAAACEAtoM4kv4AAADhAQAAEwAAAAAA&#10;AAAAAAAAAAAAAAAAW0NvbnRlbnRfVHlwZXNdLnhtbFBLAQItABQABgAIAAAAIQA4/SH/1gAAAJQB&#10;AAALAAAAAAAAAAAAAAAAAC8BAABfcmVscy8ucmVsc1BLAQItABQABgAIAAAAIQAAOW0qCQIAAPAD&#10;AAAOAAAAAAAAAAAAAAAAAC4CAABkcnMvZTJvRG9jLnhtbFBLAQItABQABgAIAAAAIQCvcFgL3wAA&#10;AAoBAAAPAAAAAAAAAAAAAAAAAGMEAABkcnMvZG93bnJldi54bWxQSwUGAAAAAAQABADzAAAAbwUA&#10;AAAA&#10;" filled="f" stroked="f">
          <v:textbox style="mso-next-textbox:#_x0000_s4254"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AC7566" w:rsidP="00857144">
                <w:pPr>
                  <w:spacing w:after="0" w:line="233" w:lineRule="auto"/>
                  <w:rPr>
                    <w:sz w:val="18"/>
                  </w:rPr>
                </w:pPr>
                <w:r>
                  <w:rPr>
                    <w:sz w:val="18"/>
                  </w:rPr>
                  <w:t xml:space="preserve">                                                                   </w:t>
                </w: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rsidR="00AC7566">
      <w:t xml:space="preserve">                                                                                                   </w:t>
    </w:r>
    <w:r>
      <w:tab/>
    </w:r>
    <w:r w:rsidRPr="00B64545">
      <w:rPr>
        <w:noProof/>
        <w:lang w:eastAsia="pl-PL"/>
      </w:rPr>
      <w:drawing>
        <wp:inline distT="0" distB="0" distL="0" distR="0">
          <wp:extent cx="781050" cy="809625"/>
          <wp:effectExtent l="0" t="0" r="0" b="0"/>
          <wp:docPr id="20"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E90D2C" w:rsidRDefault="004F689F"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F689F" w:rsidRPr="00E90D2C" w:rsidRDefault="00700505" w:rsidP="00E90D2C">
    <w:pPr>
      <w:pStyle w:val="Stopka"/>
      <w:jc w:val="center"/>
      <w:rPr>
        <w:rFonts w:ascii="Times New Roman" w:hAnsi="Times New Roman" w:cs="Times New Roman"/>
        <w:b/>
        <w:sz w:val="20"/>
        <w:szCs w:val="20"/>
      </w:rPr>
    </w:pPr>
    <w:hyperlink r:id="rId1" w:history="1">
      <w:r w:rsidR="004F689F"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42" w:rsidRDefault="00EB3B42" w:rsidP="00C04A67">
      <w:pPr>
        <w:spacing w:after="0" w:line="240" w:lineRule="auto"/>
      </w:pPr>
      <w:r>
        <w:separator/>
      </w:r>
    </w:p>
  </w:footnote>
  <w:footnote w:type="continuationSeparator" w:id="1">
    <w:p w:rsidR="00EB3B42" w:rsidRDefault="00EB3B42"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719680" behindDoc="1" locked="0" layoutInCell="1" allowOverlap="1">
          <wp:simplePos x="0" y="0"/>
          <wp:positionH relativeFrom="page">
            <wp:align>left</wp:align>
          </wp:positionH>
          <wp:positionV relativeFrom="page">
            <wp:align>top</wp:align>
          </wp:positionV>
          <wp:extent cx="2847600" cy="1440000"/>
          <wp:effectExtent l="0" t="0" r="0" b="8255"/>
          <wp:wrapNone/>
          <wp:docPr id="1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700505">
      <w:rPr>
        <w:rFonts w:cstheme="minorHAnsi"/>
        <w:noProof/>
        <w:lang w:eastAsia="pl-PL"/>
      </w:rPr>
      <w:pict>
        <v:shape id="_x0000_s4258" style="position:absolute;left:0;text-align:left;margin-left:434.25pt;margin-top:-20.45pt;width:8.5pt;height:143.3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WuIAMAAJ0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jElilVYpCmG6ODx5dkNyBODR/PyXPjyEQNFSZak+PXTbMnxsWdvre0AQWZ6anz+Vk+A&#10;P1oURK8k/mIbnU1uKoTCWsQnWEP8BeqQDLIJldm2lREbRzg+xp3Tfg/rx1EUn8X9fhxKF7GBB/OO&#10;tbHui4CK+ENKDSxVlswwnTvsgYDPVhPrQo2yJk+WfY8pySuJJV8xSXohlrolDnSSQ52d3wYNI9h5&#10;bsqfjUspw9nu/FmiAWtWp2lNMb+ShqBDJH18eXnd9TwiUGFrs1o73jPzyiT+nJx1Lw9MgmXjSpaK&#10;MD96vW5tTixnUmB5452FYW2EUnmHCnzEdQj+JRSurlWomttK4fWkuhM5tgqWIwmEhiEVbS6Mc6Fc&#10;XIsWLBN1ii2pGGdrEfINgB45R/8tdgPgF8Bb7DrKRt+bijDjrXFD8d+MW4vgGZRrjatSgXkvM4lZ&#10;NZ5r/R1JNTWepTlkWxyk0NXYp1bzcYmNOGHWTZnB/sJHXJPuFj+5hHVKoTlRsgDz9N6718dJRykl&#10;a1xRKbU/lswISuRXhf3Uj7tdv9PCpds7TfBiDiXzQ4laVleALYcdj9GFo9d3cnfMDVQPuE1H3iuK&#10;mOLoO6Xcmd3lytWrE/cxF6NRUMM9ppmbqJnmHtyz6ififvPAjG6m0eEc38BunbFBGJ6a0b2ut1Qw&#10;WjrIS+eFe16bC+7A0DjNvvZL9vAetPb/KsPfAA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H0JFri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700505" w:rsidRPr="00700505">
      <w:rPr>
        <w:noProof/>
        <w:lang w:eastAsia="pl-PL"/>
      </w:rPr>
      <w:pict>
        <v:shapetype id="_x0000_t202" coordsize="21600,21600" o:spt="202" path="m,l,21600r21600,l21600,xe">
          <v:stroke joinstyle="miter"/>
          <v:path gradientshapeok="t" o:connecttype="rect"/>
        </v:shapetype>
        <v:shape id="_x0000_s4257" type="#_x0000_t202" style="position:absolute;left:0;text-align:left;margin-left:0;margin-top:43.6pt;width:277.8pt;height:40.55pt;z-index:-25159577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7xCQIAAPADAAAOAAAAZHJzL2Uyb0RvYy54bWysU9Fu2yAUfZ+0f0C8L3a8pUqskKpr12lS&#10;t1Xq9gEE4xgVuAxI7Ozrd8FxFq1v1fyALr7cc+85HNbXg9HkIH1QYBmdz0pKpBXQKLtj9OeP+3dL&#10;SkLktuEarGT0KAO93rx9s+5dLSvoQDfSEwSxoe4do12Mri6KIDppeJiBkxaTLXjDI279rmg87xHd&#10;6KIqy6uiB984D0KGgH/vxiTdZPy2lSJ+b9sgI9GM4mwxrz6v27QWmzWvd567TonTGPwVUxiuLDY9&#10;Q93xyMneqxdQRgkPAdo4E2AKaFslZOaAbOblP2yeOu5k5oLiBHeWKfw/WPHt8OiJahitVhUllhu8&#10;pEfQkkT5HCL0klRJpN6FGs8+OTwdh48w4GVnwsE9gHgOxMJtx+1O3ngPfSd5g0POU2VxUTrihASy&#10;7b9Cg734PkIGGlpvkoKoCUF0vKzj+YLkEInAn+8X1bK8wpTA3GL+YbVc5Ba8nqqdD/GzBENSwKhH&#10;A2R0fngIMU3D6+lIambhXmmdTaAt6RldLapFLrjIGBXRo1oZRpdl+kbXJJKfbJOLI1d6jLGBtifW&#10;iehIOQ7bYVR5EnMLzRFl8DBaEp8QBh3435T0aEdGw68995IS/cWilMm7U+CnYDsF3AosZTRSMoa3&#10;MXt8pHiDErcqs093MXY+jYi2yqKcnkDy7eU+n/r7UDd/AA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LTCO8QkCAADwAwAA&#10;DgAAAAAAAAAAAAAAAAAuAgAAZHJzL2Uyb0RvYy54bWxQSwECLQAUAAYACAAAACEARFfFjd0AAAAH&#10;AQAADwAAAAAAAAAAAAAAAABjBAAAZHJzL2Rvd25yZXYueG1sUEsFBgAAAAAEAAQA8wAAAG0FAAAA&#10;AA==&#10;" filled="f" stroked="f">
          <v:textbox style="mso-next-textbox:#_x0000_s4257"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 xml:space="preserve">Szczecin, </w:t>
    </w:r>
    <w:r w:rsidR="003709DE">
      <w:rPr>
        <w:rFonts w:cstheme="minorHAnsi"/>
      </w:rPr>
      <w:t>31</w:t>
    </w:r>
    <w:r w:rsidR="00F1167A">
      <w:rPr>
        <w:rFonts w:cstheme="minorHAnsi"/>
      </w:rPr>
      <w:t>.03.2020 r</w:t>
    </w:r>
    <w:r>
      <w:rPr>
        <w:rFonts w:cstheme="minorHAnsi"/>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8116CD" w:rsidRDefault="004F689F"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9C49D7"/>
    <w:multiLevelType w:val="hybridMultilevel"/>
    <w:tmpl w:val="153AD03E"/>
    <w:lvl w:ilvl="0" w:tplc="86AA8FC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91B8F"/>
    <w:rsid w:val="00093E43"/>
    <w:rsid w:val="000A6534"/>
    <w:rsid w:val="000C336D"/>
    <w:rsid w:val="000D6D6F"/>
    <w:rsid w:val="000E22BA"/>
    <w:rsid w:val="000E64F9"/>
    <w:rsid w:val="000F2195"/>
    <w:rsid w:val="000F5DCF"/>
    <w:rsid w:val="000F6D55"/>
    <w:rsid w:val="001076BC"/>
    <w:rsid w:val="001360E7"/>
    <w:rsid w:val="001365B1"/>
    <w:rsid w:val="00162E3C"/>
    <w:rsid w:val="00180ABA"/>
    <w:rsid w:val="00192C8E"/>
    <w:rsid w:val="001A7798"/>
    <w:rsid w:val="001B722E"/>
    <w:rsid w:val="001D0CC1"/>
    <w:rsid w:val="001E4D6B"/>
    <w:rsid w:val="0020353C"/>
    <w:rsid w:val="00206C48"/>
    <w:rsid w:val="00213E32"/>
    <w:rsid w:val="002231A8"/>
    <w:rsid w:val="002239E6"/>
    <w:rsid w:val="002240FC"/>
    <w:rsid w:val="00232737"/>
    <w:rsid w:val="00236F37"/>
    <w:rsid w:val="0026160B"/>
    <w:rsid w:val="00264244"/>
    <w:rsid w:val="00266345"/>
    <w:rsid w:val="00270C17"/>
    <w:rsid w:val="002846C1"/>
    <w:rsid w:val="00297587"/>
    <w:rsid w:val="002D24DB"/>
    <w:rsid w:val="002F6D75"/>
    <w:rsid w:val="0032189F"/>
    <w:rsid w:val="003248EB"/>
    <w:rsid w:val="00335B57"/>
    <w:rsid w:val="0033641B"/>
    <w:rsid w:val="00355274"/>
    <w:rsid w:val="003709DE"/>
    <w:rsid w:val="00372B5A"/>
    <w:rsid w:val="00376F5E"/>
    <w:rsid w:val="00380241"/>
    <w:rsid w:val="003A36EE"/>
    <w:rsid w:val="003B2AE0"/>
    <w:rsid w:val="003C4514"/>
    <w:rsid w:val="003C48E3"/>
    <w:rsid w:val="003C5AAC"/>
    <w:rsid w:val="003E6E64"/>
    <w:rsid w:val="00401E02"/>
    <w:rsid w:val="004060F3"/>
    <w:rsid w:val="00417AFA"/>
    <w:rsid w:val="00417E46"/>
    <w:rsid w:val="004215EC"/>
    <w:rsid w:val="004247BF"/>
    <w:rsid w:val="00425BD9"/>
    <w:rsid w:val="004326C6"/>
    <w:rsid w:val="00440B22"/>
    <w:rsid w:val="004412FF"/>
    <w:rsid w:val="0045168E"/>
    <w:rsid w:val="00463443"/>
    <w:rsid w:val="004730D2"/>
    <w:rsid w:val="00483D4B"/>
    <w:rsid w:val="00485365"/>
    <w:rsid w:val="004A38A5"/>
    <w:rsid w:val="004F0172"/>
    <w:rsid w:val="004F4C31"/>
    <w:rsid w:val="004F4F13"/>
    <w:rsid w:val="004F689F"/>
    <w:rsid w:val="00507D9D"/>
    <w:rsid w:val="00513217"/>
    <w:rsid w:val="0051425B"/>
    <w:rsid w:val="00516F8A"/>
    <w:rsid w:val="005431B2"/>
    <w:rsid w:val="005520EF"/>
    <w:rsid w:val="00552E40"/>
    <w:rsid w:val="005731C4"/>
    <w:rsid w:val="00592DF5"/>
    <w:rsid w:val="005A1BC2"/>
    <w:rsid w:val="005A46DB"/>
    <w:rsid w:val="005D2A91"/>
    <w:rsid w:val="005D3EFB"/>
    <w:rsid w:val="005E51A2"/>
    <w:rsid w:val="005E7B82"/>
    <w:rsid w:val="0060785D"/>
    <w:rsid w:val="006219D3"/>
    <w:rsid w:val="00631A86"/>
    <w:rsid w:val="00635BEE"/>
    <w:rsid w:val="00655D28"/>
    <w:rsid w:val="0065725D"/>
    <w:rsid w:val="0066474C"/>
    <w:rsid w:val="0067202F"/>
    <w:rsid w:val="00682968"/>
    <w:rsid w:val="0069570F"/>
    <w:rsid w:val="006A560D"/>
    <w:rsid w:val="006B24F1"/>
    <w:rsid w:val="006C009C"/>
    <w:rsid w:val="006D0D5D"/>
    <w:rsid w:val="006D2405"/>
    <w:rsid w:val="006D73A6"/>
    <w:rsid w:val="006E1440"/>
    <w:rsid w:val="006E3E38"/>
    <w:rsid w:val="006E43E3"/>
    <w:rsid w:val="006F4C9A"/>
    <w:rsid w:val="00700505"/>
    <w:rsid w:val="00703DEA"/>
    <w:rsid w:val="0072429A"/>
    <w:rsid w:val="00733EEA"/>
    <w:rsid w:val="007434F3"/>
    <w:rsid w:val="00743AEF"/>
    <w:rsid w:val="00761EA4"/>
    <w:rsid w:val="007D22E8"/>
    <w:rsid w:val="007E722E"/>
    <w:rsid w:val="007F57ED"/>
    <w:rsid w:val="008007C8"/>
    <w:rsid w:val="008116CD"/>
    <w:rsid w:val="00811C46"/>
    <w:rsid w:val="00816FAD"/>
    <w:rsid w:val="00833C1F"/>
    <w:rsid w:val="00840D39"/>
    <w:rsid w:val="00857144"/>
    <w:rsid w:val="00857E98"/>
    <w:rsid w:val="00871140"/>
    <w:rsid w:val="00873387"/>
    <w:rsid w:val="008A04F1"/>
    <w:rsid w:val="008A27FC"/>
    <w:rsid w:val="008A6365"/>
    <w:rsid w:val="008C6762"/>
    <w:rsid w:val="008D0717"/>
    <w:rsid w:val="008D0A32"/>
    <w:rsid w:val="008D65A2"/>
    <w:rsid w:val="008E42BD"/>
    <w:rsid w:val="008F1276"/>
    <w:rsid w:val="009140D2"/>
    <w:rsid w:val="009373DB"/>
    <w:rsid w:val="00946C6A"/>
    <w:rsid w:val="009644E8"/>
    <w:rsid w:val="00967F60"/>
    <w:rsid w:val="00974A37"/>
    <w:rsid w:val="0098138F"/>
    <w:rsid w:val="00981408"/>
    <w:rsid w:val="009906DB"/>
    <w:rsid w:val="00995E7B"/>
    <w:rsid w:val="009C0F9D"/>
    <w:rsid w:val="009C2D91"/>
    <w:rsid w:val="009D2CDE"/>
    <w:rsid w:val="009D43B7"/>
    <w:rsid w:val="009D71F0"/>
    <w:rsid w:val="00A009DE"/>
    <w:rsid w:val="00A0594F"/>
    <w:rsid w:val="00A118BD"/>
    <w:rsid w:val="00A161B1"/>
    <w:rsid w:val="00A37A8E"/>
    <w:rsid w:val="00A47DA8"/>
    <w:rsid w:val="00A9226D"/>
    <w:rsid w:val="00A96812"/>
    <w:rsid w:val="00A97514"/>
    <w:rsid w:val="00A97A87"/>
    <w:rsid w:val="00AB662F"/>
    <w:rsid w:val="00AC7566"/>
    <w:rsid w:val="00AF2E1E"/>
    <w:rsid w:val="00B11CFF"/>
    <w:rsid w:val="00B20693"/>
    <w:rsid w:val="00B23AD4"/>
    <w:rsid w:val="00B5294A"/>
    <w:rsid w:val="00B54B38"/>
    <w:rsid w:val="00B6298C"/>
    <w:rsid w:val="00B77244"/>
    <w:rsid w:val="00B849EF"/>
    <w:rsid w:val="00BB0995"/>
    <w:rsid w:val="00BD1059"/>
    <w:rsid w:val="00BD1F22"/>
    <w:rsid w:val="00BD7F2B"/>
    <w:rsid w:val="00BE1E70"/>
    <w:rsid w:val="00BE6763"/>
    <w:rsid w:val="00BF1D9D"/>
    <w:rsid w:val="00C04A67"/>
    <w:rsid w:val="00C050F3"/>
    <w:rsid w:val="00C51357"/>
    <w:rsid w:val="00C5544D"/>
    <w:rsid w:val="00C66F34"/>
    <w:rsid w:val="00C74141"/>
    <w:rsid w:val="00C74742"/>
    <w:rsid w:val="00C833CD"/>
    <w:rsid w:val="00C92A79"/>
    <w:rsid w:val="00CA03E3"/>
    <w:rsid w:val="00CC48FD"/>
    <w:rsid w:val="00CE59E4"/>
    <w:rsid w:val="00CF0437"/>
    <w:rsid w:val="00CF64CD"/>
    <w:rsid w:val="00D0577B"/>
    <w:rsid w:val="00D110A8"/>
    <w:rsid w:val="00D30A80"/>
    <w:rsid w:val="00D667F0"/>
    <w:rsid w:val="00D7007A"/>
    <w:rsid w:val="00D7735F"/>
    <w:rsid w:val="00D87963"/>
    <w:rsid w:val="00DA3CBB"/>
    <w:rsid w:val="00DA4D9A"/>
    <w:rsid w:val="00DA51AE"/>
    <w:rsid w:val="00DC20F1"/>
    <w:rsid w:val="00DE360F"/>
    <w:rsid w:val="00DF21B5"/>
    <w:rsid w:val="00E02BE9"/>
    <w:rsid w:val="00E118FE"/>
    <w:rsid w:val="00E47368"/>
    <w:rsid w:val="00E90D2C"/>
    <w:rsid w:val="00EB3B42"/>
    <w:rsid w:val="00EC0943"/>
    <w:rsid w:val="00EF2C94"/>
    <w:rsid w:val="00F1167A"/>
    <w:rsid w:val="00F15873"/>
    <w:rsid w:val="00F22A01"/>
    <w:rsid w:val="00F42D0A"/>
    <w:rsid w:val="00F54FBE"/>
    <w:rsid w:val="00F647AB"/>
    <w:rsid w:val="00F65EA3"/>
    <w:rsid w:val="00F8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1733</Words>
  <Characters>10400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User</cp:lastModifiedBy>
  <cp:revision>20</cp:revision>
  <cp:lastPrinted>2019-08-21T07:15:00Z</cp:lastPrinted>
  <dcterms:created xsi:type="dcterms:W3CDTF">2020-03-31T09:12:00Z</dcterms:created>
  <dcterms:modified xsi:type="dcterms:W3CDTF">2020-03-31T10:18:00Z</dcterms:modified>
</cp:coreProperties>
</file>