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</w:t>
      </w:r>
      <w:r w:rsidR="000A7898">
        <w:rPr>
          <w:b/>
          <w:sz w:val="24"/>
          <w:szCs w:val="24"/>
        </w:rPr>
        <w:t>6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0A7898" w:rsidP="00057DE1">
      <w:pPr>
        <w:rPr>
          <w:sz w:val="24"/>
          <w:szCs w:val="24"/>
        </w:rPr>
      </w:pPr>
      <w:r w:rsidRPr="000A7898">
        <w:rPr>
          <w:b/>
          <w:sz w:val="24"/>
          <w:szCs w:val="24"/>
        </w:rPr>
        <w:t>Usunięcie  drzew niebezpiecznych, rosnących na terenach będących w zarządzie Nadleśnictwa Dabrowa Tarnowska, Leśnictwa Szczucin oraz Leśnictwa Podborze</w:t>
      </w:r>
      <w:bookmarkStart w:id="0" w:name="_GoBack"/>
      <w:bookmarkEnd w:id="0"/>
      <w:r w:rsidR="00057DE1" w:rsidRPr="00057DE1">
        <w:rPr>
          <w:sz w:val="24"/>
          <w:szCs w:val="24"/>
        </w:rPr>
        <w:t xml:space="preserve">, 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0A7898"/>
    <w:rsid w:val="003A3426"/>
    <w:rsid w:val="004433AD"/>
    <w:rsid w:val="008D4053"/>
    <w:rsid w:val="00911A58"/>
    <w:rsid w:val="00AF32E1"/>
    <w:rsid w:val="00E4079C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9E6C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Krzysztof Kowalik (Nadl. Dąbrowa Tar.)</cp:lastModifiedBy>
  <cp:revision>8</cp:revision>
  <dcterms:created xsi:type="dcterms:W3CDTF">2022-05-20T05:41:00Z</dcterms:created>
  <dcterms:modified xsi:type="dcterms:W3CDTF">2023-10-25T06:09:00Z</dcterms:modified>
</cp:coreProperties>
</file>