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2A9BA01E" w14:textId="7E3A9EA3" w:rsidR="00C536A6" w:rsidRDefault="00877BB0" w:rsidP="005C3630">
      <w:pPr>
        <w:pStyle w:val="Standard"/>
        <w:numPr>
          <w:ilvl w:val="0"/>
          <w:numId w:val="73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5C3630" w:rsidRPr="00C536A6">
        <w:rPr>
          <w:rFonts w:ascii="Tahoma" w:hAnsi="Tahoma" w:cs="Tahoma"/>
          <w:b/>
          <w:bCs/>
          <w:sz w:val="20"/>
          <w:szCs w:val="20"/>
        </w:rPr>
        <w:t>KOMPLEKSOW</w:t>
      </w:r>
      <w:r w:rsidR="0026555D">
        <w:rPr>
          <w:rFonts w:ascii="Tahoma" w:hAnsi="Tahoma" w:cs="Tahoma"/>
          <w:b/>
          <w:bCs/>
          <w:sz w:val="20"/>
          <w:szCs w:val="20"/>
        </w:rPr>
        <w:t>A</w:t>
      </w:r>
      <w:r w:rsidR="005C3630"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C3630">
        <w:rPr>
          <w:rFonts w:ascii="Tahoma" w:hAnsi="Tahoma" w:cs="Tahoma"/>
          <w:b/>
          <w:bCs/>
          <w:sz w:val="20"/>
          <w:szCs w:val="20"/>
        </w:rPr>
        <w:t>T</w:t>
      </w:r>
      <w:r w:rsidR="005C3630" w:rsidRPr="00C536A6">
        <w:rPr>
          <w:rFonts w:ascii="Tahoma" w:hAnsi="Tahoma" w:cs="Tahoma"/>
          <w:b/>
          <w:bCs/>
          <w:sz w:val="20"/>
          <w:szCs w:val="20"/>
        </w:rPr>
        <w:t>ERMOMODERNIZACJ</w:t>
      </w:r>
      <w:r w:rsidR="0026555D">
        <w:rPr>
          <w:rFonts w:ascii="Tahoma" w:hAnsi="Tahoma" w:cs="Tahoma"/>
          <w:b/>
          <w:bCs/>
          <w:sz w:val="20"/>
          <w:szCs w:val="20"/>
        </w:rPr>
        <w:t>A</w:t>
      </w:r>
      <w:r w:rsidR="005C3630"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C3630">
        <w:rPr>
          <w:rFonts w:ascii="Tahoma" w:hAnsi="Tahoma" w:cs="Tahoma"/>
          <w:b/>
          <w:bCs/>
          <w:sz w:val="20"/>
          <w:szCs w:val="20"/>
        </w:rPr>
        <w:t>B</w:t>
      </w:r>
      <w:r w:rsidR="005C3630" w:rsidRPr="00C536A6">
        <w:rPr>
          <w:rFonts w:ascii="Tahoma" w:hAnsi="Tahoma" w:cs="Tahoma"/>
          <w:b/>
          <w:bCs/>
          <w:sz w:val="20"/>
          <w:szCs w:val="20"/>
        </w:rPr>
        <w:t xml:space="preserve">UDYNKU SZKOŁY PODSTAWOWEJ </w:t>
      </w:r>
      <w:r w:rsidR="005C3630">
        <w:rPr>
          <w:rFonts w:ascii="Tahoma" w:hAnsi="Tahoma" w:cs="Tahoma"/>
          <w:b/>
          <w:bCs/>
          <w:sz w:val="20"/>
          <w:szCs w:val="20"/>
        </w:rPr>
        <w:t>W</w:t>
      </w:r>
      <w:r w:rsidR="005C3630" w:rsidRPr="00C536A6">
        <w:rPr>
          <w:rFonts w:ascii="Tahoma" w:hAnsi="Tahoma" w:cs="Tahoma"/>
          <w:b/>
          <w:bCs/>
          <w:sz w:val="20"/>
          <w:szCs w:val="20"/>
        </w:rPr>
        <w:t xml:space="preserve"> ZAGRODN</w:t>
      </w:r>
      <w:r w:rsidR="0026555D">
        <w:rPr>
          <w:rFonts w:ascii="Tahoma" w:hAnsi="Tahoma" w:cs="Tahoma"/>
          <w:b/>
          <w:bCs/>
          <w:sz w:val="20"/>
          <w:szCs w:val="20"/>
        </w:rPr>
        <w:t>IE – DOKO</w:t>
      </w:r>
      <w:r w:rsidR="0026555D" w:rsidRPr="00C536A6">
        <w:rPr>
          <w:rFonts w:ascii="Tahoma" w:hAnsi="Tahoma" w:cs="Tahoma"/>
          <w:b/>
          <w:bCs/>
          <w:sz w:val="20"/>
          <w:szCs w:val="20"/>
        </w:rPr>
        <w:t xml:space="preserve">ŃCZENIE </w:t>
      </w:r>
      <w:r w:rsidR="0026555D">
        <w:rPr>
          <w:rFonts w:ascii="Tahoma" w:hAnsi="Tahoma" w:cs="Tahoma"/>
          <w:b/>
          <w:bCs/>
          <w:sz w:val="20"/>
          <w:szCs w:val="20"/>
        </w:rPr>
        <w:t>I</w:t>
      </w:r>
      <w:r w:rsidR="0026555D" w:rsidRPr="00C536A6">
        <w:rPr>
          <w:rFonts w:ascii="Tahoma" w:hAnsi="Tahoma" w:cs="Tahoma"/>
          <w:b/>
          <w:bCs/>
          <w:sz w:val="20"/>
          <w:szCs w:val="20"/>
        </w:rPr>
        <w:t>NWESTYCJI</w:t>
      </w:r>
      <w:r w:rsidR="005C3630" w:rsidRPr="005C3630">
        <w:rPr>
          <w:rFonts w:ascii="Tahoma" w:hAnsi="Tahoma" w:cs="Tahoma"/>
          <w:sz w:val="20"/>
          <w:szCs w:val="20"/>
        </w:rPr>
        <w:t>, za cenę:</w:t>
      </w:r>
    </w:p>
    <w:bookmarkEnd w:id="2"/>
    <w:bookmarkEnd w:id="3"/>
    <w:p w14:paraId="077AEAC9" w14:textId="1B2103DD" w:rsidR="008C097F" w:rsidRDefault="006A1720" w:rsidP="005C3630">
      <w:pPr>
        <w:pStyle w:val="Akapitzlist"/>
        <w:spacing w:before="360" w:line="48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C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oferty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5C3630">
      <w:pPr>
        <w:pStyle w:val="Akapitzlist"/>
        <w:spacing w:before="240" w:line="48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18E10999" w14:textId="77777777" w:rsidR="005C3630" w:rsidRDefault="004809A8" w:rsidP="005C3630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</w:t>
      </w:r>
    </w:p>
    <w:p w14:paraId="28D3F3D9" w14:textId="32C05DF3" w:rsidR="00D23ECE" w:rsidRDefault="004809A8" w:rsidP="005C3630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Default="004809A8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6AC4161D" w14:textId="53F9223E" w:rsidR="005C3630" w:rsidRDefault="005C3630" w:rsidP="005C3630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___________________________________________________________________________________________________</w:t>
      </w:r>
    </w:p>
    <w:p w14:paraId="1236747C" w14:textId="77777777" w:rsidR="005C3630" w:rsidRDefault="005C3630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2A16F0E1" w14:textId="77777777" w:rsidR="005C3630" w:rsidRDefault="005C3630" w:rsidP="004809A8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</w:p>
    <w:p w14:paraId="25AB8E92" w14:textId="77777777" w:rsidR="005C3630" w:rsidRPr="00D23ECE" w:rsidRDefault="005C3630" w:rsidP="004809A8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41A2F0C0" w:rsidR="005B5EA2" w:rsidRDefault="005B5EA2" w:rsidP="00EF49FC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41571497" w14:textId="77777777" w:rsidR="00EF49FC" w:rsidRPr="00C05418" w:rsidRDefault="00EF49FC" w:rsidP="00EF49F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Gwarancja objęta niniejszym kryterium nie dotyczy modułów fotowoltaicznych.</w:t>
      </w:r>
    </w:p>
    <w:p w14:paraId="44BDAF2F" w14:textId="77777777" w:rsidR="00EF49FC" w:rsidRPr="00C67F71" w:rsidRDefault="00EF49FC" w:rsidP="00EF49FC">
      <w:pPr>
        <w:spacing w:line="276" w:lineRule="auto"/>
        <w:ind w:left="912"/>
        <w:jc w:val="both"/>
        <w:rPr>
          <w:rFonts w:ascii="Tahoma" w:eastAsiaTheme="minorHAnsi" w:hAnsi="Tahoma" w:cs="Tahoma"/>
          <w:sz w:val="20"/>
          <w:szCs w:val="20"/>
        </w:rPr>
      </w:pPr>
      <w:r w:rsidRPr="009A60A9">
        <w:rPr>
          <w:rStyle w:val="markedcontent"/>
          <w:rFonts w:ascii="Tahoma" w:hAnsi="Tahoma" w:cs="Tahoma"/>
          <w:sz w:val="20"/>
          <w:szCs w:val="20"/>
        </w:rPr>
        <w:t>W przypadku urządzeń i wyposażenia objętych przedmiotem umowy, na które producenci udzielili gwarancji na okres dłuższy, niż wskazany w kryterium, Wykonawca udziela gwarancji jakości na okres równy okresowi gwarancji producenta.</w:t>
      </w:r>
    </w:p>
    <w:p w14:paraId="501D268D" w14:textId="7D22294D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EF49FC">
        <w:rPr>
          <w:rFonts w:ascii="Tahoma" w:hAnsi="Tahoma"/>
          <w:color w:val="000000"/>
          <w:sz w:val="20"/>
          <w:szCs w:val="20"/>
        </w:rPr>
        <w:t xml:space="preserve">, </w:t>
      </w:r>
      <w:r w:rsidR="00874ED7" w:rsidRPr="00CF662C">
        <w:rPr>
          <w:rFonts w:ascii="Tahoma" w:hAnsi="Tahoma"/>
          <w:color w:val="000000"/>
          <w:sz w:val="20"/>
          <w:szCs w:val="20"/>
        </w:rPr>
        <w:t>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</w:t>
      </w:r>
      <w:r w:rsidR="00EF49FC">
        <w:rPr>
          <w:rFonts w:ascii="Tahoma" w:hAnsi="Tahoma"/>
          <w:color w:val="000000"/>
          <w:sz w:val="20"/>
          <w:szCs w:val="20"/>
        </w:rPr>
        <w:t xml:space="preserve">Dokumentacją projektową oraz Inwentaryzacją prac, </w:t>
      </w:r>
      <w:r w:rsidRPr="00874ED7">
        <w:rPr>
          <w:rFonts w:ascii="Tahoma" w:hAnsi="Tahoma"/>
          <w:color w:val="000000"/>
          <w:sz w:val="20"/>
          <w:szCs w:val="20"/>
        </w:rPr>
        <w:t>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terminie określonym 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29A492A8" w14:textId="715CD015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D4753E">
      <w:pPr>
        <w:pStyle w:val="Standard"/>
        <w:spacing w:after="120" w:line="276" w:lineRule="auto"/>
        <w:ind w:left="357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D4753E">
        <w:rPr>
          <w:rFonts w:ascii="Tahoma" w:hAnsi="Tahoma" w:cs="Tahoma"/>
          <w:color w:val="000000"/>
          <w:sz w:val="20"/>
          <w:szCs w:val="20"/>
        </w:rPr>
        <w:t>Oświadczam,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D4753E">
        <w:trPr>
          <w:trHeight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42" w:type="dxa"/>
              <w:bottom w:w="28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4FCC7291" w14:textId="144A9BD0" w:rsidR="005B5EA2" w:rsidRPr="00AC4ED3" w:rsidRDefault="00874ED7" w:rsidP="00A03C00">
      <w:pPr>
        <w:pStyle w:val="Akapitzlist"/>
        <w:numPr>
          <w:ilvl w:val="0"/>
          <w:numId w:val="69"/>
        </w:numPr>
        <w:tabs>
          <w:tab w:val="left" w:pos="283"/>
        </w:tabs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109E4F" w14:textId="746D1EA3" w:rsidR="005B5EA2" w:rsidRPr="00DE2B44" w:rsidRDefault="005B5EA2" w:rsidP="00A03C00">
      <w:pPr>
        <w:pStyle w:val="western"/>
        <w:numPr>
          <w:ilvl w:val="0"/>
          <w:numId w:val="69"/>
        </w:numPr>
        <w:suppressAutoHyphens/>
        <w:spacing w:before="0" w:after="24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="00484956">
        <w:rPr>
          <w:rFonts w:ascii="Tahoma" w:hAnsi="Tahoma" w:cs="Tahoma"/>
          <w:b/>
          <w:color w:val="00000A"/>
          <w:sz w:val="20"/>
          <w:szCs w:val="20"/>
        </w:rPr>
        <w:t>2</w:t>
      </w:r>
      <w:r w:rsidRPr="000D31C0">
        <w:rPr>
          <w:rFonts w:ascii="Tahoma" w:hAnsi="Tahoma" w:cs="Tahoma"/>
          <w:b/>
          <w:color w:val="00000A"/>
          <w:sz w:val="20"/>
          <w:szCs w:val="20"/>
        </w:rPr>
        <w:t>0 000,00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484956">
        <w:rPr>
          <w:rFonts w:ascii="Tahoma" w:hAnsi="Tahoma" w:cs="Tahoma"/>
          <w:bCs/>
          <w:color w:val="00000A"/>
          <w:sz w:val="20"/>
          <w:szCs w:val="20"/>
        </w:rPr>
        <w:t>dwadzieścia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 w:rsidR="00404AD5">
        <w:rPr>
          <w:rFonts w:ascii="Tahoma" w:hAnsi="Tahoma" w:cs="Tahoma"/>
          <w:color w:val="00000A"/>
          <w:sz w:val="20"/>
          <w:szCs w:val="20"/>
        </w:rPr>
        <w:t>zostało wniesione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br/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w dniu </w:t>
      </w:r>
      <w:r w:rsidR="00AC4ED3" w:rsidRPr="00C4744A">
        <w:rPr>
          <w:rFonts w:ascii="Tahoma" w:hAnsi="Tahoma"/>
          <w:sz w:val="20"/>
          <w:szCs w:val="20"/>
        </w:rPr>
        <w:t>_________________</w:t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="00AC4ED3" w:rsidRPr="00C4744A">
        <w:rPr>
          <w:rFonts w:ascii="Tahoma" w:hAnsi="Tahoma"/>
          <w:sz w:val="20"/>
          <w:szCs w:val="20"/>
        </w:rPr>
        <w:t>_____________________________________________</w:t>
      </w:r>
    </w:p>
    <w:p w14:paraId="28A090CB" w14:textId="2CBB1F84" w:rsidR="00AC4ED3" w:rsidRPr="00AC4ED3" w:rsidRDefault="00AC4ED3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1B388279" w:rsidR="005B5EA2" w:rsidRDefault="005B5EA2" w:rsidP="008B4179">
      <w:pPr>
        <w:pStyle w:val="Standard"/>
        <w:spacing w:after="8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6075A7B9" w14:textId="6336AF7A" w:rsidR="005B5EA2" w:rsidRPr="008B4179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8B4179">
        <w:rPr>
          <w:rFonts w:ascii="Tahoma" w:hAnsi="Tahoma" w:cs="Tahoma"/>
          <w:bCs/>
          <w:color w:val="000000"/>
          <w:sz w:val="18"/>
          <w:szCs w:val="18"/>
        </w:rPr>
        <w:t>SKŁADANE NA PODSTAWIE ART. 125 UST. 1 USTAWY Z DNIA 11 WRZEŚNIA 2019 R.</w:t>
      </w:r>
    </w:p>
    <w:p w14:paraId="1CB059D9" w14:textId="0DB09B4E" w:rsidR="005B5EA2" w:rsidRPr="008B4179" w:rsidRDefault="008B4179" w:rsidP="005B5EA2">
      <w:pPr>
        <w:pStyle w:val="Standard"/>
        <w:spacing w:line="276" w:lineRule="auto"/>
        <w:jc w:val="center"/>
        <w:rPr>
          <w:bCs/>
          <w:sz w:val="18"/>
          <w:szCs w:val="18"/>
        </w:rPr>
      </w:pPr>
      <w:r w:rsidRPr="008B4179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Pr="008B4179">
        <w:rPr>
          <w:rFonts w:ascii="Tahoma" w:hAnsi="Tahoma" w:cs="Tahoma"/>
          <w:bCs/>
          <w:color w:val="000000"/>
          <w:sz w:val="18"/>
          <w:szCs w:val="18"/>
        </w:rPr>
        <w:t>PRAWO ZAMÓWIEŃ PUBLICZNYCH (DALEJ JAKO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40D2184E" w14:textId="3B3D1A8F" w:rsidR="001332E2" w:rsidRDefault="008B4179" w:rsidP="001332E2">
      <w:pPr>
        <w:pStyle w:val="Standard"/>
        <w:spacing w:before="80"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8B4179"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77C5E864" w14:textId="73F2E011" w:rsidR="005B5EA2" w:rsidRDefault="001332E2" w:rsidP="001332E2">
      <w:pPr>
        <w:pStyle w:val="Standard"/>
        <w:spacing w:before="80" w:after="80"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536A6">
        <w:rPr>
          <w:rFonts w:ascii="Tahoma" w:hAnsi="Tahoma" w:cs="Tahoma"/>
          <w:b/>
          <w:bCs/>
          <w:sz w:val="20"/>
          <w:szCs w:val="20"/>
        </w:rPr>
        <w:t>KOMPLEKSOW</w:t>
      </w:r>
      <w:r w:rsidR="0026555D">
        <w:rPr>
          <w:rFonts w:ascii="Tahoma" w:hAnsi="Tahoma" w:cs="Tahoma"/>
          <w:b/>
          <w:bCs/>
          <w:sz w:val="20"/>
          <w:szCs w:val="20"/>
        </w:rPr>
        <w:t xml:space="preserve">A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C536A6">
        <w:rPr>
          <w:rFonts w:ascii="Tahoma" w:hAnsi="Tahoma" w:cs="Tahoma"/>
          <w:b/>
          <w:bCs/>
          <w:sz w:val="20"/>
          <w:szCs w:val="20"/>
        </w:rPr>
        <w:t>ERMOMODERNIZACJ</w:t>
      </w:r>
      <w:r w:rsidR="0026555D">
        <w:rPr>
          <w:rFonts w:ascii="Tahoma" w:hAnsi="Tahoma" w:cs="Tahoma"/>
          <w:b/>
          <w:bCs/>
          <w:sz w:val="20"/>
          <w:szCs w:val="20"/>
        </w:rPr>
        <w:t>A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UDYNKU SZKOŁY PODSTAWOWEJ </w:t>
      </w:r>
      <w:r w:rsidR="0026555D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ZAGRODNIE</w:t>
      </w:r>
      <w:r w:rsidR="0026555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6555D">
        <w:rPr>
          <w:rFonts w:ascii="Tahoma" w:hAnsi="Tahoma" w:cs="Tahoma"/>
          <w:b/>
          <w:bCs/>
          <w:sz w:val="20"/>
          <w:szCs w:val="20"/>
        </w:rPr>
        <w:t>–</w:t>
      </w:r>
      <w:r w:rsidR="0026555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6555D" w:rsidRPr="00C536A6">
        <w:rPr>
          <w:rFonts w:ascii="Tahoma" w:hAnsi="Tahoma" w:cs="Tahoma"/>
          <w:b/>
          <w:bCs/>
          <w:sz w:val="20"/>
          <w:szCs w:val="20"/>
        </w:rPr>
        <w:t xml:space="preserve">DOKOŃCZENIE </w:t>
      </w:r>
      <w:r w:rsidR="0026555D">
        <w:rPr>
          <w:rFonts w:ascii="Tahoma" w:hAnsi="Tahoma" w:cs="Tahoma"/>
          <w:b/>
          <w:bCs/>
          <w:sz w:val="20"/>
          <w:szCs w:val="20"/>
        </w:rPr>
        <w:t>I</w:t>
      </w:r>
      <w:r w:rsidR="0026555D" w:rsidRPr="00C536A6">
        <w:rPr>
          <w:rFonts w:ascii="Tahoma" w:hAnsi="Tahoma" w:cs="Tahoma"/>
          <w:b/>
          <w:bCs/>
          <w:sz w:val="20"/>
          <w:szCs w:val="20"/>
        </w:rPr>
        <w:t>NWESTYCJI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 w:rsidR="005B5EA2"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="005B5EA2"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 w:rsidR="005B5EA2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514572CE" w14:textId="77777777" w:rsidR="005B5EA2" w:rsidRDefault="005B5EA2" w:rsidP="005B5EA2">
      <w:pPr>
        <w:pStyle w:val="Akapitzlist"/>
        <w:ind w:left="432"/>
        <w:jc w:val="both"/>
        <w:rPr>
          <w:rFonts w:ascii="Tahoma" w:hAnsi="Tahoma"/>
          <w:color w:val="000000"/>
        </w:rPr>
      </w:pPr>
    </w:p>
    <w:p w14:paraId="6BE043F1" w14:textId="77777777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0BD898A9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6CE64447" w:rsidR="00AC4ED3" w:rsidRPr="00A145CC" w:rsidRDefault="00D01CA9" w:rsidP="00A03C00">
      <w:pPr>
        <w:pStyle w:val="Akapitzlist"/>
        <w:numPr>
          <w:ilvl w:val="0"/>
          <w:numId w:val="70"/>
        </w:numPr>
        <w:spacing w:after="240" w:line="276" w:lineRule="auto"/>
        <w:ind w:left="357" w:hanging="357"/>
        <w:jc w:val="both"/>
      </w:pPr>
      <w:r w:rsidRPr="00D01CA9">
        <w:rPr>
          <w:rFonts w:ascii="Tahoma" w:hAnsi="Tahoma"/>
          <w:b/>
          <w:bCs/>
          <w:color w:val="000000"/>
          <w:sz w:val="20"/>
          <w:szCs w:val="20"/>
        </w:rPr>
        <w:t>*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w stosunku do mnie podstawy wykluczenia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 w:rsidR="00AC4ED3">
        <w:rPr>
          <w:rFonts w:ascii="Tahoma" w:hAnsi="Tahoma"/>
          <w:color w:val="000000"/>
          <w:sz w:val="20"/>
          <w:szCs w:val="20"/>
        </w:rPr>
        <w:t>______________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</w:t>
      </w:r>
      <w:r w:rsidR="00404AD5">
        <w:rPr>
          <w:rFonts w:ascii="Tahoma" w:hAnsi="Tahoma"/>
          <w:color w:val="000000"/>
          <w:sz w:val="20"/>
          <w:szCs w:val="20"/>
        </w:rPr>
        <w:t>/am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następujące środki naprawcze:</w:t>
      </w:r>
    </w:p>
    <w:p w14:paraId="6E352963" w14:textId="6960F671" w:rsidR="00AC4ED3" w:rsidRDefault="00AC4ED3" w:rsidP="00346659">
      <w:pPr>
        <w:pStyle w:val="Standard"/>
        <w:spacing w:line="480" w:lineRule="auto"/>
        <w:ind w:left="3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0881A5AB" w14:textId="24AD7CEB" w:rsidR="00AC4ED3" w:rsidRDefault="00346659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określone w Rozdziale VIII SWZ.</w:t>
      </w:r>
    </w:p>
    <w:p w14:paraId="21AFC143" w14:textId="76BEE6B9" w:rsidR="00346659" w:rsidRPr="00346659" w:rsidRDefault="00D01CA9" w:rsidP="00A03C00">
      <w:pPr>
        <w:pStyle w:val="Standard"/>
        <w:numPr>
          <w:ilvl w:val="0"/>
          <w:numId w:val="70"/>
        </w:numPr>
        <w:spacing w:before="120" w:after="2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D01CA9">
        <w:rPr>
          <w:rFonts w:ascii="Tahoma" w:hAnsi="Tahoma" w:cs="Tahoma"/>
          <w:b/>
          <w:bCs/>
          <w:color w:val="000000"/>
          <w:sz w:val="20"/>
          <w:szCs w:val="20"/>
        </w:rPr>
        <w:t>*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>Oświadczam, że w celu wykazania spełniania warunków udziału w postępowaniu, określonych przez Zamawiającego w Rozdziale VIII</w:t>
      </w:r>
      <w:r w:rsidR="00346659">
        <w:rPr>
          <w:rFonts w:ascii="Tahoma" w:hAnsi="Tahoma" w:cs="Tahoma"/>
          <w:color w:val="000000"/>
          <w:sz w:val="20"/>
          <w:szCs w:val="20"/>
        </w:rPr>
        <w:t xml:space="preserve"> SWZ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w zakresie zdolności technicznej i zawodowej</w:t>
      </w:r>
      <w:r w:rsidR="00346659" w:rsidRPr="00346659">
        <w:rPr>
          <w:rFonts w:ascii="Tahoma" w:hAnsi="Tahoma" w:cs="Tahoma"/>
          <w:i/>
          <w:color w:val="000000"/>
          <w:sz w:val="20"/>
          <w:szCs w:val="20"/>
        </w:rPr>
        <w:t>,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polegam na zasobach następującego/ych podmiotu/ów: </w:t>
      </w:r>
    </w:p>
    <w:p w14:paraId="6E95D951" w14:textId="7688A33C" w:rsidR="00346659" w:rsidRDefault="00346659" w:rsidP="00C824FF">
      <w:pPr>
        <w:pStyle w:val="Standard"/>
        <w:ind w:left="357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</w:t>
      </w:r>
      <w:r>
        <w:rPr>
          <w:rFonts w:ascii="Tahoma" w:hAnsi="Tahoma" w:cs="Tahoma"/>
          <w:color w:val="000000"/>
          <w:sz w:val="14"/>
          <w:szCs w:val="14"/>
        </w:rPr>
        <w:t>_____________________</w:t>
      </w:r>
    </w:p>
    <w:p w14:paraId="72EB3D9D" w14:textId="57E76836" w:rsidR="00C824FF" w:rsidRPr="00C824FF" w:rsidRDefault="00C824FF" w:rsidP="00C824FF">
      <w:pPr>
        <w:pStyle w:val="Standard"/>
        <w:ind w:left="357"/>
        <w:contextualSpacing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C824FF">
        <w:rPr>
          <w:rFonts w:ascii="Tahoma" w:hAnsi="Tahoma" w:cs="Tahoma"/>
          <w:i/>
          <w:iCs/>
          <w:color w:val="000000"/>
          <w:sz w:val="16"/>
          <w:szCs w:val="16"/>
        </w:rPr>
        <w:t>(wskazać nazwę podmiotu/ów)</w:t>
      </w:r>
    </w:p>
    <w:p w14:paraId="701537D4" w14:textId="57AEF14F" w:rsidR="00D01CA9" w:rsidRPr="00047267" w:rsidRDefault="00D01CA9" w:rsidP="00D01CA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  <w:r w:rsidRPr="001332E2">
        <w:rPr>
          <w:rFonts w:ascii="Tahoma" w:hAnsi="Tahoma" w:cs="Tahoma"/>
          <w:b/>
          <w:bCs/>
          <w:i/>
          <w:iCs/>
          <w:color w:val="000000"/>
          <w:sz w:val="14"/>
          <w:szCs w:val="14"/>
        </w:rPr>
        <w:t>*</w:t>
      </w:r>
      <w:r w:rsidRPr="00047267">
        <w:rPr>
          <w:rFonts w:ascii="Tahoma" w:hAnsi="Tahoma" w:cs="Tahoma"/>
          <w:i/>
          <w:iCs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>wypełnić jeżeli dotyczy</w:t>
      </w:r>
    </w:p>
    <w:p w14:paraId="7C980C1A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5EBE4FF" w14:textId="77777777" w:rsidR="00D01CA9" w:rsidRDefault="0034665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</w:p>
    <w:p w14:paraId="4AFD6956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45C72C5" w14:textId="55BCE72C" w:rsidR="00C824FF" w:rsidRDefault="00346659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_______</w:t>
      </w:r>
    </w:p>
    <w:p w14:paraId="4EE4663F" w14:textId="77777777" w:rsidR="00C824FF" w:rsidRDefault="00C824FF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</w:p>
    <w:p w14:paraId="05786250" w14:textId="79ABCD00" w:rsidR="00346659" w:rsidRDefault="00211E50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</w:t>
      </w:r>
      <w:r w:rsidR="00346659">
        <w:rPr>
          <w:rFonts w:ascii="Tahoma" w:hAnsi="Tahoma" w:cs="Tahoma"/>
          <w:color w:val="000000"/>
          <w:sz w:val="14"/>
          <w:szCs w:val="14"/>
        </w:rPr>
        <w:t>__</w:t>
      </w:r>
    </w:p>
    <w:p w14:paraId="66520ABA" w14:textId="266AC9E1" w:rsidR="00346659" w:rsidRDefault="00346659" w:rsidP="00211E50">
      <w:pPr>
        <w:pStyle w:val="Standard"/>
        <w:spacing w:line="276" w:lineRule="auto"/>
        <w:ind w:left="720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(określić odpowiedni zakres dla wskazanego podmiotu)</w:t>
      </w:r>
    </w:p>
    <w:p w14:paraId="16EEF8FC" w14:textId="77777777" w:rsidR="00346659" w:rsidRDefault="00346659" w:rsidP="00211E50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1A2EB4" w14:textId="063B4ECC" w:rsidR="001816FD" w:rsidRDefault="001816FD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7EA1BC" w14:textId="77777777" w:rsidR="001816FD" w:rsidRDefault="001816FD" w:rsidP="001816FD">
      <w:pPr>
        <w:pStyle w:val="Standard"/>
        <w:jc w:val="both"/>
        <w:rPr>
          <w:rFonts w:ascii="Tahoma" w:hAnsi="Tahoma" w:cs="Tahoma"/>
          <w:color w:val="000000"/>
        </w:rPr>
      </w:pPr>
    </w:p>
    <w:p w14:paraId="52638380" w14:textId="140F63D2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</w:p>
    <w:p w14:paraId="319D4E26" w14:textId="728FABFF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CC64A4E" w14:textId="77777777" w:rsidR="001816FD" w:rsidRDefault="001816FD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9BEF6A2" w14:textId="77777777" w:rsidR="001816FD" w:rsidRPr="007D3E98" w:rsidRDefault="001816FD" w:rsidP="001816FD">
      <w:pPr>
        <w:pStyle w:val="Standard"/>
        <w:jc w:val="both"/>
        <w:rPr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37EA5AE" w14:textId="77777777" w:rsidR="001816FD" w:rsidRDefault="001816FD" w:rsidP="001816F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DA9E02" w14:textId="77777777" w:rsidR="001816FD" w:rsidRDefault="0040286B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C8357B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7A6FA4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3997960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9EF1274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9E6E2C6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2709AC1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33D63D3" w14:textId="39969F78" w:rsidR="0040286B" w:rsidRPr="00DD4129" w:rsidRDefault="0040286B" w:rsidP="001816FD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 xml:space="preserve"> </w:t>
      </w:r>
    </w:p>
    <w:p w14:paraId="32FF4253" w14:textId="14EDC7FD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11E01A4" w14:textId="7731A40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6F7EC2" w14:textId="3E5EBD68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3950BF5" w14:textId="17F8934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375D31" w14:textId="04FEFC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273425" w14:textId="0C08590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4BC5AC" w14:textId="70EB1B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88B497" w14:textId="4584C61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B14EC2" w14:textId="5A27247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FE292" w14:textId="3893CAF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DF1E7C" w14:textId="42A134F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9D13B" w14:textId="055C94B0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C0C5A8" w14:textId="3D6B8DD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2CE903" w14:textId="6FF4009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EC86FC8" w14:textId="6A75497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900CCF" w14:textId="21482BF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CBFA4C" w14:textId="744E25B3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ED37468" w14:textId="77777777" w:rsidR="001332E2" w:rsidRDefault="001332E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93A09" w14:textId="7E046EC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B1A4D04" w14:textId="0B09570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61450A4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EE637A" w14:textId="77777777" w:rsidR="00D01CA9" w:rsidRPr="00F011E8" w:rsidRDefault="00D01CA9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6B1F4E" w14:textId="77777777" w:rsidR="00D01CA9" w:rsidRPr="00F011E8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09CC0F7" w14:textId="77777777" w:rsidR="00D01CA9" w:rsidRPr="0085775A" w:rsidRDefault="00D01CA9" w:rsidP="00D01CA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3297207" w14:textId="66085106" w:rsidR="00D01CA9" w:rsidRDefault="0026555D" w:rsidP="001332E2">
      <w:pPr>
        <w:pStyle w:val="Standard"/>
        <w:spacing w:before="80" w:line="276" w:lineRule="auto"/>
        <w:jc w:val="center"/>
        <w:rPr>
          <w:rFonts w:ascii="Tahoma" w:hAnsi="Tahoma" w:cs="Arial"/>
          <w:b/>
          <w:bCs/>
          <w:sz w:val="18"/>
          <w:szCs w:val="18"/>
        </w:rPr>
      </w:pPr>
      <w:r w:rsidRPr="00C536A6">
        <w:rPr>
          <w:rFonts w:ascii="Tahoma" w:hAnsi="Tahoma" w:cs="Tahoma"/>
          <w:b/>
          <w:bCs/>
          <w:sz w:val="20"/>
          <w:szCs w:val="20"/>
        </w:rPr>
        <w:t>KOMPLEKSOW</w:t>
      </w:r>
      <w:r>
        <w:rPr>
          <w:rFonts w:ascii="Tahoma" w:hAnsi="Tahoma" w:cs="Tahoma"/>
          <w:b/>
          <w:bCs/>
          <w:sz w:val="20"/>
          <w:szCs w:val="20"/>
        </w:rPr>
        <w:t>A T</w:t>
      </w:r>
      <w:r w:rsidRPr="00C536A6">
        <w:rPr>
          <w:rFonts w:ascii="Tahoma" w:hAnsi="Tahoma" w:cs="Tahoma"/>
          <w:b/>
          <w:bCs/>
          <w:sz w:val="20"/>
          <w:szCs w:val="20"/>
        </w:rPr>
        <w:t>ERMOMODERNIZACJ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UDYNKU SZKOŁY PODSTAWOWEJ </w:t>
      </w:r>
      <w:r>
        <w:rPr>
          <w:rFonts w:ascii="Tahoma" w:hAnsi="Tahoma" w:cs="Tahoma"/>
          <w:b/>
          <w:bCs/>
          <w:sz w:val="20"/>
          <w:szCs w:val="20"/>
        </w:rPr>
        <w:br/>
        <w:t>W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ZAGRODNIE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DOKOŃCZENIE 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C536A6">
        <w:rPr>
          <w:rFonts w:ascii="Tahoma" w:hAnsi="Tahoma" w:cs="Tahoma"/>
          <w:b/>
          <w:bCs/>
          <w:sz w:val="20"/>
          <w:szCs w:val="20"/>
        </w:rPr>
        <w:t>NWESTYCJI</w:t>
      </w:r>
      <w:r w:rsidR="001332E2">
        <w:rPr>
          <w:rFonts w:ascii="Tahoma" w:hAnsi="Tahoma" w:cs="Tahoma"/>
          <w:b/>
          <w:bCs/>
          <w:sz w:val="20"/>
          <w:szCs w:val="20"/>
        </w:rPr>
        <w:br/>
      </w:r>
      <w:r w:rsidR="00D01CA9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D01CA9" w14:paraId="3D2F4844" w14:textId="77777777" w:rsidTr="00CA645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5FED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0679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810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2967949C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F5D3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D01CA9" w14:paraId="0FED18B1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D6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4A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0535D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EF772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BA4120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61201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183C4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CCBB7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41B2DB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774C8F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C0CAFD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3818D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1E9EA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5B9CB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BE157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4AACFC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DAF3D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99D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A9576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8A1CF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8561A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39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ABE5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91650E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DE8AF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8657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47D5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0AA43B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4585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ECBB9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E4A6F5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E5D37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BEDE9C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2F1D17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BB6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2844F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EA293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3B33D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4170D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1B8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2FBE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E0A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8081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5B0E4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E3FB54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1A2575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1BCA0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82338A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422A87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766432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2BEFC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9AD51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D01CA9" w14:paraId="09D803BB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E92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F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BBB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52B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01CA9" w14:paraId="14AD900C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DF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2E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BD93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FE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17BC8A4" w14:textId="77777777" w:rsidR="00D01CA9" w:rsidRDefault="00D01CA9" w:rsidP="00D01CA9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CBE0465" w14:textId="663C4F76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2C15482" w14:textId="77777777" w:rsidR="009A0F82" w:rsidRDefault="009A0F82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10BB6751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CB76F1A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42E2552" w14:textId="77777777" w:rsidR="00D01CA9" w:rsidRPr="00B13E47" w:rsidRDefault="00D01CA9" w:rsidP="00D01CA9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95A76F6" w14:textId="77777777" w:rsidR="00D01CA9" w:rsidRPr="007D3E98" w:rsidRDefault="00D01CA9" w:rsidP="00D01CA9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DB903E0" w14:textId="3DD3D59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2B6F8CD" w14:textId="40738140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32579C" w14:textId="6857C09B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656F573" w14:textId="335B288C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AAFD3BB" w14:textId="3743BB1F" w:rsidR="005B5EA2" w:rsidRPr="00733D5D" w:rsidRDefault="005B5EA2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03442C9" w14:textId="6819431F" w:rsidR="001332E2" w:rsidRDefault="0026555D" w:rsidP="001332E2">
      <w:pPr>
        <w:pStyle w:val="Standard"/>
        <w:spacing w:before="80" w:after="80" w:line="276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 w:rsidRPr="00C536A6">
        <w:rPr>
          <w:rFonts w:ascii="Tahoma" w:hAnsi="Tahoma" w:cs="Tahoma"/>
          <w:b/>
          <w:bCs/>
          <w:sz w:val="20"/>
          <w:szCs w:val="20"/>
        </w:rPr>
        <w:t>KOMPLEKSOW</w:t>
      </w:r>
      <w:r>
        <w:rPr>
          <w:rFonts w:ascii="Tahoma" w:hAnsi="Tahoma" w:cs="Tahoma"/>
          <w:b/>
          <w:bCs/>
          <w:sz w:val="20"/>
          <w:szCs w:val="20"/>
        </w:rPr>
        <w:t>A T</w:t>
      </w:r>
      <w:r w:rsidRPr="00C536A6">
        <w:rPr>
          <w:rFonts w:ascii="Tahoma" w:hAnsi="Tahoma" w:cs="Tahoma"/>
          <w:b/>
          <w:bCs/>
          <w:sz w:val="20"/>
          <w:szCs w:val="20"/>
        </w:rPr>
        <w:t>ERMOMODERNIZACJ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UDYNKU SZKOŁY PODSTAWOWEJ </w:t>
      </w:r>
      <w:r>
        <w:rPr>
          <w:rFonts w:ascii="Tahoma" w:hAnsi="Tahoma" w:cs="Tahoma"/>
          <w:b/>
          <w:bCs/>
          <w:sz w:val="20"/>
          <w:szCs w:val="20"/>
        </w:rPr>
        <w:br/>
        <w:t>W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ZAGRODNIE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DOKOŃCZENIE 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C536A6">
        <w:rPr>
          <w:rFonts w:ascii="Tahoma" w:hAnsi="Tahoma" w:cs="Tahoma"/>
          <w:b/>
          <w:bCs/>
          <w:sz w:val="20"/>
          <w:szCs w:val="20"/>
        </w:rPr>
        <w:t>NWESTYCJI</w:t>
      </w:r>
    </w:p>
    <w:p w14:paraId="6AB49C8B" w14:textId="77777777" w:rsidR="0026555D" w:rsidRDefault="0026555D" w:rsidP="001332E2">
      <w:pPr>
        <w:pStyle w:val="Standard"/>
        <w:spacing w:before="80" w:after="80" w:line="276" w:lineRule="auto"/>
        <w:ind w:firstLine="709"/>
        <w:jc w:val="center"/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88363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68A1B348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miejsc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1999E3DB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4C44092" w14:textId="77777777" w:rsidR="001332E2" w:rsidRDefault="001332E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62E0917" w14:textId="77777777" w:rsidR="00987AD2" w:rsidRPr="00AF158B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19FDDBF1" w14:textId="5C1E8577" w:rsidR="00987AD2" w:rsidRDefault="0026555D" w:rsidP="001332E2">
      <w:pPr>
        <w:pStyle w:val="Standard"/>
        <w:spacing w:before="80" w:after="80" w:line="276" w:lineRule="auto"/>
        <w:ind w:firstLine="709"/>
        <w:jc w:val="center"/>
        <w:rPr>
          <w:rFonts w:ascii="Tahoma" w:hAnsi="Tahoma" w:cs="Arial"/>
          <w:b/>
          <w:bCs/>
          <w:sz w:val="18"/>
          <w:szCs w:val="18"/>
        </w:rPr>
      </w:pPr>
      <w:r w:rsidRPr="00C536A6">
        <w:rPr>
          <w:rFonts w:ascii="Tahoma" w:hAnsi="Tahoma" w:cs="Tahoma"/>
          <w:b/>
          <w:bCs/>
          <w:sz w:val="20"/>
          <w:szCs w:val="20"/>
        </w:rPr>
        <w:t>KOMPLEKSOW</w:t>
      </w:r>
      <w:r>
        <w:rPr>
          <w:rFonts w:ascii="Tahoma" w:hAnsi="Tahoma" w:cs="Tahoma"/>
          <w:b/>
          <w:bCs/>
          <w:sz w:val="20"/>
          <w:szCs w:val="20"/>
        </w:rPr>
        <w:t>A T</w:t>
      </w:r>
      <w:r w:rsidRPr="00C536A6">
        <w:rPr>
          <w:rFonts w:ascii="Tahoma" w:hAnsi="Tahoma" w:cs="Tahoma"/>
          <w:b/>
          <w:bCs/>
          <w:sz w:val="20"/>
          <w:szCs w:val="20"/>
        </w:rPr>
        <w:t>ERMOMODERNIZACJ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UDYNKU SZKOŁY PODSTAWOWEJ </w:t>
      </w:r>
      <w:r>
        <w:rPr>
          <w:rFonts w:ascii="Tahoma" w:hAnsi="Tahoma" w:cs="Tahoma"/>
          <w:b/>
          <w:bCs/>
          <w:sz w:val="20"/>
          <w:szCs w:val="20"/>
        </w:rPr>
        <w:br/>
        <w:t>W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 ZAGRODNIE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C536A6">
        <w:rPr>
          <w:rFonts w:ascii="Tahoma" w:hAnsi="Tahoma" w:cs="Tahoma"/>
          <w:b/>
          <w:bCs/>
          <w:sz w:val="20"/>
          <w:szCs w:val="20"/>
        </w:rPr>
        <w:t xml:space="preserve">DOKOŃCZENIE 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C536A6">
        <w:rPr>
          <w:rFonts w:ascii="Tahoma" w:hAnsi="Tahoma" w:cs="Tahoma"/>
          <w:b/>
          <w:bCs/>
          <w:sz w:val="20"/>
          <w:szCs w:val="20"/>
        </w:rPr>
        <w:t>NWESTYCJI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AEB5BC2" w14:textId="77777777" w:rsidR="00987AD2" w:rsidRPr="008B357F" w:rsidRDefault="00987AD2" w:rsidP="00F81ADE">
      <w:pPr>
        <w:pStyle w:val="Standard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F81A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3E1A1B9E" w14:textId="77777777" w:rsidR="00F81ADE" w:rsidRDefault="00F81ADE" w:rsidP="00CC7635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F81ADE" w:rsidSect="00C536A6">
      <w:headerReference w:type="default" r:id="rId8"/>
      <w:footerReference w:type="default" r:id="rId9"/>
      <w:type w:val="continuous"/>
      <w:pgSz w:w="11906" w:h="16838"/>
      <w:pgMar w:top="1701" w:right="1418" w:bottom="1418" w:left="1418" w:header="56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7A6" w14:textId="4745B2C4" w:rsidR="005A0EC2" w:rsidRDefault="00C536A6" w:rsidP="00C536A6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jc w:val="center"/>
      <w:rPr>
        <w:rFonts w:ascii="Tahoma" w:hAnsi="Tahoma" w:cs="Arial"/>
        <w:sz w:val="16"/>
        <w:szCs w:val="16"/>
      </w:rPr>
    </w:pPr>
    <w:r w:rsidRPr="00727A0D">
      <w:rPr>
        <w:rFonts w:cs="Calibri"/>
        <w:noProof/>
        <w:sz w:val="32"/>
        <w:szCs w:val="32"/>
      </w:rPr>
      <w:drawing>
        <wp:inline distT="0" distB="0" distL="0" distR="0" wp14:anchorId="57E7DDDF" wp14:editId="75379797">
          <wp:extent cx="922020" cy="715261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61" cy="716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6A067F" w14:textId="70AD6C98" w:rsidR="008C587E" w:rsidRDefault="00945348" w:rsidP="00C536A6">
    <w:pPr>
      <w:pStyle w:val="Heading"/>
      <w:tabs>
        <w:tab w:val="clear" w:pos="4536"/>
        <w:tab w:val="clear" w:pos="9072"/>
        <w:tab w:val="left" w:pos="3795"/>
        <w:tab w:val="left" w:pos="6990"/>
      </w:tabs>
      <w:spacing w:after="200"/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26555D">
      <w:rPr>
        <w:rFonts w:ascii="Tahoma" w:hAnsi="Tahoma" w:cs="Arial"/>
        <w:b/>
        <w:bCs/>
        <w:sz w:val="16"/>
        <w:szCs w:val="16"/>
      </w:rPr>
      <w:t>.4</w:t>
    </w:r>
    <w:r>
      <w:rPr>
        <w:rFonts w:ascii="Tahoma" w:hAnsi="Tahoma" w:cs="Arial"/>
        <w:b/>
        <w:bCs/>
        <w:sz w:val="16"/>
        <w:szCs w:val="16"/>
      </w:rPr>
      <w:t>.202</w:t>
    </w:r>
    <w:r w:rsidR="00DF33A3">
      <w:rPr>
        <w:rFonts w:ascii="Tahoma" w:hAnsi="Tahoma" w:cs="Arial"/>
        <w:b/>
        <w:bCs/>
        <w:sz w:val="16"/>
        <w:szCs w:val="16"/>
      </w:rPr>
      <w:t>3</w:t>
    </w:r>
    <w:r w:rsidR="005A0EC2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6B0D97"/>
    <w:multiLevelType w:val="hybridMultilevel"/>
    <w:tmpl w:val="5E24FF7A"/>
    <w:lvl w:ilvl="0" w:tplc="B1188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7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1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6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9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2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5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7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9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3" w15:restartNumberingAfterBreak="0">
    <w:nsid w:val="7B9C6457"/>
    <w:multiLevelType w:val="multilevel"/>
    <w:tmpl w:val="FA2C27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5"/>
  </w:num>
  <w:num w:numId="3" w16cid:durableId="686752597">
    <w:abstractNumId w:val="40"/>
  </w:num>
  <w:num w:numId="4" w16cid:durableId="206453914">
    <w:abstractNumId w:val="57"/>
  </w:num>
  <w:num w:numId="5" w16cid:durableId="831990738">
    <w:abstractNumId w:val="35"/>
  </w:num>
  <w:num w:numId="6" w16cid:durableId="397628350">
    <w:abstractNumId w:val="15"/>
  </w:num>
  <w:num w:numId="7" w16cid:durableId="1028801501">
    <w:abstractNumId w:val="46"/>
  </w:num>
  <w:num w:numId="8" w16cid:durableId="806436614">
    <w:abstractNumId w:val="65"/>
  </w:num>
  <w:num w:numId="9" w16cid:durableId="730690253">
    <w:abstractNumId w:val="17"/>
  </w:num>
  <w:num w:numId="10" w16cid:durableId="970287573">
    <w:abstractNumId w:val="55"/>
  </w:num>
  <w:num w:numId="11" w16cid:durableId="1441876153">
    <w:abstractNumId w:val="21"/>
  </w:num>
  <w:num w:numId="12" w16cid:durableId="548608469">
    <w:abstractNumId w:val="44"/>
  </w:num>
  <w:num w:numId="13" w16cid:durableId="1655405566">
    <w:abstractNumId w:val="71"/>
  </w:num>
  <w:num w:numId="14" w16cid:durableId="507403992">
    <w:abstractNumId w:val="12"/>
  </w:num>
  <w:num w:numId="15" w16cid:durableId="1994137249">
    <w:abstractNumId w:val="69"/>
  </w:num>
  <w:num w:numId="16" w16cid:durableId="34699708">
    <w:abstractNumId w:val="38"/>
  </w:num>
  <w:num w:numId="17" w16cid:durableId="2080637525">
    <w:abstractNumId w:val="9"/>
  </w:num>
  <w:num w:numId="18" w16cid:durableId="294022021">
    <w:abstractNumId w:val="24"/>
  </w:num>
  <w:num w:numId="19" w16cid:durableId="1214656607">
    <w:abstractNumId w:val="32"/>
  </w:num>
  <w:num w:numId="20" w16cid:durableId="1467311080">
    <w:abstractNumId w:val="59"/>
  </w:num>
  <w:num w:numId="21" w16cid:durableId="672487410">
    <w:abstractNumId w:val="43"/>
  </w:num>
  <w:num w:numId="22" w16cid:durableId="1832480469">
    <w:abstractNumId w:val="42"/>
  </w:num>
  <w:num w:numId="23" w16cid:durableId="196282377">
    <w:abstractNumId w:val="45"/>
  </w:num>
  <w:num w:numId="24" w16cid:durableId="989597242">
    <w:abstractNumId w:val="53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30"/>
  </w:num>
  <w:num w:numId="28" w16cid:durableId="906307504">
    <w:abstractNumId w:val="23"/>
  </w:num>
  <w:num w:numId="29" w16cid:durableId="249848154">
    <w:abstractNumId w:val="41"/>
  </w:num>
  <w:num w:numId="30" w16cid:durableId="925308945">
    <w:abstractNumId w:val="28"/>
  </w:num>
  <w:num w:numId="31" w16cid:durableId="1269197811">
    <w:abstractNumId w:val="20"/>
  </w:num>
  <w:num w:numId="32" w16cid:durableId="1144158083">
    <w:abstractNumId w:val="50"/>
  </w:num>
  <w:num w:numId="33" w16cid:durableId="1901480715">
    <w:abstractNumId w:val="60"/>
  </w:num>
  <w:num w:numId="34" w16cid:durableId="725687032">
    <w:abstractNumId w:val="34"/>
  </w:num>
  <w:num w:numId="35" w16cid:durableId="369427836">
    <w:abstractNumId w:val="70"/>
  </w:num>
  <w:num w:numId="36" w16cid:durableId="1611165207">
    <w:abstractNumId w:val="4"/>
  </w:num>
  <w:num w:numId="37" w16cid:durableId="1828396264">
    <w:abstractNumId w:val="63"/>
  </w:num>
  <w:num w:numId="38" w16cid:durableId="452674897">
    <w:abstractNumId w:val="47"/>
  </w:num>
  <w:num w:numId="39" w16cid:durableId="924993150">
    <w:abstractNumId w:val="61"/>
  </w:num>
  <w:num w:numId="40" w16cid:durableId="469590384">
    <w:abstractNumId w:val="51"/>
  </w:num>
  <w:num w:numId="41" w16cid:durableId="1020594674">
    <w:abstractNumId w:val="18"/>
  </w:num>
  <w:num w:numId="42" w16cid:durableId="534585803">
    <w:abstractNumId w:val="72"/>
  </w:num>
  <w:num w:numId="43" w16cid:durableId="1861815847">
    <w:abstractNumId w:val="2"/>
  </w:num>
  <w:num w:numId="44" w16cid:durableId="96676895">
    <w:abstractNumId w:val="52"/>
  </w:num>
  <w:num w:numId="45" w16cid:durableId="1969050570">
    <w:abstractNumId w:val="36"/>
  </w:num>
  <w:num w:numId="46" w16cid:durableId="722366530">
    <w:abstractNumId w:val="62"/>
  </w:num>
  <w:num w:numId="47" w16cid:durableId="333266694">
    <w:abstractNumId w:val="14"/>
  </w:num>
  <w:num w:numId="48" w16cid:durableId="1759786499">
    <w:abstractNumId w:val="33"/>
  </w:num>
  <w:num w:numId="49" w16cid:durableId="1792284559">
    <w:abstractNumId w:val="29"/>
  </w:num>
  <w:num w:numId="50" w16cid:durableId="1633517047">
    <w:abstractNumId w:val="27"/>
  </w:num>
  <w:num w:numId="51" w16cid:durableId="513963129">
    <w:abstractNumId w:val="10"/>
  </w:num>
  <w:num w:numId="52" w16cid:durableId="341518444">
    <w:abstractNumId w:val="22"/>
  </w:num>
  <w:num w:numId="53" w16cid:durableId="911548292">
    <w:abstractNumId w:val="11"/>
  </w:num>
  <w:num w:numId="54" w16cid:durableId="1418285902">
    <w:abstractNumId w:val="7"/>
  </w:num>
  <w:num w:numId="55" w16cid:durableId="1626347490">
    <w:abstractNumId w:val="64"/>
  </w:num>
  <w:num w:numId="56" w16cid:durableId="677074789">
    <w:abstractNumId w:val="54"/>
  </w:num>
  <w:num w:numId="57" w16cid:durableId="1678775877">
    <w:abstractNumId w:val="13"/>
  </w:num>
  <w:num w:numId="58" w16cid:durableId="742601052">
    <w:abstractNumId w:val="49"/>
  </w:num>
  <w:num w:numId="59" w16cid:durableId="693507431">
    <w:abstractNumId w:val="19"/>
  </w:num>
  <w:num w:numId="60" w16cid:durableId="1253659676">
    <w:abstractNumId w:val="16"/>
  </w:num>
  <w:num w:numId="61" w16cid:durableId="1757166711">
    <w:abstractNumId w:val="26"/>
  </w:num>
  <w:num w:numId="62" w16cid:durableId="1732728982">
    <w:abstractNumId w:val="39"/>
  </w:num>
  <w:num w:numId="63" w16cid:durableId="1547520583">
    <w:abstractNumId w:val="48"/>
  </w:num>
  <w:num w:numId="64" w16cid:durableId="1568373862">
    <w:abstractNumId w:val="66"/>
  </w:num>
  <w:num w:numId="65" w16cid:durableId="1822041382">
    <w:abstractNumId w:val="68"/>
  </w:num>
  <w:num w:numId="66" w16cid:durableId="318771625">
    <w:abstractNumId w:val="74"/>
  </w:num>
  <w:num w:numId="67" w16cid:durableId="173541483">
    <w:abstractNumId w:val="31"/>
  </w:num>
  <w:num w:numId="68" w16cid:durableId="992833846">
    <w:abstractNumId w:val="73"/>
  </w:num>
  <w:num w:numId="69" w16cid:durableId="1350915488">
    <w:abstractNumId w:val="37"/>
  </w:num>
  <w:num w:numId="70" w16cid:durableId="1907451558">
    <w:abstractNumId w:val="67"/>
  </w:num>
  <w:num w:numId="71" w16cid:durableId="488987346">
    <w:abstractNumId w:val="56"/>
  </w:num>
  <w:num w:numId="72" w16cid:durableId="564029872">
    <w:abstractNumId w:val="58"/>
  </w:num>
  <w:num w:numId="73" w16cid:durableId="332953336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32E2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55D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495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3630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1720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C47CA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4706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6A6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53E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49FC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6</cp:revision>
  <cp:lastPrinted>2023-03-28T12:07:00Z</cp:lastPrinted>
  <dcterms:created xsi:type="dcterms:W3CDTF">2023-04-21T11:51:00Z</dcterms:created>
  <dcterms:modified xsi:type="dcterms:W3CDTF">2023-05-05T09:02:00Z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