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2"/>
      </w:tblGrid>
      <w:tr w:rsidR="009575BD" w:rsidRPr="009575BD" w14:paraId="034AA444" w14:textId="77777777" w:rsidTr="00491557">
        <w:tc>
          <w:tcPr>
            <w:tcW w:w="4678" w:type="dxa"/>
          </w:tcPr>
          <w:p w14:paraId="3FF2118B" w14:textId="68F5F2EA" w:rsidR="009575BD" w:rsidRPr="009575BD" w:rsidRDefault="009575BD" w:rsidP="00491557">
            <w:pPr>
              <w:pStyle w:val="Nagwek"/>
              <w:spacing w:before="120" w:line="312" w:lineRule="auto"/>
              <w:ind w:left="36" w:hanging="1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5BD">
              <w:rPr>
                <w:rFonts w:asciiTheme="minorHAnsi" w:hAnsiTheme="minorHAnsi" w:cstheme="minorHAnsi"/>
                <w:b/>
                <w:sz w:val="22"/>
                <w:szCs w:val="22"/>
              </w:rPr>
              <w:t>Dział Zamówień Publicznych</w:t>
            </w:r>
          </w:p>
        </w:tc>
        <w:tc>
          <w:tcPr>
            <w:tcW w:w="5382" w:type="dxa"/>
          </w:tcPr>
          <w:p w14:paraId="12BD4D49" w14:textId="2D584490" w:rsidR="009575BD" w:rsidRPr="009575BD" w:rsidRDefault="009575BD" w:rsidP="009575BD">
            <w:pPr>
              <w:pStyle w:val="Nagwek"/>
              <w:tabs>
                <w:tab w:val="clear" w:pos="4536"/>
                <w:tab w:val="center" w:pos="3300"/>
              </w:tabs>
              <w:spacing w:before="120" w:line="312" w:lineRule="auto"/>
              <w:ind w:right="2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75BD">
              <w:rPr>
                <w:rFonts w:asciiTheme="minorHAnsi" w:hAnsiTheme="minorHAnsi" w:cstheme="minorHAnsi"/>
                <w:sz w:val="22"/>
                <w:szCs w:val="22"/>
              </w:rPr>
              <w:t>Postępowanie numer: KA-CZL-DZP.261.2.</w:t>
            </w:r>
            <w:r w:rsidR="00236A7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870A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36A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575BD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74276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79DB3EF0" w14:textId="77777777" w:rsidR="009575BD" w:rsidRPr="009575BD" w:rsidRDefault="009575BD" w:rsidP="009575BD">
      <w:pPr>
        <w:widowControl w:val="0"/>
        <w:spacing w:before="240" w:after="240" w:line="312" w:lineRule="auto"/>
        <w:ind w:left="567" w:hanging="567"/>
        <w:jc w:val="center"/>
        <w:rPr>
          <w:rFonts w:cstheme="minorHAnsi"/>
          <w:b/>
        </w:rPr>
      </w:pPr>
    </w:p>
    <w:p w14:paraId="6B0A81BC" w14:textId="77777777" w:rsidR="009575BD" w:rsidRPr="009575BD" w:rsidRDefault="009575BD" w:rsidP="009575BD">
      <w:pPr>
        <w:widowControl w:val="0"/>
        <w:spacing w:before="240" w:after="240" w:line="312" w:lineRule="auto"/>
        <w:ind w:left="567" w:hanging="567"/>
        <w:jc w:val="center"/>
        <w:rPr>
          <w:rFonts w:cstheme="minorHAnsi"/>
          <w:b/>
        </w:rPr>
      </w:pPr>
      <w:r w:rsidRPr="009575BD">
        <w:rPr>
          <w:rFonts w:cstheme="minorHAnsi"/>
          <w:b/>
        </w:rPr>
        <w:t>ZAPYTANIE OFERTOWE</w:t>
      </w:r>
    </w:p>
    <w:p w14:paraId="2D588DCB" w14:textId="7F285DFA" w:rsidR="00BD36DD" w:rsidRDefault="009575BD" w:rsidP="00261D91">
      <w:pPr>
        <w:widowControl w:val="0"/>
        <w:spacing w:after="0" w:line="312" w:lineRule="auto"/>
        <w:jc w:val="center"/>
        <w:rPr>
          <w:b/>
          <w:bCs/>
          <w:u w:val="single"/>
        </w:rPr>
      </w:pPr>
      <w:r w:rsidRPr="00A93668">
        <w:rPr>
          <w:rFonts w:cstheme="minorHAnsi"/>
          <w:b/>
          <w:u w:val="single"/>
        </w:rPr>
        <w:t xml:space="preserve">na </w:t>
      </w:r>
      <w:r w:rsidR="00146EDC" w:rsidRPr="00146EDC">
        <w:rPr>
          <w:b/>
          <w:bCs/>
          <w:u w:val="single"/>
        </w:rPr>
        <w:t>dostaw</w:t>
      </w:r>
      <w:r w:rsidR="00146EDC">
        <w:rPr>
          <w:b/>
          <w:bCs/>
          <w:u w:val="single"/>
        </w:rPr>
        <w:t>ę</w:t>
      </w:r>
      <w:r w:rsidR="00146EDC" w:rsidRPr="00146EDC">
        <w:rPr>
          <w:b/>
          <w:bCs/>
          <w:u w:val="single"/>
        </w:rPr>
        <w:t xml:space="preserve"> </w:t>
      </w:r>
      <w:r w:rsidR="00F276E3">
        <w:rPr>
          <w:b/>
          <w:bCs/>
          <w:u w:val="single"/>
        </w:rPr>
        <w:t>3</w:t>
      </w:r>
      <w:r w:rsidR="00236A7C">
        <w:rPr>
          <w:b/>
          <w:bCs/>
          <w:u w:val="single"/>
        </w:rPr>
        <w:t xml:space="preserve">6 ekranów akustycznych </w:t>
      </w:r>
      <w:r w:rsidR="00BD36DD">
        <w:rPr>
          <w:b/>
          <w:bCs/>
          <w:u w:val="single"/>
        </w:rPr>
        <w:t>do pomieszczenia 307 w budynku H</w:t>
      </w:r>
      <w:r w:rsidR="00146EDC" w:rsidRPr="00146EDC">
        <w:rPr>
          <w:b/>
          <w:bCs/>
          <w:u w:val="single"/>
        </w:rPr>
        <w:t xml:space="preserve"> </w:t>
      </w:r>
    </w:p>
    <w:p w14:paraId="0D1FEF94" w14:textId="1A0783D0" w:rsidR="009575BD" w:rsidRPr="00A93668" w:rsidRDefault="00146EDC" w:rsidP="00261D91">
      <w:pPr>
        <w:widowControl w:val="0"/>
        <w:spacing w:after="0" w:line="312" w:lineRule="auto"/>
        <w:jc w:val="center"/>
        <w:rPr>
          <w:b/>
          <w:bCs/>
        </w:rPr>
      </w:pPr>
      <w:r w:rsidRPr="00146EDC">
        <w:rPr>
          <w:b/>
          <w:bCs/>
          <w:u w:val="single"/>
        </w:rPr>
        <w:t xml:space="preserve">Uniwersytetu Ekonomicznego we Wrocławiu </w:t>
      </w:r>
    </w:p>
    <w:p w14:paraId="1D36B1FF" w14:textId="0B5F6AAD" w:rsidR="009575BD" w:rsidRPr="009575BD" w:rsidRDefault="00146EDC" w:rsidP="009575BD">
      <w:pPr>
        <w:widowControl w:val="0"/>
        <w:spacing w:after="0" w:line="312" w:lineRule="auto"/>
        <w:ind w:left="-567"/>
        <w:jc w:val="center"/>
        <w:rPr>
          <w:rFonts w:cstheme="minorHAnsi"/>
          <w:b/>
        </w:rPr>
      </w:pPr>
      <w:r>
        <w:rPr>
          <w:rFonts w:cstheme="minorHAnsi"/>
          <w:i/>
        </w:rPr>
        <w:t>–</w:t>
      </w:r>
      <w:r w:rsidR="009575BD" w:rsidRPr="009575BD">
        <w:rPr>
          <w:rFonts w:cstheme="minorHAnsi"/>
          <w:i/>
        </w:rPr>
        <w:t xml:space="preserve"> o wartości poniżej kwoty 130 000 zł</w:t>
      </w:r>
    </w:p>
    <w:p w14:paraId="56574413" w14:textId="77777777" w:rsidR="009575BD" w:rsidRPr="009575BD" w:rsidRDefault="009575BD" w:rsidP="00491557">
      <w:pPr>
        <w:pStyle w:val="Akapitzlist"/>
        <w:widowControl w:val="0"/>
        <w:numPr>
          <w:ilvl w:val="0"/>
          <w:numId w:val="2"/>
        </w:numPr>
        <w:spacing w:before="240" w:after="120" w:line="312" w:lineRule="auto"/>
        <w:ind w:left="0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75BD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6CDB6ED5" w14:textId="77777777" w:rsidR="009575BD" w:rsidRPr="009575BD" w:rsidRDefault="009575BD" w:rsidP="00491557">
      <w:pPr>
        <w:pStyle w:val="Akapitzlist"/>
        <w:widowControl w:val="0"/>
        <w:spacing w:line="312" w:lineRule="auto"/>
        <w:ind w:left="-142" w:firstLine="142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75BD">
        <w:rPr>
          <w:rFonts w:asciiTheme="minorHAnsi" w:hAnsiTheme="minorHAnsi" w:cstheme="minorHAnsi"/>
          <w:b/>
          <w:sz w:val="22"/>
          <w:szCs w:val="22"/>
        </w:rPr>
        <w:t>Uniwersytet Ekonomiczny we Wrocławiu</w:t>
      </w:r>
    </w:p>
    <w:p w14:paraId="3937CABB" w14:textId="77777777" w:rsidR="009575BD" w:rsidRPr="009575BD" w:rsidRDefault="009575BD" w:rsidP="00491557">
      <w:pPr>
        <w:pStyle w:val="Akapitzlist"/>
        <w:widowControl w:val="0"/>
        <w:spacing w:line="312" w:lineRule="auto"/>
        <w:ind w:left="-142" w:firstLine="14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5BD">
        <w:rPr>
          <w:rFonts w:asciiTheme="minorHAnsi" w:hAnsiTheme="minorHAnsi" w:cstheme="minorHAnsi"/>
          <w:sz w:val="22"/>
          <w:szCs w:val="22"/>
        </w:rPr>
        <w:t>ul. Komandorska 118/120, 53-345 Wrocław</w:t>
      </w:r>
    </w:p>
    <w:p w14:paraId="2C692A66" w14:textId="77777777" w:rsidR="009575BD" w:rsidRPr="009575BD" w:rsidRDefault="009575BD" w:rsidP="00491557">
      <w:pPr>
        <w:pStyle w:val="Akapitzlist"/>
        <w:widowControl w:val="0"/>
        <w:numPr>
          <w:ilvl w:val="0"/>
          <w:numId w:val="2"/>
        </w:numPr>
        <w:spacing w:before="240" w:after="120" w:line="312" w:lineRule="auto"/>
        <w:ind w:left="0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75BD">
        <w:rPr>
          <w:rFonts w:asciiTheme="minorHAnsi" w:hAnsiTheme="minorHAnsi" w:cstheme="minorHAnsi"/>
          <w:b/>
          <w:sz w:val="22"/>
          <w:szCs w:val="22"/>
        </w:rPr>
        <w:t>PODSTAWA PRAWNA UDZIELENIA ZAMÓWIENIA PUBLICZNEGO I TRYB UDZIELENIA ZAMÓWIENIA</w:t>
      </w:r>
    </w:p>
    <w:p w14:paraId="598C42F3" w14:textId="4191A02F" w:rsidR="009575BD" w:rsidRPr="009575BD" w:rsidRDefault="009575BD" w:rsidP="009F0A08">
      <w:pPr>
        <w:widowControl w:val="0"/>
        <w:numPr>
          <w:ilvl w:val="0"/>
          <w:numId w:val="3"/>
        </w:numPr>
        <w:spacing w:after="0" w:line="312" w:lineRule="auto"/>
        <w:ind w:left="426" w:hanging="426"/>
        <w:jc w:val="both"/>
        <w:rPr>
          <w:rFonts w:cstheme="minorHAnsi"/>
        </w:rPr>
      </w:pPr>
      <w:r w:rsidRPr="009575BD">
        <w:rPr>
          <w:rFonts w:eastAsia="Times New Roman" w:cstheme="minorHAnsi"/>
          <w:lang w:eastAsia="pl-PL"/>
        </w:rPr>
        <w:t>Zamawiający zaznacza, że wartość niniejszego postępowania o udzielenie zamówienia publicznego jest niższa niż kwota wskazana w art. 2 ust. 1 pkt 1 ustawy z dnia 11 września 2019 r. Prawo zamówień publicznych (Dz. U z 202</w:t>
      </w:r>
      <w:r w:rsidR="00207F47">
        <w:rPr>
          <w:rFonts w:eastAsia="Times New Roman" w:cstheme="minorHAnsi"/>
          <w:lang w:eastAsia="pl-PL"/>
        </w:rPr>
        <w:t>3</w:t>
      </w:r>
      <w:r w:rsidRPr="009575BD">
        <w:rPr>
          <w:rFonts w:eastAsia="Times New Roman" w:cstheme="minorHAnsi"/>
          <w:lang w:eastAsia="pl-PL"/>
        </w:rPr>
        <w:t xml:space="preserve">, poz. </w:t>
      </w:r>
      <w:r w:rsidR="00207F47">
        <w:rPr>
          <w:rFonts w:eastAsia="Times New Roman" w:cstheme="minorHAnsi"/>
          <w:lang w:eastAsia="pl-PL"/>
        </w:rPr>
        <w:t>1605</w:t>
      </w:r>
      <w:r w:rsidRPr="009575BD">
        <w:rPr>
          <w:rFonts w:eastAsia="Times New Roman" w:cstheme="minorHAnsi"/>
          <w:lang w:eastAsia="pl-PL"/>
        </w:rPr>
        <w:t xml:space="preserve">, z </w:t>
      </w:r>
      <w:proofErr w:type="spellStart"/>
      <w:r w:rsidRPr="009575BD">
        <w:rPr>
          <w:rFonts w:eastAsia="Times New Roman" w:cstheme="minorHAnsi"/>
          <w:lang w:eastAsia="pl-PL"/>
        </w:rPr>
        <w:t>późn</w:t>
      </w:r>
      <w:proofErr w:type="spellEnd"/>
      <w:r w:rsidRPr="009575BD">
        <w:rPr>
          <w:rFonts w:eastAsia="Times New Roman" w:cstheme="minorHAnsi"/>
          <w:lang w:eastAsia="pl-PL"/>
        </w:rPr>
        <w:t>. zm., zw. dalej</w:t>
      </w:r>
      <w:r w:rsidR="003449DE">
        <w:rPr>
          <w:rFonts w:eastAsia="Times New Roman" w:cstheme="minorHAnsi"/>
          <w:lang w:eastAsia="pl-PL"/>
        </w:rPr>
        <w:t xml:space="preserve"> </w:t>
      </w:r>
      <w:r w:rsidR="002174DE">
        <w:rPr>
          <w:rFonts w:eastAsia="Times New Roman" w:cstheme="minorHAnsi"/>
          <w:lang w:eastAsia="pl-PL"/>
        </w:rPr>
        <w:t>PZP</w:t>
      </w:r>
      <w:r w:rsidRPr="009575BD">
        <w:rPr>
          <w:rFonts w:eastAsia="Times New Roman" w:cstheme="minorHAnsi"/>
          <w:lang w:eastAsia="pl-PL"/>
        </w:rPr>
        <w:t>).</w:t>
      </w:r>
    </w:p>
    <w:p w14:paraId="68CE7534" w14:textId="48C0F67F" w:rsidR="009575BD" w:rsidRPr="009575BD" w:rsidRDefault="009D4662" w:rsidP="009F0A08">
      <w:pPr>
        <w:widowControl w:val="0"/>
        <w:numPr>
          <w:ilvl w:val="0"/>
          <w:numId w:val="3"/>
        </w:numPr>
        <w:spacing w:after="0" w:line="312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D</w:t>
      </w:r>
      <w:r w:rsidR="009575BD" w:rsidRPr="009575BD">
        <w:rPr>
          <w:rFonts w:cstheme="minorHAnsi"/>
        </w:rPr>
        <w:t xml:space="preserve">o wszelkich czynności podejmowanych przez </w:t>
      </w:r>
      <w:r w:rsidR="009575BD">
        <w:rPr>
          <w:rFonts w:cstheme="minorHAnsi"/>
        </w:rPr>
        <w:t>Z</w:t>
      </w:r>
      <w:r w:rsidR="009575BD" w:rsidRPr="009575BD">
        <w:rPr>
          <w:rFonts w:cstheme="minorHAnsi"/>
        </w:rPr>
        <w:t xml:space="preserve">amawiającego i </w:t>
      </w:r>
      <w:r w:rsidR="009575BD">
        <w:rPr>
          <w:rFonts w:cstheme="minorHAnsi"/>
        </w:rPr>
        <w:t>W</w:t>
      </w:r>
      <w:r w:rsidR="009575BD" w:rsidRPr="009575BD">
        <w:rPr>
          <w:rFonts w:cstheme="minorHAnsi"/>
        </w:rPr>
        <w:t>ykonawców w niniejszym postępowaniu</w:t>
      </w:r>
      <w:r w:rsidR="009575BD">
        <w:rPr>
          <w:rFonts w:cstheme="minorHAnsi"/>
        </w:rPr>
        <w:t>,</w:t>
      </w:r>
      <w:r w:rsidR="009575BD" w:rsidRPr="009575BD">
        <w:rPr>
          <w:rFonts w:cstheme="minorHAnsi"/>
        </w:rPr>
        <w:t xml:space="preserve"> do umowy zawartej w wyniku rozstrzygnięcia niniejszego postępowania stosuje się przepisy ustawy z dnia 23 kwietnia 1964 r. Kodeks cywilny (</w:t>
      </w:r>
      <w:proofErr w:type="spellStart"/>
      <w:r w:rsidR="009575BD" w:rsidRPr="009575BD">
        <w:rPr>
          <w:rFonts w:cstheme="minorHAnsi"/>
        </w:rPr>
        <w:t>t.j</w:t>
      </w:r>
      <w:proofErr w:type="spellEnd"/>
      <w:r w:rsidR="009575BD" w:rsidRPr="009575BD">
        <w:rPr>
          <w:rFonts w:cstheme="minorHAnsi"/>
        </w:rPr>
        <w:t>. Dz. U z 202</w:t>
      </w:r>
      <w:r w:rsidR="00D10C46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9575BD" w:rsidRPr="009575BD">
        <w:rPr>
          <w:rFonts w:cstheme="minorHAnsi"/>
        </w:rPr>
        <w:t>r. poz. 1</w:t>
      </w:r>
      <w:r w:rsidR="00D10C46">
        <w:rPr>
          <w:rFonts w:cstheme="minorHAnsi"/>
        </w:rPr>
        <w:t>3</w:t>
      </w:r>
      <w:r w:rsidR="0089705A">
        <w:rPr>
          <w:rFonts w:cstheme="minorHAnsi"/>
        </w:rPr>
        <w:t>60</w:t>
      </w:r>
      <w:r w:rsidR="009575BD" w:rsidRPr="009575BD">
        <w:rPr>
          <w:rFonts w:cstheme="minorHAnsi"/>
        </w:rPr>
        <w:t xml:space="preserve">, z </w:t>
      </w:r>
      <w:proofErr w:type="spellStart"/>
      <w:r w:rsidR="009575BD" w:rsidRPr="009575BD">
        <w:rPr>
          <w:rFonts w:cstheme="minorHAnsi"/>
        </w:rPr>
        <w:t>późn</w:t>
      </w:r>
      <w:proofErr w:type="spellEnd"/>
      <w:r w:rsidR="009575BD" w:rsidRPr="009575BD">
        <w:rPr>
          <w:rFonts w:cstheme="minorHAnsi"/>
        </w:rPr>
        <w:t>. zm., zw. dalej Kodeksem cywilnym).</w:t>
      </w:r>
    </w:p>
    <w:p w14:paraId="53733038" w14:textId="1AB5595F" w:rsidR="009575BD" w:rsidRDefault="009575BD" w:rsidP="009F0A08">
      <w:pPr>
        <w:widowControl w:val="0"/>
        <w:numPr>
          <w:ilvl w:val="0"/>
          <w:numId w:val="3"/>
        </w:numPr>
        <w:spacing w:after="0" w:line="312" w:lineRule="auto"/>
        <w:ind w:left="426" w:hanging="426"/>
        <w:jc w:val="both"/>
        <w:rPr>
          <w:rFonts w:cstheme="minorHAnsi"/>
        </w:rPr>
      </w:pPr>
      <w:r w:rsidRPr="009575BD">
        <w:rPr>
          <w:rFonts w:cstheme="minorHAnsi"/>
        </w:rPr>
        <w:t>Niniejsze zapytanie ofertowe nie stanowi oferty w rozumieniu art. 66 Kodeksu cywilnego. Otrzymanie w</w:t>
      </w:r>
      <w:r w:rsidR="009F0A08">
        <w:rPr>
          <w:rFonts w:cstheme="minorHAnsi"/>
        </w:rPr>
        <w:t> </w:t>
      </w:r>
      <w:r w:rsidRPr="009575BD">
        <w:rPr>
          <w:rFonts w:cstheme="minorHAnsi"/>
        </w:rPr>
        <w:t xml:space="preserve">wyniku niniejszego postępowania ofert nie jest równoznaczne ze złożeniem zamówienia przez Uniwersytet Ekonomiczny we Wrocławiu oraz nie stanowi podstawy do roszczeń ze strony </w:t>
      </w:r>
      <w:r w:rsidR="007B14A0">
        <w:rPr>
          <w:rFonts w:cstheme="minorHAnsi"/>
        </w:rPr>
        <w:t>W</w:t>
      </w:r>
      <w:r w:rsidRPr="009575BD">
        <w:rPr>
          <w:rFonts w:cstheme="minorHAnsi"/>
        </w:rPr>
        <w:t>ykonawcy.</w:t>
      </w:r>
    </w:p>
    <w:p w14:paraId="1015BC12" w14:textId="4026F4C4" w:rsidR="00BD36DD" w:rsidRPr="00B53F40" w:rsidRDefault="005E7B44" w:rsidP="009F0A08">
      <w:pPr>
        <w:widowControl w:val="0"/>
        <w:numPr>
          <w:ilvl w:val="0"/>
          <w:numId w:val="3"/>
        </w:numPr>
        <w:spacing w:after="0" w:line="312" w:lineRule="auto"/>
        <w:ind w:left="426" w:hanging="426"/>
        <w:jc w:val="both"/>
        <w:rPr>
          <w:rFonts w:cstheme="minorHAnsi"/>
        </w:rPr>
      </w:pPr>
      <w:r w:rsidRPr="00B53F40">
        <w:rPr>
          <w:rFonts w:eastAsia="Times New Roman" w:cstheme="minorHAnsi"/>
          <w:lang w:eastAsia="pl-PL"/>
        </w:rPr>
        <w:t>Postępowanie jest realizowane w ramach projektu „Nowa jakość – nowe możliwości. Zintegrowany program rozwoju uczelni” nr POWR.03.05.00.00-Z221/18, który współfinansowany jest przez Unię Europejską  ze środków Europejskiego Funduszu społecznego w ramach Programu Operacyjnego Wiedza Edukacja Rozwój 2014 – 2020, Oś priorytetowa III. Szkolnictwo wyższe dla gospodarki i rozwoju, Działanie 3.5 Kompleksowe programy szkół wyższych.</w:t>
      </w:r>
    </w:p>
    <w:p w14:paraId="202B8619" w14:textId="03D81623" w:rsidR="005E7B44" w:rsidRPr="00B53F40" w:rsidRDefault="007636D2" w:rsidP="00B53F40">
      <w:pPr>
        <w:widowControl w:val="0"/>
        <w:numPr>
          <w:ilvl w:val="0"/>
          <w:numId w:val="3"/>
        </w:numPr>
        <w:spacing w:after="0" w:line="312" w:lineRule="auto"/>
        <w:ind w:left="426" w:hanging="426"/>
        <w:jc w:val="both"/>
        <w:rPr>
          <w:rFonts w:cstheme="minorHAnsi"/>
        </w:rPr>
      </w:pPr>
      <w:r w:rsidRPr="001E6205">
        <w:rPr>
          <w:rFonts w:cstheme="minorHAnsi"/>
        </w:rPr>
        <w:t>Postępowanie prowadzone jest w oparciu o rozdz. 6.5.</w:t>
      </w:r>
      <w:r w:rsidR="0016350D">
        <w:rPr>
          <w:rFonts w:cstheme="minorHAnsi"/>
        </w:rPr>
        <w:t>2</w:t>
      </w:r>
      <w:r w:rsidRPr="001E6205">
        <w:rPr>
          <w:rFonts w:cstheme="minorHAnsi"/>
        </w:rPr>
        <w:t xml:space="preserve"> – </w:t>
      </w:r>
      <w:bookmarkStart w:id="0" w:name="_Hlk82591916"/>
      <w:r w:rsidR="0016350D">
        <w:rPr>
          <w:rFonts w:ascii="Calibri" w:eastAsia="Calibri" w:hAnsi="Calibri" w:cs="Calibri"/>
        </w:rPr>
        <w:t>zasada konkurencyjności aktualnych na dzień ogłoszenia postępowania „Wytycznych w zakresie kwalifikowalności wydatków w ramach Europejskiego Funduszu Rozwoju Regionalnego, Europejskiego Funduszu Społecznego oraz Funduszu Spójności na lata 2014-2020” (zw. dalej Wytycznymi) oraz zgodnie z Regulaminem zamówień publicznych obowiązującym u Zamawiającego.</w:t>
      </w:r>
      <w:bookmarkEnd w:id="0"/>
      <w:r w:rsidR="0016350D" w:rsidRPr="001E6205">
        <w:rPr>
          <w:rFonts w:cstheme="minorHAnsi"/>
        </w:rPr>
        <w:t xml:space="preserve"> </w:t>
      </w:r>
    </w:p>
    <w:p w14:paraId="050DB681" w14:textId="77777777" w:rsidR="009575BD" w:rsidRPr="009575BD" w:rsidRDefault="009575BD" w:rsidP="009F0A08">
      <w:pPr>
        <w:widowControl w:val="0"/>
        <w:numPr>
          <w:ilvl w:val="0"/>
          <w:numId w:val="3"/>
        </w:numPr>
        <w:spacing w:after="0" w:line="312" w:lineRule="auto"/>
        <w:ind w:left="426" w:hanging="426"/>
        <w:jc w:val="both"/>
        <w:rPr>
          <w:rFonts w:cstheme="minorHAnsi"/>
        </w:rPr>
      </w:pPr>
      <w:r w:rsidRPr="009575BD">
        <w:rPr>
          <w:rFonts w:cstheme="minorHAnsi"/>
        </w:rPr>
        <w:t>Wykonawca będzie związany ofertą przez okres 30 dni od dnia upływu terminu składania ofert, przy czym pierwszym dniem terminu związania ofertą jest dzień, w którym upływa termin składania ofert.</w:t>
      </w:r>
    </w:p>
    <w:p w14:paraId="17C3ECA4" w14:textId="17C09FFB" w:rsidR="009575BD" w:rsidRPr="009575BD" w:rsidRDefault="009575BD" w:rsidP="009F0A08">
      <w:pPr>
        <w:widowControl w:val="0"/>
        <w:numPr>
          <w:ilvl w:val="0"/>
          <w:numId w:val="3"/>
        </w:numPr>
        <w:spacing w:after="0" w:line="312" w:lineRule="auto"/>
        <w:ind w:left="426" w:hanging="426"/>
        <w:jc w:val="both"/>
        <w:rPr>
          <w:rFonts w:cstheme="minorHAnsi"/>
        </w:rPr>
      </w:pPr>
      <w:r w:rsidRPr="009575BD">
        <w:rPr>
          <w:rFonts w:cstheme="minorHAnsi"/>
        </w:rPr>
        <w:t xml:space="preserve">Jeżeli </w:t>
      </w:r>
      <w:r>
        <w:rPr>
          <w:rFonts w:cstheme="minorHAnsi"/>
        </w:rPr>
        <w:t>W</w:t>
      </w:r>
      <w:r w:rsidRPr="009575BD">
        <w:rPr>
          <w:rFonts w:cstheme="minorHAnsi"/>
        </w:rPr>
        <w:t xml:space="preserve">ykonawca, którego oferta została wybrana, uchyla się od zawarcia umowy, </w:t>
      </w:r>
      <w:r>
        <w:rPr>
          <w:rFonts w:cstheme="minorHAnsi"/>
        </w:rPr>
        <w:t>Z</w:t>
      </w:r>
      <w:r w:rsidRPr="009575BD">
        <w:rPr>
          <w:rFonts w:cstheme="minorHAnsi"/>
        </w:rPr>
        <w:t>amawiający może zgodnie ze swoim wyborem dokonać ponownego badania i oceny ofert spośród ofert pozostałych w</w:t>
      </w:r>
      <w:r w:rsidR="009F0A08">
        <w:rPr>
          <w:rFonts w:cstheme="minorHAnsi"/>
        </w:rPr>
        <w:t> </w:t>
      </w:r>
      <w:r w:rsidRPr="009575BD">
        <w:rPr>
          <w:rFonts w:cstheme="minorHAnsi"/>
        </w:rPr>
        <w:t xml:space="preserve">postępowaniu </w:t>
      </w:r>
      <w:r>
        <w:rPr>
          <w:rFonts w:cstheme="minorHAnsi"/>
        </w:rPr>
        <w:t>W</w:t>
      </w:r>
      <w:r w:rsidRPr="009575BD">
        <w:rPr>
          <w:rFonts w:cstheme="minorHAnsi"/>
        </w:rPr>
        <w:t>ykonawców oraz wybrać najkorzystniejszą ofertę albo unieważnić postępowanie.</w:t>
      </w:r>
    </w:p>
    <w:p w14:paraId="525A2106" w14:textId="77777777" w:rsidR="009575BD" w:rsidRPr="009575BD" w:rsidRDefault="009575BD" w:rsidP="009F0A08">
      <w:pPr>
        <w:widowControl w:val="0"/>
        <w:numPr>
          <w:ilvl w:val="0"/>
          <w:numId w:val="3"/>
        </w:numPr>
        <w:spacing w:after="0" w:line="312" w:lineRule="auto"/>
        <w:ind w:left="426" w:hanging="426"/>
        <w:jc w:val="both"/>
        <w:rPr>
          <w:rFonts w:cstheme="minorHAnsi"/>
        </w:rPr>
      </w:pPr>
      <w:r w:rsidRPr="009575BD">
        <w:rPr>
          <w:rFonts w:cstheme="minorHAnsi"/>
          <w:lang w:eastAsia="pl-PL"/>
        </w:rPr>
        <w:lastRenderedPageBreak/>
        <w:t>Uniwersytet Ekonomiczny we Wrocławiu zastrzega sobie prawo do:</w:t>
      </w:r>
    </w:p>
    <w:p w14:paraId="66B1CE07" w14:textId="77777777" w:rsidR="009575BD" w:rsidRPr="009575BD" w:rsidRDefault="009575BD" w:rsidP="009F0A08">
      <w:pPr>
        <w:widowControl w:val="0"/>
        <w:numPr>
          <w:ilvl w:val="1"/>
          <w:numId w:val="4"/>
        </w:numPr>
        <w:spacing w:after="0" w:line="312" w:lineRule="auto"/>
        <w:ind w:left="851" w:hanging="425"/>
        <w:jc w:val="both"/>
        <w:rPr>
          <w:rFonts w:cstheme="minorHAnsi"/>
          <w:lang w:eastAsia="pl-PL"/>
        </w:rPr>
      </w:pPr>
      <w:r w:rsidRPr="009575BD">
        <w:rPr>
          <w:rFonts w:cstheme="minorHAnsi"/>
          <w:lang w:eastAsia="pl-PL"/>
        </w:rPr>
        <w:t>odstąpienia od zapytania ofertowego lub jego unieważnienia bez podania przyczyny lub przerwania postępowania na każdym etapie;</w:t>
      </w:r>
    </w:p>
    <w:p w14:paraId="4E39BD21" w14:textId="2A8719D2" w:rsidR="009575BD" w:rsidRPr="009575BD" w:rsidRDefault="009575BD" w:rsidP="009F0A08">
      <w:pPr>
        <w:widowControl w:val="0"/>
        <w:numPr>
          <w:ilvl w:val="1"/>
          <w:numId w:val="4"/>
        </w:numPr>
        <w:spacing w:after="0" w:line="312" w:lineRule="auto"/>
        <w:ind w:left="851" w:hanging="425"/>
        <w:jc w:val="both"/>
        <w:rPr>
          <w:rFonts w:cstheme="minorHAnsi"/>
          <w:lang w:eastAsia="pl-PL"/>
        </w:rPr>
      </w:pPr>
      <w:r w:rsidRPr="009575BD">
        <w:rPr>
          <w:rFonts w:cstheme="minorHAnsi"/>
          <w:lang w:eastAsia="pl-PL"/>
        </w:rPr>
        <w:t>prowadzenia negocjacji z wybranym</w:t>
      </w:r>
      <w:r w:rsidR="0048028F">
        <w:rPr>
          <w:rFonts w:cstheme="minorHAnsi"/>
          <w:lang w:eastAsia="pl-PL"/>
        </w:rPr>
        <w:t>(</w:t>
      </w:r>
      <w:r w:rsidRPr="009575BD">
        <w:rPr>
          <w:rFonts w:cstheme="minorHAnsi"/>
          <w:lang w:eastAsia="pl-PL"/>
        </w:rPr>
        <w:t>i</w:t>
      </w:r>
      <w:r w:rsidR="0048028F">
        <w:rPr>
          <w:rFonts w:cstheme="minorHAnsi"/>
          <w:lang w:eastAsia="pl-PL"/>
        </w:rPr>
        <w:t>)</w:t>
      </w:r>
      <w:r w:rsidRPr="009575BD">
        <w:rPr>
          <w:rFonts w:cstheme="minorHAnsi"/>
          <w:lang w:eastAsia="pl-PL"/>
        </w:rPr>
        <w:t xml:space="preserve"> </w:t>
      </w:r>
      <w:r w:rsidR="00895455">
        <w:rPr>
          <w:rFonts w:cstheme="minorHAnsi"/>
          <w:lang w:eastAsia="pl-PL"/>
        </w:rPr>
        <w:t>W</w:t>
      </w:r>
      <w:r w:rsidRPr="009575BD">
        <w:rPr>
          <w:rFonts w:cstheme="minorHAnsi"/>
          <w:lang w:eastAsia="pl-PL"/>
        </w:rPr>
        <w:t>ykonawcą</w:t>
      </w:r>
      <w:r w:rsidR="0048028F">
        <w:rPr>
          <w:rFonts w:cstheme="minorHAnsi"/>
          <w:lang w:eastAsia="pl-PL"/>
        </w:rPr>
        <w:t>(-</w:t>
      </w:r>
      <w:proofErr w:type="spellStart"/>
      <w:r w:rsidRPr="009575BD">
        <w:rPr>
          <w:rFonts w:cstheme="minorHAnsi"/>
          <w:lang w:eastAsia="pl-PL"/>
        </w:rPr>
        <w:t>ami</w:t>
      </w:r>
      <w:proofErr w:type="spellEnd"/>
      <w:r w:rsidR="0048028F">
        <w:rPr>
          <w:rFonts w:cstheme="minorHAnsi"/>
          <w:lang w:eastAsia="pl-PL"/>
        </w:rPr>
        <w:t>)</w:t>
      </w:r>
      <w:r w:rsidRPr="009575BD">
        <w:rPr>
          <w:rFonts w:cstheme="minorHAnsi"/>
          <w:lang w:eastAsia="pl-PL"/>
        </w:rPr>
        <w:t>;</w:t>
      </w:r>
    </w:p>
    <w:p w14:paraId="18198BFC" w14:textId="77777777" w:rsidR="009575BD" w:rsidRPr="009575BD" w:rsidRDefault="009575BD" w:rsidP="009F0A08">
      <w:pPr>
        <w:widowControl w:val="0"/>
        <w:numPr>
          <w:ilvl w:val="1"/>
          <w:numId w:val="4"/>
        </w:numPr>
        <w:spacing w:after="0" w:line="312" w:lineRule="auto"/>
        <w:ind w:left="851" w:hanging="425"/>
        <w:jc w:val="both"/>
        <w:rPr>
          <w:rFonts w:cstheme="minorHAnsi"/>
          <w:lang w:eastAsia="pl-PL"/>
        </w:rPr>
      </w:pPr>
      <w:r w:rsidRPr="009575BD">
        <w:rPr>
          <w:rFonts w:cstheme="minorHAnsi"/>
          <w:lang w:eastAsia="pl-PL"/>
        </w:rPr>
        <w:t>przedłużenia terminu składania ofert oraz terminu związania ofertą;</w:t>
      </w:r>
    </w:p>
    <w:p w14:paraId="271BF2BA" w14:textId="7281FBE6" w:rsidR="009575BD" w:rsidRPr="009575BD" w:rsidRDefault="009575BD" w:rsidP="009F0A08">
      <w:pPr>
        <w:widowControl w:val="0"/>
        <w:numPr>
          <w:ilvl w:val="1"/>
          <w:numId w:val="4"/>
        </w:numPr>
        <w:spacing w:after="0" w:line="312" w:lineRule="auto"/>
        <w:ind w:left="851" w:hanging="425"/>
        <w:jc w:val="both"/>
        <w:rPr>
          <w:rFonts w:cstheme="minorHAnsi"/>
          <w:lang w:eastAsia="pl-PL"/>
        </w:rPr>
      </w:pPr>
      <w:r w:rsidRPr="009575BD">
        <w:rPr>
          <w:rFonts w:cstheme="minorHAnsi"/>
          <w:lang w:eastAsia="pl-PL"/>
        </w:rPr>
        <w:t>możliwoś</w:t>
      </w:r>
      <w:r w:rsidR="00146EDC">
        <w:rPr>
          <w:rFonts w:cstheme="minorHAnsi"/>
          <w:lang w:eastAsia="pl-PL"/>
        </w:rPr>
        <w:t>ci</w:t>
      </w:r>
      <w:r w:rsidRPr="009575BD">
        <w:rPr>
          <w:rFonts w:cstheme="minorHAnsi"/>
          <w:lang w:eastAsia="pl-PL"/>
        </w:rPr>
        <w:t xml:space="preserve"> zmiany lub uzupełnienia treści zapytania ofertowego przed upływem terminu składania ofert</w:t>
      </w:r>
      <w:r w:rsidR="00146EDC">
        <w:rPr>
          <w:rFonts w:cstheme="minorHAnsi"/>
          <w:lang w:eastAsia="pl-PL"/>
        </w:rPr>
        <w:t>,</w:t>
      </w:r>
      <w:r w:rsidRPr="009575BD">
        <w:rPr>
          <w:rFonts w:cstheme="minorHAnsi"/>
          <w:lang w:eastAsia="pl-PL"/>
        </w:rPr>
        <w:t xml:space="preserve"> </w:t>
      </w:r>
      <w:r w:rsidR="00146EDC">
        <w:rPr>
          <w:rFonts w:cstheme="minorHAnsi"/>
          <w:lang w:eastAsia="pl-PL"/>
        </w:rPr>
        <w:t xml:space="preserve">o czym </w:t>
      </w:r>
      <w:r w:rsidRPr="009575BD">
        <w:rPr>
          <w:rFonts w:cstheme="minorHAnsi"/>
          <w:lang w:eastAsia="pl-PL"/>
        </w:rPr>
        <w:t>informuj</w:t>
      </w:r>
      <w:r w:rsidR="00146EDC">
        <w:rPr>
          <w:rFonts w:cstheme="minorHAnsi"/>
          <w:lang w:eastAsia="pl-PL"/>
        </w:rPr>
        <w:t>e</w:t>
      </w:r>
      <w:r w:rsidRPr="009575BD">
        <w:rPr>
          <w:rFonts w:cstheme="minorHAnsi"/>
          <w:lang w:eastAsia="pl-PL"/>
        </w:rPr>
        <w:t xml:space="preserve"> </w:t>
      </w:r>
      <w:r w:rsidR="00895455">
        <w:rPr>
          <w:rFonts w:cstheme="minorHAnsi"/>
          <w:lang w:eastAsia="pl-PL"/>
        </w:rPr>
        <w:t>W</w:t>
      </w:r>
      <w:r w:rsidRPr="009575BD">
        <w:rPr>
          <w:rFonts w:cstheme="minorHAnsi"/>
          <w:lang w:eastAsia="pl-PL"/>
        </w:rPr>
        <w:t>ykonawców.</w:t>
      </w:r>
    </w:p>
    <w:p w14:paraId="763B9B8A" w14:textId="3F8FECF9" w:rsidR="009575BD" w:rsidRPr="009575BD" w:rsidRDefault="009575BD" w:rsidP="009F0A08">
      <w:pPr>
        <w:widowControl w:val="0"/>
        <w:numPr>
          <w:ilvl w:val="0"/>
          <w:numId w:val="3"/>
        </w:numPr>
        <w:spacing w:after="0" w:line="312" w:lineRule="auto"/>
        <w:ind w:left="426" w:hanging="426"/>
        <w:jc w:val="both"/>
        <w:rPr>
          <w:rFonts w:cstheme="minorHAnsi"/>
        </w:rPr>
      </w:pPr>
      <w:r w:rsidRPr="009575BD">
        <w:rPr>
          <w:rFonts w:cstheme="minorHAnsi"/>
        </w:rPr>
        <w:t xml:space="preserve">Ilekroć w treści niniejszego </w:t>
      </w:r>
      <w:r w:rsidR="000540A0">
        <w:rPr>
          <w:rFonts w:cstheme="minorHAnsi"/>
        </w:rPr>
        <w:t>Z</w:t>
      </w:r>
      <w:r w:rsidRPr="009575BD">
        <w:rPr>
          <w:rFonts w:cstheme="minorHAnsi"/>
        </w:rPr>
        <w:t>apytania ofertowego jest mowa o:</w:t>
      </w:r>
    </w:p>
    <w:p w14:paraId="67CAF265" w14:textId="29471F78" w:rsidR="009575BD" w:rsidRPr="009575BD" w:rsidRDefault="009575BD" w:rsidP="009F0A08">
      <w:pPr>
        <w:widowControl w:val="0"/>
        <w:numPr>
          <w:ilvl w:val="0"/>
          <w:numId w:val="5"/>
        </w:numPr>
        <w:spacing w:after="0" w:line="312" w:lineRule="auto"/>
        <w:ind w:left="709" w:hanging="283"/>
        <w:jc w:val="both"/>
        <w:rPr>
          <w:rFonts w:cstheme="minorHAnsi"/>
          <w:bCs/>
        </w:rPr>
      </w:pPr>
      <w:r w:rsidRPr="00F02514">
        <w:rPr>
          <w:rFonts w:cstheme="minorHAnsi"/>
          <w:b/>
          <w:u w:val="single"/>
        </w:rPr>
        <w:t>platformie zakupowej</w:t>
      </w:r>
      <w:r w:rsidRPr="009575BD">
        <w:rPr>
          <w:rFonts w:cstheme="minorHAnsi"/>
          <w:bCs/>
        </w:rPr>
        <w:t xml:space="preserve"> (zwanej dalej platformą) – należy przez to rozumieć dedykowaną platformę zakupową, na której zostało zamieszczone niniejsze postępowanie o udzielenie zamówienia publicznego i za pośrednictwem której </w:t>
      </w:r>
      <w:r w:rsidR="00895455">
        <w:rPr>
          <w:rFonts w:cstheme="minorHAnsi"/>
          <w:bCs/>
        </w:rPr>
        <w:t>W</w:t>
      </w:r>
      <w:r w:rsidRPr="009575BD">
        <w:rPr>
          <w:rFonts w:cstheme="minorHAnsi"/>
          <w:bCs/>
        </w:rPr>
        <w:t xml:space="preserve">ykonawca może złożyć ofertę, na profilu nabywcy </w:t>
      </w:r>
      <w:r w:rsidR="00895455">
        <w:rPr>
          <w:rFonts w:cstheme="minorHAnsi"/>
          <w:bCs/>
        </w:rPr>
        <w:t>Z</w:t>
      </w:r>
      <w:r w:rsidRPr="009575BD">
        <w:rPr>
          <w:rFonts w:cstheme="minorHAnsi"/>
          <w:bCs/>
        </w:rPr>
        <w:t xml:space="preserve">amawiającego: </w:t>
      </w:r>
      <w:hyperlink r:id="rId8" w:history="1">
        <w:r w:rsidRPr="009575BD">
          <w:rPr>
            <w:rStyle w:val="Hipercze"/>
            <w:rFonts w:cstheme="minorHAnsi"/>
            <w:bCs/>
          </w:rPr>
          <w:t>https://platformazakupowa.pl/pn/ue_wroc</w:t>
        </w:r>
      </w:hyperlink>
      <w:r w:rsidRPr="009575BD">
        <w:rPr>
          <w:rFonts w:cstheme="minorHAnsi"/>
          <w:bCs/>
        </w:rPr>
        <w:t>.;</w:t>
      </w:r>
    </w:p>
    <w:p w14:paraId="6FC1F0DE" w14:textId="77777777" w:rsidR="009575BD" w:rsidRPr="009575BD" w:rsidRDefault="009575BD" w:rsidP="009F0A08">
      <w:pPr>
        <w:widowControl w:val="0"/>
        <w:numPr>
          <w:ilvl w:val="0"/>
          <w:numId w:val="5"/>
        </w:numPr>
        <w:spacing w:after="0" w:line="312" w:lineRule="auto"/>
        <w:ind w:left="709" w:hanging="283"/>
        <w:jc w:val="both"/>
        <w:rPr>
          <w:rFonts w:cstheme="minorHAnsi"/>
          <w:bCs/>
        </w:rPr>
      </w:pPr>
      <w:r w:rsidRPr="007B14A0">
        <w:rPr>
          <w:rFonts w:cstheme="minorHAnsi"/>
          <w:b/>
          <w:u w:val="single"/>
        </w:rPr>
        <w:t>Biuletynie Informacji Publicznej</w:t>
      </w:r>
      <w:r w:rsidRPr="009575BD">
        <w:rPr>
          <w:rFonts w:cstheme="minorHAnsi"/>
          <w:bCs/>
        </w:rPr>
        <w:t xml:space="preserve"> – należy przez to rozumieć Biuletyn Informacji Publicznej Zamawiającego: </w:t>
      </w:r>
      <w:hyperlink r:id="rId9" w:history="1">
        <w:r w:rsidRPr="009575BD">
          <w:rPr>
            <w:rStyle w:val="Hipercze"/>
            <w:rFonts w:cstheme="minorHAnsi"/>
            <w:bCs/>
          </w:rPr>
          <w:t>http://bip.ue.wroc.pl/</w:t>
        </w:r>
      </w:hyperlink>
      <w:r w:rsidRPr="009575BD">
        <w:rPr>
          <w:rFonts w:cstheme="minorHAnsi"/>
          <w:bCs/>
        </w:rPr>
        <w:t>;</w:t>
      </w:r>
    </w:p>
    <w:p w14:paraId="7E426F3A" w14:textId="5511D061" w:rsidR="009575BD" w:rsidRPr="009575BD" w:rsidRDefault="00207F47" w:rsidP="009F0A08">
      <w:pPr>
        <w:widowControl w:val="0"/>
        <w:numPr>
          <w:ilvl w:val="0"/>
          <w:numId w:val="5"/>
        </w:numPr>
        <w:spacing w:after="0" w:line="312" w:lineRule="auto"/>
        <w:ind w:left="709" w:hanging="283"/>
        <w:jc w:val="both"/>
        <w:rPr>
          <w:rFonts w:cstheme="minorHAnsi"/>
          <w:bCs/>
        </w:rPr>
      </w:pPr>
      <w:r w:rsidRPr="00207F47">
        <w:rPr>
          <w:rFonts w:cstheme="minorHAnsi"/>
          <w:b/>
          <w:u w:val="single"/>
        </w:rPr>
        <w:t xml:space="preserve"> </w:t>
      </w:r>
      <w:r w:rsidRPr="00D86FD7">
        <w:rPr>
          <w:rFonts w:cstheme="minorHAnsi"/>
          <w:b/>
          <w:u w:val="single"/>
        </w:rPr>
        <w:t>umowie</w:t>
      </w:r>
      <w:r w:rsidRPr="00D86FD7">
        <w:rPr>
          <w:rFonts w:cstheme="minorHAnsi"/>
          <w:b/>
        </w:rPr>
        <w:t xml:space="preserve"> </w:t>
      </w:r>
      <w:r w:rsidRPr="00D86FD7">
        <w:rPr>
          <w:rFonts w:cstheme="minorHAnsi"/>
          <w:bCs/>
        </w:rPr>
        <w:t>– należy przez to rozumieć dokument zamówienia w sprawie niniejszego zamówienia publicznego stanowiący załącznik nr 3 do niniejszego zapytania ofertowego</w:t>
      </w:r>
      <w:r w:rsidR="009575BD" w:rsidRPr="009575BD">
        <w:rPr>
          <w:rFonts w:cstheme="minorHAnsi"/>
          <w:bCs/>
        </w:rPr>
        <w:t>.</w:t>
      </w:r>
    </w:p>
    <w:p w14:paraId="55B20A91" w14:textId="77777777" w:rsidR="009575BD" w:rsidRPr="009575BD" w:rsidRDefault="009575BD" w:rsidP="00491557">
      <w:pPr>
        <w:pStyle w:val="Akapitzlist"/>
        <w:widowControl w:val="0"/>
        <w:numPr>
          <w:ilvl w:val="0"/>
          <w:numId w:val="2"/>
        </w:numPr>
        <w:spacing w:before="240" w:after="120" w:line="312" w:lineRule="auto"/>
        <w:ind w:left="0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75BD">
        <w:rPr>
          <w:rFonts w:asciiTheme="minorHAnsi" w:hAnsiTheme="minorHAnsi" w:cstheme="minorHAnsi"/>
          <w:b/>
          <w:sz w:val="22"/>
          <w:szCs w:val="22"/>
        </w:rPr>
        <w:t>OPIS PRZEDMIOTU ZAMÓWIENIA I WARUNKI REALIZACJI ZAMÓWIENIA</w:t>
      </w:r>
    </w:p>
    <w:p w14:paraId="4D87DF1D" w14:textId="1F1AED69" w:rsidR="003245EA" w:rsidRPr="003245EA" w:rsidRDefault="003245EA" w:rsidP="004D2C30">
      <w:pPr>
        <w:pStyle w:val="Akapitzlist"/>
        <w:widowControl w:val="0"/>
        <w:numPr>
          <w:ilvl w:val="0"/>
          <w:numId w:val="39"/>
        </w:numPr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45E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Przedmiotem zamówienia jest jednorazowa </w:t>
      </w:r>
      <w:r w:rsidRPr="003245EA">
        <w:rPr>
          <w:rFonts w:asciiTheme="minorHAnsi" w:hAnsiTheme="minorHAnsi" w:cstheme="minorHAnsi"/>
          <w:bCs/>
          <w:sz w:val="22"/>
          <w:szCs w:val="22"/>
        </w:rPr>
        <w:t xml:space="preserve">dostawa </w:t>
      </w:r>
      <w:r w:rsidR="00360A3B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Pr="003245EA">
        <w:rPr>
          <w:rFonts w:asciiTheme="minorHAnsi" w:hAnsiTheme="minorHAnsi" w:cstheme="minorHAnsi"/>
          <w:b/>
          <w:bCs/>
          <w:sz w:val="22"/>
          <w:szCs w:val="22"/>
          <w:u w:val="single"/>
        </w:rPr>
        <w:t>6 ekranów akustycznych do pomieszczenia 307 w budynku H Uniwersytetu Ekonomicznego we Wrocławiu</w:t>
      </w:r>
      <w:r w:rsidRPr="003245EA">
        <w:rPr>
          <w:rFonts w:asciiTheme="minorHAnsi" w:hAnsiTheme="minorHAnsi" w:cstheme="minorHAnsi"/>
          <w:bCs/>
          <w:sz w:val="22"/>
          <w:szCs w:val="22"/>
        </w:rPr>
        <w:t>.</w:t>
      </w:r>
    </w:p>
    <w:p w14:paraId="293931C5" w14:textId="2501B4F5" w:rsidR="007C3945" w:rsidRPr="00256BE3" w:rsidRDefault="007D080F" w:rsidP="004D2C30">
      <w:pPr>
        <w:pStyle w:val="Akapitzlist"/>
        <w:widowControl w:val="0"/>
        <w:numPr>
          <w:ilvl w:val="0"/>
          <w:numId w:val="39"/>
        </w:numPr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6BE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Szczegółowy</w:t>
      </w:r>
      <w:r w:rsidR="00D169E0" w:rsidRPr="00256BE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C93D76" w:rsidRPr="00256BE3">
        <w:rPr>
          <w:rFonts w:asciiTheme="minorHAnsi" w:hAnsiTheme="minorHAnsi" w:cstheme="minorHAnsi"/>
          <w:bCs/>
          <w:sz w:val="22"/>
          <w:szCs w:val="22"/>
        </w:rPr>
        <w:t xml:space="preserve">opis przedmiotu zamówienia stanowi </w:t>
      </w:r>
      <w:r w:rsidR="00680EA6" w:rsidRPr="00256BE3">
        <w:rPr>
          <w:rFonts w:asciiTheme="minorHAnsi" w:hAnsiTheme="minorHAnsi" w:cstheme="minorHAnsi"/>
          <w:bCs/>
          <w:sz w:val="22"/>
          <w:szCs w:val="22"/>
        </w:rPr>
        <w:t>Z</w:t>
      </w:r>
      <w:r w:rsidR="00C93D76" w:rsidRPr="00256BE3">
        <w:rPr>
          <w:rFonts w:asciiTheme="minorHAnsi" w:hAnsiTheme="minorHAnsi" w:cstheme="minorHAnsi"/>
          <w:bCs/>
          <w:sz w:val="22"/>
          <w:szCs w:val="22"/>
        </w:rPr>
        <w:t xml:space="preserve">ałącznik nr </w:t>
      </w:r>
      <w:r w:rsidR="00215869" w:rsidRPr="00256BE3">
        <w:rPr>
          <w:rFonts w:asciiTheme="minorHAnsi" w:hAnsiTheme="minorHAnsi" w:cstheme="minorHAnsi"/>
          <w:bCs/>
          <w:sz w:val="22"/>
          <w:szCs w:val="22"/>
        </w:rPr>
        <w:t xml:space="preserve">2 </w:t>
      </w:r>
      <w:r w:rsidR="002D75CF" w:rsidRPr="00256BE3">
        <w:rPr>
          <w:rFonts w:asciiTheme="minorHAnsi" w:hAnsiTheme="minorHAnsi" w:cstheme="minorHAnsi"/>
          <w:bCs/>
          <w:sz w:val="22"/>
          <w:szCs w:val="22"/>
        </w:rPr>
        <w:t xml:space="preserve">do niniejszego </w:t>
      </w:r>
      <w:r w:rsidR="00680EA6" w:rsidRPr="00256BE3">
        <w:rPr>
          <w:rFonts w:asciiTheme="minorHAnsi" w:hAnsiTheme="minorHAnsi" w:cstheme="minorHAnsi"/>
          <w:bCs/>
          <w:sz w:val="22"/>
          <w:szCs w:val="22"/>
        </w:rPr>
        <w:t>Z</w:t>
      </w:r>
      <w:r w:rsidR="002D75CF" w:rsidRPr="00256BE3">
        <w:rPr>
          <w:rFonts w:asciiTheme="minorHAnsi" w:hAnsiTheme="minorHAnsi" w:cstheme="minorHAnsi"/>
          <w:bCs/>
          <w:sz w:val="22"/>
          <w:szCs w:val="22"/>
        </w:rPr>
        <w:t>apytania ofertowego.</w:t>
      </w:r>
    </w:p>
    <w:p w14:paraId="5C20349D" w14:textId="77777777" w:rsidR="00193C84" w:rsidRPr="00256BE3" w:rsidRDefault="009575BD" w:rsidP="008917F3">
      <w:pPr>
        <w:pStyle w:val="Akapitzlist"/>
        <w:widowControl w:val="0"/>
        <w:numPr>
          <w:ilvl w:val="0"/>
          <w:numId w:val="39"/>
        </w:numPr>
        <w:spacing w:line="312" w:lineRule="auto"/>
        <w:ind w:left="426" w:hanging="426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256BE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Wspólny Słownik Zamówień CPV:</w:t>
      </w:r>
      <w:bookmarkStart w:id="1" w:name="_Hlk89698918"/>
      <w:r w:rsidR="0077448E" w:rsidRPr="00256BE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</w:p>
    <w:p w14:paraId="66E8C789" w14:textId="04E68D64" w:rsidR="00FF0435" w:rsidRPr="00FF0435" w:rsidRDefault="00FF0435" w:rsidP="00FF0435">
      <w:pPr>
        <w:pStyle w:val="Akapitzlist"/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F0435">
        <w:rPr>
          <w:rFonts w:asciiTheme="minorHAnsi" w:hAnsiTheme="minorHAnsi" w:cstheme="minorHAnsi"/>
          <w:b/>
          <w:bCs/>
          <w:sz w:val="22"/>
          <w:szCs w:val="22"/>
        </w:rPr>
        <w:t>44112600-4 izolacja dźwiękoszczelna</w:t>
      </w:r>
    </w:p>
    <w:p w14:paraId="226A1AF2" w14:textId="35B6A318" w:rsidR="006E347F" w:rsidRPr="00256BE3" w:rsidRDefault="006E347F" w:rsidP="006E347F">
      <w:pPr>
        <w:pStyle w:val="Akapitzlist"/>
        <w:widowControl w:val="0"/>
        <w:numPr>
          <w:ilvl w:val="0"/>
          <w:numId w:val="39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6BE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Zamawiający</w:t>
      </w:r>
      <w:r w:rsidRPr="00256BE3">
        <w:rPr>
          <w:rFonts w:asciiTheme="minorHAnsi" w:hAnsiTheme="minorHAnsi" w:cstheme="minorHAnsi"/>
          <w:sz w:val="22"/>
          <w:szCs w:val="22"/>
        </w:rPr>
        <w:t xml:space="preserve"> dopuszcza zaoferowanie produktów równoważnych w zakresie wskazanych znaków towarowych, patentów, norm, certyfikatów, aprobat lub pochodzenia, jednakże zachowane muszą być normy, parametry i standardy, jakimi charakteryzują się wyspecyfikowane przez Zamawiającego produkty, odpowiednio opisane w formularzu ofertowym. Przedstawione parametry przedmiotu zamówienia stanowią minimum techniczne i jakościowe oczekiwane przez Zamawiającego i będą stanowiły podstawę oceny ewentualnych ofert równoważnych. Oferowane przez Wykonawców produkty równoważne muszą mieć parametry nie gorsze, niż wskazane w formularzu ofertowym. Wykonawca obowiązany jest wykazać, że oferowane przez niego dostawy równoważne spełniają wymagania określone przez Zamawiającego. </w:t>
      </w:r>
    </w:p>
    <w:bookmarkEnd w:id="1"/>
    <w:p w14:paraId="2234F10C" w14:textId="7EE4BBBA" w:rsidR="009575BD" w:rsidRPr="00593582" w:rsidRDefault="009575BD" w:rsidP="00B94219">
      <w:pPr>
        <w:widowControl w:val="0"/>
        <w:numPr>
          <w:ilvl w:val="0"/>
          <w:numId w:val="39"/>
        </w:numPr>
        <w:spacing w:after="0" w:line="312" w:lineRule="auto"/>
        <w:ind w:left="426" w:hanging="426"/>
        <w:jc w:val="both"/>
        <w:rPr>
          <w:rFonts w:cstheme="minorHAnsi"/>
          <w:color w:val="000000" w:themeColor="text1"/>
        </w:rPr>
      </w:pPr>
      <w:r w:rsidRPr="00593582">
        <w:rPr>
          <w:rFonts w:cstheme="minorHAnsi"/>
          <w:color w:val="000000" w:themeColor="text1"/>
        </w:rPr>
        <w:t xml:space="preserve">Zamawiający </w:t>
      </w:r>
      <w:r w:rsidRPr="00593582">
        <w:rPr>
          <w:rFonts w:cstheme="minorHAnsi"/>
          <w:b/>
          <w:bCs/>
          <w:color w:val="000000" w:themeColor="text1"/>
        </w:rPr>
        <w:t>nie dopuszcza składania ofert częściowych, wariantowych</w:t>
      </w:r>
      <w:r w:rsidRPr="00593582">
        <w:rPr>
          <w:rFonts w:cstheme="minorHAnsi"/>
          <w:color w:val="000000" w:themeColor="text1"/>
          <w:shd w:val="clear" w:color="auto" w:fill="FFFFFF"/>
        </w:rPr>
        <w:t>.</w:t>
      </w:r>
    </w:p>
    <w:p w14:paraId="5161D1FF" w14:textId="77777777" w:rsidR="000C3EB5" w:rsidRPr="0080162F" w:rsidRDefault="0077448E" w:rsidP="00B94219">
      <w:pPr>
        <w:widowControl w:val="0"/>
        <w:numPr>
          <w:ilvl w:val="0"/>
          <w:numId w:val="39"/>
        </w:numPr>
        <w:spacing w:after="0" w:line="312" w:lineRule="auto"/>
        <w:ind w:left="426" w:hanging="426"/>
        <w:jc w:val="both"/>
        <w:rPr>
          <w:rFonts w:cstheme="minorHAnsi"/>
        </w:rPr>
      </w:pPr>
      <w:r>
        <w:t xml:space="preserve">Przedmiot zamówienia musi być fabrycznie nowy, wolny od wszelkich wad i uszkodzeń, bez wcześniejszej eksploatacji i nie może być przedmiotem praw osób trzecich. </w:t>
      </w:r>
    </w:p>
    <w:p w14:paraId="3420B49B" w14:textId="631CDB33" w:rsidR="000C3EB5" w:rsidRPr="00A17AF2" w:rsidRDefault="0077448E" w:rsidP="00A17AF2">
      <w:pPr>
        <w:widowControl w:val="0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cstheme="minorHAnsi"/>
          <w:b/>
          <w:bCs/>
          <w:color w:val="FF0000"/>
        </w:rPr>
      </w:pPr>
      <w:r w:rsidRPr="00C80883">
        <w:t>Termin realizacji:</w:t>
      </w:r>
      <w:r w:rsidR="00312601">
        <w:t xml:space="preserve"> </w:t>
      </w:r>
      <w:r w:rsidR="008930A7">
        <w:rPr>
          <w:b/>
          <w:bCs/>
        </w:rPr>
        <w:t xml:space="preserve">do 7 dni od </w:t>
      </w:r>
      <w:r w:rsidR="00421A74">
        <w:rPr>
          <w:b/>
          <w:bCs/>
        </w:rPr>
        <w:t>dnia otrzymania zamówienia.</w:t>
      </w:r>
      <w:r w:rsidR="00797D6D">
        <w:rPr>
          <w:b/>
          <w:bCs/>
        </w:rPr>
        <w:t xml:space="preserve"> </w:t>
      </w:r>
    </w:p>
    <w:p w14:paraId="56587223" w14:textId="04686614" w:rsidR="009575BD" w:rsidRPr="000C3EB5" w:rsidRDefault="009575BD" w:rsidP="00873714">
      <w:pPr>
        <w:pStyle w:val="Akapitzlist"/>
        <w:widowControl w:val="0"/>
        <w:numPr>
          <w:ilvl w:val="0"/>
          <w:numId w:val="2"/>
        </w:numPr>
        <w:spacing w:before="240" w:after="120" w:line="312" w:lineRule="auto"/>
        <w:ind w:left="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C3E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KWALIFIKACJA PODMIOTOWA WYKONAWCÓW (WARUNKI UDZIAŁU W POSTĘPOWANIU, PODSTAWY WYKLUCZENIA)</w:t>
      </w:r>
    </w:p>
    <w:p w14:paraId="1A1F96CA" w14:textId="328D99D3" w:rsidR="009575BD" w:rsidRPr="00491557" w:rsidRDefault="009D4662" w:rsidP="009F0A08">
      <w:pPr>
        <w:widowControl w:val="0"/>
        <w:numPr>
          <w:ilvl w:val="0"/>
          <w:numId w:val="7"/>
        </w:numPr>
        <w:spacing w:after="0" w:line="312" w:lineRule="auto"/>
        <w:ind w:left="426" w:hanging="426"/>
        <w:jc w:val="both"/>
        <w:rPr>
          <w:rFonts w:cstheme="minorHAnsi"/>
        </w:rPr>
      </w:pPr>
      <w:r w:rsidRPr="00491557">
        <w:rPr>
          <w:rFonts w:cstheme="minorHAnsi"/>
        </w:rPr>
        <w:t>O</w:t>
      </w:r>
      <w:r w:rsidR="009575BD" w:rsidRPr="00491557">
        <w:rPr>
          <w:rFonts w:cstheme="minorHAnsi"/>
        </w:rPr>
        <w:t xml:space="preserve"> udzielenie zamówienia mogą ubiegać się </w:t>
      </w:r>
      <w:r w:rsidR="00435592" w:rsidRPr="00491557">
        <w:rPr>
          <w:rFonts w:cstheme="minorHAnsi"/>
        </w:rPr>
        <w:t>W</w:t>
      </w:r>
      <w:r w:rsidR="009575BD" w:rsidRPr="00491557">
        <w:rPr>
          <w:rFonts w:cstheme="minorHAnsi"/>
        </w:rPr>
        <w:t xml:space="preserve">ykonawcy, którzy: </w:t>
      </w:r>
    </w:p>
    <w:p w14:paraId="48E87057" w14:textId="77777777" w:rsidR="009575BD" w:rsidRPr="00491557" w:rsidRDefault="009575BD" w:rsidP="009F0A08">
      <w:pPr>
        <w:pStyle w:val="Akapitzlist"/>
        <w:widowControl w:val="0"/>
        <w:numPr>
          <w:ilvl w:val="0"/>
          <w:numId w:val="8"/>
        </w:numPr>
        <w:spacing w:line="312" w:lineRule="auto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91557">
        <w:rPr>
          <w:rFonts w:asciiTheme="minorHAnsi" w:hAnsiTheme="minorHAnsi" w:cstheme="minorHAnsi"/>
          <w:sz w:val="22"/>
          <w:szCs w:val="22"/>
        </w:rPr>
        <w:lastRenderedPageBreak/>
        <w:t>nie podlegają wykluczeniu;</w:t>
      </w:r>
    </w:p>
    <w:p w14:paraId="182A92D9" w14:textId="77777777" w:rsidR="009575BD" w:rsidRPr="00491557" w:rsidRDefault="009575BD" w:rsidP="009F0A08">
      <w:pPr>
        <w:pStyle w:val="Akapitzlist"/>
        <w:widowControl w:val="0"/>
        <w:numPr>
          <w:ilvl w:val="0"/>
          <w:numId w:val="8"/>
        </w:numPr>
        <w:spacing w:line="312" w:lineRule="auto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91557">
        <w:rPr>
          <w:rFonts w:asciiTheme="minorHAnsi" w:hAnsiTheme="minorHAnsi" w:cstheme="minorHAnsi"/>
          <w:sz w:val="22"/>
          <w:szCs w:val="22"/>
        </w:rPr>
        <w:t>spełniają warunki udziału w postępowaniu.</w:t>
      </w:r>
    </w:p>
    <w:p w14:paraId="4A13213D" w14:textId="7E2EEF3E" w:rsidR="006D1566" w:rsidRPr="00491557" w:rsidRDefault="009575BD" w:rsidP="009F0A08">
      <w:pPr>
        <w:widowControl w:val="0"/>
        <w:numPr>
          <w:ilvl w:val="0"/>
          <w:numId w:val="7"/>
        </w:numPr>
        <w:spacing w:after="0" w:line="312" w:lineRule="auto"/>
        <w:ind w:left="426" w:hanging="426"/>
        <w:jc w:val="both"/>
        <w:rPr>
          <w:rFonts w:cstheme="minorHAnsi"/>
          <w:color w:val="000000" w:themeColor="text1"/>
        </w:rPr>
      </w:pPr>
      <w:r w:rsidRPr="00491557">
        <w:rPr>
          <w:rFonts w:cstheme="minorHAnsi"/>
          <w:color w:val="000000" w:themeColor="text1"/>
        </w:rPr>
        <w:t xml:space="preserve">Wykonawca w celu potwierdzenia braku podstaw do wykluczenia i potwierdzenia spełniania warunków udziału w postępowaniu, składa </w:t>
      </w:r>
      <w:r w:rsidR="00AA072E">
        <w:rPr>
          <w:rFonts w:cstheme="minorHAnsi"/>
          <w:color w:val="000000" w:themeColor="text1"/>
        </w:rPr>
        <w:t>Z</w:t>
      </w:r>
      <w:r w:rsidRPr="00491557">
        <w:rPr>
          <w:rFonts w:cstheme="minorHAnsi"/>
          <w:color w:val="000000" w:themeColor="text1"/>
        </w:rPr>
        <w:t>amawiającemu aktualne na dzień składania ofert oświadczenie o</w:t>
      </w:r>
      <w:r w:rsidR="00593582" w:rsidRPr="00491557">
        <w:rPr>
          <w:rFonts w:cstheme="minorHAnsi"/>
          <w:color w:val="000000" w:themeColor="text1"/>
        </w:rPr>
        <w:t> </w:t>
      </w:r>
      <w:r w:rsidRPr="00491557">
        <w:rPr>
          <w:rFonts w:cstheme="minorHAnsi"/>
          <w:color w:val="000000" w:themeColor="text1"/>
        </w:rPr>
        <w:t xml:space="preserve">niepodleganiu wykluczeniu i spełnianiu warunków udziału w postępowaniu w zakresie wskazanym przez </w:t>
      </w:r>
      <w:r w:rsidR="00AA072E">
        <w:rPr>
          <w:rFonts w:cstheme="minorHAnsi"/>
          <w:color w:val="000000" w:themeColor="text1"/>
        </w:rPr>
        <w:t>Z</w:t>
      </w:r>
      <w:r w:rsidRPr="00491557">
        <w:rPr>
          <w:rFonts w:cstheme="minorHAnsi"/>
          <w:color w:val="000000" w:themeColor="text1"/>
        </w:rPr>
        <w:t xml:space="preserve">amawiającego w oparciu o </w:t>
      </w:r>
      <w:r w:rsidR="00435592" w:rsidRPr="00491557">
        <w:rPr>
          <w:rFonts w:cstheme="minorHAnsi"/>
          <w:color w:val="000000" w:themeColor="text1"/>
        </w:rPr>
        <w:t>Z</w:t>
      </w:r>
      <w:r w:rsidRPr="00491557">
        <w:rPr>
          <w:rFonts w:cstheme="minorHAnsi"/>
          <w:color w:val="000000" w:themeColor="text1"/>
        </w:rPr>
        <w:t>ałącznik nr 1 do niniejszego zapytania ofertowego – Formularz ofertowy.</w:t>
      </w:r>
    </w:p>
    <w:p w14:paraId="7228BCDE" w14:textId="4211B173" w:rsidR="006D1566" w:rsidRPr="006D1566" w:rsidRDefault="006D1566" w:rsidP="00593582">
      <w:pPr>
        <w:pStyle w:val="Akapitzlist"/>
        <w:widowControl w:val="0"/>
        <w:numPr>
          <w:ilvl w:val="0"/>
          <w:numId w:val="2"/>
        </w:numPr>
        <w:spacing w:line="312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1566">
        <w:rPr>
          <w:rFonts w:asciiTheme="minorHAnsi" w:hAnsiTheme="minorHAnsi" w:cstheme="minorHAnsi"/>
          <w:b/>
          <w:sz w:val="22"/>
          <w:szCs w:val="22"/>
        </w:rPr>
        <w:t>KOMUNIKACJA ZAMAWIAJĄCEGO Z WYKONAWCAMI</w:t>
      </w:r>
    </w:p>
    <w:p w14:paraId="07B3EE5E" w14:textId="77777777" w:rsidR="009575BD" w:rsidRPr="00491557" w:rsidRDefault="009575BD" w:rsidP="00873714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91557">
        <w:rPr>
          <w:rFonts w:asciiTheme="minorHAnsi" w:hAnsiTheme="minorHAnsi" w:cstheme="minorHAnsi"/>
          <w:sz w:val="22"/>
          <w:szCs w:val="22"/>
        </w:rPr>
        <w:t xml:space="preserve">Postępowanie prowadzone jest w języku polskim za pośrednictwem platformy. </w:t>
      </w:r>
    </w:p>
    <w:p w14:paraId="1CCC46E5" w14:textId="699D0BF7" w:rsidR="009575BD" w:rsidRPr="00491557" w:rsidRDefault="009575BD" w:rsidP="00873714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91557">
        <w:rPr>
          <w:rFonts w:asciiTheme="minorHAnsi" w:hAnsiTheme="minorHAnsi" w:cstheme="minorHAnsi"/>
          <w:sz w:val="22"/>
          <w:szCs w:val="22"/>
        </w:rPr>
        <w:t xml:space="preserve">W celu skrócenia czasu udzielenia odpowiedzi na pytania komunikacja między </w:t>
      </w:r>
      <w:r w:rsidR="00A32274" w:rsidRPr="00491557">
        <w:rPr>
          <w:rFonts w:asciiTheme="minorHAnsi" w:hAnsiTheme="minorHAnsi" w:cstheme="minorHAnsi"/>
          <w:sz w:val="22"/>
          <w:szCs w:val="22"/>
        </w:rPr>
        <w:t>Z</w:t>
      </w:r>
      <w:r w:rsidRPr="00491557">
        <w:rPr>
          <w:rFonts w:asciiTheme="minorHAnsi" w:hAnsiTheme="minorHAnsi" w:cstheme="minorHAnsi"/>
          <w:sz w:val="22"/>
          <w:szCs w:val="22"/>
        </w:rPr>
        <w:t>amawiającym</w:t>
      </w:r>
      <w:r w:rsidRPr="00491557">
        <w:rPr>
          <w:rFonts w:asciiTheme="minorHAnsi" w:hAnsiTheme="minorHAnsi" w:cstheme="minorHAnsi"/>
          <w:sz w:val="22"/>
          <w:szCs w:val="22"/>
        </w:rPr>
        <w:br/>
        <w:t xml:space="preserve">a </w:t>
      </w:r>
      <w:r w:rsidR="00A32274" w:rsidRPr="00491557">
        <w:rPr>
          <w:rFonts w:asciiTheme="minorHAnsi" w:hAnsiTheme="minorHAnsi" w:cstheme="minorHAnsi"/>
          <w:sz w:val="22"/>
          <w:szCs w:val="22"/>
        </w:rPr>
        <w:t>W</w:t>
      </w:r>
      <w:r w:rsidRPr="00491557">
        <w:rPr>
          <w:rFonts w:asciiTheme="minorHAnsi" w:hAnsiTheme="minorHAnsi" w:cstheme="minorHAnsi"/>
          <w:sz w:val="22"/>
          <w:szCs w:val="22"/>
        </w:rPr>
        <w:t>ykonawcami w zakresie:</w:t>
      </w:r>
    </w:p>
    <w:p w14:paraId="63C890A1" w14:textId="5CF24AB7" w:rsidR="009575BD" w:rsidRPr="00491557" w:rsidRDefault="009575BD" w:rsidP="00873714">
      <w:pPr>
        <w:pStyle w:val="Akapitzlist"/>
        <w:widowControl w:val="0"/>
        <w:numPr>
          <w:ilvl w:val="1"/>
          <w:numId w:val="17"/>
        </w:numPr>
        <w:spacing w:line="31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91557">
        <w:rPr>
          <w:rFonts w:asciiTheme="minorHAnsi" w:hAnsiTheme="minorHAnsi" w:cstheme="minorHAnsi"/>
          <w:sz w:val="22"/>
          <w:szCs w:val="22"/>
        </w:rPr>
        <w:t xml:space="preserve">przesyłania </w:t>
      </w:r>
      <w:r w:rsidR="00AA072E">
        <w:rPr>
          <w:rFonts w:asciiTheme="minorHAnsi" w:hAnsiTheme="minorHAnsi" w:cstheme="minorHAnsi"/>
          <w:sz w:val="22"/>
          <w:szCs w:val="22"/>
        </w:rPr>
        <w:t>Z</w:t>
      </w:r>
      <w:r w:rsidRPr="00491557">
        <w:rPr>
          <w:rFonts w:asciiTheme="minorHAnsi" w:hAnsiTheme="minorHAnsi" w:cstheme="minorHAnsi"/>
          <w:sz w:val="22"/>
          <w:szCs w:val="22"/>
        </w:rPr>
        <w:t>amawiającemu pytań do treści zapytania ofertowego</w:t>
      </w:r>
      <w:r w:rsidR="00AA072E">
        <w:rPr>
          <w:rFonts w:asciiTheme="minorHAnsi" w:hAnsiTheme="minorHAnsi" w:cstheme="minorHAnsi"/>
          <w:sz w:val="22"/>
          <w:szCs w:val="22"/>
        </w:rPr>
        <w:t>,</w:t>
      </w:r>
    </w:p>
    <w:p w14:paraId="20614C17" w14:textId="6DBB47B7" w:rsidR="009575BD" w:rsidRPr="00491557" w:rsidRDefault="009575BD" w:rsidP="00873714">
      <w:pPr>
        <w:pStyle w:val="Akapitzlist"/>
        <w:widowControl w:val="0"/>
        <w:numPr>
          <w:ilvl w:val="1"/>
          <w:numId w:val="17"/>
        </w:numPr>
        <w:spacing w:line="31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91557">
        <w:rPr>
          <w:rFonts w:asciiTheme="minorHAnsi" w:hAnsiTheme="minorHAnsi" w:cstheme="minorHAnsi"/>
          <w:sz w:val="22"/>
          <w:szCs w:val="22"/>
        </w:rPr>
        <w:t xml:space="preserve">przesyłania odpowiedzi na wezwanie </w:t>
      </w:r>
      <w:r w:rsidR="00AA072E">
        <w:rPr>
          <w:rFonts w:asciiTheme="minorHAnsi" w:hAnsiTheme="minorHAnsi" w:cstheme="minorHAnsi"/>
          <w:sz w:val="22"/>
          <w:szCs w:val="22"/>
        </w:rPr>
        <w:t>Z</w:t>
      </w:r>
      <w:r w:rsidRPr="00491557">
        <w:rPr>
          <w:rFonts w:asciiTheme="minorHAnsi" w:hAnsiTheme="minorHAnsi" w:cstheme="minorHAnsi"/>
          <w:sz w:val="22"/>
          <w:szCs w:val="22"/>
        </w:rPr>
        <w:t>amawiającego do złożenia/poprawienia/uzupełnienia lub złożenia wyjaśnień dot. treści oświadczeń</w:t>
      </w:r>
      <w:r w:rsidR="009D4662" w:rsidRPr="00491557">
        <w:rPr>
          <w:rFonts w:asciiTheme="minorHAnsi" w:hAnsiTheme="minorHAnsi" w:cstheme="minorHAnsi"/>
          <w:sz w:val="22"/>
          <w:szCs w:val="22"/>
        </w:rPr>
        <w:t xml:space="preserve"> i</w:t>
      </w:r>
      <w:r w:rsidRPr="00491557">
        <w:rPr>
          <w:rFonts w:asciiTheme="minorHAnsi" w:hAnsiTheme="minorHAnsi" w:cstheme="minorHAnsi"/>
          <w:sz w:val="22"/>
          <w:szCs w:val="22"/>
        </w:rPr>
        <w:t xml:space="preserve"> innych dokumentów składanych w postępowaniu</w:t>
      </w:r>
      <w:r w:rsidR="00AA072E">
        <w:rPr>
          <w:rFonts w:asciiTheme="minorHAnsi" w:hAnsiTheme="minorHAnsi" w:cstheme="minorHAnsi"/>
          <w:sz w:val="22"/>
          <w:szCs w:val="22"/>
        </w:rPr>
        <w:t>,</w:t>
      </w:r>
    </w:p>
    <w:p w14:paraId="4FB0D72F" w14:textId="694B4CFA" w:rsidR="009575BD" w:rsidRPr="00491557" w:rsidRDefault="009575BD" w:rsidP="00873714">
      <w:pPr>
        <w:pStyle w:val="Akapitzlist"/>
        <w:widowControl w:val="0"/>
        <w:numPr>
          <w:ilvl w:val="1"/>
          <w:numId w:val="17"/>
        </w:numPr>
        <w:spacing w:line="31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91557">
        <w:rPr>
          <w:rFonts w:asciiTheme="minorHAnsi" w:hAnsiTheme="minorHAnsi" w:cstheme="minorHAnsi"/>
          <w:sz w:val="22"/>
          <w:szCs w:val="22"/>
        </w:rPr>
        <w:t xml:space="preserve">przesłania odpowiedzi na inne wezwania </w:t>
      </w:r>
      <w:r w:rsidR="00AA072E">
        <w:rPr>
          <w:rFonts w:asciiTheme="minorHAnsi" w:hAnsiTheme="minorHAnsi" w:cstheme="minorHAnsi"/>
          <w:sz w:val="22"/>
          <w:szCs w:val="22"/>
        </w:rPr>
        <w:t>Z</w:t>
      </w:r>
      <w:r w:rsidRPr="00491557">
        <w:rPr>
          <w:rFonts w:asciiTheme="minorHAnsi" w:hAnsiTheme="minorHAnsi" w:cstheme="minorHAnsi"/>
          <w:sz w:val="22"/>
          <w:szCs w:val="22"/>
        </w:rPr>
        <w:t>amawiającego</w:t>
      </w:r>
      <w:r w:rsidR="00AA072E">
        <w:rPr>
          <w:rFonts w:asciiTheme="minorHAnsi" w:hAnsiTheme="minorHAnsi" w:cstheme="minorHAnsi"/>
          <w:sz w:val="22"/>
          <w:szCs w:val="22"/>
        </w:rPr>
        <w:t>,</w:t>
      </w:r>
    </w:p>
    <w:p w14:paraId="4E3C1531" w14:textId="555BB966" w:rsidR="009575BD" w:rsidRPr="00491557" w:rsidRDefault="009575BD" w:rsidP="00873714">
      <w:pPr>
        <w:pStyle w:val="Akapitzlist"/>
        <w:widowControl w:val="0"/>
        <w:numPr>
          <w:ilvl w:val="1"/>
          <w:numId w:val="17"/>
        </w:numPr>
        <w:spacing w:line="312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91557">
        <w:rPr>
          <w:rFonts w:asciiTheme="minorHAnsi" w:hAnsiTheme="minorHAnsi" w:cstheme="minorHAnsi"/>
          <w:sz w:val="22"/>
          <w:szCs w:val="22"/>
        </w:rPr>
        <w:t xml:space="preserve">przesyłania wniosków, informacji, oświadczeń ze strony </w:t>
      </w:r>
      <w:r w:rsidR="00A32274" w:rsidRPr="00491557">
        <w:rPr>
          <w:rFonts w:asciiTheme="minorHAnsi" w:hAnsiTheme="minorHAnsi" w:cstheme="minorHAnsi"/>
          <w:sz w:val="22"/>
          <w:szCs w:val="22"/>
        </w:rPr>
        <w:t>W</w:t>
      </w:r>
      <w:r w:rsidRPr="00491557">
        <w:rPr>
          <w:rFonts w:asciiTheme="minorHAnsi" w:hAnsiTheme="minorHAnsi" w:cstheme="minorHAnsi"/>
          <w:sz w:val="22"/>
          <w:szCs w:val="22"/>
        </w:rPr>
        <w:t>ykonawcy</w:t>
      </w:r>
      <w:r w:rsidR="00AA072E">
        <w:rPr>
          <w:rFonts w:asciiTheme="minorHAnsi" w:hAnsiTheme="minorHAnsi" w:cstheme="minorHAnsi"/>
          <w:sz w:val="22"/>
          <w:szCs w:val="22"/>
        </w:rPr>
        <w:t>,</w:t>
      </w:r>
    </w:p>
    <w:p w14:paraId="7205E0F3" w14:textId="77777777" w:rsidR="009575BD" w:rsidRPr="00491557" w:rsidRDefault="009575BD" w:rsidP="00873714">
      <w:pPr>
        <w:widowControl w:val="0"/>
        <w:spacing w:after="0" w:line="312" w:lineRule="auto"/>
        <w:ind w:left="851" w:hanging="142"/>
        <w:jc w:val="both"/>
        <w:rPr>
          <w:rFonts w:cstheme="minorHAnsi"/>
        </w:rPr>
      </w:pPr>
      <w:r w:rsidRPr="00491557">
        <w:rPr>
          <w:rFonts w:cstheme="minorHAnsi"/>
        </w:rPr>
        <w:t xml:space="preserve">odbywa się za pośrednictwem platformy i formularza </w:t>
      </w:r>
      <w:r w:rsidRPr="00185050">
        <w:rPr>
          <w:rFonts w:cstheme="minorHAnsi"/>
        </w:rPr>
        <w:t>„</w:t>
      </w:r>
      <w:r w:rsidRPr="00185050">
        <w:rPr>
          <w:rFonts w:cstheme="minorHAnsi"/>
          <w:b/>
          <w:bCs/>
        </w:rPr>
        <w:t>Wyślij wiadomość do zamawiającego</w:t>
      </w:r>
      <w:r w:rsidRPr="00185050">
        <w:rPr>
          <w:rFonts w:cstheme="minorHAnsi"/>
        </w:rPr>
        <w:t>”</w:t>
      </w:r>
      <w:r w:rsidRPr="00491557">
        <w:rPr>
          <w:rFonts w:cstheme="minorHAnsi"/>
        </w:rPr>
        <w:t>.</w:t>
      </w:r>
    </w:p>
    <w:p w14:paraId="6693B68C" w14:textId="67E3E339" w:rsidR="009575BD" w:rsidRPr="00491557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91557">
        <w:rPr>
          <w:rFonts w:asciiTheme="minorHAnsi" w:hAnsiTheme="minorHAnsi" w:cstheme="minorHAnsi"/>
          <w:sz w:val="22"/>
          <w:szCs w:val="22"/>
        </w:rPr>
        <w:t xml:space="preserve">Aby komunikować się z </w:t>
      </w:r>
      <w:r w:rsidR="00A32274" w:rsidRPr="00491557">
        <w:rPr>
          <w:rFonts w:asciiTheme="minorHAnsi" w:hAnsiTheme="minorHAnsi" w:cstheme="minorHAnsi"/>
          <w:sz w:val="22"/>
          <w:szCs w:val="22"/>
        </w:rPr>
        <w:t>Z</w:t>
      </w:r>
      <w:r w:rsidRPr="00491557">
        <w:rPr>
          <w:rFonts w:asciiTheme="minorHAnsi" w:hAnsiTheme="minorHAnsi" w:cstheme="minorHAnsi"/>
          <w:sz w:val="22"/>
          <w:szCs w:val="22"/>
        </w:rPr>
        <w:t>amawiającym, o czym mowa powyżej</w:t>
      </w:r>
      <w:r w:rsidR="00AA072E">
        <w:rPr>
          <w:rFonts w:asciiTheme="minorHAnsi" w:hAnsiTheme="minorHAnsi" w:cstheme="minorHAnsi"/>
          <w:sz w:val="22"/>
          <w:szCs w:val="22"/>
        </w:rPr>
        <w:t>,</w:t>
      </w:r>
      <w:r w:rsidRPr="00491557">
        <w:rPr>
          <w:rFonts w:asciiTheme="minorHAnsi" w:hAnsiTheme="minorHAnsi" w:cstheme="minorHAnsi"/>
          <w:sz w:val="22"/>
          <w:szCs w:val="22"/>
        </w:rPr>
        <w:t xml:space="preserve"> </w:t>
      </w:r>
      <w:r w:rsidR="00A32274" w:rsidRPr="00491557">
        <w:rPr>
          <w:rFonts w:asciiTheme="minorHAnsi" w:hAnsiTheme="minorHAnsi" w:cstheme="minorHAnsi"/>
          <w:sz w:val="22"/>
          <w:szCs w:val="22"/>
        </w:rPr>
        <w:t>W</w:t>
      </w:r>
      <w:r w:rsidRPr="00491557">
        <w:rPr>
          <w:rFonts w:asciiTheme="minorHAnsi" w:hAnsiTheme="minorHAnsi" w:cstheme="minorHAnsi"/>
          <w:sz w:val="22"/>
          <w:szCs w:val="22"/>
        </w:rPr>
        <w:t xml:space="preserve">ykonawca nie musi posiadać konta na platformie. Korzystanie z platformy przez </w:t>
      </w:r>
      <w:r w:rsidR="00AA072E">
        <w:rPr>
          <w:rFonts w:asciiTheme="minorHAnsi" w:hAnsiTheme="minorHAnsi" w:cstheme="minorHAnsi"/>
          <w:sz w:val="22"/>
          <w:szCs w:val="22"/>
        </w:rPr>
        <w:t>W</w:t>
      </w:r>
      <w:r w:rsidRPr="00491557">
        <w:rPr>
          <w:rFonts w:asciiTheme="minorHAnsi" w:hAnsiTheme="minorHAnsi" w:cstheme="minorHAnsi"/>
          <w:sz w:val="22"/>
          <w:szCs w:val="22"/>
        </w:rPr>
        <w:t>ykonawcę jest bezpłatne.</w:t>
      </w:r>
    </w:p>
    <w:p w14:paraId="4BCF04D5" w14:textId="3A549948" w:rsidR="009575BD" w:rsidRPr="00491557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91557">
        <w:rPr>
          <w:rFonts w:asciiTheme="minorHAnsi" w:hAnsiTheme="minorHAnsi" w:cstheme="minorHAnsi"/>
          <w:sz w:val="22"/>
          <w:szCs w:val="22"/>
        </w:rPr>
        <w:t xml:space="preserve">Za datę przekazania (wpływu) oświadczeń, wniosków, zawiadomień oraz informacji przyjmuje się datę ich przesłania za pośrednictwem platformy poprzez kliknięcie przycisku </w:t>
      </w:r>
      <w:r w:rsidRPr="00185050">
        <w:rPr>
          <w:rFonts w:asciiTheme="minorHAnsi" w:hAnsiTheme="minorHAnsi" w:cstheme="minorHAnsi"/>
          <w:sz w:val="22"/>
          <w:szCs w:val="22"/>
        </w:rPr>
        <w:t xml:space="preserve">„Wyślij wiadomość do </w:t>
      </w:r>
      <w:r w:rsidR="00A32274" w:rsidRPr="00185050">
        <w:rPr>
          <w:rFonts w:asciiTheme="minorHAnsi" w:hAnsiTheme="minorHAnsi" w:cstheme="minorHAnsi"/>
          <w:sz w:val="22"/>
          <w:szCs w:val="22"/>
        </w:rPr>
        <w:t>Z</w:t>
      </w:r>
      <w:r w:rsidRPr="00185050">
        <w:rPr>
          <w:rFonts w:asciiTheme="minorHAnsi" w:hAnsiTheme="minorHAnsi" w:cstheme="minorHAnsi"/>
          <w:sz w:val="22"/>
          <w:szCs w:val="22"/>
        </w:rPr>
        <w:t>amawiającego”</w:t>
      </w:r>
      <w:r w:rsidR="00AA072E">
        <w:rPr>
          <w:rFonts w:asciiTheme="minorHAnsi" w:hAnsiTheme="minorHAnsi" w:cstheme="minorHAnsi"/>
          <w:sz w:val="22"/>
          <w:szCs w:val="22"/>
        </w:rPr>
        <w:t>,</w:t>
      </w:r>
      <w:r w:rsidRPr="00491557">
        <w:rPr>
          <w:rFonts w:asciiTheme="minorHAnsi" w:hAnsiTheme="minorHAnsi" w:cstheme="minorHAnsi"/>
          <w:sz w:val="22"/>
          <w:szCs w:val="22"/>
        </w:rPr>
        <w:t xml:space="preserve"> po który</w:t>
      </w:r>
      <w:r w:rsidR="00AA072E">
        <w:rPr>
          <w:rFonts w:asciiTheme="minorHAnsi" w:hAnsiTheme="minorHAnsi" w:cstheme="minorHAnsi"/>
          <w:sz w:val="22"/>
          <w:szCs w:val="22"/>
        </w:rPr>
        <w:t>m</w:t>
      </w:r>
      <w:r w:rsidRPr="00491557">
        <w:rPr>
          <w:rFonts w:asciiTheme="minorHAnsi" w:hAnsiTheme="minorHAnsi" w:cstheme="minorHAnsi"/>
          <w:sz w:val="22"/>
          <w:szCs w:val="22"/>
        </w:rPr>
        <w:t xml:space="preserve"> pojawi się komunikat, że wiadomość została wysłana do </w:t>
      </w:r>
      <w:r w:rsidR="00E85324" w:rsidRPr="00491557">
        <w:rPr>
          <w:rFonts w:asciiTheme="minorHAnsi" w:hAnsiTheme="minorHAnsi" w:cstheme="minorHAnsi"/>
          <w:sz w:val="22"/>
          <w:szCs w:val="22"/>
        </w:rPr>
        <w:t>Z</w:t>
      </w:r>
      <w:r w:rsidRPr="00491557">
        <w:rPr>
          <w:rFonts w:asciiTheme="minorHAnsi" w:hAnsiTheme="minorHAnsi" w:cstheme="minorHAnsi"/>
          <w:sz w:val="22"/>
          <w:szCs w:val="22"/>
        </w:rPr>
        <w:t>amawiającego.</w:t>
      </w:r>
    </w:p>
    <w:p w14:paraId="5FF92F67" w14:textId="49992BC7" w:rsidR="009575BD" w:rsidRPr="00491557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91557">
        <w:rPr>
          <w:rFonts w:asciiTheme="minorHAnsi" w:hAnsiTheme="minorHAnsi" w:cstheme="minorHAnsi"/>
          <w:sz w:val="22"/>
          <w:szCs w:val="22"/>
        </w:rPr>
        <w:t xml:space="preserve">Zamawiający będzie przekazywał </w:t>
      </w:r>
      <w:r w:rsidR="00AA072E">
        <w:rPr>
          <w:rFonts w:asciiTheme="minorHAnsi" w:hAnsiTheme="minorHAnsi" w:cstheme="minorHAnsi"/>
          <w:sz w:val="22"/>
          <w:szCs w:val="22"/>
        </w:rPr>
        <w:t>W</w:t>
      </w:r>
      <w:r w:rsidRPr="00491557">
        <w:rPr>
          <w:rFonts w:asciiTheme="minorHAnsi" w:hAnsiTheme="minorHAnsi" w:cstheme="minorHAnsi"/>
          <w:sz w:val="22"/>
          <w:szCs w:val="22"/>
        </w:rPr>
        <w:t xml:space="preserve">ykonawcom informacje za pośrednictwem platformy. Informacje dotyczące odpowiedzi na pytania, zmiany zapytania ofertowego, zmiany terminu składania i otwarcia ofert, informację o wyborze oferty najkorzystniejszej bądź unieważnieniu postępowania </w:t>
      </w:r>
      <w:r w:rsidR="00AA072E">
        <w:rPr>
          <w:rFonts w:asciiTheme="minorHAnsi" w:hAnsiTheme="minorHAnsi" w:cstheme="minorHAnsi"/>
          <w:sz w:val="22"/>
          <w:szCs w:val="22"/>
        </w:rPr>
        <w:t>Z</w:t>
      </w:r>
      <w:r w:rsidRPr="00491557">
        <w:rPr>
          <w:rFonts w:asciiTheme="minorHAnsi" w:hAnsiTheme="minorHAnsi" w:cstheme="minorHAnsi"/>
          <w:sz w:val="22"/>
          <w:szCs w:val="22"/>
        </w:rPr>
        <w:t xml:space="preserve">amawiający będzie zamieszczał na platformie w sekcji </w:t>
      </w:r>
      <w:r w:rsidR="00AA072E">
        <w:rPr>
          <w:rFonts w:asciiTheme="minorHAnsi" w:hAnsiTheme="minorHAnsi" w:cstheme="minorHAnsi"/>
          <w:sz w:val="22"/>
          <w:szCs w:val="22"/>
        </w:rPr>
        <w:t>„</w:t>
      </w:r>
      <w:r w:rsidRPr="00AA072E">
        <w:rPr>
          <w:rFonts w:asciiTheme="minorHAnsi" w:hAnsiTheme="minorHAnsi" w:cstheme="minorHAnsi"/>
          <w:sz w:val="22"/>
          <w:szCs w:val="22"/>
        </w:rPr>
        <w:t>Komunikaty”</w:t>
      </w:r>
      <w:r w:rsidRPr="00491557">
        <w:rPr>
          <w:rFonts w:asciiTheme="minorHAnsi" w:hAnsiTheme="minorHAnsi" w:cstheme="minorHAnsi"/>
          <w:sz w:val="22"/>
          <w:szCs w:val="22"/>
        </w:rPr>
        <w:t xml:space="preserve">. Korespondencja, której adresatem jest konkretny </w:t>
      </w:r>
      <w:r w:rsidR="00AA072E">
        <w:rPr>
          <w:rFonts w:asciiTheme="minorHAnsi" w:hAnsiTheme="minorHAnsi" w:cstheme="minorHAnsi"/>
          <w:sz w:val="22"/>
          <w:szCs w:val="22"/>
        </w:rPr>
        <w:t>W</w:t>
      </w:r>
      <w:r w:rsidRPr="00491557">
        <w:rPr>
          <w:rFonts w:asciiTheme="minorHAnsi" w:hAnsiTheme="minorHAnsi" w:cstheme="minorHAnsi"/>
          <w:sz w:val="22"/>
          <w:szCs w:val="22"/>
        </w:rPr>
        <w:t>ykonawca,</w:t>
      </w:r>
      <w:r w:rsidR="00AA072E">
        <w:rPr>
          <w:rFonts w:asciiTheme="minorHAnsi" w:hAnsiTheme="minorHAnsi" w:cstheme="minorHAnsi"/>
          <w:sz w:val="22"/>
          <w:szCs w:val="22"/>
        </w:rPr>
        <w:t xml:space="preserve"> </w:t>
      </w:r>
      <w:r w:rsidR="00AA072E" w:rsidRPr="00491557">
        <w:rPr>
          <w:rFonts w:asciiTheme="minorHAnsi" w:hAnsiTheme="minorHAnsi" w:cstheme="minorHAnsi"/>
          <w:sz w:val="22"/>
          <w:szCs w:val="22"/>
        </w:rPr>
        <w:t>zgodnie z obowiązującymi przepisami</w:t>
      </w:r>
      <w:r w:rsidRPr="00491557">
        <w:rPr>
          <w:rFonts w:asciiTheme="minorHAnsi" w:hAnsiTheme="minorHAnsi" w:cstheme="minorHAnsi"/>
          <w:sz w:val="22"/>
          <w:szCs w:val="22"/>
        </w:rPr>
        <w:t xml:space="preserve"> będzie przekazywana za pośrednictwem platformy do konkretnego </w:t>
      </w:r>
      <w:r w:rsidR="00E85324" w:rsidRPr="00491557">
        <w:rPr>
          <w:rFonts w:asciiTheme="minorHAnsi" w:hAnsiTheme="minorHAnsi" w:cstheme="minorHAnsi"/>
          <w:sz w:val="22"/>
          <w:szCs w:val="22"/>
        </w:rPr>
        <w:t>W</w:t>
      </w:r>
      <w:r w:rsidRPr="00491557">
        <w:rPr>
          <w:rFonts w:asciiTheme="minorHAnsi" w:hAnsiTheme="minorHAnsi" w:cstheme="minorHAnsi"/>
          <w:sz w:val="22"/>
          <w:szCs w:val="22"/>
        </w:rPr>
        <w:t>ykonawcy.</w:t>
      </w:r>
    </w:p>
    <w:p w14:paraId="759C5BF4" w14:textId="47490FF5" w:rsidR="009575BD" w:rsidRPr="00491557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91557">
        <w:rPr>
          <w:rFonts w:asciiTheme="minorHAnsi" w:hAnsiTheme="minorHAnsi" w:cstheme="minorHAnsi"/>
          <w:sz w:val="22"/>
          <w:szCs w:val="22"/>
        </w:rPr>
        <w:t>Wykonawca jako podmiot profesjonalny ma obowiązek sprawdzania komunikatów i wiadomości</w:t>
      </w:r>
      <w:r w:rsidR="00AA072E" w:rsidRPr="00AA072E">
        <w:rPr>
          <w:rFonts w:asciiTheme="minorHAnsi" w:hAnsiTheme="minorHAnsi" w:cstheme="minorHAnsi"/>
          <w:sz w:val="22"/>
          <w:szCs w:val="22"/>
        </w:rPr>
        <w:t xml:space="preserve"> </w:t>
      </w:r>
      <w:r w:rsidR="00AA072E" w:rsidRPr="00491557">
        <w:rPr>
          <w:rFonts w:asciiTheme="minorHAnsi" w:hAnsiTheme="minorHAnsi" w:cstheme="minorHAnsi"/>
          <w:sz w:val="22"/>
          <w:szCs w:val="22"/>
        </w:rPr>
        <w:t xml:space="preserve">przesłanych przez </w:t>
      </w:r>
      <w:r w:rsidR="00AA072E">
        <w:rPr>
          <w:rFonts w:asciiTheme="minorHAnsi" w:hAnsiTheme="minorHAnsi" w:cstheme="minorHAnsi"/>
          <w:sz w:val="22"/>
          <w:szCs w:val="22"/>
        </w:rPr>
        <w:t>Z</w:t>
      </w:r>
      <w:r w:rsidR="00AA072E" w:rsidRPr="00491557">
        <w:rPr>
          <w:rFonts w:asciiTheme="minorHAnsi" w:hAnsiTheme="minorHAnsi" w:cstheme="minorHAnsi"/>
          <w:sz w:val="22"/>
          <w:szCs w:val="22"/>
        </w:rPr>
        <w:t>amawiającego</w:t>
      </w:r>
      <w:r w:rsidRPr="00491557">
        <w:rPr>
          <w:rFonts w:asciiTheme="minorHAnsi" w:hAnsiTheme="minorHAnsi" w:cstheme="minorHAnsi"/>
          <w:sz w:val="22"/>
          <w:szCs w:val="22"/>
        </w:rPr>
        <w:t xml:space="preserve"> bezpośrednio na platformie, gdyż system powiadomień może ulec awarii lub powiadomienie może trafić do folderu SPAM.</w:t>
      </w:r>
    </w:p>
    <w:p w14:paraId="0A80A22B" w14:textId="77777777" w:rsidR="009575BD" w:rsidRPr="00491557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91557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03DA0F49" w14:textId="77777777" w:rsidR="009575BD" w:rsidRPr="00491557" w:rsidRDefault="009575BD">
      <w:pPr>
        <w:pStyle w:val="Akapitzlist"/>
        <w:widowControl w:val="0"/>
        <w:numPr>
          <w:ilvl w:val="0"/>
          <w:numId w:val="18"/>
        </w:numPr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91557">
        <w:rPr>
          <w:rFonts w:asciiTheme="minorHAnsi" w:hAnsiTheme="minorHAnsi" w:cstheme="minorHAnsi"/>
          <w:sz w:val="22"/>
          <w:szCs w:val="22"/>
        </w:rPr>
        <w:t xml:space="preserve">akceptuje warunki korzystania z platformy określone w </w:t>
      </w:r>
      <w:r w:rsidRPr="00AA072E">
        <w:rPr>
          <w:rFonts w:asciiTheme="minorHAnsi" w:hAnsiTheme="minorHAnsi" w:cstheme="minorHAnsi"/>
          <w:i/>
          <w:iCs/>
          <w:sz w:val="22"/>
          <w:szCs w:val="22"/>
        </w:rPr>
        <w:t>Regulaminie</w:t>
      </w:r>
      <w:r w:rsidRPr="00491557">
        <w:rPr>
          <w:rFonts w:asciiTheme="minorHAnsi" w:hAnsiTheme="minorHAnsi" w:cstheme="minorHAnsi"/>
          <w:sz w:val="22"/>
          <w:szCs w:val="22"/>
        </w:rPr>
        <w:t xml:space="preserve"> zamieszczonym na stronie internetowej pod linkiem w zakładce </w:t>
      </w:r>
      <w:r w:rsidRPr="00185050">
        <w:rPr>
          <w:rFonts w:asciiTheme="minorHAnsi" w:hAnsiTheme="minorHAnsi" w:cstheme="minorHAnsi"/>
          <w:sz w:val="22"/>
          <w:szCs w:val="22"/>
        </w:rPr>
        <w:t>„Regulamin"</w:t>
      </w:r>
      <w:r w:rsidRPr="00491557">
        <w:rPr>
          <w:rFonts w:asciiTheme="minorHAnsi" w:hAnsiTheme="minorHAnsi" w:cstheme="minorHAnsi"/>
          <w:sz w:val="22"/>
          <w:szCs w:val="22"/>
        </w:rPr>
        <w:t xml:space="preserve"> oraz uznaje go za wiążący;</w:t>
      </w:r>
    </w:p>
    <w:p w14:paraId="5F8917D1" w14:textId="44122125" w:rsidR="009575BD" w:rsidRPr="00491557" w:rsidRDefault="009575BD">
      <w:pPr>
        <w:pStyle w:val="Akapitzlist"/>
        <w:widowControl w:val="0"/>
        <w:numPr>
          <w:ilvl w:val="0"/>
          <w:numId w:val="18"/>
        </w:numPr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91557">
        <w:rPr>
          <w:rFonts w:asciiTheme="minorHAnsi" w:hAnsiTheme="minorHAnsi" w:cstheme="minorHAnsi"/>
          <w:sz w:val="22"/>
          <w:szCs w:val="22"/>
        </w:rPr>
        <w:t>oświadcza, że zapoznał</w:t>
      </w:r>
      <w:r w:rsidR="00AA072E">
        <w:rPr>
          <w:rFonts w:asciiTheme="minorHAnsi" w:hAnsiTheme="minorHAnsi" w:cstheme="minorHAnsi"/>
          <w:sz w:val="22"/>
          <w:szCs w:val="22"/>
        </w:rPr>
        <w:t xml:space="preserve"> się</w:t>
      </w:r>
      <w:r w:rsidR="00185050">
        <w:rPr>
          <w:rFonts w:asciiTheme="minorHAnsi" w:hAnsiTheme="minorHAnsi" w:cstheme="minorHAnsi"/>
          <w:sz w:val="22"/>
          <w:szCs w:val="22"/>
        </w:rPr>
        <w:t xml:space="preserve"> z</w:t>
      </w:r>
      <w:r w:rsidRPr="00491557">
        <w:rPr>
          <w:rFonts w:asciiTheme="minorHAnsi" w:hAnsiTheme="minorHAnsi" w:cstheme="minorHAnsi"/>
          <w:sz w:val="22"/>
          <w:szCs w:val="22"/>
        </w:rPr>
        <w:t xml:space="preserve"> </w:t>
      </w:r>
      <w:r w:rsidRPr="00AA072E">
        <w:rPr>
          <w:rFonts w:asciiTheme="minorHAnsi" w:hAnsiTheme="minorHAnsi" w:cstheme="minorHAnsi"/>
          <w:i/>
          <w:iCs/>
          <w:sz w:val="22"/>
          <w:szCs w:val="22"/>
        </w:rPr>
        <w:t>Instrukcj</w:t>
      </w:r>
      <w:r w:rsidR="00185050">
        <w:rPr>
          <w:rFonts w:asciiTheme="minorHAnsi" w:hAnsiTheme="minorHAnsi" w:cstheme="minorHAnsi"/>
          <w:i/>
          <w:iCs/>
          <w:sz w:val="22"/>
          <w:szCs w:val="22"/>
        </w:rPr>
        <w:t>ą</w:t>
      </w:r>
      <w:r w:rsidRPr="00AA072E">
        <w:rPr>
          <w:rFonts w:asciiTheme="minorHAnsi" w:hAnsiTheme="minorHAnsi" w:cstheme="minorHAnsi"/>
          <w:i/>
          <w:iCs/>
          <w:sz w:val="22"/>
          <w:szCs w:val="22"/>
        </w:rPr>
        <w:t xml:space="preserve"> składania ofert/wniosków</w:t>
      </w:r>
      <w:r w:rsidRPr="00491557">
        <w:rPr>
          <w:rFonts w:asciiTheme="minorHAnsi" w:hAnsiTheme="minorHAnsi" w:cstheme="minorHAnsi"/>
          <w:sz w:val="22"/>
          <w:szCs w:val="22"/>
        </w:rPr>
        <w:t xml:space="preserve"> dostępn</w:t>
      </w:r>
      <w:r w:rsidR="00185050">
        <w:rPr>
          <w:rFonts w:asciiTheme="minorHAnsi" w:hAnsiTheme="minorHAnsi" w:cstheme="minorHAnsi"/>
          <w:sz w:val="22"/>
          <w:szCs w:val="22"/>
        </w:rPr>
        <w:t>ą</w:t>
      </w:r>
      <w:r w:rsidRPr="00491557">
        <w:rPr>
          <w:rFonts w:asciiTheme="minorHAnsi" w:hAnsiTheme="minorHAnsi" w:cstheme="minorHAnsi"/>
          <w:sz w:val="22"/>
          <w:szCs w:val="22"/>
        </w:rPr>
        <w:t xml:space="preserve"> pod linkiem: </w:t>
      </w:r>
      <w:hyperlink r:id="rId10" w:history="1">
        <w:r w:rsidRPr="00491557">
          <w:rPr>
            <w:rStyle w:val="Hipercze"/>
            <w:rFonts w:asciiTheme="minorHAnsi" w:hAnsiTheme="minorHAnsi" w:cstheme="minorHAnsi"/>
            <w:sz w:val="22"/>
            <w:szCs w:val="22"/>
          </w:rPr>
          <w:t>https://drive.google.com/file/d/1Kd1DttbBeiNWt4q4slS4t76lZVKPbkyD/view</w:t>
        </w:r>
      </w:hyperlink>
      <w:r w:rsidR="00185050">
        <w:rPr>
          <w:rStyle w:val="Hipercz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185050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i zastosuje się do niej</w:t>
      </w:r>
      <w:r w:rsidRPr="00491557">
        <w:rPr>
          <w:rFonts w:asciiTheme="minorHAnsi" w:hAnsiTheme="minorHAnsi" w:cstheme="minorHAnsi"/>
          <w:sz w:val="22"/>
          <w:szCs w:val="22"/>
        </w:rPr>
        <w:t>.</w:t>
      </w:r>
    </w:p>
    <w:p w14:paraId="2963A4E3" w14:textId="48C77AA8" w:rsidR="009575BD" w:rsidRPr="00427F55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91557">
        <w:rPr>
          <w:rFonts w:asciiTheme="minorHAnsi" w:hAnsiTheme="minorHAnsi" w:cstheme="minorHAnsi"/>
          <w:sz w:val="22"/>
          <w:szCs w:val="22"/>
        </w:rPr>
        <w:t xml:space="preserve">Zamawiający nie ponosi odpowiedzialności za złożenie oferty w sposób niezgodny z Instrukcją korzystania z platformy, w szczególności za sytuację, gdy </w:t>
      </w:r>
      <w:r w:rsidR="00AA072E">
        <w:rPr>
          <w:rFonts w:asciiTheme="minorHAnsi" w:hAnsiTheme="minorHAnsi" w:cstheme="minorHAnsi"/>
          <w:sz w:val="22"/>
          <w:szCs w:val="22"/>
        </w:rPr>
        <w:t>Z</w:t>
      </w:r>
      <w:r w:rsidRPr="00491557">
        <w:rPr>
          <w:rFonts w:asciiTheme="minorHAnsi" w:hAnsiTheme="minorHAnsi" w:cstheme="minorHAnsi"/>
          <w:sz w:val="22"/>
          <w:szCs w:val="22"/>
        </w:rPr>
        <w:t xml:space="preserve">amawiający zapozna się z treścią oferty przed </w:t>
      </w:r>
      <w:r w:rsidRPr="00491557">
        <w:rPr>
          <w:rFonts w:asciiTheme="minorHAnsi" w:hAnsiTheme="minorHAnsi" w:cstheme="minorHAnsi"/>
          <w:sz w:val="22"/>
          <w:szCs w:val="22"/>
        </w:rPr>
        <w:lastRenderedPageBreak/>
        <w:t xml:space="preserve">upływem terminu składania ofert (np. złożenie oferty w zakładce </w:t>
      </w:r>
      <w:r w:rsidRPr="00185050">
        <w:rPr>
          <w:rFonts w:asciiTheme="minorHAnsi" w:hAnsiTheme="minorHAnsi" w:cstheme="minorHAnsi"/>
          <w:sz w:val="22"/>
          <w:szCs w:val="22"/>
        </w:rPr>
        <w:t>„Wyślij wiadomość do zamawiającego”</w:t>
      </w:r>
      <w:r w:rsidRPr="00491557">
        <w:rPr>
          <w:rFonts w:asciiTheme="minorHAnsi" w:hAnsiTheme="minorHAnsi" w:cstheme="minorHAnsi"/>
          <w:sz w:val="22"/>
          <w:szCs w:val="22"/>
        </w:rPr>
        <w:t xml:space="preserve">). Taka </w:t>
      </w:r>
      <w:r w:rsidRPr="00427F55">
        <w:rPr>
          <w:rFonts w:asciiTheme="minorHAnsi" w:hAnsiTheme="minorHAnsi" w:cstheme="minorHAnsi"/>
          <w:sz w:val="22"/>
          <w:szCs w:val="22"/>
        </w:rPr>
        <w:t xml:space="preserve">oferta zostanie uznana przez </w:t>
      </w:r>
      <w:r w:rsidR="00AA072E">
        <w:rPr>
          <w:rFonts w:asciiTheme="minorHAnsi" w:hAnsiTheme="minorHAnsi" w:cstheme="minorHAnsi"/>
          <w:sz w:val="22"/>
          <w:szCs w:val="22"/>
        </w:rPr>
        <w:t>Z</w:t>
      </w:r>
      <w:r w:rsidRPr="00427F55">
        <w:rPr>
          <w:rFonts w:asciiTheme="minorHAnsi" w:hAnsiTheme="minorHAnsi" w:cstheme="minorHAnsi"/>
          <w:sz w:val="22"/>
          <w:szCs w:val="22"/>
        </w:rPr>
        <w:t>amawiającego za ofertę handlową i nie będzie brana pod uwagę w przedmiotowym postępowaniu</w:t>
      </w:r>
      <w:r w:rsidR="001E1BE7" w:rsidRPr="00427F55">
        <w:rPr>
          <w:rFonts w:asciiTheme="minorHAnsi" w:hAnsiTheme="minorHAnsi" w:cstheme="minorHAnsi"/>
          <w:sz w:val="22"/>
          <w:szCs w:val="22"/>
        </w:rPr>
        <w:t>.</w:t>
      </w:r>
    </w:p>
    <w:p w14:paraId="6EB96AE2" w14:textId="77777777" w:rsidR="009575BD" w:rsidRPr="00427F55" w:rsidRDefault="009575BD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27F55">
        <w:rPr>
          <w:rFonts w:asciiTheme="minorHAnsi" w:hAnsiTheme="minorHAnsi" w:cstheme="minorHAnsi"/>
          <w:sz w:val="22"/>
          <w:szCs w:val="22"/>
        </w:rPr>
        <w:t xml:space="preserve">Zamawiający informuje, że instrukcje korzystania z platformy dotyczące w szczególności logowania, składania wniosków o wyjaśnienie treści zapytania ofertowego, składania ofert oraz innych czynności podejmowanych w niniejszym postępowaniu przy użyciu platformy znajdują się w zakładce „Instrukcje dla wykonawców" na stronie internetowej pod adresem: </w:t>
      </w:r>
      <w:hyperlink r:id="rId11" w:history="1">
        <w:r w:rsidRPr="00427F55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Pr="00427F55">
        <w:rPr>
          <w:rFonts w:asciiTheme="minorHAnsi" w:hAnsiTheme="minorHAnsi" w:cstheme="minorHAnsi"/>
          <w:sz w:val="22"/>
          <w:szCs w:val="22"/>
        </w:rPr>
        <w:t>.</w:t>
      </w:r>
    </w:p>
    <w:p w14:paraId="47897D0A" w14:textId="6CE64BB2" w:rsidR="00162E70" w:rsidRPr="000F5B1D" w:rsidRDefault="00162E70" w:rsidP="00162E70">
      <w:pPr>
        <w:pStyle w:val="Akapitzlist"/>
        <w:widowControl w:val="0"/>
        <w:numPr>
          <w:ilvl w:val="3"/>
          <w:numId w:val="16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62E70">
        <w:rPr>
          <w:rFonts w:asciiTheme="minorHAnsi" w:hAnsiTheme="minorHAnsi" w:cstheme="minorHAnsi"/>
          <w:sz w:val="22"/>
          <w:szCs w:val="22"/>
        </w:rPr>
        <w:t xml:space="preserve">Osobą uprawnioną przez </w:t>
      </w:r>
      <w:r w:rsidR="00185050">
        <w:rPr>
          <w:rFonts w:asciiTheme="minorHAnsi" w:hAnsiTheme="minorHAnsi" w:cstheme="minorHAnsi"/>
          <w:sz w:val="22"/>
          <w:szCs w:val="22"/>
        </w:rPr>
        <w:t>Z</w:t>
      </w:r>
      <w:r w:rsidRPr="00162E70">
        <w:rPr>
          <w:rFonts w:asciiTheme="minorHAnsi" w:hAnsiTheme="minorHAnsi" w:cstheme="minorHAnsi"/>
          <w:sz w:val="22"/>
          <w:szCs w:val="22"/>
        </w:rPr>
        <w:t xml:space="preserve">amawiającego do porozumiewania się z </w:t>
      </w:r>
      <w:r w:rsidR="00185050">
        <w:rPr>
          <w:rFonts w:asciiTheme="minorHAnsi" w:hAnsiTheme="minorHAnsi" w:cstheme="minorHAnsi"/>
          <w:sz w:val="22"/>
          <w:szCs w:val="22"/>
        </w:rPr>
        <w:t>W</w:t>
      </w:r>
      <w:r w:rsidRPr="00162E70">
        <w:rPr>
          <w:rFonts w:asciiTheme="minorHAnsi" w:hAnsiTheme="minorHAnsi" w:cstheme="minorHAnsi"/>
          <w:sz w:val="22"/>
          <w:szCs w:val="22"/>
        </w:rPr>
        <w:t>ykonawcami</w:t>
      </w:r>
      <w:r w:rsidR="00185050">
        <w:rPr>
          <w:rFonts w:asciiTheme="minorHAnsi" w:hAnsiTheme="minorHAnsi" w:cstheme="minorHAnsi"/>
          <w:sz w:val="22"/>
          <w:szCs w:val="22"/>
        </w:rPr>
        <w:t xml:space="preserve"> </w:t>
      </w:r>
      <w:r w:rsidRPr="00162E70">
        <w:rPr>
          <w:rFonts w:asciiTheme="minorHAnsi" w:hAnsiTheme="minorHAnsi" w:cstheme="minorHAnsi"/>
          <w:sz w:val="22"/>
          <w:szCs w:val="22"/>
        </w:rPr>
        <w:t>/</w:t>
      </w:r>
      <w:r w:rsidR="00185050">
        <w:rPr>
          <w:rFonts w:asciiTheme="minorHAnsi" w:hAnsiTheme="minorHAnsi" w:cstheme="minorHAnsi"/>
          <w:sz w:val="22"/>
          <w:szCs w:val="22"/>
        </w:rPr>
        <w:t xml:space="preserve"> </w:t>
      </w:r>
      <w:r w:rsidRPr="00162E70">
        <w:rPr>
          <w:rFonts w:asciiTheme="minorHAnsi" w:hAnsiTheme="minorHAnsi" w:cstheme="minorHAnsi"/>
          <w:sz w:val="22"/>
          <w:szCs w:val="22"/>
        </w:rPr>
        <w:t xml:space="preserve">prowadzącą postępowanie jest: Pani </w:t>
      </w:r>
      <w:r w:rsidR="00F26FCB">
        <w:rPr>
          <w:rFonts w:asciiTheme="minorHAnsi" w:hAnsiTheme="minorHAnsi" w:cstheme="minorHAnsi"/>
          <w:sz w:val="22"/>
          <w:szCs w:val="22"/>
        </w:rPr>
        <w:t>Barbara Mękarska</w:t>
      </w:r>
      <w:r w:rsidRPr="00162E70">
        <w:rPr>
          <w:rFonts w:asciiTheme="minorHAnsi" w:hAnsiTheme="minorHAnsi" w:cstheme="minorHAnsi"/>
          <w:sz w:val="22"/>
          <w:szCs w:val="22"/>
        </w:rPr>
        <w:t>, Specjalista Działu</w:t>
      </w:r>
      <w:r w:rsidR="00185050">
        <w:rPr>
          <w:rFonts w:asciiTheme="minorHAnsi" w:hAnsiTheme="minorHAnsi" w:cstheme="minorHAnsi"/>
          <w:sz w:val="22"/>
          <w:szCs w:val="22"/>
        </w:rPr>
        <w:t xml:space="preserve"> </w:t>
      </w:r>
      <w:r w:rsidRPr="00162E70">
        <w:rPr>
          <w:rFonts w:asciiTheme="minorHAnsi" w:hAnsiTheme="minorHAnsi" w:cstheme="minorHAnsi"/>
          <w:sz w:val="22"/>
          <w:szCs w:val="22"/>
        </w:rPr>
        <w:t>Zamówień</w:t>
      </w:r>
      <w:r w:rsidR="00F26FCB">
        <w:rPr>
          <w:rFonts w:asciiTheme="minorHAnsi" w:hAnsiTheme="minorHAnsi" w:cstheme="minorHAnsi"/>
          <w:sz w:val="22"/>
          <w:szCs w:val="22"/>
        </w:rPr>
        <w:t xml:space="preserve"> Publicznych</w:t>
      </w:r>
      <w:r w:rsidRPr="00162E70">
        <w:rPr>
          <w:rFonts w:asciiTheme="minorHAnsi" w:hAnsiTheme="minorHAnsi" w:cstheme="minorHAnsi"/>
          <w:sz w:val="22"/>
          <w:szCs w:val="22"/>
        </w:rPr>
        <w:t>, tel. 71 36 80</w:t>
      </w:r>
      <w:r w:rsidR="00F26FCB">
        <w:rPr>
          <w:rFonts w:asciiTheme="minorHAnsi" w:hAnsiTheme="minorHAnsi" w:cstheme="minorHAnsi"/>
          <w:sz w:val="22"/>
          <w:szCs w:val="22"/>
        </w:rPr>
        <w:t> 322.</w:t>
      </w:r>
      <w:r w:rsidRPr="00162E7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7C9EF04" w14:textId="08EC0938" w:rsidR="009575BD" w:rsidRPr="00427F55" w:rsidRDefault="009575BD" w:rsidP="001A58F0">
      <w:pPr>
        <w:pStyle w:val="Akapitzlist"/>
        <w:widowControl w:val="0"/>
        <w:numPr>
          <w:ilvl w:val="0"/>
          <w:numId w:val="2"/>
        </w:numPr>
        <w:spacing w:before="240" w:after="120" w:line="312" w:lineRule="auto"/>
        <w:ind w:left="0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F55">
        <w:rPr>
          <w:rFonts w:asciiTheme="minorHAnsi" w:hAnsiTheme="minorHAnsi" w:cstheme="minorHAnsi"/>
          <w:b/>
          <w:sz w:val="22"/>
          <w:szCs w:val="22"/>
        </w:rPr>
        <w:t>MIEJSCE, TERMIN SKŁADANIA OFERT ORAZ OPIS SPOSOBU PRZYGOTOWANIA OFERT</w:t>
      </w:r>
    </w:p>
    <w:p w14:paraId="3384561A" w14:textId="69ABB503" w:rsidR="00D92EED" w:rsidRPr="00C47BA1" w:rsidRDefault="009575BD" w:rsidP="00A9000B">
      <w:pPr>
        <w:widowControl w:val="0"/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  <w:color w:val="000000" w:themeColor="text1"/>
        </w:rPr>
      </w:pPr>
      <w:r w:rsidRPr="00C47BA1">
        <w:rPr>
          <w:rFonts w:cstheme="minorHAnsi"/>
          <w:b/>
          <w:bCs/>
          <w:color w:val="000000" w:themeColor="text1"/>
        </w:rPr>
        <w:t>Wykonawca wskaże cenę ofertową brutto za realizację przedmiotu zamówienia w formularzu ofertowym stanowiącym załącznik nr 1 do niniejszego Zapytania ofertowego.</w:t>
      </w:r>
      <w:r w:rsidRPr="00C47BA1">
        <w:rPr>
          <w:rFonts w:cstheme="minorHAnsi"/>
          <w:color w:val="000000" w:themeColor="text1"/>
        </w:rPr>
        <w:t xml:space="preserve"> Cena oferty winna być wyrażona w złotych polskich (PLN). Zamawiający wymaga zastosowania podstawowej stawki podatku VAT.</w:t>
      </w:r>
      <w:r w:rsidR="008F0E48" w:rsidRPr="00C47BA1">
        <w:rPr>
          <w:rFonts w:cstheme="minorHAnsi"/>
          <w:color w:val="000000" w:themeColor="text1"/>
        </w:rPr>
        <w:t xml:space="preserve"> </w:t>
      </w:r>
      <w:r w:rsidR="008F0E48" w:rsidRPr="00C47BA1">
        <w:rPr>
          <w:rFonts w:cstheme="minorHAnsi"/>
        </w:rPr>
        <w:t>W umowie zawartej z Wykonawcą, który złoży najkorzystniejszą ofertę w postępowaniu zostanie wskazana maksymalna kwota</w:t>
      </w:r>
      <w:r w:rsidR="006958E4">
        <w:rPr>
          <w:rFonts w:cstheme="minorHAnsi"/>
        </w:rPr>
        <w:t>,</w:t>
      </w:r>
      <w:r w:rsidR="008F0E48" w:rsidRPr="00C47BA1">
        <w:rPr>
          <w:rFonts w:cstheme="minorHAnsi"/>
        </w:rPr>
        <w:t xml:space="preserve"> jaką dysponuje Zamawiający na realizację niniejszego zamówienia.</w:t>
      </w:r>
    </w:p>
    <w:p w14:paraId="418B22BD" w14:textId="6514FA32" w:rsidR="009575BD" w:rsidRPr="008F0E48" w:rsidRDefault="009575BD" w:rsidP="008F0E48">
      <w:pPr>
        <w:widowControl w:val="0"/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  <w:color w:val="000000" w:themeColor="text1"/>
        </w:rPr>
      </w:pPr>
      <w:r w:rsidRPr="008F0E48">
        <w:rPr>
          <w:rFonts w:cstheme="minorHAnsi"/>
          <w:bCs/>
          <w:color w:val="000000" w:themeColor="text1"/>
        </w:rPr>
        <w:t xml:space="preserve">Cena ofertowa </w:t>
      </w:r>
      <w:r w:rsidR="00673084">
        <w:rPr>
          <w:rFonts w:cstheme="minorHAnsi"/>
          <w:bCs/>
          <w:color w:val="000000" w:themeColor="text1"/>
        </w:rPr>
        <w:t xml:space="preserve">każdej pojedynczej wyceny </w:t>
      </w:r>
      <w:r w:rsidRPr="008F0E48">
        <w:rPr>
          <w:rFonts w:cstheme="minorHAnsi"/>
          <w:bCs/>
          <w:color w:val="000000" w:themeColor="text1"/>
        </w:rPr>
        <w:t xml:space="preserve">musi uwzględniać wszystkie koszty związane z realizacją przedmiotu zamówienia. </w:t>
      </w:r>
    </w:p>
    <w:p w14:paraId="11C07FC2" w14:textId="67CBC80E" w:rsidR="009575BD" w:rsidRPr="00427F55" w:rsidRDefault="009575BD" w:rsidP="00706CEF">
      <w:pPr>
        <w:pStyle w:val="Akapitzlist"/>
        <w:numPr>
          <w:ilvl w:val="0"/>
          <w:numId w:val="9"/>
        </w:numPr>
        <w:spacing w:line="312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7F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Ofertę należy złożyć </w:t>
      </w:r>
      <w:r w:rsidR="00706CEF" w:rsidRPr="00427F55">
        <w:rPr>
          <w:rFonts w:asciiTheme="minorHAnsi" w:hAnsiTheme="minorHAnsi" w:cstheme="minorHAnsi"/>
          <w:b/>
          <w:bCs/>
          <w:sz w:val="22"/>
          <w:szCs w:val="22"/>
        </w:rPr>
        <w:t>w terminie wskazanym na platformie zakupowej.</w:t>
      </w:r>
    </w:p>
    <w:p w14:paraId="20F1F9D0" w14:textId="77777777" w:rsidR="009575BD" w:rsidRPr="00427F55" w:rsidRDefault="009575BD" w:rsidP="00593582">
      <w:pPr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  <w:color w:val="000000" w:themeColor="text1"/>
        </w:rPr>
      </w:pPr>
      <w:r w:rsidRPr="00427F55">
        <w:rPr>
          <w:rFonts w:cstheme="minorHAnsi"/>
          <w:color w:val="000000" w:themeColor="text1"/>
        </w:rPr>
        <w:t> </w:t>
      </w:r>
      <w:r w:rsidRPr="00427F55">
        <w:rPr>
          <w:rFonts w:cstheme="minorHAnsi"/>
          <w:b/>
          <w:bCs/>
          <w:color w:val="000000" w:themeColor="text1"/>
          <w:u w:val="single"/>
        </w:rPr>
        <w:t>Wykaz dokumentów składających się na ofertę</w:t>
      </w:r>
      <w:r w:rsidRPr="00427F55">
        <w:rPr>
          <w:rFonts w:cstheme="minorHAnsi"/>
          <w:b/>
          <w:bCs/>
          <w:color w:val="000000" w:themeColor="text1"/>
        </w:rPr>
        <w:t>:</w:t>
      </w:r>
    </w:p>
    <w:p w14:paraId="7E096D36" w14:textId="31E15C90" w:rsidR="009575BD" w:rsidRDefault="009575BD" w:rsidP="00593582">
      <w:pPr>
        <w:numPr>
          <w:ilvl w:val="0"/>
          <w:numId w:val="10"/>
        </w:numPr>
        <w:spacing w:after="0" w:line="312" w:lineRule="auto"/>
        <w:ind w:left="851" w:hanging="425"/>
        <w:jc w:val="both"/>
        <w:rPr>
          <w:rFonts w:cstheme="minorHAnsi"/>
          <w:color w:val="000000" w:themeColor="text1"/>
        </w:rPr>
      </w:pPr>
      <w:r w:rsidRPr="00427F55">
        <w:rPr>
          <w:rFonts w:cstheme="minorHAnsi"/>
          <w:color w:val="000000" w:themeColor="text1"/>
        </w:rPr>
        <w:t xml:space="preserve">wypełniony i podpisany </w:t>
      </w:r>
      <w:r w:rsidR="00E85324" w:rsidRPr="00427F55">
        <w:rPr>
          <w:rFonts w:cstheme="minorHAnsi"/>
          <w:color w:val="000000" w:themeColor="text1"/>
        </w:rPr>
        <w:t>Z</w:t>
      </w:r>
      <w:r w:rsidRPr="00427F55">
        <w:rPr>
          <w:rFonts w:cstheme="minorHAnsi"/>
          <w:color w:val="000000" w:themeColor="text1"/>
        </w:rPr>
        <w:t xml:space="preserve">ałącznik nr 1 do </w:t>
      </w:r>
      <w:r w:rsidR="006958E4">
        <w:rPr>
          <w:rFonts w:cstheme="minorHAnsi"/>
          <w:color w:val="000000" w:themeColor="text1"/>
        </w:rPr>
        <w:t>Z</w:t>
      </w:r>
      <w:r w:rsidRPr="00427F55">
        <w:rPr>
          <w:rFonts w:cstheme="minorHAnsi"/>
          <w:color w:val="000000" w:themeColor="text1"/>
        </w:rPr>
        <w:t xml:space="preserve">apytania ofertowego – </w:t>
      </w:r>
      <w:r w:rsidRPr="006958E4">
        <w:rPr>
          <w:rFonts w:cstheme="minorHAnsi"/>
          <w:i/>
          <w:iCs/>
          <w:color w:val="000000" w:themeColor="text1"/>
        </w:rPr>
        <w:t>Formularz ofertowy</w:t>
      </w:r>
      <w:r w:rsidRPr="00427F55">
        <w:rPr>
          <w:rFonts w:cstheme="minorHAnsi"/>
          <w:color w:val="000000" w:themeColor="text1"/>
        </w:rPr>
        <w:t>;</w:t>
      </w:r>
    </w:p>
    <w:p w14:paraId="4AAFA9DA" w14:textId="2DE95A7F" w:rsidR="009575BD" w:rsidRPr="00427F55" w:rsidRDefault="009575BD" w:rsidP="00593582">
      <w:pPr>
        <w:numPr>
          <w:ilvl w:val="0"/>
          <w:numId w:val="10"/>
        </w:numPr>
        <w:spacing w:after="0" w:line="312" w:lineRule="auto"/>
        <w:ind w:left="851" w:hanging="425"/>
        <w:jc w:val="both"/>
        <w:rPr>
          <w:rFonts w:cstheme="minorHAnsi"/>
          <w:color w:val="000000" w:themeColor="text1"/>
        </w:rPr>
      </w:pPr>
      <w:r w:rsidRPr="00427F55">
        <w:rPr>
          <w:rFonts w:cstheme="minorHAnsi"/>
          <w:color w:val="000000" w:themeColor="text1"/>
        </w:rPr>
        <w:t>pełnomocnictwo do podpisania oferty, o ile umocowanie do dokonania tej czynności nie wynika z</w:t>
      </w:r>
      <w:r w:rsidR="00476F7E" w:rsidRPr="00427F55">
        <w:rPr>
          <w:rFonts w:cstheme="minorHAnsi"/>
          <w:color w:val="000000" w:themeColor="text1"/>
        </w:rPr>
        <w:t> </w:t>
      </w:r>
      <w:r w:rsidRPr="00427F55">
        <w:rPr>
          <w:rFonts w:cstheme="minorHAnsi"/>
          <w:color w:val="000000" w:themeColor="text1"/>
        </w:rPr>
        <w:t>dokumentów rejestrowych wykonawcy;</w:t>
      </w:r>
    </w:p>
    <w:p w14:paraId="5013E623" w14:textId="3F58F7C6" w:rsidR="009575BD" w:rsidRPr="00427F55" w:rsidRDefault="009575BD" w:rsidP="00593582">
      <w:pPr>
        <w:numPr>
          <w:ilvl w:val="0"/>
          <w:numId w:val="10"/>
        </w:numPr>
        <w:spacing w:after="0" w:line="312" w:lineRule="auto"/>
        <w:ind w:left="851" w:hanging="425"/>
        <w:jc w:val="both"/>
        <w:rPr>
          <w:rFonts w:cstheme="minorHAnsi"/>
          <w:color w:val="000000" w:themeColor="text1"/>
        </w:rPr>
      </w:pPr>
      <w:r w:rsidRPr="00427F55">
        <w:rPr>
          <w:rFonts w:cstheme="minorHAnsi"/>
          <w:bCs/>
          <w:color w:val="000000" w:themeColor="text1"/>
        </w:rPr>
        <w:t>ew. informacja o zwolnieniu z VAT</w:t>
      </w:r>
      <w:r w:rsidR="006958E4">
        <w:rPr>
          <w:rFonts w:cstheme="minorHAnsi"/>
          <w:bCs/>
          <w:color w:val="000000" w:themeColor="text1"/>
        </w:rPr>
        <w:t>.</w:t>
      </w:r>
    </w:p>
    <w:p w14:paraId="2670B3AB" w14:textId="5E493E98" w:rsidR="009575BD" w:rsidRPr="00427F55" w:rsidRDefault="009575BD" w:rsidP="007C1D34">
      <w:pPr>
        <w:pStyle w:val="Akapitzlist"/>
        <w:numPr>
          <w:ilvl w:val="0"/>
          <w:numId w:val="9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27F55">
        <w:rPr>
          <w:rFonts w:asciiTheme="minorHAnsi" w:hAnsiTheme="minorHAnsi" w:cstheme="minorHAnsi"/>
          <w:sz w:val="22"/>
          <w:szCs w:val="22"/>
        </w:rPr>
        <w:t xml:space="preserve">Każdy z </w:t>
      </w:r>
      <w:r w:rsidR="00E85324" w:rsidRPr="00427F55">
        <w:rPr>
          <w:rFonts w:asciiTheme="minorHAnsi" w:hAnsiTheme="minorHAnsi" w:cstheme="minorHAnsi"/>
          <w:sz w:val="22"/>
          <w:szCs w:val="22"/>
        </w:rPr>
        <w:t>W</w:t>
      </w:r>
      <w:r w:rsidRPr="00427F55">
        <w:rPr>
          <w:rFonts w:asciiTheme="minorHAnsi" w:hAnsiTheme="minorHAnsi" w:cstheme="minorHAnsi"/>
          <w:sz w:val="22"/>
          <w:szCs w:val="22"/>
        </w:rPr>
        <w:t xml:space="preserve">ykonawców może złożyć tylko jedną ofertę. </w:t>
      </w:r>
      <w:r w:rsidRPr="000540A0">
        <w:rPr>
          <w:rFonts w:asciiTheme="minorHAnsi" w:hAnsiTheme="minorHAnsi" w:cstheme="minorHAnsi"/>
          <w:sz w:val="22"/>
          <w:szCs w:val="22"/>
        </w:rPr>
        <w:t>Złożenie większej liczby ofert podlegać będzie odrzuceniu.</w:t>
      </w:r>
    </w:p>
    <w:p w14:paraId="4CA970A0" w14:textId="02FB82D3" w:rsidR="009575BD" w:rsidRPr="00427F55" w:rsidRDefault="009575BD" w:rsidP="007C1D34">
      <w:pPr>
        <w:pStyle w:val="Akapitzlist"/>
        <w:numPr>
          <w:ilvl w:val="0"/>
          <w:numId w:val="9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27F55">
        <w:rPr>
          <w:rFonts w:asciiTheme="minorHAnsi" w:hAnsiTheme="minorHAnsi" w:cstheme="minorHAnsi"/>
          <w:sz w:val="22"/>
          <w:szCs w:val="22"/>
        </w:rPr>
        <w:t xml:space="preserve">Aby złożyć, zmienić bądź wycofać ofertę, </w:t>
      </w:r>
      <w:r w:rsidR="00DB69A0">
        <w:rPr>
          <w:rFonts w:asciiTheme="minorHAnsi" w:hAnsiTheme="minorHAnsi" w:cstheme="minorHAnsi"/>
          <w:sz w:val="22"/>
          <w:szCs w:val="22"/>
        </w:rPr>
        <w:t>W</w:t>
      </w:r>
      <w:r w:rsidRPr="00427F55">
        <w:rPr>
          <w:rFonts w:asciiTheme="minorHAnsi" w:hAnsiTheme="minorHAnsi" w:cstheme="minorHAnsi"/>
          <w:sz w:val="22"/>
          <w:szCs w:val="22"/>
        </w:rPr>
        <w:t xml:space="preserve">ykonawca nie musi posiadać konta na platformie. Korzystanie z platformy przez </w:t>
      </w:r>
      <w:r w:rsidR="00DB69A0">
        <w:rPr>
          <w:rFonts w:asciiTheme="minorHAnsi" w:hAnsiTheme="minorHAnsi" w:cstheme="minorHAnsi"/>
          <w:sz w:val="22"/>
          <w:szCs w:val="22"/>
        </w:rPr>
        <w:t>W</w:t>
      </w:r>
      <w:r w:rsidRPr="00427F55">
        <w:rPr>
          <w:rFonts w:asciiTheme="minorHAnsi" w:hAnsiTheme="minorHAnsi" w:cstheme="minorHAnsi"/>
          <w:sz w:val="22"/>
          <w:szCs w:val="22"/>
        </w:rPr>
        <w:t>ykonawcę jest bezpłatne.</w:t>
      </w:r>
    </w:p>
    <w:p w14:paraId="1B528B3C" w14:textId="77777777" w:rsidR="009575BD" w:rsidRPr="00427F55" w:rsidRDefault="009575BD" w:rsidP="007C1D34">
      <w:pPr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</w:rPr>
      </w:pPr>
      <w:r w:rsidRPr="00427F55">
        <w:rPr>
          <w:rFonts w:cstheme="minorHAnsi"/>
        </w:rPr>
        <w:t xml:space="preserve">Ofertę wraz z dokumentami wskazanymi w punkcie 4 powyżej należy złożyć za pośrednictwem: </w:t>
      </w:r>
      <w:hyperlink r:id="rId12" w:history="1">
        <w:r w:rsidRPr="00427F55">
          <w:rPr>
            <w:rStyle w:val="Hipercze"/>
            <w:rFonts w:cstheme="minorHAnsi"/>
          </w:rPr>
          <w:t>https://platformazakupowa.pl/pn/ue_wroc</w:t>
        </w:r>
      </w:hyperlink>
      <w:r w:rsidRPr="00427F55">
        <w:rPr>
          <w:rFonts w:cstheme="minorHAnsi"/>
        </w:rPr>
        <w:t xml:space="preserve"> na stronie dotyczącej niniejszego postępowania. </w:t>
      </w:r>
    </w:p>
    <w:p w14:paraId="48B43FDC" w14:textId="77777777" w:rsidR="009575BD" w:rsidRPr="00427F55" w:rsidRDefault="009575BD" w:rsidP="007C1D34">
      <w:pPr>
        <w:pStyle w:val="Akapitzlist"/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27F55">
        <w:rPr>
          <w:rFonts w:asciiTheme="minorHAnsi" w:hAnsiTheme="minorHAnsi" w:cstheme="minorHAnsi"/>
          <w:sz w:val="22"/>
          <w:szCs w:val="22"/>
        </w:rPr>
        <w:t xml:space="preserve">Po wypełnieniu formularza składania oferty i dołączenia  wszystkich wymaganych załączników należy kliknąć przycisk </w:t>
      </w:r>
      <w:r w:rsidRPr="00DB69A0">
        <w:rPr>
          <w:rFonts w:asciiTheme="minorHAnsi" w:hAnsiTheme="minorHAnsi" w:cstheme="minorHAnsi"/>
          <w:sz w:val="22"/>
          <w:szCs w:val="22"/>
        </w:rPr>
        <w:t>„Przejdź do podsumowania”.</w:t>
      </w:r>
    </w:p>
    <w:p w14:paraId="4602A434" w14:textId="61F7E1F5" w:rsidR="009575BD" w:rsidRPr="00427F55" w:rsidRDefault="009575BD" w:rsidP="007C1D34">
      <w:pPr>
        <w:pStyle w:val="Akapitzlist"/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27F55">
        <w:rPr>
          <w:rFonts w:asciiTheme="minorHAnsi" w:hAnsiTheme="minorHAnsi" w:cstheme="minorHAnsi"/>
          <w:sz w:val="22"/>
          <w:szCs w:val="22"/>
        </w:rPr>
        <w:t xml:space="preserve">Za datę przekazania oferty przyjmuje się datę jej przekazania w platformie poprzez kliknięcie przycisku </w:t>
      </w:r>
      <w:r w:rsidRPr="00DB69A0">
        <w:rPr>
          <w:rFonts w:asciiTheme="minorHAnsi" w:hAnsiTheme="minorHAnsi" w:cstheme="minorHAnsi"/>
          <w:sz w:val="22"/>
          <w:szCs w:val="22"/>
        </w:rPr>
        <w:t>“Złóż ofertę”</w:t>
      </w:r>
      <w:r w:rsidRPr="00427F55">
        <w:rPr>
          <w:rFonts w:asciiTheme="minorHAnsi" w:hAnsiTheme="minorHAnsi" w:cstheme="minorHAnsi"/>
          <w:sz w:val="22"/>
          <w:szCs w:val="22"/>
        </w:rPr>
        <w:t xml:space="preserve"> i wyświetlenie się komunikatu, że oferta została złożona. Szczegółowa instrukcja dla </w:t>
      </w:r>
      <w:r w:rsidR="00DB69A0">
        <w:rPr>
          <w:rFonts w:asciiTheme="minorHAnsi" w:hAnsiTheme="minorHAnsi" w:cstheme="minorHAnsi"/>
          <w:sz w:val="22"/>
          <w:szCs w:val="22"/>
        </w:rPr>
        <w:t>W</w:t>
      </w:r>
      <w:r w:rsidRPr="00427F55">
        <w:rPr>
          <w:rFonts w:asciiTheme="minorHAnsi" w:hAnsiTheme="minorHAnsi" w:cstheme="minorHAnsi"/>
          <w:sz w:val="22"/>
          <w:szCs w:val="22"/>
        </w:rPr>
        <w:t xml:space="preserve">ykonawców dotycząca składania, zmiany lub wycofania ofert znajduje się na stronie internetowej pod adresem: </w:t>
      </w:r>
      <w:hyperlink r:id="rId13" w:history="1">
        <w:r w:rsidRPr="00427F55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Pr="00427F5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622B17" w14:textId="77777777" w:rsidR="009575BD" w:rsidRPr="00427F55" w:rsidRDefault="009575BD" w:rsidP="007C1D34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27F55">
        <w:rPr>
          <w:rFonts w:asciiTheme="minorHAnsi" w:hAnsiTheme="minorHAnsi" w:cstheme="minorHAnsi"/>
          <w:b/>
          <w:bCs/>
          <w:sz w:val="22"/>
          <w:szCs w:val="22"/>
        </w:rPr>
        <w:t xml:space="preserve">Oferta musi być </w:t>
      </w:r>
      <w:r w:rsidRPr="00427F5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podpisana przez osoby upoważnione do zaciągania zobowiązań i składania oświadczeń woli w imieniu wykonawcy</w:t>
      </w:r>
      <w:r w:rsidRPr="00427F5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471C0725" w14:textId="7952642C" w:rsidR="009575BD" w:rsidRPr="00427F55" w:rsidRDefault="009575BD" w:rsidP="007C1D34">
      <w:pPr>
        <w:numPr>
          <w:ilvl w:val="1"/>
          <w:numId w:val="11"/>
        </w:numPr>
        <w:spacing w:after="0" w:line="312" w:lineRule="auto"/>
        <w:ind w:left="709" w:hanging="283"/>
        <w:jc w:val="both"/>
        <w:rPr>
          <w:rFonts w:cstheme="minorHAnsi"/>
          <w:b/>
          <w:bCs/>
        </w:rPr>
      </w:pPr>
      <w:r w:rsidRPr="00427F55">
        <w:rPr>
          <w:rFonts w:cstheme="minorHAnsi"/>
          <w:b/>
          <w:bCs/>
          <w:color w:val="000000"/>
          <w:u w:val="single"/>
        </w:rPr>
        <w:lastRenderedPageBreak/>
        <w:t>czytelnym podpisem</w:t>
      </w:r>
      <w:r w:rsidRPr="00427F55">
        <w:rPr>
          <w:rFonts w:cstheme="minorHAnsi"/>
          <w:color w:val="000000"/>
        </w:rPr>
        <w:t xml:space="preserve"> lub nieczytelnym podpisem wraz z imienną pieczątką podpisującego – </w:t>
      </w:r>
      <w:r w:rsidR="00E23E22">
        <w:rPr>
          <w:rFonts w:cstheme="minorHAnsi"/>
          <w:color w:val="000000"/>
        </w:rPr>
        <w:br/>
      </w:r>
      <w:r w:rsidRPr="00427F55">
        <w:rPr>
          <w:rFonts w:cstheme="minorHAnsi"/>
          <w:color w:val="000000"/>
        </w:rPr>
        <w:t xml:space="preserve">w przypadku oferty składanej </w:t>
      </w:r>
      <w:r w:rsidRPr="00427F55">
        <w:rPr>
          <w:rFonts w:cstheme="minorHAnsi"/>
          <w:b/>
          <w:bCs/>
          <w:color w:val="000000"/>
        </w:rPr>
        <w:t>w formie</w:t>
      </w:r>
      <w:r w:rsidRPr="00427F55">
        <w:rPr>
          <w:rFonts w:cstheme="minorHAnsi"/>
          <w:color w:val="000000"/>
        </w:rPr>
        <w:t xml:space="preserve"> </w:t>
      </w:r>
      <w:r w:rsidRPr="00427F55">
        <w:rPr>
          <w:rFonts w:cstheme="minorHAnsi"/>
          <w:b/>
          <w:bCs/>
          <w:color w:val="000000"/>
        </w:rPr>
        <w:t>skanu</w:t>
      </w:r>
      <w:r w:rsidRPr="00427F55">
        <w:rPr>
          <w:rFonts w:cstheme="minorHAnsi"/>
          <w:color w:val="000000"/>
        </w:rPr>
        <w:t>;</w:t>
      </w:r>
    </w:p>
    <w:p w14:paraId="216314C4" w14:textId="252293EF" w:rsidR="00E85324" w:rsidRPr="00427F55" w:rsidRDefault="009575BD" w:rsidP="007C1D34">
      <w:pPr>
        <w:numPr>
          <w:ilvl w:val="1"/>
          <w:numId w:val="11"/>
        </w:numPr>
        <w:spacing w:after="0" w:line="312" w:lineRule="auto"/>
        <w:ind w:left="709" w:hanging="283"/>
        <w:jc w:val="both"/>
        <w:rPr>
          <w:rFonts w:cstheme="minorHAnsi"/>
          <w:b/>
          <w:bCs/>
        </w:rPr>
      </w:pPr>
      <w:r w:rsidRPr="00427F55">
        <w:rPr>
          <w:rFonts w:cstheme="minorHAnsi"/>
          <w:b/>
          <w:bCs/>
          <w:u w:val="single"/>
        </w:rPr>
        <w:t>kwalifikowanym podpisem elektronicznym</w:t>
      </w:r>
      <w:r w:rsidRPr="00427F55">
        <w:rPr>
          <w:rFonts w:cstheme="minorHAnsi"/>
        </w:rPr>
        <w:t xml:space="preserve"> – w przypadku oferty składanej </w:t>
      </w:r>
      <w:r w:rsidRPr="00427F55">
        <w:rPr>
          <w:rFonts w:cstheme="minorHAnsi"/>
          <w:b/>
          <w:bCs/>
        </w:rPr>
        <w:t>w</w:t>
      </w:r>
      <w:r w:rsidRPr="00427F55">
        <w:rPr>
          <w:rFonts w:cstheme="minorHAnsi"/>
        </w:rPr>
        <w:t xml:space="preserve"> </w:t>
      </w:r>
      <w:r w:rsidRPr="00427F55">
        <w:rPr>
          <w:rFonts w:cstheme="minorHAnsi"/>
          <w:b/>
          <w:bCs/>
        </w:rPr>
        <w:t>formie elektronicznej</w:t>
      </w:r>
      <w:r w:rsidR="00DB69A0">
        <w:rPr>
          <w:rFonts w:cstheme="minorHAnsi"/>
          <w:b/>
          <w:bCs/>
        </w:rPr>
        <w:t>;</w:t>
      </w:r>
    </w:p>
    <w:p w14:paraId="684A6A59" w14:textId="2FD76510" w:rsidR="009575BD" w:rsidRPr="00427F55" w:rsidRDefault="009575BD" w:rsidP="007C1D34">
      <w:pPr>
        <w:numPr>
          <w:ilvl w:val="1"/>
          <w:numId w:val="11"/>
        </w:numPr>
        <w:spacing w:after="0" w:line="312" w:lineRule="auto"/>
        <w:ind w:left="709" w:hanging="283"/>
        <w:jc w:val="both"/>
        <w:rPr>
          <w:rFonts w:cstheme="minorHAnsi"/>
          <w:b/>
          <w:bCs/>
        </w:rPr>
      </w:pPr>
      <w:r w:rsidRPr="00427F55">
        <w:rPr>
          <w:rFonts w:cstheme="minorHAnsi"/>
          <w:b/>
          <w:bCs/>
          <w:u w:val="single"/>
        </w:rPr>
        <w:t>podpisem zaufanym lub podpisem osobistym</w:t>
      </w:r>
      <w:r w:rsidRPr="00427F55">
        <w:rPr>
          <w:rFonts w:cstheme="minorHAnsi"/>
          <w:b/>
          <w:bCs/>
        </w:rPr>
        <w:t xml:space="preserve"> – w przypadku oferty składanej w postaci elektronicznej</w:t>
      </w:r>
      <w:r w:rsidR="007C1D34" w:rsidRPr="00427F55">
        <w:rPr>
          <w:rFonts w:cstheme="minorHAnsi"/>
          <w:b/>
          <w:bCs/>
        </w:rPr>
        <w:t>.</w:t>
      </w:r>
    </w:p>
    <w:p w14:paraId="164B910E" w14:textId="77777777" w:rsidR="007C1D34" w:rsidRPr="00427F55" w:rsidRDefault="009575BD" w:rsidP="007C1D34">
      <w:pPr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  <w:b/>
          <w:bCs/>
          <w:color w:val="000000"/>
          <w:u w:val="single"/>
        </w:rPr>
      </w:pPr>
      <w:r w:rsidRPr="00427F55">
        <w:rPr>
          <w:rFonts w:cstheme="minorHAnsi"/>
          <w:b/>
          <w:bCs/>
          <w:u w:val="single"/>
        </w:rPr>
        <w:t xml:space="preserve">UWAGA! Złożenie niepodpisanego </w:t>
      </w:r>
      <w:r w:rsidRPr="00DB69A0">
        <w:rPr>
          <w:rFonts w:cstheme="minorHAnsi"/>
          <w:b/>
          <w:bCs/>
          <w:i/>
          <w:iCs/>
          <w:u w:val="single"/>
        </w:rPr>
        <w:t>Formularza ofertowego</w:t>
      </w:r>
      <w:r w:rsidRPr="00427F55">
        <w:rPr>
          <w:rFonts w:cstheme="minorHAnsi"/>
          <w:b/>
          <w:bCs/>
          <w:u w:val="single"/>
        </w:rPr>
        <w:t xml:space="preserve"> skutkować będzie odrzuceniem oferty</w:t>
      </w:r>
      <w:r w:rsidR="00D97C64" w:rsidRPr="00427F55">
        <w:rPr>
          <w:rFonts w:cstheme="minorHAnsi"/>
          <w:b/>
          <w:bCs/>
          <w:u w:val="single"/>
        </w:rPr>
        <w:t>.</w:t>
      </w:r>
    </w:p>
    <w:p w14:paraId="2C1103C3" w14:textId="787EBB2B" w:rsidR="007C1D34" w:rsidRPr="00427F55" w:rsidRDefault="009575BD" w:rsidP="007C1D34">
      <w:pPr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  <w:b/>
          <w:bCs/>
          <w:color w:val="000000"/>
          <w:u w:val="single"/>
        </w:rPr>
      </w:pPr>
      <w:r w:rsidRPr="00427F55">
        <w:rPr>
          <w:rFonts w:cstheme="minorHAnsi"/>
          <w:color w:val="000000"/>
        </w:rPr>
        <w:t xml:space="preserve">W przypadku składania oferty w formie elektronicznej z kwalifikowanym podpisem </w:t>
      </w:r>
      <w:r w:rsidR="00154336" w:rsidRPr="00427F55">
        <w:rPr>
          <w:rFonts w:cstheme="minorHAnsi"/>
          <w:color w:val="000000"/>
        </w:rPr>
        <w:t>Z</w:t>
      </w:r>
      <w:r w:rsidRPr="00427F55">
        <w:rPr>
          <w:rFonts w:cstheme="minorHAnsi"/>
          <w:color w:val="000000"/>
        </w:rPr>
        <w:t xml:space="preserve">amawiający informuje, że formaty plików wykorzystywanych przez </w:t>
      </w:r>
      <w:r w:rsidR="00DB69A0">
        <w:rPr>
          <w:rFonts w:cstheme="minorHAnsi"/>
          <w:color w:val="000000"/>
        </w:rPr>
        <w:t>W</w:t>
      </w:r>
      <w:r w:rsidRPr="00427F55">
        <w:rPr>
          <w:rFonts w:cstheme="minorHAnsi"/>
          <w:color w:val="000000"/>
        </w:rPr>
        <w:t>ykonawców powinny być zgodne z 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</w:r>
    </w:p>
    <w:p w14:paraId="2A1E334B" w14:textId="77777777" w:rsidR="007C1D34" w:rsidRPr="00427F55" w:rsidRDefault="009575BD" w:rsidP="007C1D34">
      <w:pPr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  <w:b/>
          <w:bCs/>
          <w:color w:val="000000"/>
          <w:u w:val="single"/>
        </w:rPr>
      </w:pPr>
      <w:r w:rsidRPr="00427F55">
        <w:rPr>
          <w:rFonts w:cstheme="minorHAnsi"/>
          <w:color w:val="000000"/>
        </w:rPr>
        <w:t>Zamawiający rekomenduje wykorzystanie formatów: *.pdf *.</w:t>
      </w:r>
      <w:proofErr w:type="spellStart"/>
      <w:r w:rsidRPr="00427F55">
        <w:rPr>
          <w:rFonts w:cstheme="minorHAnsi"/>
          <w:color w:val="000000"/>
        </w:rPr>
        <w:t>doc</w:t>
      </w:r>
      <w:proofErr w:type="spellEnd"/>
      <w:r w:rsidRPr="00427F55">
        <w:rPr>
          <w:rFonts w:cstheme="minorHAnsi"/>
          <w:color w:val="000000"/>
        </w:rPr>
        <w:t xml:space="preserve"> *.xls *.jpg (*.</w:t>
      </w:r>
      <w:proofErr w:type="spellStart"/>
      <w:r w:rsidRPr="00427F55">
        <w:rPr>
          <w:rFonts w:cstheme="minorHAnsi"/>
          <w:color w:val="000000"/>
        </w:rPr>
        <w:t>jpeg</w:t>
      </w:r>
      <w:proofErr w:type="spellEnd"/>
      <w:r w:rsidRPr="00427F55">
        <w:rPr>
          <w:rFonts w:cstheme="minorHAnsi"/>
          <w:color w:val="000000"/>
        </w:rPr>
        <w:t>) ze szczególnym wskazaniem na *.pdf.</w:t>
      </w:r>
    </w:p>
    <w:p w14:paraId="06A64601" w14:textId="6128B614" w:rsidR="007C1D34" w:rsidRPr="00427F55" w:rsidRDefault="009575BD" w:rsidP="007C1D34">
      <w:pPr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  <w:b/>
          <w:bCs/>
          <w:color w:val="000000"/>
          <w:u w:val="single"/>
        </w:rPr>
      </w:pPr>
      <w:r w:rsidRPr="00427F55">
        <w:rPr>
          <w:rFonts w:cstheme="minorHAnsi"/>
          <w:color w:val="000000"/>
        </w:rPr>
        <w:t xml:space="preserve">Podpisy kwalifikowane wykorzystywane przez </w:t>
      </w:r>
      <w:r w:rsidR="00DB69A0">
        <w:rPr>
          <w:rFonts w:cstheme="minorHAnsi"/>
          <w:color w:val="000000"/>
        </w:rPr>
        <w:t>W</w:t>
      </w:r>
      <w:r w:rsidRPr="00427F55">
        <w:rPr>
          <w:rFonts w:cstheme="minorHAnsi"/>
          <w:color w:val="000000"/>
        </w:rPr>
        <w:t>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 w:rsidRPr="00427F55">
        <w:rPr>
          <w:rFonts w:cstheme="minorHAnsi"/>
          <w:color w:val="000000"/>
        </w:rPr>
        <w:t>eIDAS</w:t>
      </w:r>
      <w:proofErr w:type="spellEnd"/>
      <w:r w:rsidRPr="00427F55">
        <w:rPr>
          <w:rFonts w:cstheme="minorHAnsi"/>
          <w:color w:val="000000"/>
        </w:rPr>
        <w:t xml:space="preserve">) (UE) nr 910/2014 </w:t>
      </w:r>
      <w:r w:rsidR="00DB69A0">
        <w:rPr>
          <w:rFonts w:cstheme="minorHAnsi"/>
          <w:color w:val="000000"/>
        </w:rPr>
        <w:t>–</w:t>
      </w:r>
      <w:r w:rsidRPr="00427F55">
        <w:rPr>
          <w:rFonts w:cstheme="minorHAnsi"/>
          <w:color w:val="000000"/>
        </w:rPr>
        <w:t xml:space="preserve"> od 1 lipca 2016 roku.</w:t>
      </w:r>
    </w:p>
    <w:p w14:paraId="624DB43B" w14:textId="542F4610" w:rsidR="00B05676" w:rsidRPr="00427F55" w:rsidRDefault="009575BD" w:rsidP="00B05676">
      <w:pPr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  <w:b/>
          <w:bCs/>
          <w:color w:val="000000"/>
          <w:u w:val="single"/>
        </w:rPr>
      </w:pPr>
      <w:r w:rsidRPr="00427F55">
        <w:rPr>
          <w:rFonts w:cstheme="minorHAnsi"/>
        </w:rPr>
        <w:t xml:space="preserve">Jeżeli dokumenty </w:t>
      </w:r>
      <w:r w:rsidRPr="00427F55">
        <w:rPr>
          <w:rFonts w:cstheme="minorHAnsi"/>
          <w:color w:val="000000"/>
        </w:rPr>
        <w:t xml:space="preserve">będą podpisane przez pełnomocnika firmy lub inną osobę upoważnioną, </w:t>
      </w:r>
      <w:r w:rsidRPr="00427F55">
        <w:rPr>
          <w:rFonts w:cstheme="minorHAnsi"/>
          <w:color w:val="000000"/>
        </w:rPr>
        <w:br/>
        <w:t>do oferty należy dołączyć prawnie skuteczne pełnomocnictwo lub upoważnienie</w:t>
      </w:r>
      <w:r w:rsidRPr="00427F55">
        <w:rPr>
          <w:rFonts w:cstheme="minorHAnsi"/>
          <w:b/>
          <w:bCs/>
          <w:color w:val="000000"/>
        </w:rPr>
        <w:t xml:space="preserve">. </w:t>
      </w:r>
      <w:r w:rsidRPr="00427F55">
        <w:rPr>
          <w:rFonts w:cstheme="minorHAnsi"/>
          <w:color w:val="000000"/>
        </w:rPr>
        <w:t xml:space="preserve">Ze względu na to, że </w:t>
      </w:r>
      <w:r w:rsidR="00154336" w:rsidRPr="00427F55">
        <w:rPr>
          <w:rFonts w:cstheme="minorHAnsi"/>
          <w:color w:val="000000"/>
        </w:rPr>
        <w:t>Z</w:t>
      </w:r>
      <w:r w:rsidRPr="00427F55">
        <w:rPr>
          <w:rFonts w:cstheme="minorHAnsi"/>
          <w:color w:val="000000"/>
        </w:rPr>
        <w:t xml:space="preserve">amawiający dopuszcza przekazywanie ofert </w:t>
      </w:r>
      <w:r w:rsidR="00DB69A0">
        <w:rPr>
          <w:rFonts w:cstheme="minorHAnsi"/>
          <w:color w:val="000000"/>
        </w:rPr>
        <w:t>Z</w:t>
      </w:r>
      <w:r w:rsidRPr="00427F55">
        <w:rPr>
          <w:rFonts w:cstheme="minorHAnsi"/>
          <w:color w:val="000000"/>
        </w:rPr>
        <w:t xml:space="preserve">amawiającemu w formie skanu przy pomocy </w:t>
      </w:r>
      <w:r w:rsidRPr="00427F55">
        <w:rPr>
          <w:rFonts w:cstheme="minorHAnsi"/>
        </w:rPr>
        <w:t>platformy</w:t>
      </w:r>
      <w:r w:rsidRPr="00427F55">
        <w:rPr>
          <w:rFonts w:cstheme="minorHAnsi"/>
          <w:color w:val="000000"/>
        </w:rPr>
        <w:t xml:space="preserve">, </w:t>
      </w:r>
      <w:r w:rsidR="00DB69A0">
        <w:rPr>
          <w:rFonts w:cstheme="minorHAnsi"/>
          <w:color w:val="000000"/>
        </w:rPr>
        <w:t>Z</w:t>
      </w:r>
      <w:r w:rsidRPr="00427F55">
        <w:rPr>
          <w:rFonts w:cstheme="minorHAnsi"/>
          <w:color w:val="000000"/>
        </w:rPr>
        <w:t>amawiający zastrzega sobie prawo do zażądan</w:t>
      </w:r>
      <w:r w:rsidR="00DB69A0">
        <w:rPr>
          <w:rFonts w:cstheme="minorHAnsi"/>
          <w:color w:val="000000"/>
        </w:rPr>
        <w:t>i</w:t>
      </w:r>
      <w:r w:rsidRPr="00427F55">
        <w:rPr>
          <w:rFonts w:cstheme="minorHAnsi"/>
          <w:color w:val="000000"/>
        </w:rPr>
        <w:t xml:space="preserve">a od </w:t>
      </w:r>
      <w:r w:rsidR="00DB69A0">
        <w:rPr>
          <w:rFonts w:cstheme="minorHAnsi"/>
          <w:color w:val="000000"/>
        </w:rPr>
        <w:t>W</w:t>
      </w:r>
      <w:r w:rsidRPr="00427F55">
        <w:rPr>
          <w:rFonts w:cstheme="minorHAnsi"/>
          <w:color w:val="000000"/>
        </w:rPr>
        <w:t>ykonawcy na dowolnym etapie postępowania okazania pełnomocnictwa lub upoważnienia w formie oryginału lub kopii potwierdzonej notarialnie.</w:t>
      </w:r>
    </w:p>
    <w:p w14:paraId="01C2F93E" w14:textId="77777777" w:rsidR="00B05676" w:rsidRPr="00427F55" w:rsidRDefault="009575BD" w:rsidP="00B05676">
      <w:pPr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  <w:b/>
          <w:bCs/>
          <w:color w:val="000000"/>
          <w:u w:val="single"/>
        </w:rPr>
      </w:pPr>
      <w:r w:rsidRPr="00427F55">
        <w:rPr>
          <w:rFonts w:cstheme="minorHAnsi"/>
          <w:color w:val="000000"/>
        </w:rPr>
        <w:t>Ofertę należy przygotować z należytą starannością dla podmiotu ubiegającego się o udzielenie zamówienia publicznego i zachowaniem odpowiedniego odstępu czasu do zakończenia przyjmowania ofert. Zamawiający sugeruje złożenie oferty na 24 godziny przed terminem składania ofert.</w:t>
      </w:r>
    </w:p>
    <w:p w14:paraId="5E5401E9" w14:textId="4E392B67" w:rsidR="00B05676" w:rsidRPr="00427F55" w:rsidRDefault="009575BD" w:rsidP="00B05676">
      <w:pPr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  <w:b/>
          <w:bCs/>
          <w:color w:val="000000"/>
          <w:u w:val="single"/>
        </w:rPr>
      </w:pPr>
      <w:r w:rsidRPr="00427F55">
        <w:rPr>
          <w:rFonts w:cstheme="minorHAnsi"/>
          <w:color w:val="000000"/>
        </w:rPr>
        <w:t>Zamawiający najpóźniej przed otwarciem ofert udostępnia na stronie internetowej prowadzonego postępowania informację o kwocie, jaką zamierza przeznaczyć na sfinansowanie zamówienia.</w:t>
      </w:r>
    </w:p>
    <w:p w14:paraId="5DDE22EB" w14:textId="5BD7DD85" w:rsidR="009575BD" w:rsidRPr="00427F55" w:rsidRDefault="009575BD" w:rsidP="00B05676">
      <w:pPr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  <w:b/>
          <w:bCs/>
          <w:color w:val="000000"/>
          <w:u w:val="single"/>
        </w:rPr>
      </w:pPr>
      <w:r w:rsidRPr="00427F55">
        <w:rPr>
          <w:rFonts w:cstheme="minorHAnsi"/>
          <w:color w:val="000000"/>
        </w:rPr>
        <w:t>Zamawiający niezwłocznie po otwarciu ofert udostępnia na stronie internetowej prowadzonego postępowania informacje o:</w:t>
      </w:r>
    </w:p>
    <w:p w14:paraId="2DEE6EE2" w14:textId="6DE9A4EC" w:rsidR="009575BD" w:rsidRPr="00427F55" w:rsidRDefault="009575BD" w:rsidP="00B05676">
      <w:pPr>
        <w:numPr>
          <w:ilvl w:val="0"/>
          <w:numId w:val="15"/>
        </w:numPr>
        <w:spacing w:after="0" w:line="312" w:lineRule="auto"/>
        <w:ind w:left="709" w:hanging="283"/>
        <w:jc w:val="both"/>
        <w:rPr>
          <w:rFonts w:cstheme="minorHAnsi"/>
        </w:rPr>
      </w:pPr>
      <w:r w:rsidRPr="00427F55">
        <w:rPr>
          <w:rFonts w:cstheme="minorHAnsi"/>
          <w:color w:val="000000"/>
        </w:rPr>
        <w:t xml:space="preserve">nazwach albo imionach i nazwiskach oraz siedzibach lub miejscach prowadzonej działalności gospodarczej albo miejscach zamieszkania </w:t>
      </w:r>
      <w:r w:rsidR="00DB69A0">
        <w:rPr>
          <w:rFonts w:cstheme="minorHAnsi"/>
          <w:color w:val="000000"/>
        </w:rPr>
        <w:t>W</w:t>
      </w:r>
      <w:r w:rsidRPr="00427F55">
        <w:rPr>
          <w:rFonts w:cstheme="minorHAnsi"/>
          <w:color w:val="000000"/>
        </w:rPr>
        <w:t>ykonawców, których oferty zostały otwarte;</w:t>
      </w:r>
    </w:p>
    <w:p w14:paraId="2F20A1F4" w14:textId="77777777" w:rsidR="009575BD" w:rsidRPr="00427F55" w:rsidRDefault="009575BD" w:rsidP="00B05676">
      <w:pPr>
        <w:numPr>
          <w:ilvl w:val="0"/>
          <w:numId w:val="15"/>
        </w:numPr>
        <w:spacing w:after="0" w:line="312" w:lineRule="auto"/>
        <w:ind w:left="709" w:hanging="283"/>
        <w:jc w:val="both"/>
        <w:rPr>
          <w:rFonts w:cstheme="minorHAnsi"/>
        </w:rPr>
      </w:pPr>
      <w:r w:rsidRPr="00427F55">
        <w:rPr>
          <w:rFonts w:cstheme="minorHAnsi"/>
          <w:color w:val="000000"/>
        </w:rPr>
        <w:t>cenach lub kosztach zawartych w ofertach.</w:t>
      </w:r>
    </w:p>
    <w:p w14:paraId="11F1DCEB" w14:textId="77777777" w:rsidR="009575BD" w:rsidRDefault="009575BD" w:rsidP="00B05676">
      <w:pPr>
        <w:numPr>
          <w:ilvl w:val="0"/>
          <w:numId w:val="9"/>
        </w:numPr>
        <w:spacing w:after="0" w:line="312" w:lineRule="auto"/>
        <w:ind w:left="426" w:hanging="426"/>
        <w:jc w:val="both"/>
        <w:rPr>
          <w:rFonts w:cstheme="minorHAnsi"/>
          <w:color w:val="000000"/>
        </w:rPr>
      </w:pPr>
      <w:r w:rsidRPr="00427F55">
        <w:rPr>
          <w:rFonts w:cstheme="minorHAnsi"/>
          <w:color w:val="000000"/>
        </w:rPr>
        <w:t xml:space="preserve">Informacje powyższe zostaną opublikowane na stronie postępowania na platformie w sekcji </w:t>
      </w:r>
      <w:r w:rsidRPr="00DB69A0">
        <w:rPr>
          <w:rFonts w:cstheme="minorHAnsi"/>
          <w:color w:val="000000"/>
        </w:rPr>
        <w:t>,,Komunikaty”.</w:t>
      </w:r>
    </w:p>
    <w:p w14:paraId="407C15E2" w14:textId="77777777" w:rsidR="00870A4A" w:rsidRDefault="00870A4A" w:rsidP="00870A4A">
      <w:pPr>
        <w:spacing w:after="0" w:line="312" w:lineRule="auto"/>
        <w:jc w:val="both"/>
        <w:rPr>
          <w:rFonts w:cstheme="minorHAnsi"/>
          <w:color w:val="000000"/>
        </w:rPr>
      </w:pPr>
    </w:p>
    <w:p w14:paraId="52550651" w14:textId="77777777" w:rsidR="00870A4A" w:rsidRDefault="00870A4A" w:rsidP="00870A4A">
      <w:pPr>
        <w:spacing w:after="0" w:line="312" w:lineRule="auto"/>
        <w:jc w:val="both"/>
        <w:rPr>
          <w:rFonts w:cstheme="minorHAnsi"/>
          <w:color w:val="000000"/>
        </w:rPr>
      </w:pPr>
    </w:p>
    <w:p w14:paraId="0E47519A" w14:textId="77777777" w:rsidR="00870A4A" w:rsidRPr="00427F55" w:rsidRDefault="00870A4A" w:rsidP="00870A4A">
      <w:pPr>
        <w:spacing w:after="0" w:line="312" w:lineRule="auto"/>
        <w:jc w:val="both"/>
        <w:rPr>
          <w:rFonts w:cstheme="minorHAnsi"/>
          <w:color w:val="000000"/>
        </w:rPr>
      </w:pPr>
    </w:p>
    <w:p w14:paraId="06B4DD98" w14:textId="77777777" w:rsidR="009575BD" w:rsidRPr="00427F55" w:rsidRDefault="009575BD" w:rsidP="00731D23">
      <w:pPr>
        <w:pStyle w:val="Akapitzlist"/>
        <w:widowControl w:val="0"/>
        <w:numPr>
          <w:ilvl w:val="0"/>
          <w:numId w:val="2"/>
        </w:numPr>
        <w:spacing w:before="240" w:after="120" w:line="312" w:lineRule="auto"/>
        <w:ind w:left="0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F5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SPOSÓB OCENY OFERT, KRYTERIA OCENY OFERT ORAZ INFORMACJE DOTYCZĄCE WYBORU NAJKORZYSTNIEJSZEJ OFERTY </w:t>
      </w:r>
    </w:p>
    <w:p w14:paraId="0A4FBB4C" w14:textId="3D90B172" w:rsidR="00B05676" w:rsidRPr="00427F55" w:rsidRDefault="009575BD" w:rsidP="00B05676">
      <w:pPr>
        <w:widowControl w:val="0"/>
        <w:numPr>
          <w:ilvl w:val="3"/>
          <w:numId w:val="12"/>
        </w:numPr>
        <w:spacing w:after="0" w:line="312" w:lineRule="auto"/>
        <w:ind w:left="426" w:hanging="426"/>
        <w:jc w:val="both"/>
        <w:rPr>
          <w:rFonts w:cstheme="minorHAnsi"/>
        </w:rPr>
      </w:pPr>
      <w:r w:rsidRPr="00427F55">
        <w:rPr>
          <w:rFonts w:cstheme="minorHAnsi"/>
        </w:rPr>
        <w:t xml:space="preserve">W toku badania i oceny ofert </w:t>
      </w:r>
      <w:r w:rsidR="00DB69A0">
        <w:rPr>
          <w:rFonts w:cstheme="minorHAnsi"/>
        </w:rPr>
        <w:t>Z</w:t>
      </w:r>
      <w:r w:rsidRPr="00427F55">
        <w:rPr>
          <w:rFonts w:cstheme="minorHAnsi"/>
        </w:rPr>
        <w:t xml:space="preserve">amawiający zastrzega sobie możliwość wezwania </w:t>
      </w:r>
      <w:r w:rsidR="00DB69A0">
        <w:rPr>
          <w:rFonts w:cstheme="minorHAnsi"/>
        </w:rPr>
        <w:t>W</w:t>
      </w:r>
      <w:r w:rsidRPr="00427F55">
        <w:rPr>
          <w:rFonts w:cstheme="minorHAnsi"/>
        </w:rPr>
        <w:t>ykonawców do złożenia wyjaśnień dotyczących treści złożonych ofert</w:t>
      </w:r>
      <w:r w:rsidR="00154336" w:rsidRPr="00427F55">
        <w:rPr>
          <w:rFonts w:cstheme="minorHAnsi"/>
        </w:rPr>
        <w:t xml:space="preserve"> </w:t>
      </w:r>
      <w:r w:rsidRPr="00427F55">
        <w:rPr>
          <w:rFonts w:cstheme="minorHAnsi"/>
        </w:rPr>
        <w:t xml:space="preserve">lub innych składanych dokumentów lub oświadczeń, a także do złożenia, uzupełnienia lub poprawienia </w:t>
      </w:r>
      <w:r w:rsidR="00154336" w:rsidRPr="00427F55">
        <w:rPr>
          <w:rFonts w:cstheme="minorHAnsi"/>
        </w:rPr>
        <w:t>ww. dokumentów i oświadczeń</w:t>
      </w:r>
      <w:r w:rsidRPr="00427F55">
        <w:rPr>
          <w:rFonts w:cstheme="minorHAnsi"/>
        </w:rPr>
        <w:t>.</w:t>
      </w:r>
    </w:p>
    <w:p w14:paraId="6A17AC69" w14:textId="200B8C07" w:rsidR="009575BD" w:rsidRPr="00427F55" w:rsidRDefault="009575BD" w:rsidP="00B05676">
      <w:pPr>
        <w:widowControl w:val="0"/>
        <w:numPr>
          <w:ilvl w:val="3"/>
          <w:numId w:val="12"/>
        </w:numPr>
        <w:spacing w:after="0" w:line="312" w:lineRule="auto"/>
        <w:ind w:left="426" w:hanging="426"/>
        <w:jc w:val="both"/>
        <w:rPr>
          <w:rFonts w:cstheme="minorHAnsi"/>
        </w:rPr>
      </w:pPr>
      <w:r w:rsidRPr="00427F55">
        <w:rPr>
          <w:rFonts w:cstheme="minorHAnsi"/>
        </w:rPr>
        <w:t xml:space="preserve">Przy ocenie i wyborze najkorzystniejszej oferty </w:t>
      </w:r>
      <w:r w:rsidR="00DB69A0">
        <w:rPr>
          <w:rFonts w:cstheme="minorHAnsi"/>
        </w:rPr>
        <w:t>Z</w:t>
      </w:r>
      <w:r w:rsidRPr="00427F55">
        <w:rPr>
          <w:rFonts w:cstheme="minorHAnsi"/>
        </w:rPr>
        <w:t xml:space="preserve">amawiający będzie kierował się następującym kryterium oceny ofert: </w:t>
      </w:r>
    </w:p>
    <w:p w14:paraId="293E2817" w14:textId="1EC528CC" w:rsidR="009575BD" w:rsidRDefault="009575BD" w:rsidP="009575BD">
      <w:pPr>
        <w:widowControl w:val="0"/>
        <w:spacing w:after="0" w:line="312" w:lineRule="auto"/>
        <w:ind w:left="284"/>
        <w:jc w:val="center"/>
        <w:rPr>
          <w:rFonts w:cstheme="minorHAnsi"/>
          <w:b/>
          <w:bCs/>
          <w:u w:val="single"/>
        </w:rPr>
      </w:pPr>
      <w:r w:rsidRPr="00A406CC">
        <w:rPr>
          <w:rFonts w:cstheme="minorHAnsi"/>
          <w:b/>
          <w:bCs/>
          <w:u w:val="single"/>
        </w:rPr>
        <w:t xml:space="preserve">cena ofertowa brutto </w:t>
      </w:r>
      <w:r w:rsidR="00DB69A0">
        <w:rPr>
          <w:rFonts w:cstheme="minorHAnsi"/>
          <w:b/>
          <w:bCs/>
          <w:u w:val="single"/>
        </w:rPr>
        <w:t>–</w:t>
      </w:r>
      <w:r w:rsidR="00E85324" w:rsidRPr="00A406CC">
        <w:rPr>
          <w:rFonts w:cstheme="minorHAnsi"/>
          <w:b/>
          <w:bCs/>
          <w:u w:val="single"/>
        </w:rPr>
        <w:t xml:space="preserve"> </w:t>
      </w:r>
      <w:r w:rsidRPr="00A406CC">
        <w:rPr>
          <w:rFonts w:cstheme="minorHAnsi"/>
          <w:b/>
          <w:bCs/>
          <w:u w:val="single"/>
        </w:rPr>
        <w:t>waga 100% (C)</w:t>
      </w:r>
    </w:p>
    <w:p w14:paraId="167FE7CE" w14:textId="77777777" w:rsidR="00E85324" w:rsidRPr="009575BD" w:rsidRDefault="00E85324" w:rsidP="009575BD">
      <w:pPr>
        <w:widowControl w:val="0"/>
        <w:spacing w:after="0" w:line="312" w:lineRule="auto"/>
        <w:ind w:left="284"/>
        <w:jc w:val="center"/>
        <w:rPr>
          <w:rFonts w:cstheme="minorHAnsi"/>
          <w:b/>
          <w:bCs/>
          <w:u w:val="single"/>
        </w:rPr>
      </w:pPr>
    </w:p>
    <w:p w14:paraId="027FDB47" w14:textId="7A0E0FE1" w:rsidR="00B05676" w:rsidRPr="00427F55" w:rsidRDefault="009575BD" w:rsidP="00B05676">
      <w:pPr>
        <w:widowControl w:val="0"/>
        <w:numPr>
          <w:ilvl w:val="3"/>
          <w:numId w:val="12"/>
        </w:numPr>
        <w:spacing w:after="0" w:line="312" w:lineRule="auto"/>
        <w:ind w:left="426" w:hanging="426"/>
        <w:jc w:val="both"/>
        <w:rPr>
          <w:rFonts w:cstheme="minorHAnsi"/>
        </w:rPr>
      </w:pPr>
      <w:r w:rsidRPr="00427F55">
        <w:rPr>
          <w:rFonts w:cstheme="minorHAnsi"/>
        </w:rPr>
        <w:t xml:space="preserve">Zamawiający udzieli zamówienia </w:t>
      </w:r>
      <w:r w:rsidR="00DB69A0">
        <w:rPr>
          <w:rFonts w:cstheme="minorHAnsi"/>
        </w:rPr>
        <w:t>W</w:t>
      </w:r>
      <w:r w:rsidRPr="00427F55">
        <w:rPr>
          <w:rFonts w:cstheme="minorHAnsi"/>
        </w:rPr>
        <w:t>ykonawcy, którego oferta odpowiada wszystkim wymaganiom określonym w postępowaniu oraz będzie najtańsza.</w:t>
      </w:r>
    </w:p>
    <w:p w14:paraId="74FFBD7A" w14:textId="4FE38325" w:rsidR="009575BD" w:rsidRPr="00427F55" w:rsidRDefault="009575BD" w:rsidP="00B05676">
      <w:pPr>
        <w:widowControl w:val="0"/>
        <w:numPr>
          <w:ilvl w:val="3"/>
          <w:numId w:val="12"/>
        </w:numPr>
        <w:spacing w:after="0" w:line="312" w:lineRule="auto"/>
        <w:ind w:left="426" w:hanging="426"/>
        <w:jc w:val="both"/>
        <w:rPr>
          <w:rFonts w:cstheme="minorHAnsi"/>
        </w:rPr>
      </w:pPr>
      <w:r w:rsidRPr="00427F55">
        <w:rPr>
          <w:rFonts w:cstheme="minorHAnsi"/>
        </w:rPr>
        <w:t xml:space="preserve">Informacja o wyborze </w:t>
      </w:r>
      <w:r w:rsidR="00DB69A0">
        <w:rPr>
          <w:rFonts w:cstheme="minorHAnsi"/>
        </w:rPr>
        <w:t>W</w:t>
      </w:r>
      <w:r w:rsidRPr="00427F55">
        <w:rPr>
          <w:rFonts w:cstheme="minorHAnsi"/>
        </w:rPr>
        <w:t>ykonawcy zostanie udostępniona za pośrednictwem platformy.</w:t>
      </w:r>
    </w:p>
    <w:p w14:paraId="1214E157" w14:textId="75733A7C" w:rsidR="009575BD" w:rsidRPr="00427F55" w:rsidRDefault="009575BD" w:rsidP="00731D23">
      <w:pPr>
        <w:pStyle w:val="Akapitzlist"/>
        <w:keepNext/>
        <w:widowControl w:val="0"/>
        <w:numPr>
          <w:ilvl w:val="0"/>
          <w:numId w:val="2"/>
        </w:numPr>
        <w:spacing w:before="240" w:after="120" w:line="312" w:lineRule="auto"/>
        <w:ind w:left="0" w:hanging="426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27F5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PROJEKTOWANE POSTANOWIENIA UMOWY</w:t>
      </w:r>
      <w:r w:rsidR="00CD4CB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/ZAMÓWIENIA</w:t>
      </w:r>
    </w:p>
    <w:p w14:paraId="0C727410" w14:textId="2B10ADA9" w:rsidR="007D5A56" w:rsidRPr="00427F55" w:rsidRDefault="00DB69A0" w:rsidP="008466EE">
      <w:pPr>
        <w:widowControl w:val="0"/>
        <w:numPr>
          <w:ilvl w:val="0"/>
          <w:numId w:val="19"/>
        </w:numPr>
        <w:spacing w:after="0" w:line="312" w:lineRule="auto"/>
        <w:ind w:left="426" w:hanging="426"/>
        <w:jc w:val="both"/>
        <w:rPr>
          <w:rFonts w:cstheme="minorHAnsi"/>
          <w:bCs/>
        </w:rPr>
      </w:pPr>
      <w:r>
        <w:rPr>
          <w:rFonts w:cstheme="minorHAnsi"/>
          <w:bCs/>
          <w:color w:val="000000" w:themeColor="text1"/>
        </w:rPr>
        <w:t xml:space="preserve">Wzór </w:t>
      </w:r>
      <w:r w:rsidR="00F26FCB">
        <w:rPr>
          <w:rFonts w:cstheme="minorHAnsi"/>
          <w:bCs/>
          <w:color w:val="000000" w:themeColor="text1"/>
        </w:rPr>
        <w:t>zamówienia</w:t>
      </w:r>
      <w:r>
        <w:rPr>
          <w:rFonts w:cstheme="minorHAnsi"/>
          <w:bCs/>
          <w:color w:val="000000" w:themeColor="text1"/>
        </w:rPr>
        <w:t>, jak</w:t>
      </w:r>
      <w:r w:rsidR="00F26FCB">
        <w:rPr>
          <w:rFonts w:cstheme="minorHAnsi"/>
          <w:bCs/>
          <w:color w:val="000000" w:themeColor="text1"/>
        </w:rPr>
        <w:t>i</w:t>
      </w:r>
      <w:r>
        <w:rPr>
          <w:rFonts w:cstheme="minorHAnsi"/>
          <w:bCs/>
          <w:color w:val="000000" w:themeColor="text1"/>
        </w:rPr>
        <w:t xml:space="preserve"> Zamawiający zamierza zawrzeć z wybranym Wykonawcą, stanowi Załącznik nr 3 do </w:t>
      </w:r>
      <w:r w:rsidRPr="00DB69A0">
        <w:rPr>
          <w:rFonts w:cstheme="minorHAnsi"/>
          <w:bCs/>
          <w:color w:val="000000" w:themeColor="text1"/>
        </w:rPr>
        <w:t>Zapytania ofertowego</w:t>
      </w:r>
      <w:r w:rsidR="008466EE" w:rsidRPr="00427F55">
        <w:rPr>
          <w:rFonts w:cstheme="minorHAnsi"/>
          <w:bCs/>
          <w:color w:val="000000" w:themeColor="text1"/>
        </w:rPr>
        <w:t>.</w:t>
      </w:r>
      <w:r w:rsidR="007D5A56" w:rsidRPr="00427F55">
        <w:rPr>
          <w:rFonts w:cstheme="minorHAnsi"/>
          <w:bCs/>
          <w:color w:val="000000" w:themeColor="text1"/>
        </w:rPr>
        <w:t xml:space="preserve"> </w:t>
      </w:r>
    </w:p>
    <w:p w14:paraId="4B233054" w14:textId="77777777" w:rsidR="009575BD" w:rsidRPr="00427F55" w:rsidRDefault="009575BD" w:rsidP="00731D23">
      <w:pPr>
        <w:pStyle w:val="Akapitzlist"/>
        <w:keepNext/>
        <w:widowControl w:val="0"/>
        <w:numPr>
          <w:ilvl w:val="0"/>
          <w:numId w:val="2"/>
        </w:numPr>
        <w:spacing w:before="240" w:after="120" w:line="312" w:lineRule="auto"/>
        <w:ind w:left="0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F55">
        <w:rPr>
          <w:rFonts w:asciiTheme="minorHAnsi" w:hAnsiTheme="minorHAnsi" w:cstheme="minorHAnsi"/>
          <w:b/>
          <w:sz w:val="22"/>
          <w:szCs w:val="22"/>
        </w:rPr>
        <w:t xml:space="preserve">POZOSTAŁE INFORMACJE </w:t>
      </w:r>
    </w:p>
    <w:p w14:paraId="2001EED1" w14:textId="77777777" w:rsidR="009575BD" w:rsidRPr="000540A0" w:rsidRDefault="009575BD" w:rsidP="007005B8">
      <w:pPr>
        <w:pStyle w:val="Akapitzlist"/>
        <w:widowControl w:val="0"/>
        <w:numPr>
          <w:ilvl w:val="0"/>
          <w:numId w:val="13"/>
        </w:numPr>
        <w:spacing w:line="312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40A0">
        <w:rPr>
          <w:rFonts w:asciiTheme="minorHAnsi" w:hAnsiTheme="minorHAnsi" w:cstheme="minorHAnsi"/>
          <w:sz w:val="22"/>
          <w:szCs w:val="22"/>
        </w:rPr>
        <w:t>Wykonawca zobowiązuje się do:</w:t>
      </w:r>
    </w:p>
    <w:p w14:paraId="05339BC6" w14:textId="7821390F" w:rsidR="009575BD" w:rsidRPr="000540A0" w:rsidRDefault="009575BD" w:rsidP="007005B8">
      <w:pPr>
        <w:pStyle w:val="Akapitzlist"/>
        <w:widowControl w:val="0"/>
        <w:numPr>
          <w:ilvl w:val="0"/>
          <w:numId w:val="14"/>
        </w:numPr>
        <w:spacing w:line="312" w:lineRule="auto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40A0">
        <w:rPr>
          <w:rFonts w:asciiTheme="minorHAnsi" w:hAnsiTheme="minorHAnsi" w:cstheme="minorHAnsi"/>
          <w:sz w:val="22"/>
          <w:szCs w:val="22"/>
        </w:rPr>
        <w:t xml:space="preserve">zachowania w tajemnicy wszelkich informacji uzyskanych w trakcie realizacji przedmiotu zamówienia. W przypadku, gdy </w:t>
      </w:r>
      <w:r w:rsidR="00DB69A0" w:rsidRPr="000540A0">
        <w:rPr>
          <w:rFonts w:asciiTheme="minorHAnsi" w:hAnsiTheme="minorHAnsi" w:cstheme="minorHAnsi"/>
          <w:sz w:val="22"/>
          <w:szCs w:val="22"/>
        </w:rPr>
        <w:t>Z</w:t>
      </w:r>
      <w:r w:rsidRPr="000540A0">
        <w:rPr>
          <w:rFonts w:asciiTheme="minorHAnsi" w:hAnsiTheme="minorHAnsi" w:cstheme="minorHAnsi"/>
          <w:sz w:val="22"/>
          <w:szCs w:val="22"/>
        </w:rPr>
        <w:t xml:space="preserve">amawiający poniesie szkodę z powodu ujawnienia przez </w:t>
      </w:r>
      <w:r w:rsidR="00DB69A0" w:rsidRPr="000540A0">
        <w:rPr>
          <w:rFonts w:asciiTheme="minorHAnsi" w:hAnsiTheme="minorHAnsi" w:cstheme="minorHAnsi"/>
          <w:sz w:val="22"/>
          <w:szCs w:val="22"/>
        </w:rPr>
        <w:t>W</w:t>
      </w:r>
      <w:r w:rsidRPr="000540A0">
        <w:rPr>
          <w:rFonts w:asciiTheme="minorHAnsi" w:hAnsiTheme="minorHAnsi" w:cstheme="minorHAnsi"/>
          <w:sz w:val="22"/>
          <w:szCs w:val="22"/>
        </w:rPr>
        <w:t xml:space="preserve">ykonawcę informacji poufnych, </w:t>
      </w:r>
      <w:r w:rsidR="00DB69A0" w:rsidRPr="000540A0">
        <w:rPr>
          <w:rFonts w:asciiTheme="minorHAnsi" w:hAnsiTheme="minorHAnsi" w:cstheme="minorHAnsi"/>
          <w:sz w:val="22"/>
          <w:szCs w:val="22"/>
        </w:rPr>
        <w:t>W</w:t>
      </w:r>
      <w:r w:rsidRPr="000540A0">
        <w:rPr>
          <w:rFonts w:asciiTheme="minorHAnsi" w:hAnsiTheme="minorHAnsi" w:cstheme="minorHAnsi"/>
          <w:sz w:val="22"/>
          <w:szCs w:val="22"/>
        </w:rPr>
        <w:t>ykonawca zobowiązuje się do naprawienia tej szkody w pełnej wysokości, tj. łącznie z odszkodowaniem za utracone korzyści;</w:t>
      </w:r>
    </w:p>
    <w:p w14:paraId="27EBB839" w14:textId="39B1E2A2" w:rsidR="009575BD" w:rsidRPr="00256BE3" w:rsidRDefault="009575BD" w:rsidP="007005B8">
      <w:pPr>
        <w:pStyle w:val="Akapitzlist"/>
        <w:widowControl w:val="0"/>
        <w:numPr>
          <w:ilvl w:val="0"/>
          <w:numId w:val="14"/>
        </w:numPr>
        <w:spacing w:line="312" w:lineRule="auto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40A0">
        <w:rPr>
          <w:rFonts w:asciiTheme="minorHAnsi" w:hAnsiTheme="minorHAnsi" w:cstheme="minorHAnsi"/>
          <w:sz w:val="22"/>
          <w:szCs w:val="22"/>
        </w:rPr>
        <w:t xml:space="preserve">przestrzegania Rozporządzenia Parlamentu Europejskiego i Rady (UE) 2016/679, w szczególności </w:t>
      </w:r>
      <w:r w:rsidR="00DB69A0" w:rsidRPr="000540A0">
        <w:rPr>
          <w:rFonts w:asciiTheme="minorHAnsi" w:hAnsiTheme="minorHAnsi" w:cstheme="minorHAnsi"/>
          <w:sz w:val="22"/>
          <w:szCs w:val="22"/>
        </w:rPr>
        <w:t>W</w:t>
      </w:r>
      <w:r w:rsidRPr="000540A0">
        <w:rPr>
          <w:rFonts w:asciiTheme="minorHAnsi" w:hAnsiTheme="minorHAnsi" w:cstheme="minorHAnsi"/>
          <w:sz w:val="22"/>
          <w:szCs w:val="22"/>
        </w:rPr>
        <w:t xml:space="preserve">ykonawca zobowiązuje się do wypełniania obowiązku informacyjnego przewidzianego w art. 13 lub art. 14 Rozporządzenia Parlamentu Europejskiego i Rady (UE) 2016/679 wobec osób fizycznych, od których dane osobowe bezpośrednio lub pośrednio </w:t>
      </w:r>
      <w:r w:rsidR="00256BE3" w:rsidRPr="00256BE3">
        <w:rPr>
          <w:rStyle w:val="cf01"/>
          <w:rFonts w:asciiTheme="minorHAnsi" w:hAnsiTheme="minorHAnsi" w:cstheme="minorHAnsi"/>
          <w:sz w:val="22"/>
          <w:szCs w:val="22"/>
        </w:rPr>
        <w:t>pozyska w celu ubiegania się o udzielenie zamówienia publicznego w niniejszym postępowaniu</w:t>
      </w:r>
      <w:r w:rsidRPr="00256BE3">
        <w:rPr>
          <w:rFonts w:asciiTheme="minorHAnsi" w:hAnsiTheme="minorHAnsi" w:cstheme="minorHAnsi"/>
          <w:sz w:val="22"/>
          <w:szCs w:val="22"/>
        </w:rPr>
        <w:t>.</w:t>
      </w:r>
    </w:p>
    <w:p w14:paraId="3EE2884D" w14:textId="10F1E8FA" w:rsidR="00DB69A0" w:rsidRPr="00DB69A0" w:rsidRDefault="009575BD" w:rsidP="00DB69A0">
      <w:pPr>
        <w:pStyle w:val="Akapitzlist"/>
        <w:widowControl w:val="0"/>
        <w:numPr>
          <w:ilvl w:val="0"/>
          <w:numId w:val="13"/>
        </w:numPr>
        <w:spacing w:after="240" w:line="312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F55">
        <w:rPr>
          <w:rFonts w:asciiTheme="minorHAnsi" w:hAnsiTheme="minorHAnsi" w:cstheme="minorHAnsi"/>
          <w:sz w:val="22"/>
          <w:szCs w:val="22"/>
        </w:rPr>
        <w:t>W związku z realizacją wymogów Rozporządzenia Parlamentu Europejskiego i Rady (UE) 2016/679 z</w:t>
      </w:r>
      <w:r w:rsidR="00DB69A0">
        <w:rPr>
          <w:rFonts w:asciiTheme="minorHAnsi" w:hAnsiTheme="minorHAnsi" w:cstheme="minorHAnsi"/>
          <w:sz w:val="22"/>
          <w:szCs w:val="22"/>
        </w:rPr>
        <w:t> </w:t>
      </w:r>
      <w:r w:rsidRPr="00427F55">
        <w:rPr>
          <w:rFonts w:asciiTheme="minorHAnsi" w:hAnsiTheme="minorHAnsi" w:cstheme="minorHAnsi"/>
          <w:sz w:val="22"/>
          <w:szCs w:val="22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danych), </w:t>
      </w:r>
      <w:r w:rsidR="00DB69A0">
        <w:rPr>
          <w:rFonts w:asciiTheme="minorHAnsi" w:hAnsiTheme="minorHAnsi" w:cstheme="minorHAnsi"/>
          <w:sz w:val="22"/>
          <w:szCs w:val="22"/>
        </w:rPr>
        <w:t>Z</w:t>
      </w:r>
      <w:r w:rsidRPr="00427F55">
        <w:rPr>
          <w:rFonts w:asciiTheme="minorHAnsi" w:hAnsiTheme="minorHAnsi" w:cstheme="minorHAnsi"/>
          <w:sz w:val="22"/>
          <w:szCs w:val="22"/>
        </w:rPr>
        <w:t xml:space="preserve">amawiający informuje, iż uprawnienia, obowiązki oraz pozostałe informacje wynikające z treści ww. rozporządzenia znajdują się w pliku </w:t>
      </w:r>
      <w:r w:rsidRPr="00427F55">
        <w:rPr>
          <w:rFonts w:asciiTheme="minorHAnsi" w:hAnsiTheme="minorHAnsi" w:cstheme="minorHAnsi"/>
          <w:i/>
          <w:iCs/>
          <w:sz w:val="22"/>
          <w:szCs w:val="22"/>
        </w:rPr>
        <w:t>RODO</w:t>
      </w:r>
      <w:r w:rsidRPr="00427F55">
        <w:rPr>
          <w:rFonts w:asciiTheme="minorHAnsi" w:hAnsiTheme="minorHAnsi" w:cstheme="minorHAnsi"/>
          <w:sz w:val="22"/>
          <w:szCs w:val="22"/>
        </w:rPr>
        <w:t xml:space="preserve"> umieszczonym na stronie Biuletynu Informacji Publicznej </w:t>
      </w:r>
      <w:r w:rsidR="00DB69A0">
        <w:rPr>
          <w:rFonts w:asciiTheme="minorHAnsi" w:hAnsiTheme="minorHAnsi" w:cstheme="minorHAnsi"/>
          <w:sz w:val="22"/>
          <w:szCs w:val="22"/>
        </w:rPr>
        <w:t>Z</w:t>
      </w:r>
      <w:r w:rsidRPr="00427F55">
        <w:rPr>
          <w:rFonts w:asciiTheme="minorHAnsi" w:hAnsiTheme="minorHAnsi" w:cstheme="minorHAnsi"/>
          <w:sz w:val="22"/>
          <w:szCs w:val="22"/>
        </w:rPr>
        <w:t xml:space="preserve">amawiającego w zakładce </w:t>
      </w:r>
      <w:r w:rsidRPr="00DB69A0">
        <w:rPr>
          <w:rFonts w:asciiTheme="minorHAnsi" w:hAnsiTheme="minorHAnsi" w:cstheme="minorHAnsi"/>
          <w:sz w:val="22"/>
          <w:szCs w:val="22"/>
        </w:rPr>
        <w:t>„Zamówienia publiczne”.</w:t>
      </w:r>
    </w:p>
    <w:p w14:paraId="6A42F7FF" w14:textId="739780B9" w:rsidR="00DB69A0" w:rsidRDefault="00DB69A0" w:rsidP="00DB69A0">
      <w:pPr>
        <w:pStyle w:val="Akapitzlist"/>
        <w:widowControl w:val="0"/>
        <w:numPr>
          <w:ilvl w:val="0"/>
          <w:numId w:val="2"/>
        </w:numPr>
        <w:spacing w:after="240" w:line="312" w:lineRule="auto"/>
        <w:ind w:left="0" w:hanging="284"/>
        <w:jc w:val="both"/>
        <w:rPr>
          <w:rFonts w:asciiTheme="minorHAnsi" w:hAnsiTheme="minorHAnsi" w:cstheme="minorHAnsi"/>
          <w:b/>
          <w:sz w:val="22"/>
          <w:szCs w:val="16"/>
        </w:rPr>
      </w:pPr>
      <w:r w:rsidRPr="00DB69A0">
        <w:rPr>
          <w:rFonts w:asciiTheme="minorHAnsi" w:hAnsiTheme="minorHAnsi" w:cstheme="minorHAnsi"/>
          <w:b/>
          <w:sz w:val="22"/>
          <w:szCs w:val="16"/>
        </w:rPr>
        <w:t>ZAŁĄCZNIKI</w:t>
      </w:r>
    </w:p>
    <w:p w14:paraId="2E118223" w14:textId="2B837F56" w:rsidR="00DB69A0" w:rsidRPr="00DB69A0" w:rsidRDefault="00DB69A0" w:rsidP="00DB69A0">
      <w:pPr>
        <w:pStyle w:val="Akapitzlist"/>
        <w:widowControl w:val="0"/>
        <w:numPr>
          <w:ilvl w:val="1"/>
          <w:numId w:val="2"/>
        </w:numPr>
        <w:spacing w:after="240" w:line="312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16"/>
        </w:rPr>
      </w:pPr>
      <w:r w:rsidRPr="00DB69A0">
        <w:rPr>
          <w:rFonts w:asciiTheme="minorHAnsi" w:hAnsiTheme="minorHAnsi" w:cstheme="minorHAnsi"/>
          <w:bCs/>
          <w:sz w:val="22"/>
          <w:szCs w:val="16"/>
        </w:rPr>
        <w:t>Załącznik nr 1 Formularz ofertowy</w:t>
      </w:r>
      <w:r>
        <w:rPr>
          <w:rFonts w:asciiTheme="minorHAnsi" w:hAnsiTheme="minorHAnsi" w:cstheme="minorHAnsi"/>
          <w:bCs/>
          <w:sz w:val="22"/>
          <w:szCs w:val="16"/>
        </w:rPr>
        <w:t>,</w:t>
      </w:r>
    </w:p>
    <w:p w14:paraId="59E62BC0" w14:textId="6EB8C8C7" w:rsidR="00DB69A0" w:rsidRPr="00DB69A0" w:rsidRDefault="00DB69A0" w:rsidP="00DB69A0">
      <w:pPr>
        <w:pStyle w:val="Akapitzlist"/>
        <w:widowControl w:val="0"/>
        <w:numPr>
          <w:ilvl w:val="1"/>
          <w:numId w:val="2"/>
        </w:numPr>
        <w:spacing w:after="240" w:line="312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16"/>
        </w:rPr>
      </w:pPr>
      <w:r w:rsidRPr="00DB69A0">
        <w:rPr>
          <w:rFonts w:asciiTheme="minorHAnsi" w:hAnsiTheme="minorHAnsi" w:cstheme="minorHAnsi"/>
          <w:bCs/>
          <w:sz w:val="22"/>
          <w:szCs w:val="16"/>
        </w:rPr>
        <w:t>Załącznik nr 2 Opis przedmiotu zamówienia</w:t>
      </w:r>
      <w:r>
        <w:rPr>
          <w:rFonts w:asciiTheme="minorHAnsi" w:hAnsiTheme="minorHAnsi" w:cstheme="minorHAnsi"/>
          <w:bCs/>
          <w:sz w:val="22"/>
          <w:szCs w:val="16"/>
        </w:rPr>
        <w:t>,</w:t>
      </w:r>
    </w:p>
    <w:p w14:paraId="44702199" w14:textId="682EA1A5" w:rsidR="00427F55" w:rsidRPr="008935DD" w:rsidRDefault="00DB69A0" w:rsidP="008935DD">
      <w:pPr>
        <w:pStyle w:val="Akapitzlist"/>
        <w:widowControl w:val="0"/>
        <w:numPr>
          <w:ilvl w:val="1"/>
          <w:numId w:val="2"/>
        </w:numPr>
        <w:spacing w:after="240" w:line="312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16"/>
        </w:rPr>
      </w:pPr>
      <w:r w:rsidRPr="00DB69A0">
        <w:rPr>
          <w:rFonts w:asciiTheme="minorHAnsi" w:hAnsiTheme="minorHAnsi" w:cstheme="minorHAnsi"/>
          <w:bCs/>
          <w:sz w:val="22"/>
          <w:szCs w:val="16"/>
        </w:rPr>
        <w:t xml:space="preserve">Załącznik nr 3 Wzór </w:t>
      </w:r>
      <w:r w:rsidR="00874A67">
        <w:rPr>
          <w:rFonts w:asciiTheme="minorHAnsi" w:hAnsiTheme="minorHAnsi" w:cstheme="minorHAnsi"/>
          <w:bCs/>
          <w:sz w:val="22"/>
          <w:szCs w:val="16"/>
        </w:rPr>
        <w:t>zamówienia</w:t>
      </w:r>
      <w:r w:rsidRPr="00DB69A0">
        <w:rPr>
          <w:rFonts w:asciiTheme="minorHAnsi" w:hAnsiTheme="minorHAnsi" w:cstheme="minorHAnsi"/>
          <w:bCs/>
          <w:sz w:val="22"/>
          <w:szCs w:val="16"/>
        </w:rPr>
        <w:t>.</w:t>
      </w:r>
    </w:p>
    <w:sectPr w:rsidR="00427F55" w:rsidRPr="008935DD" w:rsidSect="008737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077" w:bottom="1134" w:left="1276" w:header="284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FDEA" w14:textId="77777777" w:rsidR="00461240" w:rsidRDefault="00461240" w:rsidP="00740C4C">
      <w:pPr>
        <w:spacing w:after="0"/>
      </w:pPr>
      <w:r>
        <w:separator/>
      </w:r>
    </w:p>
  </w:endnote>
  <w:endnote w:type="continuationSeparator" w:id="0">
    <w:p w14:paraId="4406E8C1" w14:textId="77777777" w:rsidR="00461240" w:rsidRDefault="00461240" w:rsidP="00740C4C">
      <w:pPr>
        <w:spacing w:after="0"/>
      </w:pPr>
      <w:r>
        <w:continuationSeparator/>
      </w:r>
    </w:p>
  </w:endnote>
  <w:endnote w:type="continuationNotice" w:id="1">
    <w:p w14:paraId="493BA533" w14:textId="77777777" w:rsidR="00461240" w:rsidRDefault="0046124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9E81" w14:textId="77777777" w:rsidR="000E1040" w:rsidRDefault="000E10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libri" w:eastAsia="MS Mincho" w:hAnsi="Calibri" w:cs="Times New Roman"/>
                <w:szCs w:val="20"/>
                <w:lang w:eastAsia="ja-JP"/>
              </w:rPr>
              <w:id w:val="-920320803"/>
              <w:docPartObj>
                <w:docPartGallery w:val="Page Numbers (Bottom of Page)"/>
                <w:docPartUnique/>
              </w:docPartObj>
            </w:sdtPr>
            <w:sdtEndPr>
              <w:rPr>
                <w:sz w:val="2"/>
                <w:szCs w:val="2"/>
              </w:rPr>
            </w:sdtEndPr>
            <w:sdtContent>
              <w:sdt>
                <w:sdtPr>
                  <w:rPr>
                    <w:rFonts w:ascii="Calibri" w:eastAsia="MS Mincho" w:hAnsi="Calibri" w:cs="Times New Roman"/>
                    <w:szCs w:val="20"/>
                    <w:lang w:eastAsia="ja-JP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2"/>
                    <w:szCs w:val="2"/>
                  </w:rPr>
                </w:sdtEndPr>
                <w:sdtContent>
                  <w:p w14:paraId="15A263A6" w14:textId="40970EC5" w:rsidR="00F11F0D" w:rsidRPr="001F7A76" w:rsidRDefault="000E1040" w:rsidP="00D11B2C">
                    <w:pPr>
                      <w:autoSpaceDE w:val="0"/>
                      <w:autoSpaceDN w:val="0"/>
                      <w:adjustRightInd w:val="0"/>
                      <w:spacing w:after="0"/>
                      <w:jc w:val="both"/>
                      <w:rPr>
                        <w:rFonts w:cstheme="minorHAnsi"/>
                        <w:sz w:val="14"/>
                      </w:rPr>
                    </w:pPr>
                    <w:r w:rsidRPr="00704149">
                      <w:rPr>
                        <w:noProof/>
                        <w:vertAlign w:val="subscript"/>
                        <w:lang w:eastAsia="pl-PL"/>
                      </w:rPr>
                      <w:drawing>
                        <wp:inline distT="0" distB="0" distL="0" distR="0" wp14:anchorId="7E1E600C" wp14:editId="0F25141D">
                          <wp:extent cx="6066155" cy="573175"/>
                          <wp:effectExtent l="0" t="0" r="0" b="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66155" cy="5731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11F0D" w:rsidRPr="0009274A">
                      <w:rPr>
                        <w:rFonts w:cstheme="minorHAns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8248" behindDoc="0" locked="0" layoutInCell="1" allowOverlap="1" wp14:anchorId="3BC12F5D" wp14:editId="7D42DC79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9" name="Pole tekstowe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6ACD2D6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1F2119A3" w14:textId="77777777" w:rsidR="00F11F0D" w:rsidRPr="003E703E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53E1370A" w14:textId="77777777" w:rsidR="00F11F0D" w:rsidRPr="00FE6F1E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 xmlns:w16du="http://schemas.microsoft.com/office/word/2023/wordml/word16du">
                          <w:pict>
                            <v:shapetype w14:anchorId="3BC12F5D"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Pole tekstowe 9" o:spid="_x0000_s1026" type="#_x0000_t202" style="position:absolute;left:0;text-align:left;margin-left:194.35pt;margin-top:781.85pt;width:201.85pt;height:48.1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" filled="f" stroked="f">
                              <v:textbox>
                                <w:txbxContent>
                                  <w:p w14:paraId="36ACD2D6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1F2119A3" w14:textId="77777777" w:rsidR="00F11F0D" w:rsidRPr="003E703E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53E1370A" w14:textId="77777777" w:rsidR="00F11F0D" w:rsidRPr="00FE6F1E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="00F11F0D" w:rsidRPr="0009274A">
                      <w:rPr>
                        <w:rFonts w:cstheme="minorHAns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8247" behindDoc="0" locked="0" layoutInCell="1" allowOverlap="1" wp14:anchorId="0910F80F" wp14:editId="6B0912B7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10" name="Pole tekstowe 1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B4DD3E1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33C633B6" w14:textId="77777777" w:rsidR="00F11F0D" w:rsidRPr="003E703E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55BA96D8" w14:textId="77777777" w:rsidR="00F11F0D" w:rsidRPr="00FE6F1E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 xmlns:w16du="http://schemas.microsoft.com/office/word/2023/wordml/word16du">
                          <w:pict>
                            <v:shape w14:anchorId="0910F80F" id="Pole tekstowe 10" o:spid="_x0000_s1027" type="#_x0000_t202" style="position:absolute;left:0;text-align:left;margin-left:194.35pt;margin-top:781.85pt;width:201.85pt;height:48.1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                <v:textbox>
                                <w:txbxContent>
                                  <w:p w14:paraId="3B4DD3E1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33C633B6" w14:textId="77777777" w:rsidR="00F11F0D" w:rsidRPr="003E703E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55BA96D8" w14:textId="77777777" w:rsidR="00F11F0D" w:rsidRPr="00FE6F1E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="00F11F0D" w:rsidRPr="0009274A">
                      <w:rPr>
                        <w:rFonts w:cstheme="minorHAns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8246" behindDoc="0" locked="0" layoutInCell="1" allowOverlap="1" wp14:anchorId="561FEA52" wp14:editId="216D1EBD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11" name="Pole tekstowe 1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F4C95BF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28198AF1" w14:textId="77777777" w:rsidR="00F11F0D" w:rsidRPr="003E703E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76F40F1F" w14:textId="77777777" w:rsidR="00F11F0D" w:rsidRPr="00FE6F1E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 xmlns:w16du="http://schemas.microsoft.com/office/word/2023/wordml/word16du">
                          <w:pict>
                            <v:shape w14:anchorId="561FEA52" id="Pole tekstowe 11" o:spid="_x0000_s1028" type="#_x0000_t202" style="position:absolute;left:0;text-align:left;margin-left:194.35pt;margin-top:781.85pt;width:201.85pt;height:48.1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                <v:textbox>
                                <w:txbxContent>
                                  <w:p w14:paraId="2F4C95BF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28198AF1" w14:textId="77777777" w:rsidR="00F11F0D" w:rsidRPr="003E703E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76F40F1F" w14:textId="77777777" w:rsidR="00F11F0D" w:rsidRPr="00FE6F1E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="00F11F0D">
                      <w:rPr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8245" behindDoc="0" locked="0" layoutInCell="1" allowOverlap="1" wp14:anchorId="22FAED2B" wp14:editId="73291C21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6" name="Pole tekstowe 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428A571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365FCEA5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14876DAE" w14:textId="77777777" w:rsidR="00F11F0D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 xmlns:w16du="http://schemas.microsoft.com/office/word/2023/wordml/word16du">
                          <w:pict>
                            <v:shape w14:anchorId="22FAED2B" id="Pole tekstowe 6" o:spid="_x0000_s1029" type="#_x0000_t202" style="position:absolute;left:0;text-align:left;margin-left:194.35pt;margin-top:781.85pt;width:201.85pt;height:48.1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Wp5QEAAKgDAAAOAAAAZHJzL2Uyb0RvYy54bWysU8Fu2zAMvQ/YPwi6L7bTOFu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9frC5zziTV1lmWp3lsIYrnry06/0nBwMKl5EhDjehif+98YCOK5yehmYE73fdxsL35I0EP&#10;QyayD4Rn6n6qJqbrkl+EvkFMBfWB5CDM60LrTZcO8BdnI61Kyd3PnUDFWf/ZkCWX2WoVdisGq/z9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gsRanlAQAAqAMAAA4AAAAAAAAAAAAAAAAALgIAAGRycy9lMm9Eb2MueG1s&#10;UEsBAi0AFAAGAAgAAAAhANm5UffhAAAADQEAAA8AAAAAAAAAAAAAAAAAPwQAAGRycy9kb3ducmV2&#10;LnhtbFBLBQYAAAAABAAEAPMAAABNBQAAAAA=&#10;" filled="f" stroked="f">
                              <v:textbox>
                                <w:txbxContent>
                                  <w:p w14:paraId="5428A571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365FCEA5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14876DAE" w14:textId="77777777" w:rsidR="00F11F0D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="00F11F0D">
                      <w:rPr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8244" behindDoc="0" locked="0" layoutInCell="1" allowOverlap="1" wp14:anchorId="54FE658D" wp14:editId="3E8AC6F6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1" name="Pole tekstow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7C4C539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42CED70D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141CE22B" w14:textId="77777777" w:rsidR="00F11F0D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 xmlns:w16du="http://schemas.microsoft.com/office/word/2023/wordml/word16du">
                          <w:pict>
                            <v:shape w14:anchorId="54FE658D" id="Pole tekstowe 1" o:spid="_x0000_s1030" type="#_x0000_t202" style="position:absolute;left:0;text-align:left;margin-left:194.35pt;margin-top:781.85pt;width:201.85pt;height:48.1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HvPHELlAQAAqAMAAA4AAAAAAAAAAAAAAAAALgIAAGRycy9lMm9Eb2MueG1s&#10;UEsBAi0AFAAGAAgAAAAhANm5UffhAAAADQEAAA8AAAAAAAAAAAAAAAAAPwQAAGRycy9kb3ducmV2&#10;LnhtbFBLBQYAAAAABAAEAPMAAABNBQAAAAA=&#10;" filled="f" stroked="f">
                              <v:textbox>
                                <w:txbxContent>
                                  <w:p w14:paraId="27C4C539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42CED70D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141CE22B" w14:textId="77777777" w:rsidR="00F11F0D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="00F11F0D">
                      <w:rPr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8243" behindDoc="0" locked="0" layoutInCell="1" allowOverlap="1" wp14:anchorId="6CFFA50E" wp14:editId="266BF430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2" name="Pole tekstow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81DE4D0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7DDFB2CF" w14:textId="77777777" w:rsidR="00F11F0D" w:rsidRDefault="00F11F0D" w:rsidP="00F11F0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09DBB8B2" w14:textId="77777777" w:rsidR="00F11F0D" w:rsidRDefault="00F11F0D" w:rsidP="00F11F0D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 xmlns:w16du="http://schemas.microsoft.com/office/word/2023/wordml/word16du">
                          <w:pict>
                            <v:shape w14:anchorId="6CFFA50E" id="Pole tekstowe 2" o:spid="_x0000_s1031" type="#_x0000_t202" style="position:absolute;left:0;text-align:left;margin-left:194.35pt;margin-top:781.85pt;width:201.85pt;height:48.1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mu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NNxVPfKKaG5khyEOZ1ofWmSwf4k7ORVqXi/sdeoOKs/2DJkqtitYq7lYLV+s2S&#10;Arys1JcVYSVBVTxwNl9vw7yPe4em7ajTPAQLN2SjNknhM6sTfVqHJPy0unHfLuP06vkH2/0C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24HpruQBAACoAwAADgAAAAAAAAAAAAAAAAAuAgAAZHJzL2Uyb0RvYy54bWxQ&#10;SwECLQAUAAYACAAAACEA2blR9+EAAAANAQAADwAAAAAAAAAAAAAAAAA+BAAAZHJzL2Rvd25yZXYu&#10;eG1sUEsFBgAAAAAEAAQA8wAAAEwFAAAAAA==&#10;" filled="f" stroked="f">
                              <v:textbox>
                                <w:txbxContent>
                                  <w:p w14:paraId="081DE4D0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7DDFB2CF" w14:textId="77777777" w:rsidR="00F11F0D" w:rsidRDefault="00F11F0D" w:rsidP="00F11F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09DBB8B2" w14:textId="77777777" w:rsidR="00F11F0D" w:rsidRDefault="00F11F0D" w:rsidP="00F11F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</w:p>
                  <w:p w14:paraId="31A0068F" w14:textId="20F64F8F" w:rsidR="00FA4C31" w:rsidRPr="00FA4C31" w:rsidRDefault="00FA4C31" w:rsidP="001E1BE7">
                    <w:pPr>
                      <w:tabs>
                        <w:tab w:val="left" w:pos="1715"/>
                      </w:tabs>
                      <w:spacing w:after="0"/>
                      <w:jc w:val="both"/>
                      <w:rPr>
                        <w:rFonts w:ascii="Calibri" w:eastAsia="MS Mincho" w:hAnsi="Calibri" w:cs="Times New Roman"/>
                        <w:sz w:val="2"/>
                        <w:szCs w:val="2"/>
                        <w:lang w:eastAsia="ja-JP"/>
                      </w:rPr>
                    </w:pPr>
                    <w:r w:rsidRPr="00FA4C31">
                      <w:rPr>
                        <w:rFonts w:ascii="Calibri" w:eastAsia="MS Mincho" w:hAnsi="Calibri" w:cs="Times New Roman"/>
                        <w:noProof/>
                        <w:sz w:val="2"/>
                        <w:szCs w:val="2"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8242" behindDoc="0" locked="0" layoutInCell="1" allowOverlap="1" wp14:anchorId="529E8E61" wp14:editId="27C8EE97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3" name="Pole tekstowe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EBC5017" w14:textId="77777777" w:rsidR="00FA4C31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59595E4B" w14:textId="77777777" w:rsidR="00FA4C31" w:rsidRPr="003E703E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54833837" w14:textId="77777777" w:rsidR="00FA4C31" w:rsidRPr="00FE6F1E" w:rsidRDefault="00FA4C31" w:rsidP="00FA4C31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 xmlns:w16du="http://schemas.microsoft.com/office/word/2023/wordml/word16du">
                          <w:pict>
                            <v:shape w14:anchorId="529E8E61" id="Pole tekstowe 3" o:spid="_x0000_s1032" type="#_x0000_t202" style="position:absolute;left:0;text-align:left;margin-left:194.35pt;margin-top:781.85pt;width:201.85pt;height:48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dA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NY9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lSHQOQBAACoAwAADgAAAAAAAAAAAAAAAAAuAgAAZHJzL2Uyb0RvYy54bWxQ&#10;SwECLQAUAAYACAAAACEA2blR9+EAAAANAQAADwAAAAAAAAAAAAAAAAA+BAAAZHJzL2Rvd25yZXYu&#10;eG1sUEsFBgAAAAAEAAQA8wAAAEwFAAAAAA==&#10;" filled="f" stroked="f">
                              <v:textbox>
                                <w:txbxContent>
                                  <w:p w14:paraId="3EBC5017" w14:textId="77777777" w:rsidR="00FA4C31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59595E4B" w14:textId="77777777" w:rsidR="00FA4C31" w:rsidRPr="003E703E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54833837" w14:textId="77777777" w:rsidR="00FA4C31" w:rsidRPr="00FE6F1E" w:rsidRDefault="00FA4C31" w:rsidP="00FA4C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Pr="00FA4C31">
                      <w:rPr>
                        <w:rFonts w:ascii="Calibri" w:eastAsia="MS Mincho" w:hAnsi="Calibri" w:cs="Times New Roman"/>
                        <w:noProof/>
                        <w:sz w:val="2"/>
                        <w:szCs w:val="2"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8241" behindDoc="0" locked="0" layoutInCell="1" allowOverlap="1" wp14:anchorId="6275D80B" wp14:editId="5DEDF8E2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4" name="Pole tekstowe 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9106F12" w14:textId="77777777" w:rsidR="00FA4C31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1681DE42" w14:textId="77777777" w:rsidR="00FA4C31" w:rsidRPr="003E703E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0F383FDA" w14:textId="77777777" w:rsidR="00FA4C31" w:rsidRPr="00FE6F1E" w:rsidRDefault="00FA4C31" w:rsidP="00FA4C31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 xmlns:w16du="http://schemas.microsoft.com/office/word/2023/wordml/word16du">
                          <w:pict>
                            <v:shape w14:anchorId="6275D80B" id="Pole tekstowe 4" o:spid="_x0000_s1033" type="#_x0000_t202" style="position:absolute;left:0;text-align:left;margin-left:194.35pt;margin-top:781.85pt;width:201.85pt;height:48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Ks5QEAAKgDAAAOAAAAZHJzL2Uyb0RvYy54bWysU8Fu2zAMvQ/YPwi6L7azOF2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+/X13mnEmqrbMsT/PYQhTPX1t0/pOCgYVLyZGGGtHF/t75wEYUz09CMwN3uu/jYHvzR4Ie&#10;hkxkHwjP1P1UTUzXJb8IfYOYCuoDyUGY14XWmy4d4C/ORlqVkrufO4GKs/6zIUsus9Uq7FYMVvnF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oacqzlAQAAqAMAAA4AAAAAAAAAAAAAAAAALgIAAGRycy9lMm9Eb2MueG1s&#10;UEsBAi0AFAAGAAgAAAAhANm5UffhAAAADQEAAA8AAAAAAAAAAAAAAAAAPwQAAGRycy9kb3ducmV2&#10;LnhtbFBLBQYAAAAABAAEAPMAAABNBQAAAAA=&#10;" filled="f" stroked="f">
                              <v:textbox>
                                <w:txbxContent>
                                  <w:p w14:paraId="49106F12" w14:textId="77777777" w:rsidR="00FA4C31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1681DE42" w14:textId="77777777" w:rsidR="00FA4C31" w:rsidRPr="003E703E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0F383FDA" w14:textId="77777777" w:rsidR="00FA4C31" w:rsidRPr="00FE6F1E" w:rsidRDefault="00FA4C31" w:rsidP="00FA4C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Pr="00FA4C31">
                      <w:rPr>
                        <w:rFonts w:ascii="Calibri" w:eastAsia="MS Mincho" w:hAnsi="Calibri" w:cs="Times New Roman"/>
                        <w:noProof/>
                        <w:sz w:val="2"/>
                        <w:szCs w:val="2"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8240" behindDoc="0" locked="0" layoutInCell="1" allowOverlap="1" wp14:anchorId="0D71DC9B" wp14:editId="6428EC5D">
                              <wp:simplePos x="0" y="0"/>
                              <wp:positionH relativeFrom="column">
                                <wp:posOffset>2468245</wp:posOffset>
                              </wp:positionH>
                              <wp:positionV relativeFrom="paragraph">
                                <wp:posOffset>9929495</wp:posOffset>
                              </wp:positionV>
                              <wp:extent cx="2563495" cy="611505"/>
                              <wp:effectExtent l="0" t="0" r="0" b="0"/>
                              <wp:wrapNone/>
                              <wp:docPr id="5" name="Pole tekstowe 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563495" cy="611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BF658AC" w14:textId="77777777" w:rsidR="00FA4C31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Montserrat" w:hAnsi="Montserrat" w:cs="Montserrat-Regular"/>
                                              <w:color w:val="55525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14:paraId="34B4AD74" w14:textId="77777777" w:rsidR="00FA4C31" w:rsidRPr="003E703E" w:rsidRDefault="00FA4C31" w:rsidP="00FA4C3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360" w:lineRule="auto"/>
                                            <w:jc w:val="center"/>
                                            <w:rPr>
                                              <w:rFonts w:cs="Montserrat-Light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E703E">
                                            <w:rPr>
                                              <w:rFonts w:cs="Montserrat-Regular"/>
                                              <w:b/>
                                              <w:color w:val="555250"/>
                                              <w:sz w:val="16"/>
                                              <w:szCs w:val="16"/>
                                            </w:rPr>
                                            <w:t>PORTAL – Zintegrowany Program Rozwoju Uniwersytetu Ekonomicznego we Wrocławiu</w:t>
                                          </w:r>
                                        </w:p>
                                        <w:p w14:paraId="126F156F" w14:textId="77777777" w:rsidR="00FA4C31" w:rsidRPr="00FE6F1E" w:rsidRDefault="00FA4C31" w:rsidP="00FA4C31">
                                          <w:pP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 xmlns:w16du="http://schemas.microsoft.com/office/word/2023/wordml/word16du">
                          <w:pict>
                            <v:shape w14:anchorId="0D71DC9B" id="Pole tekstowe 5" o:spid="_x0000_s1034" type="#_x0000_t202" style="position:absolute;left:0;text-align:left;margin-left:194.35pt;margin-top:781.85pt;width:201.8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H2VRU3lAQAAqAMAAA4AAAAAAAAAAAAAAAAALgIAAGRycy9lMm9Eb2MueG1s&#10;UEsBAi0AFAAGAAgAAAAhANm5UffhAAAADQEAAA8AAAAAAAAAAAAAAAAAPwQAAGRycy9kb3ducmV2&#10;LnhtbFBLBQYAAAAABAAEAPMAAABNBQAAAAA=&#10;" filled="f" stroked="f">
                              <v:textbox>
                                <w:txbxContent>
                                  <w:p w14:paraId="7BF658AC" w14:textId="77777777" w:rsidR="00FA4C31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Montserrat" w:hAnsi="Montserrat" w:cs="Montserrat-Regular"/>
                                        <w:color w:val="55525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34B4AD74" w14:textId="77777777" w:rsidR="00FA4C31" w:rsidRPr="003E703E" w:rsidRDefault="00FA4C31" w:rsidP="00FA4C3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cs="Montserrat-Light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</w:pPr>
                                    <w:r w:rsidRPr="003E703E">
                                      <w:rPr>
                                        <w:rFonts w:cs="Montserrat-Regular"/>
                                        <w:b/>
                                        <w:color w:val="555250"/>
                                        <w:sz w:val="16"/>
                                        <w:szCs w:val="16"/>
                                      </w:rPr>
                                      <w:t>PORTAL – Zintegrowany Program Rozwoju Uniwersytetu Ekonomicznego we Wrocławiu</w:t>
                                    </w:r>
                                  </w:p>
                                  <w:p w14:paraId="126F156F" w14:textId="77777777" w:rsidR="00FA4C31" w:rsidRPr="00FE6F1E" w:rsidRDefault="00FA4C31" w:rsidP="00FA4C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="001E1BE7">
                      <w:rPr>
                        <w:rFonts w:ascii="Calibri" w:eastAsia="MS Mincho" w:hAnsi="Calibri" w:cs="Times New Roman"/>
                        <w:sz w:val="2"/>
                        <w:szCs w:val="2"/>
                        <w:lang w:eastAsia="ja-JP"/>
                      </w:rPr>
                      <w:tab/>
                    </w:r>
                  </w:p>
                </w:sdtContent>
              </w:sdt>
            </w:sdtContent>
          </w:sdt>
          <w:p w14:paraId="2933EF95" w14:textId="2D1C2F76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="00C86FE2">
              <w:rPr>
                <w:b/>
                <w:bCs/>
                <w:noProof/>
                <w:sz w:val="20"/>
                <w:szCs w:val="20"/>
              </w:rPr>
              <w:t>11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="00C86FE2">
              <w:rPr>
                <w:b/>
                <w:bCs/>
                <w:noProof/>
                <w:sz w:val="20"/>
                <w:szCs w:val="20"/>
              </w:rPr>
              <w:t>11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797A" w14:textId="77777777" w:rsidR="000E1040" w:rsidRDefault="000E1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B802" w14:textId="77777777" w:rsidR="00461240" w:rsidRDefault="00461240" w:rsidP="00740C4C">
      <w:pPr>
        <w:spacing w:after="0"/>
      </w:pPr>
      <w:r>
        <w:separator/>
      </w:r>
    </w:p>
  </w:footnote>
  <w:footnote w:type="continuationSeparator" w:id="0">
    <w:p w14:paraId="24749312" w14:textId="77777777" w:rsidR="00461240" w:rsidRDefault="00461240" w:rsidP="00740C4C">
      <w:pPr>
        <w:spacing w:after="0"/>
      </w:pPr>
      <w:r>
        <w:continuationSeparator/>
      </w:r>
    </w:p>
  </w:footnote>
  <w:footnote w:type="continuationNotice" w:id="1">
    <w:p w14:paraId="16CC3923" w14:textId="77777777" w:rsidR="00461240" w:rsidRDefault="0046124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26F3" w14:textId="77777777" w:rsidR="000E1040" w:rsidRDefault="000E10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1BFB" w14:textId="6BB9F1A0" w:rsidR="007822D2" w:rsidRPr="002A0F5E" w:rsidRDefault="00013DB8" w:rsidP="007822D2">
    <w:pPr>
      <w:spacing w:after="0" w:line="276" w:lineRule="auto"/>
      <w:rPr>
        <w:rFonts w:ascii="Calibri" w:eastAsia="MS Mincho" w:hAnsi="Calibri" w:cs="Times New Roman"/>
        <w:szCs w:val="20"/>
        <w:lang w:eastAsia="ja-JP"/>
      </w:rPr>
    </w:pPr>
    <w:r w:rsidRPr="00BE10C1">
      <w:rPr>
        <w:noProof/>
      </w:rPr>
      <w:drawing>
        <wp:inline distT="0" distB="0" distL="0" distR="0" wp14:anchorId="57778108" wp14:editId="1E9DFE21">
          <wp:extent cx="5760720" cy="560070"/>
          <wp:effectExtent l="0" t="0" r="0" b="0"/>
          <wp:docPr id="396471220" name="Obraz 396471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47122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B3FEB2" w14:textId="029B7DA2" w:rsidR="00685450" w:rsidRPr="00F63F60" w:rsidRDefault="00685450" w:rsidP="00F63F60">
    <w:pPr>
      <w:spacing w:after="120" w:line="276" w:lineRule="auto"/>
      <w:ind w:left="-567"/>
      <w:jc w:val="right"/>
      <w:rPr>
        <w:rFonts w:ascii="Calibri" w:eastAsia="MS Mincho" w:hAnsi="Calibri" w:cs="Times New Roman"/>
        <w:szCs w:val="20"/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022F" w14:textId="77777777" w:rsidR="000E1040" w:rsidRDefault="000E10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517"/>
    <w:multiLevelType w:val="hybridMultilevel"/>
    <w:tmpl w:val="7048F016"/>
    <w:lvl w:ilvl="0" w:tplc="04150011">
      <w:start w:val="1"/>
      <w:numFmt w:val="decimal"/>
      <w:lvlText w:val="%1)"/>
      <w:lvlJc w:val="left"/>
      <w:pPr>
        <w:ind w:left="3055" w:hanging="360"/>
      </w:pPr>
    </w:lvl>
    <w:lvl w:ilvl="1" w:tplc="04150019" w:tentative="1">
      <w:start w:val="1"/>
      <w:numFmt w:val="lowerLetter"/>
      <w:lvlText w:val="%2."/>
      <w:lvlJc w:val="left"/>
      <w:pPr>
        <w:ind w:left="3775" w:hanging="360"/>
      </w:pPr>
    </w:lvl>
    <w:lvl w:ilvl="2" w:tplc="0415001B" w:tentative="1">
      <w:start w:val="1"/>
      <w:numFmt w:val="lowerRoman"/>
      <w:lvlText w:val="%3."/>
      <w:lvlJc w:val="right"/>
      <w:pPr>
        <w:ind w:left="4495" w:hanging="180"/>
      </w:pPr>
    </w:lvl>
    <w:lvl w:ilvl="3" w:tplc="0415000F" w:tentative="1">
      <w:start w:val="1"/>
      <w:numFmt w:val="decimal"/>
      <w:lvlText w:val="%4."/>
      <w:lvlJc w:val="left"/>
      <w:pPr>
        <w:ind w:left="5215" w:hanging="360"/>
      </w:pPr>
    </w:lvl>
    <w:lvl w:ilvl="4" w:tplc="04150019" w:tentative="1">
      <w:start w:val="1"/>
      <w:numFmt w:val="lowerLetter"/>
      <w:lvlText w:val="%5."/>
      <w:lvlJc w:val="left"/>
      <w:pPr>
        <w:ind w:left="5935" w:hanging="360"/>
      </w:pPr>
    </w:lvl>
    <w:lvl w:ilvl="5" w:tplc="0415001B" w:tentative="1">
      <w:start w:val="1"/>
      <w:numFmt w:val="lowerRoman"/>
      <w:lvlText w:val="%6."/>
      <w:lvlJc w:val="right"/>
      <w:pPr>
        <w:ind w:left="6655" w:hanging="180"/>
      </w:pPr>
    </w:lvl>
    <w:lvl w:ilvl="6" w:tplc="0415000F" w:tentative="1">
      <w:start w:val="1"/>
      <w:numFmt w:val="decimal"/>
      <w:lvlText w:val="%7."/>
      <w:lvlJc w:val="left"/>
      <w:pPr>
        <w:ind w:left="7375" w:hanging="360"/>
      </w:pPr>
    </w:lvl>
    <w:lvl w:ilvl="7" w:tplc="04150019" w:tentative="1">
      <w:start w:val="1"/>
      <w:numFmt w:val="lowerLetter"/>
      <w:lvlText w:val="%8."/>
      <w:lvlJc w:val="left"/>
      <w:pPr>
        <w:ind w:left="8095" w:hanging="360"/>
      </w:pPr>
    </w:lvl>
    <w:lvl w:ilvl="8" w:tplc="0415001B" w:tentative="1">
      <w:start w:val="1"/>
      <w:numFmt w:val="lowerRoman"/>
      <w:lvlText w:val="%9."/>
      <w:lvlJc w:val="right"/>
      <w:pPr>
        <w:ind w:left="8815" w:hanging="180"/>
      </w:pPr>
    </w:lvl>
  </w:abstractNum>
  <w:abstractNum w:abstractNumId="1" w15:restartNumberingAfterBreak="0">
    <w:nsid w:val="065476AC"/>
    <w:multiLevelType w:val="hybridMultilevel"/>
    <w:tmpl w:val="ED9AD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1FA8"/>
    <w:multiLevelType w:val="multilevel"/>
    <w:tmpl w:val="D966B53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896E14"/>
    <w:multiLevelType w:val="multilevel"/>
    <w:tmpl w:val="3ACE6D8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E629DD"/>
    <w:multiLevelType w:val="hybridMultilevel"/>
    <w:tmpl w:val="9AFC5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EE4AC6"/>
    <w:multiLevelType w:val="hybridMultilevel"/>
    <w:tmpl w:val="78747F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D5A5A3F"/>
    <w:multiLevelType w:val="hybridMultilevel"/>
    <w:tmpl w:val="99CCCD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8C7379"/>
    <w:multiLevelType w:val="hybridMultilevel"/>
    <w:tmpl w:val="32181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AE7072A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1211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237157"/>
    <w:multiLevelType w:val="hybridMultilevel"/>
    <w:tmpl w:val="4B7099F0"/>
    <w:lvl w:ilvl="0" w:tplc="F3663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91274"/>
    <w:multiLevelType w:val="multilevel"/>
    <w:tmpl w:val="ADCE2F48"/>
    <w:styleLink w:val="Biecalista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A5605"/>
    <w:multiLevelType w:val="hybridMultilevel"/>
    <w:tmpl w:val="A22609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6E17A99"/>
    <w:multiLevelType w:val="hybridMultilevel"/>
    <w:tmpl w:val="40F8CEA2"/>
    <w:lvl w:ilvl="0" w:tplc="D90406D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C1A6E"/>
    <w:multiLevelType w:val="hybridMultilevel"/>
    <w:tmpl w:val="A5F069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EDD4291"/>
    <w:multiLevelType w:val="hybridMultilevel"/>
    <w:tmpl w:val="2DF463A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0B87CB4"/>
    <w:multiLevelType w:val="hybridMultilevel"/>
    <w:tmpl w:val="29B2E3D2"/>
    <w:lvl w:ilvl="0" w:tplc="98DA6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15B5E"/>
    <w:multiLevelType w:val="hybridMultilevel"/>
    <w:tmpl w:val="CDB406F4"/>
    <w:lvl w:ilvl="0" w:tplc="1820F7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924C9"/>
    <w:multiLevelType w:val="hybridMultilevel"/>
    <w:tmpl w:val="3AAEB2D8"/>
    <w:lvl w:ilvl="0" w:tplc="7BFE3318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334F8E"/>
    <w:multiLevelType w:val="hybridMultilevel"/>
    <w:tmpl w:val="A628F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C1CBF"/>
    <w:multiLevelType w:val="hybridMultilevel"/>
    <w:tmpl w:val="11AE8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572C2"/>
    <w:multiLevelType w:val="hybridMultilevel"/>
    <w:tmpl w:val="5AC2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B5C6E7A"/>
    <w:multiLevelType w:val="hybridMultilevel"/>
    <w:tmpl w:val="1148726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5837319"/>
    <w:multiLevelType w:val="hybridMultilevel"/>
    <w:tmpl w:val="CD586358"/>
    <w:lvl w:ilvl="0" w:tplc="B096E5CE">
      <w:start w:val="1"/>
      <w:numFmt w:val="decimal"/>
      <w:suff w:val="space"/>
      <w:lvlText w:val="%1)"/>
      <w:lvlJc w:val="left"/>
      <w:pPr>
        <w:ind w:left="10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51961F9A"/>
    <w:multiLevelType w:val="multilevel"/>
    <w:tmpl w:val="9000B3DA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44CC5"/>
    <w:multiLevelType w:val="multilevel"/>
    <w:tmpl w:val="425068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D3710E"/>
    <w:multiLevelType w:val="hybridMultilevel"/>
    <w:tmpl w:val="A8F651B2"/>
    <w:lvl w:ilvl="0" w:tplc="DEEECED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211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76186"/>
    <w:multiLevelType w:val="hybridMultilevel"/>
    <w:tmpl w:val="BCACB402"/>
    <w:lvl w:ilvl="0" w:tplc="58BEF3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F4D56F0"/>
    <w:multiLevelType w:val="hybridMultilevel"/>
    <w:tmpl w:val="10DC1B4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24E43"/>
    <w:multiLevelType w:val="hybridMultilevel"/>
    <w:tmpl w:val="7D0E1008"/>
    <w:lvl w:ilvl="0" w:tplc="8676EB8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A424C"/>
    <w:multiLevelType w:val="hybridMultilevel"/>
    <w:tmpl w:val="656AEA98"/>
    <w:lvl w:ilvl="0" w:tplc="04150017">
      <w:start w:val="1"/>
      <w:numFmt w:val="lowerLetter"/>
      <w:lvlText w:val="%1)"/>
      <w:lvlJc w:val="left"/>
      <w:pPr>
        <w:ind w:left="64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8EB4895"/>
    <w:multiLevelType w:val="hybridMultilevel"/>
    <w:tmpl w:val="90E085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EF617BB"/>
    <w:multiLevelType w:val="hybridMultilevel"/>
    <w:tmpl w:val="95008C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97677"/>
    <w:multiLevelType w:val="hybridMultilevel"/>
    <w:tmpl w:val="7EE805E2"/>
    <w:lvl w:ilvl="0" w:tplc="18305A1E">
      <w:start w:val="1"/>
      <w:numFmt w:val="lowerLetter"/>
      <w:lvlText w:val="%1)"/>
      <w:lvlJc w:val="left"/>
      <w:pPr>
        <w:ind w:left="1004" w:hanging="360"/>
      </w:pPr>
    </w:lvl>
    <w:lvl w:ilvl="1" w:tplc="0A2A3C72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5E65058"/>
    <w:multiLevelType w:val="multilevel"/>
    <w:tmpl w:val="B4D02670"/>
    <w:lvl w:ilvl="0">
      <w:start w:val="1"/>
      <w:numFmt w:val="decimal"/>
      <w:lvlText w:val="%1."/>
      <w:lvlJc w:val="left"/>
      <w:pPr>
        <w:ind w:left="4187" w:hanging="360"/>
      </w:pPr>
      <w:rPr>
        <w:color w:val="000000" w:themeColor="text1"/>
      </w:rPr>
    </w:lvl>
    <w:lvl w:ilvl="1">
      <w:start w:val="1"/>
      <w:numFmt w:val="decimal"/>
      <w:lvlText w:val="%2)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F47641"/>
    <w:multiLevelType w:val="hybridMultilevel"/>
    <w:tmpl w:val="8A22CC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170086"/>
    <w:multiLevelType w:val="hybridMultilevel"/>
    <w:tmpl w:val="FD1812C0"/>
    <w:lvl w:ilvl="0" w:tplc="CBD2E4A0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BF36027"/>
    <w:multiLevelType w:val="multilevel"/>
    <w:tmpl w:val="3C004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EE79AC"/>
    <w:multiLevelType w:val="hybridMultilevel"/>
    <w:tmpl w:val="566CEA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89493D"/>
    <w:multiLevelType w:val="hybridMultilevel"/>
    <w:tmpl w:val="B7F6F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39448">
    <w:abstractNumId w:val="20"/>
  </w:num>
  <w:num w:numId="2" w16cid:durableId="16271962">
    <w:abstractNumId w:val="25"/>
  </w:num>
  <w:num w:numId="3" w16cid:durableId="3930871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9492574">
    <w:abstractNumId w:val="23"/>
  </w:num>
  <w:num w:numId="5" w16cid:durableId="2133933157">
    <w:abstractNumId w:val="24"/>
  </w:num>
  <w:num w:numId="6" w16cid:durableId="40709329">
    <w:abstractNumId w:val="34"/>
  </w:num>
  <w:num w:numId="7" w16cid:durableId="19817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1528996">
    <w:abstractNumId w:val="12"/>
  </w:num>
  <w:num w:numId="9" w16cid:durableId="13350658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8954183">
    <w:abstractNumId w:val="30"/>
  </w:num>
  <w:num w:numId="11" w16cid:durableId="2121490724">
    <w:abstractNumId w:val="33"/>
  </w:num>
  <w:num w:numId="12" w16cid:durableId="7051089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90872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0770742">
    <w:abstractNumId w:val="5"/>
  </w:num>
  <w:num w:numId="15" w16cid:durableId="1922371149">
    <w:abstractNumId w:val="21"/>
  </w:num>
  <w:num w:numId="16" w16cid:durableId="343090924">
    <w:abstractNumId w:val="7"/>
  </w:num>
  <w:num w:numId="17" w16cid:durableId="1446459968">
    <w:abstractNumId w:val="6"/>
  </w:num>
  <w:num w:numId="18" w16cid:durableId="280693342">
    <w:abstractNumId w:val="35"/>
  </w:num>
  <w:num w:numId="19" w16cid:durableId="1950966045">
    <w:abstractNumId w:val="29"/>
  </w:num>
  <w:num w:numId="20" w16cid:durableId="503592692">
    <w:abstractNumId w:val="39"/>
  </w:num>
  <w:num w:numId="21" w16cid:durableId="902253708">
    <w:abstractNumId w:val="22"/>
  </w:num>
  <w:num w:numId="22" w16cid:durableId="1640111922">
    <w:abstractNumId w:val="26"/>
  </w:num>
  <w:num w:numId="23" w16cid:durableId="1743991506">
    <w:abstractNumId w:val="17"/>
  </w:num>
  <w:num w:numId="24" w16cid:durableId="1502501271">
    <w:abstractNumId w:val="32"/>
  </w:num>
  <w:num w:numId="25" w16cid:durableId="1714498352">
    <w:abstractNumId w:val="37"/>
  </w:num>
  <w:num w:numId="26" w16cid:durableId="1581988031">
    <w:abstractNumId w:val="27"/>
  </w:num>
  <w:num w:numId="27" w16cid:durableId="1161389060">
    <w:abstractNumId w:val="40"/>
  </w:num>
  <w:num w:numId="28" w16cid:durableId="377977137">
    <w:abstractNumId w:val="0"/>
  </w:num>
  <w:num w:numId="29" w16cid:durableId="1855612366">
    <w:abstractNumId w:val="18"/>
  </w:num>
  <w:num w:numId="30" w16cid:durableId="399212329">
    <w:abstractNumId w:val="4"/>
  </w:num>
  <w:num w:numId="31" w16cid:durableId="1368946866">
    <w:abstractNumId w:val="25"/>
  </w:num>
  <w:num w:numId="32" w16cid:durableId="495152507">
    <w:abstractNumId w:val="8"/>
  </w:num>
  <w:num w:numId="33" w16cid:durableId="1933659150">
    <w:abstractNumId w:val="10"/>
  </w:num>
  <w:num w:numId="34" w16cid:durableId="2068410048">
    <w:abstractNumId w:val="16"/>
  </w:num>
  <w:num w:numId="35" w16cid:durableId="837037159">
    <w:abstractNumId w:val="13"/>
  </w:num>
  <w:num w:numId="36" w16cid:durableId="797264183">
    <w:abstractNumId w:val="9"/>
  </w:num>
  <w:num w:numId="37" w16cid:durableId="1869371138">
    <w:abstractNumId w:val="19"/>
  </w:num>
  <w:num w:numId="38" w16cid:durableId="1831480464">
    <w:abstractNumId w:val="11"/>
  </w:num>
  <w:num w:numId="39" w16cid:durableId="1868567608">
    <w:abstractNumId w:val="15"/>
  </w:num>
  <w:num w:numId="40" w16cid:durableId="1526285361">
    <w:abstractNumId w:val="14"/>
  </w:num>
  <w:num w:numId="41" w16cid:durableId="2100255231">
    <w:abstractNumId w:val="1"/>
  </w:num>
  <w:num w:numId="42" w16cid:durableId="200480177">
    <w:abstractNumId w:val="31"/>
  </w:num>
  <w:num w:numId="43" w16cid:durableId="1101267257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5BBC"/>
    <w:rsid w:val="00006087"/>
    <w:rsid w:val="00007F01"/>
    <w:rsid w:val="0001016A"/>
    <w:rsid w:val="00011061"/>
    <w:rsid w:val="0001162F"/>
    <w:rsid w:val="000127FF"/>
    <w:rsid w:val="00013DB8"/>
    <w:rsid w:val="00014B68"/>
    <w:rsid w:val="000170E7"/>
    <w:rsid w:val="000216AB"/>
    <w:rsid w:val="00023577"/>
    <w:rsid w:val="000252ED"/>
    <w:rsid w:val="000277B2"/>
    <w:rsid w:val="0003339C"/>
    <w:rsid w:val="00034714"/>
    <w:rsid w:val="00040876"/>
    <w:rsid w:val="000416E8"/>
    <w:rsid w:val="0004485B"/>
    <w:rsid w:val="00050146"/>
    <w:rsid w:val="000540A0"/>
    <w:rsid w:val="00074E7A"/>
    <w:rsid w:val="000778C6"/>
    <w:rsid w:val="000838DC"/>
    <w:rsid w:val="00084394"/>
    <w:rsid w:val="00084ADC"/>
    <w:rsid w:val="00085E2A"/>
    <w:rsid w:val="00094C60"/>
    <w:rsid w:val="000970F9"/>
    <w:rsid w:val="00097CB8"/>
    <w:rsid w:val="000A08FA"/>
    <w:rsid w:val="000A21F3"/>
    <w:rsid w:val="000A2D1F"/>
    <w:rsid w:val="000A2D3F"/>
    <w:rsid w:val="000B0A58"/>
    <w:rsid w:val="000B1EE5"/>
    <w:rsid w:val="000B2267"/>
    <w:rsid w:val="000C3EB5"/>
    <w:rsid w:val="000D4AD9"/>
    <w:rsid w:val="000E1040"/>
    <w:rsid w:val="000F02EB"/>
    <w:rsid w:val="000F2F33"/>
    <w:rsid w:val="000F5A13"/>
    <w:rsid w:val="000F5B1D"/>
    <w:rsid w:val="000F6DE8"/>
    <w:rsid w:val="000F7A6F"/>
    <w:rsid w:val="001029D8"/>
    <w:rsid w:val="00105295"/>
    <w:rsid w:val="00106E11"/>
    <w:rsid w:val="00107CC5"/>
    <w:rsid w:val="001103BF"/>
    <w:rsid w:val="0011224E"/>
    <w:rsid w:val="0011424E"/>
    <w:rsid w:val="00115F03"/>
    <w:rsid w:val="00123772"/>
    <w:rsid w:val="00125227"/>
    <w:rsid w:val="0012716D"/>
    <w:rsid w:val="00127CFF"/>
    <w:rsid w:val="00135DF1"/>
    <w:rsid w:val="001406D5"/>
    <w:rsid w:val="001421EA"/>
    <w:rsid w:val="0014633F"/>
    <w:rsid w:val="00146EDC"/>
    <w:rsid w:val="0014739E"/>
    <w:rsid w:val="001517DA"/>
    <w:rsid w:val="0015221E"/>
    <w:rsid w:val="001535B5"/>
    <w:rsid w:val="00154336"/>
    <w:rsid w:val="00154DA6"/>
    <w:rsid w:val="00156C9E"/>
    <w:rsid w:val="00160116"/>
    <w:rsid w:val="001602C6"/>
    <w:rsid w:val="00162E70"/>
    <w:rsid w:val="0016350D"/>
    <w:rsid w:val="0016531E"/>
    <w:rsid w:val="00172FF6"/>
    <w:rsid w:val="00173E95"/>
    <w:rsid w:val="001751E1"/>
    <w:rsid w:val="001755B5"/>
    <w:rsid w:val="00175B35"/>
    <w:rsid w:val="00185050"/>
    <w:rsid w:val="00187B55"/>
    <w:rsid w:val="00192828"/>
    <w:rsid w:val="00192F7C"/>
    <w:rsid w:val="00193C84"/>
    <w:rsid w:val="00193DDD"/>
    <w:rsid w:val="001A58F0"/>
    <w:rsid w:val="001B3A98"/>
    <w:rsid w:val="001C49AC"/>
    <w:rsid w:val="001C4A8F"/>
    <w:rsid w:val="001C5597"/>
    <w:rsid w:val="001C7CE5"/>
    <w:rsid w:val="001E1BE7"/>
    <w:rsid w:val="001E222C"/>
    <w:rsid w:val="001E4A28"/>
    <w:rsid w:val="001F058B"/>
    <w:rsid w:val="001F4E6B"/>
    <w:rsid w:val="001F58C1"/>
    <w:rsid w:val="001F6B71"/>
    <w:rsid w:val="001F719E"/>
    <w:rsid w:val="00201040"/>
    <w:rsid w:val="002038AF"/>
    <w:rsid w:val="00203C7F"/>
    <w:rsid w:val="00204062"/>
    <w:rsid w:val="00206D2C"/>
    <w:rsid w:val="00206D61"/>
    <w:rsid w:val="00206E5E"/>
    <w:rsid w:val="00207F47"/>
    <w:rsid w:val="00211F9F"/>
    <w:rsid w:val="00214F1E"/>
    <w:rsid w:val="00215869"/>
    <w:rsid w:val="002174DE"/>
    <w:rsid w:val="00220920"/>
    <w:rsid w:val="002213C5"/>
    <w:rsid w:val="002302D3"/>
    <w:rsid w:val="00230B7C"/>
    <w:rsid w:val="00236A7C"/>
    <w:rsid w:val="0024112A"/>
    <w:rsid w:val="00241A2D"/>
    <w:rsid w:val="00241E65"/>
    <w:rsid w:val="002423F2"/>
    <w:rsid w:val="00243673"/>
    <w:rsid w:val="002458EE"/>
    <w:rsid w:val="00246255"/>
    <w:rsid w:val="002533A5"/>
    <w:rsid w:val="002541E1"/>
    <w:rsid w:val="00256600"/>
    <w:rsid w:val="00256BE3"/>
    <w:rsid w:val="002601A9"/>
    <w:rsid w:val="00261D91"/>
    <w:rsid w:val="002639D0"/>
    <w:rsid w:val="002653D7"/>
    <w:rsid w:val="0026583D"/>
    <w:rsid w:val="00266028"/>
    <w:rsid w:val="00266F66"/>
    <w:rsid w:val="00272CEF"/>
    <w:rsid w:val="00292695"/>
    <w:rsid w:val="002953FD"/>
    <w:rsid w:val="00297819"/>
    <w:rsid w:val="002A19CE"/>
    <w:rsid w:val="002B1DE3"/>
    <w:rsid w:val="002B2820"/>
    <w:rsid w:val="002B3AB7"/>
    <w:rsid w:val="002B5343"/>
    <w:rsid w:val="002C1635"/>
    <w:rsid w:val="002C45ED"/>
    <w:rsid w:val="002C72CF"/>
    <w:rsid w:val="002C7D9E"/>
    <w:rsid w:val="002D2F80"/>
    <w:rsid w:val="002D5EC0"/>
    <w:rsid w:val="002D6D8C"/>
    <w:rsid w:val="002D75CF"/>
    <w:rsid w:val="002E3868"/>
    <w:rsid w:val="002E7E3B"/>
    <w:rsid w:val="002F0F3E"/>
    <w:rsid w:val="002F5398"/>
    <w:rsid w:val="002F7620"/>
    <w:rsid w:val="003008BD"/>
    <w:rsid w:val="00300BBC"/>
    <w:rsid w:val="00305E70"/>
    <w:rsid w:val="00312601"/>
    <w:rsid w:val="00312C67"/>
    <w:rsid w:val="00312D55"/>
    <w:rsid w:val="003151D4"/>
    <w:rsid w:val="00320A5D"/>
    <w:rsid w:val="003245EA"/>
    <w:rsid w:val="0032663B"/>
    <w:rsid w:val="003275BF"/>
    <w:rsid w:val="00327734"/>
    <w:rsid w:val="00330A80"/>
    <w:rsid w:val="00332168"/>
    <w:rsid w:val="00333FA6"/>
    <w:rsid w:val="00341B3E"/>
    <w:rsid w:val="003449DE"/>
    <w:rsid w:val="00350C89"/>
    <w:rsid w:val="00355D34"/>
    <w:rsid w:val="00360A3B"/>
    <w:rsid w:val="00366306"/>
    <w:rsid w:val="0037151D"/>
    <w:rsid w:val="003724BA"/>
    <w:rsid w:val="00373D1E"/>
    <w:rsid w:val="0037494C"/>
    <w:rsid w:val="00376369"/>
    <w:rsid w:val="00390F79"/>
    <w:rsid w:val="00391194"/>
    <w:rsid w:val="00394553"/>
    <w:rsid w:val="0039533C"/>
    <w:rsid w:val="00397091"/>
    <w:rsid w:val="003A1695"/>
    <w:rsid w:val="003A3756"/>
    <w:rsid w:val="003A57AF"/>
    <w:rsid w:val="003B0817"/>
    <w:rsid w:val="003B3A02"/>
    <w:rsid w:val="003B7CF2"/>
    <w:rsid w:val="003C46BF"/>
    <w:rsid w:val="003D0CBB"/>
    <w:rsid w:val="003D269F"/>
    <w:rsid w:val="003E2E4C"/>
    <w:rsid w:val="003E430D"/>
    <w:rsid w:val="003E6680"/>
    <w:rsid w:val="003E703E"/>
    <w:rsid w:val="003F1E75"/>
    <w:rsid w:val="003F51BD"/>
    <w:rsid w:val="003F630F"/>
    <w:rsid w:val="003F6E3F"/>
    <w:rsid w:val="00400A27"/>
    <w:rsid w:val="00405DF8"/>
    <w:rsid w:val="004061CC"/>
    <w:rsid w:val="00411FCC"/>
    <w:rsid w:val="00415276"/>
    <w:rsid w:val="00416247"/>
    <w:rsid w:val="00420D01"/>
    <w:rsid w:val="00421733"/>
    <w:rsid w:val="00421A74"/>
    <w:rsid w:val="0042258E"/>
    <w:rsid w:val="0042441E"/>
    <w:rsid w:val="00425A42"/>
    <w:rsid w:val="0042724A"/>
    <w:rsid w:val="004278E7"/>
    <w:rsid w:val="00427F55"/>
    <w:rsid w:val="00431F80"/>
    <w:rsid w:val="00432530"/>
    <w:rsid w:val="00435592"/>
    <w:rsid w:val="00442C64"/>
    <w:rsid w:val="0045594D"/>
    <w:rsid w:val="004569AA"/>
    <w:rsid w:val="00461240"/>
    <w:rsid w:val="00470334"/>
    <w:rsid w:val="00471B6E"/>
    <w:rsid w:val="00473913"/>
    <w:rsid w:val="00475478"/>
    <w:rsid w:val="00476F7E"/>
    <w:rsid w:val="0048028F"/>
    <w:rsid w:val="00480B63"/>
    <w:rsid w:val="00480E70"/>
    <w:rsid w:val="0048126A"/>
    <w:rsid w:val="004824F4"/>
    <w:rsid w:val="00483D15"/>
    <w:rsid w:val="004871FC"/>
    <w:rsid w:val="00491557"/>
    <w:rsid w:val="00492893"/>
    <w:rsid w:val="00493285"/>
    <w:rsid w:val="0049477F"/>
    <w:rsid w:val="004A1994"/>
    <w:rsid w:val="004A2210"/>
    <w:rsid w:val="004A45AD"/>
    <w:rsid w:val="004A4FBA"/>
    <w:rsid w:val="004B10C7"/>
    <w:rsid w:val="004B361A"/>
    <w:rsid w:val="004B3A03"/>
    <w:rsid w:val="004B54D6"/>
    <w:rsid w:val="004B6AA5"/>
    <w:rsid w:val="004C614B"/>
    <w:rsid w:val="004D2C30"/>
    <w:rsid w:val="004D3217"/>
    <w:rsid w:val="004D454E"/>
    <w:rsid w:val="004D45EE"/>
    <w:rsid w:val="004D690C"/>
    <w:rsid w:val="004D6E8F"/>
    <w:rsid w:val="004E7D07"/>
    <w:rsid w:val="004F09D6"/>
    <w:rsid w:val="004F1A53"/>
    <w:rsid w:val="004F4B1F"/>
    <w:rsid w:val="004F5D9D"/>
    <w:rsid w:val="004F60F8"/>
    <w:rsid w:val="004F6F47"/>
    <w:rsid w:val="004F70ED"/>
    <w:rsid w:val="005011DF"/>
    <w:rsid w:val="00501B25"/>
    <w:rsid w:val="005021E9"/>
    <w:rsid w:val="00502809"/>
    <w:rsid w:val="00502B0D"/>
    <w:rsid w:val="00503326"/>
    <w:rsid w:val="0050444F"/>
    <w:rsid w:val="005106B1"/>
    <w:rsid w:val="005124C2"/>
    <w:rsid w:val="0051681E"/>
    <w:rsid w:val="00522D99"/>
    <w:rsid w:val="00522EDF"/>
    <w:rsid w:val="005270D2"/>
    <w:rsid w:val="00527D7E"/>
    <w:rsid w:val="00531DCB"/>
    <w:rsid w:val="005408D2"/>
    <w:rsid w:val="005448AC"/>
    <w:rsid w:val="00556829"/>
    <w:rsid w:val="00556DC0"/>
    <w:rsid w:val="00561114"/>
    <w:rsid w:val="0056275C"/>
    <w:rsid w:val="00562D68"/>
    <w:rsid w:val="00570E2B"/>
    <w:rsid w:val="005725AA"/>
    <w:rsid w:val="005734FD"/>
    <w:rsid w:val="00577521"/>
    <w:rsid w:val="00582F4F"/>
    <w:rsid w:val="00584255"/>
    <w:rsid w:val="00584382"/>
    <w:rsid w:val="0058555C"/>
    <w:rsid w:val="00591240"/>
    <w:rsid w:val="00593582"/>
    <w:rsid w:val="00593D2A"/>
    <w:rsid w:val="00594404"/>
    <w:rsid w:val="005944CE"/>
    <w:rsid w:val="00594E5B"/>
    <w:rsid w:val="005950D6"/>
    <w:rsid w:val="005975FC"/>
    <w:rsid w:val="005976E7"/>
    <w:rsid w:val="005A15CD"/>
    <w:rsid w:val="005A35E0"/>
    <w:rsid w:val="005B096B"/>
    <w:rsid w:val="005B1C9A"/>
    <w:rsid w:val="005B5479"/>
    <w:rsid w:val="005B5BA3"/>
    <w:rsid w:val="005B5FD4"/>
    <w:rsid w:val="005C104B"/>
    <w:rsid w:val="005C283A"/>
    <w:rsid w:val="005D0189"/>
    <w:rsid w:val="005D1CEE"/>
    <w:rsid w:val="005D3BA5"/>
    <w:rsid w:val="005D545D"/>
    <w:rsid w:val="005E7B44"/>
    <w:rsid w:val="005F263E"/>
    <w:rsid w:val="005F4E92"/>
    <w:rsid w:val="005F5CF4"/>
    <w:rsid w:val="005F6C4E"/>
    <w:rsid w:val="0060121D"/>
    <w:rsid w:val="00620C3B"/>
    <w:rsid w:val="00621392"/>
    <w:rsid w:val="006213E8"/>
    <w:rsid w:val="00623B62"/>
    <w:rsid w:val="00626027"/>
    <w:rsid w:val="00630689"/>
    <w:rsid w:val="00632E32"/>
    <w:rsid w:val="00636252"/>
    <w:rsid w:val="006376CB"/>
    <w:rsid w:val="006425E9"/>
    <w:rsid w:val="00642E04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3726"/>
    <w:rsid w:val="00666B8B"/>
    <w:rsid w:val="00673084"/>
    <w:rsid w:val="0067317A"/>
    <w:rsid w:val="00680EA6"/>
    <w:rsid w:val="006818C4"/>
    <w:rsid w:val="0068482B"/>
    <w:rsid w:val="00685450"/>
    <w:rsid w:val="00690477"/>
    <w:rsid w:val="00691D69"/>
    <w:rsid w:val="0069245B"/>
    <w:rsid w:val="006931A0"/>
    <w:rsid w:val="006958E4"/>
    <w:rsid w:val="006977D6"/>
    <w:rsid w:val="006A1779"/>
    <w:rsid w:val="006A78EB"/>
    <w:rsid w:val="006B3C98"/>
    <w:rsid w:val="006B7C70"/>
    <w:rsid w:val="006C7EEC"/>
    <w:rsid w:val="006D0298"/>
    <w:rsid w:val="006D13B3"/>
    <w:rsid w:val="006D1566"/>
    <w:rsid w:val="006D2064"/>
    <w:rsid w:val="006D5058"/>
    <w:rsid w:val="006D65D8"/>
    <w:rsid w:val="006D6D18"/>
    <w:rsid w:val="006D7542"/>
    <w:rsid w:val="006E03DF"/>
    <w:rsid w:val="006E0B3D"/>
    <w:rsid w:val="006E110F"/>
    <w:rsid w:val="006E2653"/>
    <w:rsid w:val="006E347F"/>
    <w:rsid w:val="006E466B"/>
    <w:rsid w:val="006F132B"/>
    <w:rsid w:val="006F14A8"/>
    <w:rsid w:val="007005B8"/>
    <w:rsid w:val="00701EDF"/>
    <w:rsid w:val="007067C2"/>
    <w:rsid w:val="00706CEF"/>
    <w:rsid w:val="00713CDE"/>
    <w:rsid w:val="007207A1"/>
    <w:rsid w:val="007210CA"/>
    <w:rsid w:val="00723626"/>
    <w:rsid w:val="00724B6C"/>
    <w:rsid w:val="00731D23"/>
    <w:rsid w:val="00735164"/>
    <w:rsid w:val="00735CEC"/>
    <w:rsid w:val="007406FE"/>
    <w:rsid w:val="00740C4C"/>
    <w:rsid w:val="007421E6"/>
    <w:rsid w:val="0074276F"/>
    <w:rsid w:val="00745D48"/>
    <w:rsid w:val="0074644B"/>
    <w:rsid w:val="00746990"/>
    <w:rsid w:val="00746C64"/>
    <w:rsid w:val="00753021"/>
    <w:rsid w:val="00755427"/>
    <w:rsid w:val="0075723E"/>
    <w:rsid w:val="0076105C"/>
    <w:rsid w:val="007620DF"/>
    <w:rsid w:val="00763075"/>
    <w:rsid w:val="007636D2"/>
    <w:rsid w:val="00766B77"/>
    <w:rsid w:val="00767841"/>
    <w:rsid w:val="00771718"/>
    <w:rsid w:val="00773C5A"/>
    <w:rsid w:val="0077448E"/>
    <w:rsid w:val="00774AF7"/>
    <w:rsid w:val="00776317"/>
    <w:rsid w:val="007822D2"/>
    <w:rsid w:val="007870FE"/>
    <w:rsid w:val="00790CB3"/>
    <w:rsid w:val="007928AA"/>
    <w:rsid w:val="00794713"/>
    <w:rsid w:val="00797D6D"/>
    <w:rsid w:val="007A1365"/>
    <w:rsid w:val="007A23B6"/>
    <w:rsid w:val="007A4726"/>
    <w:rsid w:val="007B14A0"/>
    <w:rsid w:val="007B412E"/>
    <w:rsid w:val="007B503D"/>
    <w:rsid w:val="007C11EF"/>
    <w:rsid w:val="007C1D34"/>
    <w:rsid w:val="007C3945"/>
    <w:rsid w:val="007C3F66"/>
    <w:rsid w:val="007D080F"/>
    <w:rsid w:val="007D12E2"/>
    <w:rsid w:val="007D269A"/>
    <w:rsid w:val="007D3DCE"/>
    <w:rsid w:val="007D5A56"/>
    <w:rsid w:val="007D66B1"/>
    <w:rsid w:val="007E2DDF"/>
    <w:rsid w:val="007E6115"/>
    <w:rsid w:val="007F0C04"/>
    <w:rsid w:val="007F1659"/>
    <w:rsid w:val="007F350E"/>
    <w:rsid w:val="007F6283"/>
    <w:rsid w:val="0080162F"/>
    <w:rsid w:val="0082568E"/>
    <w:rsid w:val="0083202A"/>
    <w:rsid w:val="008360F0"/>
    <w:rsid w:val="00836F6A"/>
    <w:rsid w:val="00840829"/>
    <w:rsid w:val="008429FE"/>
    <w:rsid w:val="008466EE"/>
    <w:rsid w:val="00846D23"/>
    <w:rsid w:val="00847450"/>
    <w:rsid w:val="008531A9"/>
    <w:rsid w:val="00853292"/>
    <w:rsid w:val="00853F0C"/>
    <w:rsid w:val="0085739D"/>
    <w:rsid w:val="00857F45"/>
    <w:rsid w:val="0086074D"/>
    <w:rsid w:val="00860AF8"/>
    <w:rsid w:val="00861E2B"/>
    <w:rsid w:val="008634D3"/>
    <w:rsid w:val="00870A4A"/>
    <w:rsid w:val="00870F77"/>
    <w:rsid w:val="00873714"/>
    <w:rsid w:val="00874A67"/>
    <w:rsid w:val="00877646"/>
    <w:rsid w:val="00880F6E"/>
    <w:rsid w:val="008844E0"/>
    <w:rsid w:val="00886A2E"/>
    <w:rsid w:val="008917F3"/>
    <w:rsid w:val="00892904"/>
    <w:rsid w:val="008930A7"/>
    <w:rsid w:val="008935DD"/>
    <w:rsid w:val="00895455"/>
    <w:rsid w:val="008960A0"/>
    <w:rsid w:val="0089705A"/>
    <w:rsid w:val="008A02EA"/>
    <w:rsid w:val="008A13C6"/>
    <w:rsid w:val="008A3F46"/>
    <w:rsid w:val="008A44D4"/>
    <w:rsid w:val="008B040A"/>
    <w:rsid w:val="008B0955"/>
    <w:rsid w:val="008B2DFA"/>
    <w:rsid w:val="008C11D1"/>
    <w:rsid w:val="008C669C"/>
    <w:rsid w:val="008C672C"/>
    <w:rsid w:val="008E3869"/>
    <w:rsid w:val="008E39BB"/>
    <w:rsid w:val="008E75A4"/>
    <w:rsid w:val="008F0E48"/>
    <w:rsid w:val="008F15AB"/>
    <w:rsid w:val="008F390A"/>
    <w:rsid w:val="008F3E1C"/>
    <w:rsid w:val="008F7B7D"/>
    <w:rsid w:val="009005B9"/>
    <w:rsid w:val="00905240"/>
    <w:rsid w:val="009052A7"/>
    <w:rsid w:val="009068D3"/>
    <w:rsid w:val="009104BA"/>
    <w:rsid w:val="00910B67"/>
    <w:rsid w:val="00911538"/>
    <w:rsid w:val="009211A0"/>
    <w:rsid w:val="00921B61"/>
    <w:rsid w:val="0092336B"/>
    <w:rsid w:val="00931573"/>
    <w:rsid w:val="0093332B"/>
    <w:rsid w:val="00933CD9"/>
    <w:rsid w:val="00934141"/>
    <w:rsid w:val="00935C76"/>
    <w:rsid w:val="00940444"/>
    <w:rsid w:val="00944057"/>
    <w:rsid w:val="009475B6"/>
    <w:rsid w:val="00952B01"/>
    <w:rsid w:val="009575BD"/>
    <w:rsid w:val="0095794E"/>
    <w:rsid w:val="00966266"/>
    <w:rsid w:val="009721B5"/>
    <w:rsid w:val="009721F3"/>
    <w:rsid w:val="009726AA"/>
    <w:rsid w:val="00975173"/>
    <w:rsid w:val="00975A1F"/>
    <w:rsid w:val="00975B12"/>
    <w:rsid w:val="009765B5"/>
    <w:rsid w:val="00982A9B"/>
    <w:rsid w:val="00984003"/>
    <w:rsid w:val="009868B3"/>
    <w:rsid w:val="00986AD8"/>
    <w:rsid w:val="00990737"/>
    <w:rsid w:val="00992367"/>
    <w:rsid w:val="00993F9A"/>
    <w:rsid w:val="00995957"/>
    <w:rsid w:val="00995B00"/>
    <w:rsid w:val="00995EA1"/>
    <w:rsid w:val="00995F28"/>
    <w:rsid w:val="00997E1E"/>
    <w:rsid w:val="009A3BB6"/>
    <w:rsid w:val="009B008F"/>
    <w:rsid w:val="009B05F0"/>
    <w:rsid w:val="009B6ECC"/>
    <w:rsid w:val="009B73D6"/>
    <w:rsid w:val="009B7E83"/>
    <w:rsid w:val="009C564D"/>
    <w:rsid w:val="009C66DF"/>
    <w:rsid w:val="009D0EF6"/>
    <w:rsid w:val="009D367F"/>
    <w:rsid w:val="009D3739"/>
    <w:rsid w:val="009D4662"/>
    <w:rsid w:val="009E1845"/>
    <w:rsid w:val="009E4644"/>
    <w:rsid w:val="009F0A08"/>
    <w:rsid w:val="009F2C58"/>
    <w:rsid w:val="009F4D01"/>
    <w:rsid w:val="00A020D0"/>
    <w:rsid w:val="00A05B76"/>
    <w:rsid w:val="00A11E13"/>
    <w:rsid w:val="00A17AF2"/>
    <w:rsid w:val="00A25661"/>
    <w:rsid w:val="00A32274"/>
    <w:rsid w:val="00A32C31"/>
    <w:rsid w:val="00A332BB"/>
    <w:rsid w:val="00A3390A"/>
    <w:rsid w:val="00A350EE"/>
    <w:rsid w:val="00A40355"/>
    <w:rsid w:val="00A406CC"/>
    <w:rsid w:val="00A44B3D"/>
    <w:rsid w:val="00A44C84"/>
    <w:rsid w:val="00A52164"/>
    <w:rsid w:val="00A60528"/>
    <w:rsid w:val="00A60550"/>
    <w:rsid w:val="00A607F7"/>
    <w:rsid w:val="00A63D6E"/>
    <w:rsid w:val="00A64E33"/>
    <w:rsid w:val="00A71796"/>
    <w:rsid w:val="00A719F0"/>
    <w:rsid w:val="00A72A05"/>
    <w:rsid w:val="00A74DD4"/>
    <w:rsid w:val="00A77415"/>
    <w:rsid w:val="00A8049B"/>
    <w:rsid w:val="00A82119"/>
    <w:rsid w:val="00A82F7D"/>
    <w:rsid w:val="00A8632D"/>
    <w:rsid w:val="00A86B90"/>
    <w:rsid w:val="00A9000B"/>
    <w:rsid w:val="00A9224B"/>
    <w:rsid w:val="00A93668"/>
    <w:rsid w:val="00A96EA4"/>
    <w:rsid w:val="00AA072E"/>
    <w:rsid w:val="00AA22B9"/>
    <w:rsid w:val="00AA62BE"/>
    <w:rsid w:val="00AA7B72"/>
    <w:rsid w:val="00AA7C8E"/>
    <w:rsid w:val="00AB36FF"/>
    <w:rsid w:val="00AB3706"/>
    <w:rsid w:val="00AB3F3A"/>
    <w:rsid w:val="00AC1A31"/>
    <w:rsid w:val="00AC24C1"/>
    <w:rsid w:val="00AC2879"/>
    <w:rsid w:val="00AD73DB"/>
    <w:rsid w:val="00AE391A"/>
    <w:rsid w:val="00AE4C41"/>
    <w:rsid w:val="00AE5261"/>
    <w:rsid w:val="00AE75DD"/>
    <w:rsid w:val="00AF5520"/>
    <w:rsid w:val="00B05676"/>
    <w:rsid w:val="00B07F0B"/>
    <w:rsid w:val="00B108F3"/>
    <w:rsid w:val="00B31A23"/>
    <w:rsid w:val="00B3281C"/>
    <w:rsid w:val="00B33C91"/>
    <w:rsid w:val="00B34171"/>
    <w:rsid w:val="00B452A1"/>
    <w:rsid w:val="00B45354"/>
    <w:rsid w:val="00B51312"/>
    <w:rsid w:val="00B51C58"/>
    <w:rsid w:val="00B53F40"/>
    <w:rsid w:val="00B55C6D"/>
    <w:rsid w:val="00B60542"/>
    <w:rsid w:val="00B65DD6"/>
    <w:rsid w:val="00B75E40"/>
    <w:rsid w:val="00B7689A"/>
    <w:rsid w:val="00B82D89"/>
    <w:rsid w:val="00B832A5"/>
    <w:rsid w:val="00B83576"/>
    <w:rsid w:val="00B83D5A"/>
    <w:rsid w:val="00B84BCB"/>
    <w:rsid w:val="00B8628B"/>
    <w:rsid w:val="00B86CF1"/>
    <w:rsid w:val="00B938C3"/>
    <w:rsid w:val="00B94219"/>
    <w:rsid w:val="00B96130"/>
    <w:rsid w:val="00B97F73"/>
    <w:rsid w:val="00BA1F7F"/>
    <w:rsid w:val="00BA3803"/>
    <w:rsid w:val="00BA3D39"/>
    <w:rsid w:val="00BA4CBE"/>
    <w:rsid w:val="00BB46D4"/>
    <w:rsid w:val="00BC71A3"/>
    <w:rsid w:val="00BC7EAA"/>
    <w:rsid w:val="00BD36DD"/>
    <w:rsid w:val="00BE0D3B"/>
    <w:rsid w:val="00BE0EAE"/>
    <w:rsid w:val="00BE2D82"/>
    <w:rsid w:val="00BE754D"/>
    <w:rsid w:val="00BF10C6"/>
    <w:rsid w:val="00BF17D8"/>
    <w:rsid w:val="00BF65CA"/>
    <w:rsid w:val="00C04855"/>
    <w:rsid w:val="00C11A70"/>
    <w:rsid w:val="00C172BD"/>
    <w:rsid w:val="00C27710"/>
    <w:rsid w:val="00C27B7D"/>
    <w:rsid w:val="00C33D41"/>
    <w:rsid w:val="00C4034E"/>
    <w:rsid w:val="00C40378"/>
    <w:rsid w:val="00C41847"/>
    <w:rsid w:val="00C43727"/>
    <w:rsid w:val="00C467C6"/>
    <w:rsid w:val="00C47BA1"/>
    <w:rsid w:val="00C629EF"/>
    <w:rsid w:val="00C64A59"/>
    <w:rsid w:val="00C65366"/>
    <w:rsid w:val="00C70CAC"/>
    <w:rsid w:val="00C73E26"/>
    <w:rsid w:val="00C80883"/>
    <w:rsid w:val="00C822D8"/>
    <w:rsid w:val="00C82AF0"/>
    <w:rsid w:val="00C84350"/>
    <w:rsid w:val="00C867E8"/>
    <w:rsid w:val="00C86FE2"/>
    <w:rsid w:val="00C874E3"/>
    <w:rsid w:val="00C9099C"/>
    <w:rsid w:val="00C9147E"/>
    <w:rsid w:val="00C93D76"/>
    <w:rsid w:val="00C94F11"/>
    <w:rsid w:val="00C95D0A"/>
    <w:rsid w:val="00CA48CF"/>
    <w:rsid w:val="00CA5D22"/>
    <w:rsid w:val="00CA693A"/>
    <w:rsid w:val="00CA6A16"/>
    <w:rsid w:val="00CB0850"/>
    <w:rsid w:val="00CB4B62"/>
    <w:rsid w:val="00CB66B7"/>
    <w:rsid w:val="00CB7C0B"/>
    <w:rsid w:val="00CC647A"/>
    <w:rsid w:val="00CD0440"/>
    <w:rsid w:val="00CD31C5"/>
    <w:rsid w:val="00CD4CB3"/>
    <w:rsid w:val="00CE05D6"/>
    <w:rsid w:val="00CE188C"/>
    <w:rsid w:val="00CE60D0"/>
    <w:rsid w:val="00CF4E04"/>
    <w:rsid w:val="00CF5D3E"/>
    <w:rsid w:val="00D00453"/>
    <w:rsid w:val="00D10C46"/>
    <w:rsid w:val="00D11B2C"/>
    <w:rsid w:val="00D15B85"/>
    <w:rsid w:val="00D15BDB"/>
    <w:rsid w:val="00D169E0"/>
    <w:rsid w:val="00D2063C"/>
    <w:rsid w:val="00D21ACD"/>
    <w:rsid w:val="00D32573"/>
    <w:rsid w:val="00D328DB"/>
    <w:rsid w:val="00D3467A"/>
    <w:rsid w:val="00D3768F"/>
    <w:rsid w:val="00D37E61"/>
    <w:rsid w:val="00D412AD"/>
    <w:rsid w:val="00D41344"/>
    <w:rsid w:val="00D46FD7"/>
    <w:rsid w:val="00D51796"/>
    <w:rsid w:val="00D540EE"/>
    <w:rsid w:val="00D5699F"/>
    <w:rsid w:val="00D626AB"/>
    <w:rsid w:val="00D6464C"/>
    <w:rsid w:val="00D672A9"/>
    <w:rsid w:val="00D7096C"/>
    <w:rsid w:val="00D71282"/>
    <w:rsid w:val="00D737C7"/>
    <w:rsid w:val="00D92EED"/>
    <w:rsid w:val="00D96D15"/>
    <w:rsid w:val="00D97C64"/>
    <w:rsid w:val="00DB07AA"/>
    <w:rsid w:val="00DB1060"/>
    <w:rsid w:val="00DB47F2"/>
    <w:rsid w:val="00DB69A0"/>
    <w:rsid w:val="00DC0AB7"/>
    <w:rsid w:val="00DC3E80"/>
    <w:rsid w:val="00DC555E"/>
    <w:rsid w:val="00DC7788"/>
    <w:rsid w:val="00DD02DA"/>
    <w:rsid w:val="00DD5D98"/>
    <w:rsid w:val="00DE22FC"/>
    <w:rsid w:val="00DE4CF5"/>
    <w:rsid w:val="00DE555B"/>
    <w:rsid w:val="00E019FF"/>
    <w:rsid w:val="00E030F9"/>
    <w:rsid w:val="00E04D45"/>
    <w:rsid w:val="00E059A7"/>
    <w:rsid w:val="00E06B2F"/>
    <w:rsid w:val="00E06F12"/>
    <w:rsid w:val="00E10A00"/>
    <w:rsid w:val="00E2184C"/>
    <w:rsid w:val="00E23B18"/>
    <w:rsid w:val="00E23E22"/>
    <w:rsid w:val="00E25883"/>
    <w:rsid w:val="00E26FA9"/>
    <w:rsid w:val="00E4261D"/>
    <w:rsid w:val="00E43E72"/>
    <w:rsid w:val="00E50328"/>
    <w:rsid w:val="00E52724"/>
    <w:rsid w:val="00E55D26"/>
    <w:rsid w:val="00E57BA4"/>
    <w:rsid w:val="00E60251"/>
    <w:rsid w:val="00E62FDA"/>
    <w:rsid w:val="00E64FFC"/>
    <w:rsid w:val="00E651F7"/>
    <w:rsid w:val="00E67ACB"/>
    <w:rsid w:val="00E67C52"/>
    <w:rsid w:val="00E70C0C"/>
    <w:rsid w:val="00E73313"/>
    <w:rsid w:val="00E73E55"/>
    <w:rsid w:val="00E777AF"/>
    <w:rsid w:val="00E82531"/>
    <w:rsid w:val="00E825C7"/>
    <w:rsid w:val="00E848F3"/>
    <w:rsid w:val="00E85324"/>
    <w:rsid w:val="00E96947"/>
    <w:rsid w:val="00EB52ED"/>
    <w:rsid w:val="00EC4227"/>
    <w:rsid w:val="00ED66D2"/>
    <w:rsid w:val="00EE0C78"/>
    <w:rsid w:val="00EE2BE4"/>
    <w:rsid w:val="00EE531A"/>
    <w:rsid w:val="00EE57FD"/>
    <w:rsid w:val="00EE6D38"/>
    <w:rsid w:val="00EF1CA2"/>
    <w:rsid w:val="00EF2D95"/>
    <w:rsid w:val="00EF4D1E"/>
    <w:rsid w:val="00F01AF5"/>
    <w:rsid w:val="00F02514"/>
    <w:rsid w:val="00F04BC4"/>
    <w:rsid w:val="00F10E17"/>
    <w:rsid w:val="00F11F0D"/>
    <w:rsid w:val="00F13677"/>
    <w:rsid w:val="00F15EF1"/>
    <w:rsid w:val="00F205E5"/>
    <w:rsid w:val="00F26FCB"/>
    <w:rsid w:val="00F276E3"/>
    <w:rsid w:val="00F307F5"/>
    <w:rsid w:val="00F316A5"/>
    <w:rsid w:val="00F329B8"/>
    <w:rsid w:val="00F3341D"/>
    <w:rsid w:val="00F375C9"/>
    <w:rsid w:val="00F50106"/>
    <w:rsid w:val="00F50CBE"/>
    <w:rsid w:val="00F51977"/>
    <w:rsid w:val="00F56100"/>
    <w:rsid w:val="00F63F60"/>
    <w:rsid w:val="00F64EF2"/>
    <w:rsid w:val="00F65B23"/>
    <w:rsid w:val="00F67165"/>
    <w:rsid w:val="00F706D5"/>
    <w:rsid w:val="00F74609"/>
    <w:rsid w:val="00F75615"/>
    <w:rsid w:val="00F81D15"/>
    <w:rsid w:val="00F839B8"/>
    <w:rsid w:val="00F83F2E"/>
    <w:rsid w:val="00F83F33"/>
    <w:rsid w:val="00F8432F"/>
    <w:rsid w:val="00F8451A"/>
    <w:rsid w:val="00F903D6"/>
    <w:rsid w:val="00F9209E"/>
    <w:rsid w:val="00F9388F"/>
    <w:rsid w:val="00F939C1"/>
    <w:rsid w:val="00FA1D1F"/>
    <w:rsid w:val="00FA3CC7"/>
    <w:rsid w:val="00FA4C31"/>
    <w:rsid w:val="00FA6D61"/>
    <w:rsid w:val="00FB0581"/>
    <w:rsid w:val="00FB096A"/>
    <w:rsid w:val="00FB5ED3"/>
    <w:rsid w:val="00FC1510"/>
    <w:rsid w:val="00FC47F8"/>
    <w:rsid w:val="00FD0272"/>
    <w:rsid w:val="00FD1231"/>
    <w:rsid w:val="00FD2A6C"/>
    <w:rsid w:val="00FD7272"/>
    <w:rsid w:val="00FE11FA"/>
    <w:rsid w:val="00FE1CD8"/>
    <w:rsid w:val="00FE3516"/>
    <w:rsid w:val="00FE649E"/>
    <w:rsid w:val="00FE6F1E"/>
    <w:rsid w:val="00FE6F7D"/>
    <w:rsid w:val="00FF0435"/>
    <w:rsid w:val="00FF0522"/>
    <w:rsid w:val="00FF1886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AC780F87-6642-4469-A505-A8D321B9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paragraph" w:styleId="Nagwek3">
    <w:name w:val="heading 3"/>
    <w:basedOn w:val="Normalny"/>
    <w:link w:val="Nagwek3Znak"/>
    <w:uiPriority w:val="9"/>
    <w:qFormat/>
    <w:rsid w:val="00FF043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Akapit z listą BS,T_SZ_List Paragraph,Akapit z listą numerowaną,L1,maz_wyliczenie,opis dzialania,K-P_odwolanie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table" w:customStyle="1" w:styleId="Tabela-Siatka2">
    <w:name w:val="Tabela - Siatka2"/>
    <w:basedOn w:val="Standardowy"/>
    <w:next w:val="Tabela-Siatka"/>
    <w:uiPriority w:val="39"/>
    <w:rsid w:val="008E39BB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4C31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qFormat/>
    <w:rsid w:val="009575BD"/>
  </w:style>
  <w:style w:type="character" w:customStyle="1" w:styleId="eop">
    <w:name w:val="eop"/>
    <w:basedOn w:val="Domylnaczcionkaakapitu"/>
    <w:rsid w:val="009575BD"/>
  </w:style>
  <w:style w:type="character" w:styleId="Odwoaniedokomentarza">
    <w:name w:val="annotation reference"/>
    <w:basedOn w:val="Domylnaczcionkaakapitu"/>
    <w:uiPriority w:val="99"/>
    <w:semiHidden/>
    <w:unhideWhenUsed/>
    <w:rsid w:val="00957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75BD"/>
    <w:pPr>
      <w:spacing w:after="160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75BD"/>
    <w:rPr>
      <w:rFonts w:eastAsiaTheme="minorEastAsia"/>
      <w:sz w:val="20"/>
      <w:szCs w:val="20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Akapit z listą BS Znak,T_SZ_List Paragraph Znak"/>
    <w:link w:val="Akapitzlist"/>
    <w:uiPriority w:val="34"/>
    <w:qFormat/>
    <w:locked/>
    <w:rsid w:val="009575B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6D8C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6D8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rsid w:val="006D1566"/>
    <w:pPr>
      <w:numPr>
        <w:numId w:val="3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D466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19"/>
    <w:pPr>
      <w:spacing w:after="20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19"/>
    <w:rPr>
      <w:rFonts w:eastAsiaTheme="minorEastAsia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C80883"/>
  </w:style>
  <w:style w:type="paragraph" w:customStyle="1" w:styleId="removedot">
    <w:name w:val="removedot"/>
    <w:basedOn w:val="Normalny"/>
    <w:rsid w:val="004225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A072E"/>
    <w:rPr>
      <w:color w:val="800080" w:themeColor="followedHyperlink"/>
      <w:u w:val="single"/>
    </w:rPr>
  </w:style>
  <w:style w:type="character" w:customStyle="1" w:styleId="cf01">
    <w:name w:val="cf01"/>
    <w:basedOn w:val="Domylnaczcionkaakapitu"/>
    <w:rsid w:val="00256BE3"/>
    <w:rPr>
      <w:rFonts w:ascii="Segoe UI" w:hAnsi="Segoe UI" w:cs="Segoe UI" w:hint="default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F04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e_wroc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e_wro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rive.google.com/file/d/1Kd1DttbBeiNWt4q4slS4t76lZVKPbkyD/view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bip.ue.wroc.pl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2ECD-434B-40FD-B68B-8CB1B629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2375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Links>
    <vt:vector size="36" baseType="variant">
      <vt:variant>
        <vt:i4>4390926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8192087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https://platformazakupowa.pl/pn/ue_wroc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2883697</vt:i4>
      </vt:variant>
      <vt:variant>
        <vt:i4>3</vt:i4>
      </vt:variant>
      <vt:variant>
        <vt:i4>0</vt:i4>
      </vt:variant>
      <vt:variant>
        <vt:i4>5</vt:i4>
      </vt:variant>
      <vt:variant>
        <vt:lpwstr>http://bip.ue.wroc.pl/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https://platformazakupowa.pl/pn/ue_wroc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38</cp:revision>
  <cp:lastPrinted>2023-04-11T06:46:00Z</cp:lastPrinted>
  <dcterms:created xsi:type="dcterms:W3CDTF">2023-10-02T07:55:00Z</dcterms:created>
  <dcterms:modified xsi:type="dcterms:W3CDTF">2023-12-13T07:53:00Z</dcterms:modified>
</cp:coreProperties>
</file>