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5DAF" w14:textId="1824AA39" w:rsidR="009E2D3F" w:rsidRPr="009E2D3F" w:rsidRDefault="00AC5001" w:rsidP="009E2D3F">
      <w:pPr>
        <w:pStyle w:val="Nagwek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9E2D3F">
        <w:rPr>
          <w:noProof/>
          <w:lang w:eastAsia="pl-PL"/>
        </w:rPr>
        <w:drawing>
          <wp:inline distT="0" distB="0" distL="0" distR="0" wp14:anchorId="15A58E0F" wp14:editId="0B479E5C">
            <wp:extent cx="5756910" cy="67564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BA040" w14:textId="77777777" w:rsidR="00BB53DA" w:rsidRDefault="00BB53DA" w:rsidP="00BB53DA">
      <w:pPr>
        <w:pStyle w:val="Nagwek"/>
        <w:tabs>
          <w:tab w:val="left" w:pos="3150"/>
        </w:tabs>
        <w:spacing w:line="240" w:lineRule="auto"/>
      </w:pPr>
    </w:p>
    <w:p w14:paraId="79A15D79" w14:textId="302996D1" w:rsidR="00BB53DA" w:rsidRDefault="00BB53DA" w:rsidP="00BB53DA">
      <w:pPr>
        <w:pStyle w:val="Nagwek"/>
        <w:tabs>
          <w:tab w:val="left" w:pos="3150"/>
        </w:tabs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F06DFD">
        <w:rPr>
          <w:rFonts w:ascii="Times New Roman" w:hAnsi="Times New Roman" w:cs="Times New Roman"/>
          <w:b/>
          <w:sz w:val="20"/>
          <w:szCs w:val="20"/>
        </w:rPr>
        <w:t>Zamówienie na usługi społeczne i inne szczególne usługi: zamówienie klasyczne o wartości mniejszej niż progi unijne –  wartość zamówienia wyrażona w złotych jest mniejsza niż równo</w:t>
      </w:r>
      <w:r>
        <w:rPr>
          <w:rFonts w:ascii="Times New Roman" w:hAnsi="Times New Roman" w:cs="Times New Roman"/>
          <w:b/>
          <w:sz w:val="20"/>
          <w:szCs w:val="20"/>
        </w:rPr>
        <w:t xml:space="preserve">wartość kwoty 750 000 euro, </w:t>
      </w:r>
      <w:r w:rsidRPr="00F06DFD">
        <w:rPr>
          <w:rFonts w:ascii="Times New Roman" w:hAnsi="Times New Roman" w:cs="Times New Roman"/>
          <w:b/>
          <w:sz w:val="20"/>
          <w:szCs w:val="20"/>
        </w:rPr>
        <w:t>mniejsza jednak niż równowartość kwoty 130 000 złotych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5001"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15A479DB" w14:textId="77777777" w:rsidR="00BB53DA" w:rsidRDefault="00BB53DA" w:rsidP="00AC5001">
      <w:pPr>
        <w:pStyle w:val="Nagwek"/>
        <w:spacing w:line="240" w:lineRule="auto"/>
        <w:rPr>
          <w:rFonts w:ascii="Times New Roman" w:hAnsi="Times New Roman" w:cs="Times New Roman"/>
        </w:rPr>
      </w:pPr>
    </w:p>
    <w:p w14:paraId="7E772355" w14:textId="61E3838C" w:rsidR="00AC5001" w:rsidRPr="0001422E" w:rsidRDefault="00BB53DA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AC5001"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001"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5C9BEEBB" w:rsidR="00EF2716" w:rsidRPr="00431E80" w:rsidRDefault="00C560AE" w:rsidP="00C560AE">
      <w:pPr>
        <w:ind w:left="4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F2716" w:rsidRPr="00431E80">
        <w:rPr>
          <w:rFonts w:ascii="Times New Roman" w:hAnsi="Times New Roman" w:cs="Times New Roman"/>
        </w:rPr>
        <w:t>Ogłoszenie nr</w:t>
      </w:r>
      <w:r w:rsidR="00AD18C7" w:rsidRPr="00431E80">
        <w:rPr>
          <w:rFonts w:ascii="Times New Roman" w:hAnsi="Times New Roman" w:cs="Times New Roman"/>
        </w:rPr>
        <w:t xml:space="preserve"> </w:t>
      </w:r>
      <w:r w:rsidR="00431E80" w:rsidRPr="00431E80">
        <w:rPr>
          <w:rFonts w:ascii="Times New Roman" w:hAnsi="Times New Roman" w:cs="Times New Roman"/>
        </w:rPr>
        <w:t>2022/BZP 00154567/01</w:t>
      </w:r>
    </w:p>
    <w:p w14:paraId="33441344" w14:textId="2DB2D0B2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9E6972">
        <w:rPr>
          <w:rFonts w:ascii="Times New Roman" w:hAnsi="Times New Roman" w:cs="Times New Roman"/>
          <w:b/>
          <w:sz w:val="24"/>
          <w:szCs w:val="24"/>
        </w:rPr>
        <w:t>21</w:t>
      </w:r>
      <w:r w:rsidR="00A8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08A">
        <w:rPr>
          <w:rFonts w:ascii="Times New Roman" w:hAnsi="Times New Roman" w:cs="Times New Roman"/>
          <w:b/>
          <w:sz w:val="24"/>
          <w:szCs w:val="24"/>
        </w:rPr>
        <w:t>/22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258AC759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2FEC1D57" w14:textId="77A95348" w:rsidR="00AC5001" w:rsidRPr="003A1525" w:rsidRDefault="00AC5001" w:rsidP="009E2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25"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14:paraId="619CFF27" w14:textId="64EA17DB" w:rsidR="001F48EA" w:rsidRPr="003A1525" w:rsidRDefault="00AC5001" w:rsidP="009E2D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525">
        <w:rPr>
          <w:rFonts w:ascii="Times New Roman" w:hAnsi="Times New Roman" w:cs="Times New Roman"/>
          <w:b/>
          <w:sz w:val="24"/>
          <w:szCs w:val="24"/>
        </w:rPr>
        <w:t>Przedmiot zamówienia</w:t>
      </w:r>
      <w:bookmarkStart w:id="0" w:name="_Hlk98420129"/>
      <w:r w:rsidR="00BB53DA" w:rsidRPr="003A1525">
        <w:rPr>
          <w:rFonts w:ascii="Times New Roman" w:hAnsi="Times New Roman" w:cs="Times New Roman"/>
          <w:b/>
          <w:sz w:val="24"/>
          <w:szCs w:val="24"/>
        </w:rPr>
        <w:t xml:space="preserve"> usługa społeczna </w:t>
      </w:r>
      <w:r w:rsidRPr="003A1525">
        <w:rPr>
          <w:rFonts w:ascii="Times New Roman" w:hAnsi="Times New Roman" w:cs="Times New Roman"/>
          <w:sz w:val="24"/>
          <w:szCs w:val="24"/>
        </w:rPr>
        <w:t>:</w:t>
      </w:r>
      <w:r w:rsidR="001642FA" w:rsidRPr="003A152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E2D3F" w:rsidRPr="003A1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  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Polski.</w:t>
      </w:r>
      <w:r w:rsidR="00CE3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7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651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F97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zęść 2 ) </w:t>
      </w:r>
    </w:p>
    <w:p w14:paraId="158D0CFC" w14:textId="328EA633" w:rsidR="00AC5001" w:rsidRPr="009E2D3F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5F37D2DF" w14:textId="575DE621" w:rsidR="00AC5001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571EE9BC" w14:textId="77777777" w:rsidR="001D28AD" w:rsidRPr="00F6390F" w:rsidRDefault="001D28AD" w:rsidP="001D28A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90F">
        <w:rPr>
          <w:rFonts w:ascii="Times New Roman" w:hAnsi="Times New Roman" w:cs="Times New Roman"/>
          <w:b/>
          <w:sz w:val="20"/>
          <w:szCs w:val="20"/>
        </w:rPr>
        <w:t>ZASTĘPC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p w14:paraId="57F9B58D" w14:textId="77777777" w:rsidR="001D28AD" w:rsidRPr="00F6390F" w:rsidRDefault="001D28AD" w:rsidP="001D28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21B6BD6A" w14:textId="77777777" w:rsidR="001D28AD" w:rsidRPr="00F6390F" w:rsidRDefault="001D28AD" w:rsidP="001D28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7A8D4127" w14:textId="77777777" w:rsidR="001D28AD" w:rsidRPr="00FB19E3" w:rsidRDefault="001D28AD" w:rsidP="001D28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mł. insp. Dariusz Król</w:t>
      </w:r>
    </w:p>
    <w:p w14:paraId="27345954" w14:textId="6F895F33" w:rsidR="0006420B" w:rsidRDefault="0006420B" w:rsidP="001D28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BB6193" w14:textId="77777777" w:rsidR="003A1525" w:rsidRPr="0006420B" w:rsidRDefault="003A1525" w:rsidP="0006420B">
      <w:pPr>
        <w:spacing w:after="0"/>
        <w:ind w:left="1416"/>
        <w:rPr>
          <w:rFonts w:ascii="Times New Roman" w:hAnsi="Times New Roman" w:cs="Times New Roman"/>
          <w:b/>
          <w:sz w:val="20"/>
          <w:szCs w:val="20"/>
        </w:rPr>
      </w:pPr>
    </w:p>
    <w:p w14:paraId="79DC3ABE" w14:textId="1077ED55" w:rsidR="00AC5001" w:rsidRPr="006E0FAB" w:rsidRDefault="00AC5001" w:rsidP="006E0FAB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431E80">
        <w:rPr>
          <w:rFonts w:ascii="Times New Roman" w:hAnsi="Times New Roman" w:cs="Times New Roman"/>
          <w:bCs/>
        </w:rPr>
        <w:t>11.05.2022r.</w:t>
      </w:r>
      <w:bookmarkStart w:id="1" w:name="_GoBack"/>
      <w:bookmarkEnd w:id="1"/>
    </w:p>
    <w:p w14:paraId="3C64B201" w14:textId="0196E92A" w:rsidR="009E2D3F" w:rsidRDefault="00AC5001" w:rsidP="00CB1562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10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6D869BB7" w14:textId="77777777" w:rsidR="009E2D3F" w:rsidRDefault="009E2D3F" w:rsidP="008D162E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58572BBC" w14:textId="2C37572F" w:rsidR="00E61726" w:rsidRPr="0001422E" w:rsidRDefault="00E61726" w:rsidP="008D162E">
      <w:pPr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  <w:r w:rsidR="00ED2AF4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02E63048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1F261E">
        <w:rPr>
          <w:rFonts w:ascii="Times New Roman" w:hAnsi="Times New Roman" w:cs="Times New Roman"/>
        </w:rPr>
        <w:t>P</w:t>
      </w:r>
      <w:r w:rsidR="00D2738E">
        <w:rPr>
          <w:rFonts w:ascii="Times New Roman" w:hAnsi="Times New Roman" w:cs="Times New Roman"/>
        </w:rPr>
        <w:t>O</w:t>
      </w:r>
      <w:r w:rsidR="001F261E">
        <w:rPr>
          <w:rFonts w:ascii="Times New Roman" w:hAnsi="Times New Roman" w:cs="Times New Roman"/>
        </w:rPr>
        <w:t xml:space="preserve">DMIOTOWYCH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68BFB0A3" w:rsidR="00C34435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1CE85B19" w14:textId="2F7ED2E8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2F6DEB91" w14:textId="26F2F8FD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5246B72F" w14:textId="259A011E" w:rsidR="006B49ED" w:rsidRDefault="006B49ED" w:rsidP="006B49ED">
      <w:pPr>
        <w:jc w:val="both"/>
        <w:rPr>
          <w:rFonts w:ascii="Times New Roman" w:hAnsi="Times New Roman" w:cs="Times New Roman"/>
        </w:rPr>
      </w:pPr>
    </w:p>
    <w:p w14:paraId="75D43FF3" w14:textId="77777777" w:rsidR="00F44E55" w:rsidRPr="0001422E" w:rsidRDefault="00F44E55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1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2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6AAB8B85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>poz. 1129</w:t>
      </w:r>
      <w:r w:rsidR="0071016B">
        <w:rPr>
          <w:rFonts w:ascii="Times New Roman" w:hAnsi="Times New Roman" w:cs="Times New Roman"/>
        </w:rPr>
        <w:t xml:space="preserve"> i </w:t>
      </w:r>
      <w:r w:rsidR="0071016B">
        <w:rPr>
          <w:rFonts w:ascii="Times New Roman" w:hAnsi="Times New Roman" w:cs="Times New Roman"/>
          <w:bCs/>
          <w:sz w:val="24"/>
          <w:szCs w:val="24"/>
        </w:rPr>
        <w:t xml:space="preserve">1598 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6DED430F" w14:textId="49D851DF" w:rsidR="00281AD7" w:rsidRDefault="001030D0" w:rsidP="006B3353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3F04D8A0" w14:textId="075B82D5" w:rsidR="002E43C6" w:rsidRPr="002D3DDC" w:rsidRDefault="00F261DB" w:rsidP="009F5DF4">
      <w:pPr>
        <w:pStyle w:val="Akapitzlist"/>
        <w:ind w:left="434"/>
        <w:rPr>
          <w:rFonts w:ascii="Times New Roman" w:hAnsi="Times New Roman" w:cs="Times New Roman"/>
          <w:b/>
        </w:rPr>
      </w:pPr>
      <w:r w:rsidRPr="002D3DDC">
        <w:rPr>
          <w:rFonts w:ascii="Times New Roman" w:hAnsi="Times New Roman" w:cs="Times New Roman"/>
        </w:rPr>
        <w:t>Przedmiotem zamówienia</w:t>
      </w:r>
      <w:r w:rsidRPr="002D3DDC">
        <w:rPr>
          <w:rFonts w:ascii="Times New Roman" w:hAnsi="Times New Roman" w:cs="Times New Roman"/>
          <w:b/>
        </w:rPr>
        <w:t xml:space="preserve"> </w:t>
      </w:r>
      <w:r w:rsidRPr="002D3DDC">
        <w:rPr>
          <w:rFonts w:ascii="Times New Roman" w:hAnsi="Times New Roman" w:cs="Times New Roman"/>
        </w:rPr>
        <w:t xml:space="preserve"> są usługi społeczne o których mowa w art. 359 pkt 2 ustawy </w:t>
      </w:r>
      <w:proofErr w:type="spellStart"/>
      <w:r w:rsidRPr="002D3DDC">
        <w:rPr>
          <w:rFonts w:ascii="Times New Roman" w:hAnsi="Times New Roman" w:cs="Times New Roman"/>
        </w:rPr>
        <w:t>Pzp</w:t>
      </w:r>
      <w:proofErr w:type="spellEnd"/>
      <w:r w:rsidRPr="002D3DDC">
        <w:rPr>
          <w:rFonts w:ascii="Times New Roman" w:hAnsi="Times New Roman" w:cs="Times New Roman"/>
        </w:rPr>
        <w:t xml:space="preserve"> obej</w:t>
      </w:r>
      <w:r w:rsidR="009F5DF4" w:rsidRPr="002D3DDC">
        <w:rPr>
          <w:rFonts w:ascii="Times New Roman" w:hAnsi="Times New Roman" w:cs="Times New Roman"/>
        </w:rPr>
        <w:t xml:space="preserve">mujące </w:t>
      </w:r>
      <w:r w:rsidR="002E43C6" w:rsidRPr="00084FF5">
        <w:rPr>
          <w:rFonts w:ascii="Times New Roman" w:eastAsia="Times New Roman" w:hAnsi="Times New Roman" w:cs="Times New Roman"/>
        </w:rPr>
        <w:t>świadczenie usług hotelarskich, konferencyjnych i restauracyjnych dla 66 osób - uczestników seminarium</w:t>
      </w:r>
      <w:r w:rsidR="002E43C6" w:rsidRPr="002D3DDC">
        <w:rPr>
          <w:rFonts w:ascii="Times New Roman" w:eastAsia="Times New Roman" w:hAnsi="Times New Roman" w:cs="Times New Roman"/>
        </w:rPr>
        <w:t xml:space="preserve"> organizowanego w ramach projektu „Policyjna Akademia Bezpiecznego Konsumenta” edycja II, współfinansowanego przez Narodowy Bank Polski, realizowanego przez Komendę Wojewódzką Policji  z siedzibą w Radomiu.</w:t>
      </w:r>
    </w:p>
    <w:p w14:paraId="3FC9CB97" w14:textId="6010AD4B" w:rsidR="00180F87" w:rsidRPr="00D7396C" w:rsidRDefault="00180F87" w:rsidP="00180F87">
      <w:pPr>
        <w:spacing w:line="240" w:lineRule="auto"/>
        <w:ind w:right="-288"/>
        <w:rPr>
          <w:rFonts w:ascii="Times New Roman" w:hAnsi="Times New Roman" w:cs="Times New Roman"/>
        </w:rPr>
      </w:pPr>
    </w:p>
    <w:p w14:paraId="7AD51326" w14:textId="5B4C9123" w:rsidR="009E2D3F" w:rsidRDefault="009E2D3F" w:rsidP="00180F87">
      <w:pPr>
        <w:spacing w:line="240" w:lineRule="auto"/>
        <w:ind w:right="-288"/>
        <w:rPr>
          <w:rFonts w:ascii="Times New Roman" w:hAnsi="Times New Roman" w:cs="Times New Roman"/>
        </w:rPr>
      </w:pPr>
    </w:p>
    <w:p w14:paraId="2368E121" w14:textId="77777777" w:rsidR="009E2D3F" w:rsidRPr="00180F87" w:rsidRDefault="009E2D3F" w:rsidP="00180F87">
      <w:pPr>
        <w:spacing w:line="240" w:lineRule="auto"/>
        <w:ind w:right="-288"/>
        <w:rPr>
          <w:rFonts w:ascii="Times New Roman" w:hAnsi="Times New Roman" w:cs="Times New Roman"/>
        </w:rPr>
      </w:pPr>
    </w:p>
    <w:p w14:paraId="60FC50C6" w14:textId="2722B7A7" w:rsidR="00E5349B" w:rsidRPr="002C1A7B" w:rsidRDefault="00E5349B" w:rsidP="002C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BF744" w14:textId="08555690" w:rsidR="00D97A46" w:rsidRPr="002F2A13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2F2A13">
        <w:rPr>
          <w:rFonts w:ascii="Times New Roman" w:eastAsiaTheme="minorEastAsia" w:hAnsi="Times New Roman" w:cs="Times New Roman"/>
          <w:lang w:eastAsia="pl-PL"/>
        </w:rPr>
        <w:lastRenderedPageBreak/>
        <w:t>Szczegółowy opis przedmiotu zamówienia zawiera</w:t>
      </w:r>
      <w:r w:rsidR="002E43C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D76CC" w:rsidRPr="002F2A13">
        <w:rPr>
          <w:rFonts w:ascii="Times New Roman" w:eastAsiaTheme="minorEastAsia" w:hAnsi="Times New Roman" w:cs="Times New Roman"/>
          <w:u w:val="single"/>
          <w:lang w:eastAsia="pl-PL"/>
        </w:rPr>
        <w:t>załącznik</w:t>
      </w:r>
      <w:r w:rsidR="007A0D81" w:rsidRPr="002F2A13">
        <w:rPr>
          <w:rFonts w:ascii="Times New Roman" w:eastAsiaTheme="minorEastAsia" w:hAnsi="Times New Roman" w:cs="Times New Roman"/>
          <w:u w:val="single"/>
          <w:lang w:eastAsia="pl-PL"/>
        </w:rPr>
        <w:t>i</w:t>
      </w:r>
      <w:r w:rsidR="008D76CC"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 nr 4</w:t>
      </w:r>
      <w:r w:rsidR="002E43C6">
        <w:rPr>
          <w:rFonts w:ascii="Times New Roman" w:eastAsiaTheme="minorEastAsia" w:hAnsi="Times New Roman" w:cs="Times New Roman"/>
          <w:u w:val="single"/>
          <w:lang w:eastAsia="pl-PL"/>
        </w:rPr>
        <w:t xml:space="preserve"> </w:t>
      </w:r>
      <w:r w:rsidR="008F21A5"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 </w:t>
      </w:r>
      <w:r w:rsidR="00B608F2"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 do S</w:t>
      </w:r>
      <w:r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WZ </w:t>
      </w:r>
      <w:r w:rsidR="008D76CC"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– </w:t>
      </w:r>
      <w:r w:rsidR="002C1A7B" w:rsidRPr="002F2A13">
        <w:rPr>
          <w:rFonts w:ascii="Times New Roman" w:hAnsi="Times New Roman" w:cs="Times New Roman"/>
          <w:sz w:val="24"/>
          <w:szCs w:val="24"/>
        </w:rPr>
        <w:t xml:space="preserve">opis przedmiotu zamówienia   </w:t>
      </w:r>
      <w:r w:rsidRPr="002F2A13">
        <w:rPr>
          <w:rFonts w:ascii="Times New Roman" w:eastAsiaTheme="minorEastAsia" w:hAnsi="Times New Roman" w:cs="Times New Roman"/>
          <w:u w:val="single"/>
          <w:lang w:eastAsia="pl-PL"/>
        </w:rPr>
        <w:t>o</w:t>
      </w:r>
      <w:r w:rsidR="008D76CC" w:rsidRPr="002F2A13">
        <w:rPr>
          <w:rFonts w:ascii="Times New Roman" w:eastAsiaTheme="minorEastAsia" w:hAnsi="Times New Roman" w:cs="Times New Roman"/>
          <w:u w:val="single"/>
          <w:lang w:eastAsia="pl-PL"/>
        </w:rPr>
        <w:t>raz projekt umowy załącznik</w:t>
      </w:r>
      <w:r w:rsidR="002E43C6">
        <w:rPr>
          <w:rFonts w:ascii="Times New Roman" w:eastAsiaTheme="minorEastAsia" w:hAnsi="Times New Roman" w:cs="Times New Roman"/>
          <w:u w:val="single"/>
          <w:lang w:eastAsia="pl-PL"/>
        </w:rPr>
        <w:t xml:space="preserve"> </w:t>
      </w:r>
      <w:r w:rsidR="008D76CC"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nr 3 </w:t>
      </w:r>
      <w:r w:rsidRPr="002F2A13">
        <w:rPr>
          <w:rFonts w:ascii="Times New Roman" w:eastAsiaTheme="minorEastAsia" w:hAnsi="Times New Roman" w:cs="Times New Roman"/>
          <w:u w:val="single"/>
          <w:lang w:eastAsia="pl-PL"/>
        </w:rPr>
        <w:t xml:space="preserve"> do SWZ</w:t>
      </w:r>
    </w:p>
    <w:p w14:paraId="70EEDA5B" w14:textId="02B983C4" w:rsidR="007E609A" w:rsidRPr="00AF29C4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48E45A7A" w14:textId="797F2299" w:rsidR="00564604" w:rsidRPr="00513E90" w:rsidRDefault="00281AD7" w:rsidP="006B335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lang w:eastAsia="pl-PL"/>
        </w:rPr>
      </w:pPr>
      <w:r w:rsidRPr="00513E90">
        <w:rPr>
          <w:rFonts w:ascii="Times New Roman" w:eastAsia="Times New Roman" w:hAnsi="Times New Roman" w:cs="Times New Roman"/>
          <w:lang w:eastAsia="pl-PL"/>
        </w:rPr>
        <w:t>Kod CPV</w:t>
      </w:r>
      <w:r w:rsidR="006B3353" w:rsidRPr="00513E9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415560" w14:textId="77777777" w:rsidR="00564604" w:rsidRPr="00513E90" w:rsidRDefault="00564604" w:rsidP="005646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 xml:space="preserve">55100000-1 </w:t>
      </w: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ab/>
        <w:t>- Usługi hotelarskie</w:t>
      </w:r>
    </w:p>
    <w:p w14:paraId="4475364A" w14:textId="658FF492" w:rsidR="00564604" w:rsidRPr="00513E90" w:rsidRDefault="00564604" w:rsidP="005646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 xml:space="preserve">55120000-7 </w:t>
      </w: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ab/>
        <w:t>- Usługi hotelarskie w zakresie spotkań i konferencji</w:t>
      </w:r>
    </w:p>
    <w:p w14:paraId="5FB09CCF" w14:textId="2B10ED36" w:rsidR="00564604" w:rsidRDefault="00564604" w:rsidP="005646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 xml:space="preserve">55300000-3 </w:t>
      </w: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ab/>
        <w:t>- Usługi restauracyjne i dotyczące podawania posiłków</w:t>
      </w:r>
    </w:p>
    <w:p w14:paraId="11B3B045" w14:textId="67547452" w:rsidR="00CA4455" w:rsidRDefault="002957FE" w:rsidP="00020A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98300000-6      -  </w:t>
      </w:r>
      <w:r w:rsidRPr="00513E90">
        <w:rPr>
          <w:rFonts w:ascii="Times New Roman" w:eastAsia="Times New Roman" w:hAnsi="Times New Roman" w:cs="Times New Roman"/>
          <w:color w:val="000000"/>
          <w:lang w:eastAsia="pl-PL"/>
        </w:rPr>
        <w:t>Różne usługi</w:t>
      </w:r>
    </w:p>
    <w:p w14:paraId="2DFF6C92" w14:textId="77777777" w:rsidR="00020A63" w:rsidRPr="00020A63" w:rsidRDefault="00020A63" w:rsidP="00020A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9CF059" w14:textId="7DA20095" w:rsidR="00FF1310" w:rsidRDefault="007D3261" w:rsidP="00FF13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797C611E" w14:textId="3A6CED69" w:rsidR="002E43C6" w:rsidRPr="002E43C6" w:rsidRDefault="00FA2380" w:rsidP="002E43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43C6">
        <w:rPr>
          <w:rFonts w:ascii="Times New Roman" w:hAnsi="Times New Roman" w:cs="Times New Roman"/>
          <w:color w:val="000000" w:themeColor="text1"/>
        </w:rPr>
        <w:t>Wykonawca zobowiązany jest zrealizować przedmiot zamówienia w terminie</w:t>
      </w:r>
      <w:r w:rsidR="007A0D81" w:rsidRPr="002E43C6">
        <w:rPr>
          <w:rFonts w:ascii="Times New Roman" w:hAnsi="Times New Roman" w:cs="Times New Roman"/>
          <w:color w:val="000000" w:themeColor="text1"/>
        </w:rPr>
        <w:t>:</w:t>
      </w:r>
      <w:r w:rsidR="007A0D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4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E43C6">
        <w:rPr>
          <w:rFonts w:ascii="Times New Roman" w:eastAsia="Times New Roman" w:hAnsi="Times New Roman" w:cs="Times New Roman"/>
          <w:b/>
          <w:lang w:eastAsia="pl-PL"/>
        </w:rPr>
        <w:t>02- 03.06</w:t>
      </w:r>
      <w:r w:rsidRPr="00FA2380">
        <w:rPr>
          <w:rFonts w:ascii="Times New Roman" w:eastAsia="Times New Roman" w:hAnsi="Times New Roman" w:cs="Times New Roman"/>
          <w:b/>
          <w:lang w:eastAsia="pl-PL"/>
        </w:rPr>
        <w:t xml:space="preserve">.2022 r. </w:t>
      </w:r>
    </w:p>
    <w:p w14:paraId="00B1FD4D" w14:textId="5EDE9361" w:rsidR="00FA2380" w:rsidRDefault="00FA2380" w:rsidP="00020A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A2380">
        <w:rPr>
          <w:rFonts w:ascii="Times New Roman" w:eastAsia="Times New Roman" w:hAnsi="Times New Roman" w:cs="Times New Roman"/>
          <w:b/>
        </w:rPr>
        <w:t>Zamawiający zastrzega sobie możliwość zagwarantowania w uzgodnieniu z Wykonawcą zmiany terminu usługi</w:t>
      </w:r>
      <w:r w:rsidR="002E43C6">
        <w:rPr>
          <w:rFonts w:ascii="Times New Roman" w:eastAsia="Times New Roman" w:hAnsi="Times New Roman" w:cs="Times New Roman"/>
          <w:b/>
        </w:rPr>
        <w:t xml:space="preserve"> </w:t>
      </w:r>
      <w:bookmarkStart w:id="2" w:name="_Hlk103076652"/>
      <w:r w:rsidR="002E43C6">
        <w:rPr>
          <w:rFonts w:ascii="Times New Roman" w:eastAsia="Times New Roman" w:hAnsi="Times New Roman" w:cs="Times New Roman"/>
          <w:b/>
        </w:rPr>
        <w:t xml:space="preserve">(realizacja najpóźniej do końca miesiąca czerwca 2022r) </w:t>
      </w:r>
      <w:bookmarkEnd w:id="2"/>
    </w:p>
    <w:p w14:paraId="1BC8DDB6" w14:textId="77777777" w:rsidR="00020A63" w:rsidRPr="00020A63" w:rsidRDefault="00020A63" w:rsidP="00020A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83F077" w14:textId="0C797247" w:rsidR="00637B49" w:rsidRPr="00D86D60" w:rsidRDefault="00CB258F" w:rsidP="00D86D60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6D60">
        <w:rPr>
          <w:rFonts w:ascii="Times New Roman" w:hAnsi="Times New Roman" w:cs="Times New Roman"/>
          <w:b/>
        </w:rPr>
        <w:t xml:space="preserve">Projektowane postanowienia umowy w sprawie zamówienia, które zostaną wprowadzone do treści tej umowy </w:t>
      </w:r>
      <w:r w:rsidR="00F112CC" w:rsidRPr="00D86D60">
        <w:rPr>
          <w:rFonts w:ascii="Times New Roman" w:hAnsi="Times New Roman" w:cs="Times New Roman"/>
          <w:b/>
        </w:rPr>
        <w:t xml:space="preserve">–  </w:t>
      </w:r>
      <w:r w:rsidR="00623B6D" w:rsidRPr="00D86D60">
        <w:rPr>
          <w:rFonts w:ascii="Times New Roman" w:eastAsia="Times New Roman" w:hAnsi="Times New Roman" w:cs="Times New Roman"/>
          <w:b/>
        </w:rPr>
        <w:t>Zamawiający zastrzega sobie możliwość zagwarantowania w uzgodnieniu z Wykonawcą zmiany terminu usługi</w:t>
      </w:r>
      <w:r w:rsidR="002E43C6">
        <w:rPr>
          <w:rFonts w:ascii="Times New Roman" w:eastAsia="Times New Roman" w:hAnsi="Times New Roman" w:cs="Times New Roman"/>
          <w:b/>
        </w:rPr>
        <w:t xml:space="preserve">    (realizacja najpóźniej do końca miesiąca czerwca 2022r)</w:t>
      </w:r>
    </w:p>
    <w:p w14:paraId="14DC9AF7" w14:textId="77777777" w:rsidR="00623B6D" w:rsidRPr="00623B6D" w:rsidRDefault="00623B6D" w:rsidP="00623B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3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4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lastRenderedPageBreak/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5141C14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655E08">
        <w:rPr>
          <w:rFonts w:ascii="Times New Roman" w:hAnsi="Times New Roman" w:cs="Times New Roman"/>
          <w:b/>
        </w:rPr>
        <w:t>ewa.piasta-grzegorczyk</w:t>
      </w:r>
      <w:r w:rsidRPr="00B07840">
        <w:rPr>
          <w:rFonts w:ascii="Times New Roman" w:hAnsi="Times New Roman" w:cs="Times New Roman"/>
          <w:b/>
        </w:rPr>
        <w:t>@ra.policja.gov.pl</w:t>
      </w:r>
      <w:r w:rsidRPr="00B07840">
        <w:rPr>
          <w:rFonts w:ascii="Times New Roman" w:hAnsi="Times New Roman" w:cs="Times New Roman"/>
          <w:bCs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01422E">
        <w:rPr>
          <w:rFonts w:ascii="Times New Roman" w:hAnsi="Times New Roman" w:cs="Times New Roman"/>
        </w:rPr>
        <w:t>kb</w:t>
      </w:r>
      <w:proofErr w:type="spellEnd"/>
      <w:r w:rsidRPr="0001422E">
        <w:rPr>
          <w:rFonts w:ascii="Times New Roman" w:hAnsi="Times New Roman" w:cs="Times New Roman"/>
        </w:rPr>
        <w:t>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01422E">
        <w:rPr>
          <w:rFonts w:ascii="Times New Roman" w:hAnsi="Times New Roman" w:cs="Times New Roman"/>
        </w:rPr>
        <w:t>MSWindows</w:t>
      </w:r>
      <w:proofErr w:type="spellEnd"/>
      <w:r w:rsidRPr="0001422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01422E">
        <w:rPr>
          <w:rFonts w:ascii="Times New Roman" w:hAnsi="Times New Roman" w:cs="Times New Roman"/>
        </w:rPr>
        <w:t>Acrobat</w:t>
      </w:r>
      <w:proofErr w:type="spellEnd"/>
      <w:r w:rsidRPr="0001422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01422E">
        <w:rPr>
          <w:rFonts w:ascii="Times New Roman" w:hAnsi="Times New Roman" w:cs="Times New Roman"/>
        </w:rPr>
        <w:t>hh:mm:ss</w:t>
      </w:r>
      <w:proofErr w:type="spellEnd"/>
      <w:r w:rsidRPr="0001422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5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6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6BB57764" w:rsidR="004C7EB7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B21AAF" w14:textId="77777777" w:rsidR="002A7A91" w:rsidRPr="0001422E" w:rsidRDefault="002A7A91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6B222371" w:rsidR="002735EB" w:rsidRPr="00D86D60" w:rsidRDefault="002735EB" w:rsidP="00D86D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6D60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5FEE5D20" w:rsidR="00050D3B" w:rsidRPr="0001422E" w:rsidRDefault="002B3DB4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Ewa Piasta-Grzegorczyk</w:t>
      </w:r>
      <w:r w:rsidR="00487054">
        <w:rPr>
          <w:rFonts w:ascii="Times New Roman" w:hAnsi="Times New Roman" w:cs="Times New Roman"/>
          <w:b/>
        </w:rPr>
        <w:t xml:space="preserve"> </w:t>
      </w:r>
      <w:r w:rsidR="00B1691D">
        <w:rPr>
          <w:rFonts w:ascii="Times New Roman" w:hAnsi="Times New Roman" w:cs="Times New Roman"/>
          <w:b/>
        </w:rPr>
        <w:t>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 xml:space="preserve">Sekcja Zamówień Publicznych KWP </w:t>
      </w:r>
      <w:proofErr w:type="spellStart"/>
      <w:r w:rsidR="00CC5974" w:rsidRPr="0001422E">
        <w:rPr>
          <w:rFonts w:ascii="Times New Roman" w:hAnsi="Times New Roman" w:cs="Times New Roman"/>
        </w:rPr>
        <w:t>zs</w:t>
      </w:r>
      <w:proofErr w:type="spellEnd"/>
      <w:r w:rsidR="00CC5974" w:rsidRPr="0001422E">
        <w:rPr>
          <w:rFonts w:ascii="Times New Roman" w:hAnsi="Times New Roman" w:cs="Times New Roman"/>
        </w:rPr>
        <w:t>.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4B7A2AB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950C57">
        <w:rPr>
          <w:rFonts w:ascii="Times New Roman" w:hAnsi="Times New Roman" w:cs="Times New Roman"/>
          <w:b/>
          <w:bCs/>
        </w:rPr>
        <w:t xml:space="preserve">do dnia </w:t>
      </w:r>
      <w:r w:rsidR="00D27DEC">
        <w:rPr>
          <w:rFonts w:ascii="Times New Roman" w:hAnsi="Times New Roman" w:cs="Times New Roman"/>
          <w:b/>
          <w:bCs/>
        </w:rPr>
        <w:t xml:space="preserve"> 1</w:t>
      </w:r>
      <w:r w:rsidR="00925AAA">
        <w:rPr>
          <w:rFonts w:ascii="Times New Roman" w:hAnsi="Times New Roman" w:cs="Times New Roman"/>
          <w:b/>
          <w:bCs/>
        </w:rPr>
        <w:t>8</w:t>
      </w:r>
      <w:r w:rsidR="002F2A13">
        <w:rPr>
          <w:rFonts w:ascii="Times New Roman" w:hAnsi="Times New Roman" w:cs="Times New Roman"/>
          <w:b/>
          <w:bCs/>
        </w:rPr>
        <w:t>.0</w:t>
      </w:r>
      <w:r w:rsidR="00D27DEC">
        <w:rPr>
          <w:rFonts w:ascii="Times New Roman" w:hAnsi="Times New Roman" w:cs="Times New Roman"/>
          <w:b/>
          <w:bCs/>
        </w:rPr>
        <w:t>6</w:t>
      </w:r>
      <w:r w:rsidR="002F2A13">
        <w:rPr>
          <w:rFonts w:ascii="Times New Roman" w:hAnsi="Times New Roman" w:cs="Times New Roman"/>
          <w:b/>
          <w:bCs/>
        </w:rPr>
        <w:t>.2022r.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5364B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5364B">
        <w:rPr>
          <w:rFonts w:ascii="Times New Roman" w:hAnsi="Times New Roman" w:cs="Times New Roman"/>
          <w:b/>
        </w:rPr>
        <w:t>Wymagania dotyczące wadium</w:t>
      </w:r>
    </w:p>
    <w:p w14:paraId="028414D4" w14:textId="3D232252" w:rsidR="008347FC" w:rsidRDefault="000D3311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5364B">
        <w:rPr>
          <w:rFonts w:ascii="Times New Roman" w:hAnsi="Times New Roman" w:cs="Times New Roman"/>
        </w:rPr>
        <w:t xml:space="preserve">Zamawiający </w:t>
      </w:r>
      <w:r w:rsidR="00DD0DC0" w:rsidRPr="003F2F2A">
        <w:rPr>
          <w:rFonts w:ascii="Times New Roman" w:hAnsi="Times New Roman" w:cs="Times New Roman"/>
          <w:b/>
        </w:rPr>
        <w:t xml:space="preserve">nie </w:t>
      </w:r>
      <w:r w:rsidR="00C238E4" w:rsidRPr="003F2F2A">
        <w:rPr>
          <w:rFonts w:ascii="Times New Roman" w:hAnsi="Times New Roman" w:cs="Times New Roman"/>
          <w:b/>
        </w:rPr>
        <w:t>wymaga</w:t>
      </w:r>
      <w:r w:rsidR="008347FC" w:rsidRPr="0005364B">
        <w:rPr>
          <w:rFonts w:ascii="Times New Roman" w:hAnsi="Times New Roman" w:cs="Times New Roman"/>
        </w:rPr>
        <w:t xml:space="preserve"> wniesienia wadium</w:t>
      </w:r>
    </w:p>
    <w:p w14:paraId="07E86CA0" w14:textId="77777777" w:rsidR="00CA4455" w:rsidRPr="0001422E" w:rsidRDefault="00CA4455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4958775E" w14:textId="7957D3E4" w:rsidR="00D86D60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</w:t>
      </w:r>
      <w:proofErr w:type="spellStart"/>
      <w:r w:rsidRPr="0001422E">
        <w:rPr>
          <w:rFonts w:ascii="Times New Roman" w:hAnsi="Times New Roman" w:cs="Times New Roman"/>
        </w:rPr>
        <w:t>doc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docx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xps</w:t>
      </w:r>
      <w:proofErr w:type="spellEnd"/>
      <w:r w:rsidRPr="0001422E">
        <w:rPr>
          <w:rFonts w:ascii="Times New Roman" w:hAnsi="Times New Roman" w:cs="Times New Roman"/>
        </w:rPr>
        <w:t>, .xls, .jpg, .</w:t>
      </w:r>
      <w:proofErr w:type="spellStart"/>
      <w:r w:rsidRPr="0001422E">
        <w:rPr>
          <w:rFonts w:ascii="Times New Roman" w:hAnsi="Times New Roman" w:cs="Times New Roman"/>
        </w:rPr>
        <w:t>jpeg</w:t>
      </w:r>
      <w:proofErr w:type="spellEnd"/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A64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A649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lastRenderedPageBreak/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A6493A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PAdES</w:t>
      </w:r>
      <w:proofErr w:type="spellEnd"/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A6493A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XAdES</w:t>
      </w:r>
      <w:proofErr w:type="spellEnd"/>
      <w:r w:rsidR="002735EB" w:rsidRPr="0001422E">
        <w:rPr>
          <w:rFonts w:ascii="Times New Roman" w:hAnsi="Times New Roman" w:cs="Times New Roman"/>
          <w:b/>
        </w:rPr>
        <w:t xml:space="preserve">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A6493A">
      <w:pPr>
        <w:pStyle w:val="Akapitzlist"/>
        <w:numPr>
          <w:ilvl w:val="0"/>
          <w:numId w:val="22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01422E">
        <w:rPr>
          <w:rFonts w:ascii="Times New Roman" w:hAnsi="Times New Roman" w:cs="Times New Roman"/>
          <w:b/>
        </w:rPr>
        <w:t>eDoApp</w:t>
      </w:r>
      <w:proofErr w:type="spellEnd"/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</w:t>
      </w:r>
      <w:r w:rsidRPr="0001422E">
        <w:rPr>
          <w:rFonts w:ascii="Times New Roman" w:hAnsi="Times New Roman" w:cs="Times New Roman"/>
        </w:rPr>
        <w:lastRenderedPageBreak/>
        <w:t xml:space="preserve">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36D40A8" w:rsidR="003E38AB" w:rsidRPr="005E7C9E" w:rsidRDefault="002735EB" w:rsidP="00A64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5E7C9E">
        <w:rPr>
          <w:rFonts w:ascii="Times New Roman" w:hAnsi="Times New Roman" w:cs="Times New Roman"/>
          <w:b/>
        </w:rPr>
        <w:t>Formularz ofertowy</w:t>
      </w:r>
      <w:r w:rsidR="00626B92" w:rsidRPr="005E7C9E">
        <w:rPr>
          <w:rFonts w:ascii="Times New Roman" w:hAnsi="Times New Roman" w:cs="Times New Roman"/>
          <w:b/>
        </w:rPr>
        <w:t xml:space="preserve"> (Oferta)</w:t>
      </w:r>
      <w:r w:rsidRPr="005E7C9E">
        <w:rPr>
          <w:rFonts w:ascii="Times New Roman" w:hAnsi="Times New Roman" w:cs="Times New Roman"/>
          <w:bCs/>
        </w:rPr>
        <w:t xml:space="preserve"> </w:t>
      </w:r>
      <w:r w:rsidR="00357684" w:rsidRPr="005E7C9E">
        <w:rPr>
          <w:rFonts w:ascii="Times New Roman" w:hAnsi="Times New Roman" w:cs="Times New Roman"/>
          <w:bCs/>
        </w:rPr>
        <w:t>–</w:t>
      </w:r>
      <w:r w:rsidR="004879B3" w:rsidRPr="005E7C9E">
        <w:rPr>
          <w:rFonts w:ascii="Times New Roman" w:hAnsi="Times New Roman" w:cs="Times New Roman"/>
          <w:bCs/>
        </w:rPr>
        <w:t xml:space="preserve"> </w:t>
      </w:r>
      <w:r w:rsidRPr="005E7C9E">
        <w:rPr>
          <w:rFonts w:ascii="Times New Roman" w:hAnsi="Times New Roman" w:cs="Times New Roman"/>
          <w:b/>
        </w:rPr>
        <w:t>załącznik</w:t>
      </w:r>
      <w:r w:rsidR="00A82957" w:rsidRPr="005E7C9E">
        <w:rPr>
          <w:rFonts w:ascii="Times New Roman" w:hAnsi="Times New Roman" w:cs="Times New Roman"/>
          <w:b/>
        </w:rPr>
        <w:t xml:space="preserve"> </w:t>
      </w:r>
      <w:r w:rsidRPr="005E7C9E">
        <w:rPr>
          <w:rFonts w:ascii="Times New Roman" w:hAnsi="Times New Roman" w:cs="Times New Roman"/>
          <w:b/>
        </w:rPr>
        <w:t xml:space="preserve">nr </w:t>
      </w:r>
      <w:r w:rsidR="00357684" w:rsidRPr="005E7C9E">
        <w:rPr>
          <w:rFonts w:ascii="Times New Roman" w:hAnsi="Times New Roman" w:cs="Times New Roman"/>
          <w:b/>
        </w:rPr>
        <w:t>1</w:t>
      </w:r>
      <w:r w:rsidR="005A6252" w:rsidRPr="005E7C9E">
        <w:rPr>
          <w:rFonts w:ascii="Times New Roman" w:hAnsi="Times New Roman" w:cs="Times New Roman"/>
          <w:b/>
        </w:rPr>
        <w:t xml:space="preserve"> </w:t>
      </w:r>
      <w:r w:rsidR="002877EE" w:rsidRPr="005E7C9E">
        <w:rPr>
          <w:rFonts w:ascii="Times New Roman" w:hAnsi="Times New Roman" w:cs="Times New Roman"/>
          <w:b/>
        </w:rPr>
        <w:t>do SWZ</w:t>
      </w:r>
      <w:r w:rsidR="00050D3B" w:rsidRPr="005E7C9E">
        <w:rPr>
          <w:rFonts w:ascii="Times New Roman" w:hAnsi="Times New Roman" w:cs="Times New Roman"/>
          <w:bCs/>
        </w:rPr>
        <w:t xml:space="preserve"> </w:t>
      </w:r>
    </w:p>
    <w:p w14:paraId="54A22B98" w14:textId="190AAAB3" w:rsidR="004C7EB7" w:rsidRPr="0014690A" w:rsidRDefault="002735EB" w:rsidP="00A64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A64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18D3230D" w14:textId="719AB3FF" w:rsidR="00444F12" w:rsidRPr="00FE64A0" w:rsidRDefault="002735EB" w:rsidP="00A6493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>. W przypadku 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56F836A5" w14:textId="77777777" w:rsidR="00FE64A0" w:rsidRPr="00FE64A0" w:rsidRDefault="00FE64A0" w:rsidP="00FE64A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55E78D9A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>ferta,</w:t>
      </w:r>
      <w:r w:rsidR="00A83A4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90C4A">
        <w:rPr>
          <w:rFonts w:ascii="Times New Roman" w:hAnsi="Times New Roman" w:cs="Times New Roman"/>
          <w:b/>
        </w:rPr>
        <w:t xml:space="preserve">, </w:t>
      </w:r>
      <w:r w:rsidRPr="0001422E">
        <w:rPr>
          <w:rFonts w:ascii="Times New Roman" w:hAnsi="Times New Roman" w:cs="Times New Roman"/>
          <w:b/>
        </w:rPr>
        <w:t>muszą być złożone</w:t>
      </w:r>
      <w:r w:rsidR="00C212DA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w</w:t>
      </w:r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17F8A705" w14:textId="2D2E2AC9" w:rsidR="00D33609" w:rsidRDefault="002735EB" w:rsidP="00D15A4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</w:p>
    <w:p w14:paraId="5F2C38AF" w14:textId="77777777" w:rsidR="00D33609" w:rsidRDefault="00D33609" w:rsidP="00D15A4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773ABE12" w14:textId="77777777" w:rsidR="005636B0" w:rsidRPr="00D71C4F" w:rsidRDefault="005636B0" w:rsidP="005636B0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>
        <w:rPr>
          <w:rFonts w:ascii="Times New Roman" w:hAnsi="Times New Roman" w:cs="Times New Roman"/>
          <w:b/>
          <w:u w:val="single"/>
        </w:rPr>
        <w:t xml:space="preserve"> mocodawca </w:t>
      </w:r>
      <w:r w:rsidRPr="0001422E">
        <w:rPr>
          <w:rFonts w:ascii="Times New Roman" w:hAnsi="Times New Roman" w:cs="Times New Roman"/>
          <w:b/>
          <w:u w:val="single"/>
        </w:rPr>
        <w:t>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239AACC1" w14:textId="77777777" w:rsidR="005636B0" w:rsidRPr="00204C62" w:rsidRDefault="005636B0" w:rsidP="005636B0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204C62">
        <w:rPr>
          <w:rFonts w:ascii="Times New Roman" w:hAnsi="Times New Roman" w:cs="Times New Roman"/>
          <w:b/>
          <w:u w:val="single"/>
        </w:rPr>
        <w:t>UWAGA!</w:t>
      </w:r>
    </w:p>
    <w:p w14:paraId="48CFF9F9" w14:textId="2AA7F3F4" w:rsidR="0004162A" w:rsidRPr="008521D4" w:rsidRDefault="005636B0" w:rsidP="008521D4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4C62">
        <w:rPr>
          <w:rFonts w:ascii="Times New Roman" w:eastAsia="Times New Roman" w:hAnsi="Times New Roman" w:cs="Times New Roman"/>
          <w:b/>
          <w:lang w:eastAsia="pl-PL"/>
        </w:rPr>
        <w:t>Cyfrowe odwzorowanie pełnomocnictwa nie może być poświadczone za zgodność z oryginałem przez upełnomocnionego. Musi być po</w:t>
      </w:r>
      <w:r>
        <w:rPr>
          <w:rFonts w:ascii="Times New Roman" w:eastAsia="Times New Roman" w:hAnsi="Times New Roman" w:cs="Times New Roman"/>
          <w:b/>
          <w:lang w:eastAsia="pl-PL"/>
        </w:rPr>
        <w:t>świadczone</w:t>
      </w:r>
      <w:r w:rsidRPr="00204C62">
        <w:rPr>
          <w:rFonts w:ascii="Times New Roman" w:eastAsia="Times New Roman" w:hAnsi="Times New Roman" w:cs="Times New Roman"/>
          <w:b/>
          <w:lang w:eastAsia="pl-PL"/>
        </w:rPr>
        <w:t xml:space="preserve"> przez mocodawcę lub notariusza.</w:t>
      </w:r>
    </w:p>
    <w:p w14:paraId="615439D0" w14:textId="77777777" w:rsidR="005636B0" w:rsidRPr="0004162A" w:rsidRDefault="005636B0" w:rsidP="0004162A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7B4661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3886F274" w14:textId="4C5E808F" w:rsidR="007B4661" w:rsidRDefault="007B4661" w:rsidP="007B4661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7B4661">
        <w:rPr>
          <w:rFonts w:ascii="Times New Roman" w:hAnsi="Times New Roman" w:cs="Times New Roman"/>
          <w:b/>
        </w:rPr>
        <w:t>Jeżeli przedmiotowy środek dowodowy oraz inny dokument lub oświadczenie zostały sporządzone jako dokument w postaci papierowej i opatrzone własnoręcznym podpisem, przekazuje się cyfrowe odwzorowanie tego dokumentu(tj. skan) opatrzone kwalifikowanym podpisem elektronicznym, podpisem zaufanym lub elektronicznym podpisem osobistym.</w:t>
      </w:r>
    </w:p>
    <w:p w14:paraId="229625D8" w14:textId="77777777" w:rsidR="007B4661" w:rsidRPr="007B4661" w:rsidRDefault="007B4661" w:rsidP="007B4661">
      <w:pPr>
        <w:pStyle w:val="Akapitzlist"/>
        <w:spacing w:after="0" w:line="240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601CE564" w14:textId="48CA8D51" w:rsidR="0079129B" w:rsidRPr="0079129B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Jeżeli 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3427D4F2" w14:textId="730B2314" w:rsidR="001B6852" w:rsidRDefault="007B4661" w:rsidP="00A6493A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1055B1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25FD30DE" w14:textId="77777777" w:rsidR="0079129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>zp, gdzie zaznaczono, iż oferty, wnioski o dopuszczenie do udziału w postępowaniu oraz oświadczenie,</w:t>
      </w:r>
    </w:p>
    <w:p w14:paraId="18A1AC5C" w14:textId="007819B0" w:rsidR="002735EB" w:rsidRPr="0001422E" w:rsidRDefault="002735EB" w:rsidP="00800B0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</w:t>
      </w:r>
      <w:r w:rsidR="004D2D3B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6C8DFCB9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</w:t>
      </w:r>
      <w:r w:rsidRPr="00D83CC3">
        <w:rPr>
          <w:rFonts w:ascii="Times New Roman" w:hAnsi="Times New Roman" w:cs="Times New Roman"/>
          <w:b/>
        </w:rPr>
        <w:t xml:space="preserve">do dnia </w:t>
      </w:r>
      <w:r w:rsidR="00D07363">
        <w:rPr>
          <w:rFonts w:ascii="Times New Roman" w:hAnsi="Times New Roman" w:cs="Times New Roman"/>
          <w:b/>
        </w:rPr>
        <w:t>20</w:t>
      </w:r>
      <w:r w:rsidR="00950C57" w:rsidRPr="00D83CC3">
        <w:rPr>
          <w:rFonts w:ascii="Times New Roman" w:hAnsi="Times New Roman" w:cs="Times New Roman"/>
          <w:b/>
        </w:rPr>
        <w:t>.0</w:t>
      </w:r>
      <w:r w:rsidR="00D27DEC">
        <w:rPr>
          <w:rFonts w:ascii="Times New Roman" w:hAnsi="Times New Roman" w:cs="Times New Roman"/>
          <w:b/>
        </w:rPr>
        <w:t>5</w:t>
      </w:r>
      <w:r w:rsidR="00950C57" w:rsidRPr="00D83CC3">
        <w:rPr>
          <w:rFonts w:ascii="Times New Roman" w:hAnsi="Times New Roman" w:cs="Times New Roman"/>
          <w:b/>
        </w:rPr>
        <w:t>.2022</w:t>
      </w:r>
      <w:r w:rsidR="00D27DEC">
        <w:rPr>
          <w:rFonts w:ascii="Times New Roman" w:hAnsi="Times New Roman" w:cs="Times New Roman"/>
          <w:b/>
        </w:rPr>
        <w:t>r.</w:t>
      </w:r>
      <w:r w:rsidR="000C5BDF">
        <w:rPr>
          <w:rFonts w:ascii="Times New Roman" w:hAnsi="Times New Roman" w:cs="Times New Roman"/>
          <w:b/>
        </w:rPr>
        <w:br/>
      </w:r>
      <w:r w:rsidR="00A821CB" w:rsidRPr="00D83CC3">
        <w:rPr>
          <w:rFonts w:ascii="Times New Roman" w:hAnsi="Times New Roman" w:cs="Times New Roman"/>
          <w:b/>
        </w:rPr>
        <w:t xml:space="preserve">do godziny </w:t>
      </w:r>
      <w:r w:rsidR="00FB5001" w:rsidRPr="00D83CC3">
        <w:rPr>
          <w:rFonts w:ascii="Times New Roman" w:hAnsi="Times New Roman" w:cs="Times New Roman"/>
          <w:b/>
        </w:rPr>
        <w:t>1</w:t>
      </w:r>
      <w:r w:rsidR="00A1370E">
        <w:rPr>
          <w:rFonts w:ascii="Times New Roman" w:hAnsi="Times New Roman" w:cs="Times New Roman"/>
          <w:b/>
        </w:rPr>
        <w:t>1</w:t>
      </w:r>
      <w:r w:rsidR="00750F28" w:rsidRPr="00D83CC3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A6B29A8" w14:textId="7C7D993C" w:rsidR="0023059A" w:rsidRPr="00776F4C" w:rsidRDefault="002735EB" w:rsidP="002305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58EFFF43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0C57">
        <w:rPr>
          <w:rFonts w:ascii="Times New Roman" w:hAnsi="Times New Roman" w:cs="Times New Roman"/>
          <w:b/>
        </w:rPr>
        <w:t xml:space="preserve">Otwarcie ofert nastąpi w dniu </w:t>
      </w:r>
      <w:r w:rsidR="009A6CAF">
        <w:rPr>
          <w:rFonts w:ascii="Times New Roman" w:hAnsi="Times New Roman" w:cs="Times New Roman"/>
          <w:b/>
        </w:rPr>
        <w:t xml:space="preserve"> </w:t>
      </w:r>
      <w:r w:rsidR="00D9491A">
        <w:rPr>
          <w:rFonts w:ascii="Times New Roman" w:hAnsi="Times New Roman" w:cs="Times New Roman"/>
          <w:b/>
        </w:rPr>
        <w:t>20</w:t>
      </w:r>
      <w:r w:rsidR="00B67073" w:rsidRPr="00D83CC3">
        <w:rPr>
          <w:rFonts w:ascii="Times New Roman" w:hAnsi="Times New Roman" w:cs="Times New Roman"/>
          <w:b/>
        </w:rPr>
        <w:t>.0</w:t>
      </w:r>
      <w:r w:rsidR="009A6CAF">
        <w:rPr>
          <w:rFonts w:ascii="Times New Roman" w:hAnsi="Times New Roman" w:cs="Times New Roman"/>
          <w:b/>
        </w:rPr>
        <w:t>5</w:t>
      </w:r>
      <w:r w:rsidR="00B67073" w:rsidRPr="00D83CC3">
        <w:rPr>
          <w:rFonts w:ascii="Times New Roman" w:hAnsi="Times New Roman" w:cs="Times New Roman"/>
          <w:b/>
        </w:rPr>
        <w:t>.2022r</w:t>
      </w:r>
      <w:r w:rsidR="00950C57" w:rsidRPr="00D83CC3">
        <w:rPr>
          <w:rFonts w:ascii="Times New Roman" w:hAnsi="Times New Roman" w:cs="Times New Roman"/>
          <w:b/>
        </w:rPr>
        <w:t xml:space="preserve"> </w:t>
      </w:r>
      <w:r w:rsidRPr="00950C57">
        <w:rPr>
          <w:rFonts w:ascii="Times New Roman" w:hAnsi="Times New Roman" w:cs="Times New Roman"/>
          <w:b/>
        </w:rPr>
        <w:t xml:space="preserve">o godzinie </w:t>
      </w:r>
      <w:r w:rsidR="002E0117">
        <w:rPr>
          <w:rFonts w:ascii="Times New Roman" w:hAnsi="Times New Roman" w:cs="Times New Roman"/>
          <w:b/>
        </w:rPr>
        <w:t>1</w:t>
      </w:r>
      <w:r w:rsidR="00A1370E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.05</w:t>
      </w:r>
      <w:r w:rsidR="00750F2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A6493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A6493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9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5D9D8FA5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  <w:r w:rsidR="00D67B3B">
        <w:rPr>
          <w:rFonts w:ascii="Times New Roman" w:hAnsi="Times New Roman" w:cs="Times New Roman"/>
          <w:b/>
        </w:rPr>
        <w:t xml:space="preserve"> ust. 1 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3F35758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14:paraId="00EA5AFE" w14:textId="77777777" w:rsidR="00BB7F1B" w:rsidRDefault="00BB7F1B" w:rsidP="00BB7F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osobą fizyczną, którego prawomocnie skazano za przestępstwo:</w:t>
      </w:r>
    </w:p>
    <w:p w14:paraId="39B1766D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6818F742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20D2851B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7492663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C528C0A" w14:textId="77777777" w:rsidR="00BB7F1B" w:rsidRPr="006B33B2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65D340EF" w14:textId="77777777" w:rsidR="00BB7F1B" w:rsidRPr="000C5CB8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46F00D7" w14:textId="6A4AAACB" w:rsidR="00BB7F1B" w:rsidRPr="00B54626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przeciwko obrotowi gospodarczemu</w:t>
      </w:r>
      <w:r w:rsidR="00D83CC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1802726" w14:textId="77777777" w:rsidR="00BB7F1B" w:rsidRPr="007343B0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0C6ABE24" w14:textId="77777777" w:rsidR="00BB7F1B" w:rsidRPr="007343B0" w:rsidRDefault="00BB7F1B" w:rsidP="00BB7F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760D1CA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1.2.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7012227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Times New Roman" w:hAnsi="Times New Roman" w:cs="Times New Roman"/>
          <w:bCs/>
        </w:rPr>
        <w:br/>
        <w:t>lub grzywnami lub zawarł  wiążące porozumienie w sprawie spłaty tych należności;</w:t>
      </w:r>
    </w:p>
    <w:p w14:paraId="02C2092E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wobec którego prawomocnie orzeczono zakaz ubiegania się o zamówienie publiczne;</w:t>
      </w:r>
    </w:p>
    <w:p w14:paraId="68E6CF3F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>
        <w:rPr>
          <w:rFonts w:ascii="Times New Roman" w:hAnsi="Times New Roman" w:cs="Times New Roman"/>
          <w:bCs/>
        </w:rPr>
        <w:br/>
        <w:t xml:space="preserve">do udziału w postępowaniu, chyba, że wykażą, że przygotowali te oferty lub wnioski niezależnie </w:t>
      </w:r>
      <w:r>
        <w:rPr>
          <w:rFonts w:ascii="Times New Roman" w:hAnsi="Times New Roman" w:cs="Times New Roman"/>
          <w:bCs/>
        </w:rPr>
        <w:br/>
        <w:t>od siebie;</w:t>
      </w:r>
    </w:p>
    <w:p w14:paraId="79A9A42A" w14:textId="77777777" w:rsidR="00BB7F1B" w:rsidRPr="00494BC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Pzp,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>
        <w:rPr>
          <w:rFonts w:ascii="Times New Roman" w:hAnsi="Times New Roman" w:cs="Times New Roman"/>
          <w:bCs/>
        </w:rPr>
        <w:br/>
        <w:t>o udzielenie zamówienia.</w:t>
      </w:r>
    </w:p>
    <w:p w14:paraId="7C0BCEE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2AA7E70F" w14:textId="77777777" w:rsidR="00D86D60" w:rsidRPr="00485E5A" w:rsidRDefault="00D86D60" w:rsidP="00485E5A">
      <w:pPr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26D5A989" w:rsidR="002735EB" w:rsidRPr="0001422E" w:rsidRDefault="002735EB" w:rsidP="00A6493A">
      <w:pPr>
        <w:numPr>
          <w:ilvl w:val="0"/>
          <w:numId w:val="21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="00803517">
        <w:rPr>
          <w:rFonts w:ascii="Times New Roman" w:hAnsi="Times New Roman" w:cs="Times New Roman"/>
          <w:b/>
        </w:rPr>
        <w:t>w Rozdziale XV</w:t>
      </w:r>
      <w:r w:rsidR="00800A2A">
        <w:rPr>
          <w:rFonts w:ascii="Times New Roman" w:hAnsi="Times New Roman" w:cs="Times New Roman"/>
          <w:b/>
        </w:rPr>
        <w:t>I</w:t>
      </w:r>
      <w:r w:rsidRPr="0001422E">
        <w:rPr>
          <w:rFonts w:ascii="Times New Roman" w:hAnsi="Times New Roman" w:cs="Times New Roman"/>
          <w:b/>
        </w:rPr>
        <w:t xml:space="preserve">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A6493A">
      <w:pPr>
        <w:numPr>
          <w:ilvl w:val="0"/>
          <w:numId w:val="21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A6493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5866E191" w:rsidR="00ED0524" w:rsidRPr="00F828D4" w:rsidRDefault="00435A65" w:rsidP="00A6493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lastRenderedPageBreak/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A6493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A6493A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A6493A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A6493A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A6493A">
      <w:pPr>
        <w:pStyle w:val="Akapitzlist"/>
        <w:numPr>
          <w:ilvl w:val="0"/>
          <w:numId w:val="25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7777777" w:rsidR="00C50096" w:rsidRP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4FE3140D" w:rsidR="009B4067" w:rsidRPr="00D86D60" w:rsidRDefault="009B4067" w:rsidP="00D86D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6D60">
        <w:rPr>
          <w:rFonts w:ascii="Times New Roman" w:hAnsi="Times New Roman" w:cs="Times New Roman"/>
          <w:b/>
        </w:rPr>
        <w:t>Wykaz podmiotowych środków dowodowych:</w:t>
      </w:r>
      <w:r w:rsidR="00F828D4" w:rsidRPr="00D86D60">
        <w:rPr>
          <w:rFonts w:ascii="Times New Roman" w:hAnsi="Times New Roman" w:cs="Times New Roman"/>
          <w:b/>
        </w:rPr>
        <w:t xml:space="preserve"> - </w:t>
      </w:r>
      <w:r w:rsidR="00F828D4" w:rsidRPr="00D86D60">
        <w:rPr>
          <w:rFonts w:ascii="Times New Roman" w:hAnsi="Times New Roman" w:cs="Times New Roman"/>
          <w:b/>
          <w:u w:val="single"/>
        </w:rPr>
        <w:t>nie dotyczy</w:t>
      </w:r>
      <w:r w:rsidR="00F828D4" w:rsidRPr="00D86D60">
        <w:rPr>
          <w:rFonts w:ascii="Times New Roman" w:hAnsi="Times New Roman" w:cs="Times New Roman"/>
          <w:b/>
        </w:rPr>
        <w:t xml:space="preserve"> </w:t>
      </w:r>
    </w:p>
    <w:p w14:paraId="59D375A1" w14:textId="47A11DA3" w:rsidR="009B4067" w:rsidRPr="009B4067" w:rsidRDefault="00C76FF1" w:rsidP="00C76FF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9B4067"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="009B4067"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585A7AC8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9B4067" w:rsidRPr="009B406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="009B4067" w:rsidRPr="009B4067">
        <w:rPr>
          <w:rFonts w:ascii="Times New Roman" w:hAnsi="Times New Roman" w:cs="Times New Roman"/>
        </w:rPr>
        <w:br/>
        <w:t>w rozporządzeniu, Wykonawca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64538D30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3.</w:t>
      </w:r>
      <w:r w:rsidR="009B4067"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="009B4067" w:rsidRPr="009B4067">
        <w:rPr>
          <w:rFonts w:ascii="Times New Roman" w:hAnsi="Times New Roman" w:cs="Times New Roman"/>
        </w:rPr>
        <w:t xml:space="preserve">/przedmiotowy środek dowodowy </w:t>
      </w:r>
      <w:r w:rsidR="009B4067"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="009B4067" w:rsidRPr="009B4067">
        <w:rPr>
          <w:rFonts w:ascii="Times New Roman" w:hAnsi="Times New Roman" w:cs="Times New Roman"/>
        </w:rPr>
        <w:t xml:space="preserve"> </w:t>
      </w:r>
      <w:r w:rsidR="009B4067"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A64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2BF11E1D" w:rsidR="009B4067" w:rsidRPr="009B4067" w:rsidRDefault="00C76FF1" w:rsidP="00C76FF1">
      <w:p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3" w:name="_Hlk95728870"/>
      <w:r>
        <w:rPr>
          <w:rFonts w:ascii="Times New Roman" w:hAnsi="Times New Roman" w:cs="Times New Roman"/>
          <w:b/>
        </w:rPr>
        <w:t>4.</w:t>
      </w:r>
      <w:r w:rsidR="009B4067"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="009B4067" w:rsidRPr="009B4067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32E14FBF" w14:textId="22253A87" w:rsidR="009B4067" w:rsidRPr="009B4067" w:rsidRDefault="00C76FF1" w:rsidP="00C76FF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B4067"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B6AC958" w14:textId="60740E91" w:rsidR="009B4067" w:rsidRDefault="009B4067" w:rsidP="00A6493A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33AC2E8F" w14:textId="77777777" w:rsidR="00F17653" w:rsidRPr="00872CC8" w:rsidRDefault="00F17653" w:rsidP="00872CC8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bookmarkEnd w:id="3"/>
    <w:p w14:paraId="145D6251" w14:textId="5080FD58" w:rsidR="000328D3" w:rsidRPr="00D86D60" w:rsidRDefault="002735EB" w:rsidP="00D86D6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D86D60">
        <w:rPr>
          <w:rFonts w:ascii="Times New Roman" w:hAnsi="Times New Roman" w:cs="Times New Roman"/>
          <w:b/>
        </w:rPr>
        <w:t>Sposób obliczenia ceny</w:t>
      </w:r>
    </w:p>
    <w:p w14:paraId="79D5F1D3" w14:textId="7A2C165C" w:rsidR="00211E1A" w:rsidRDefault="00211E1A" w:rsidP="00211E1A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</w:rPr>
      </w:pPr>
    </w:p>
    <w:p w14:paraId="272313BA" w14:textId="67D9D4A1" w:rsidR="00D66C00" w:rsidRDefault="00D66C00" w:rsidP="00A6493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CF1D21">
        <w:rPr>
          <w:rFonts w:ascii="Times New Roman" w:hAnsi="Times New Roman" w:cs="Times New Roman"/>
        </w:rPr>
        <w:t>Wykonawca poda cenę</w:t>
      </w:r>
      <w:r>
        <w:rPr>
          <w:rFonts w:ascii="Times New Roman" w:hAnsi="Times New Roman" w:cs="Times New Roman"/>
        </w:rPr>
        <w:t xml:space="preserve"> brutto </w:t>
      </w:r>
      <w:r w:rsidRPr="00CF1D21">
        <w:rPr>
          <w:rFonts w:ascii="Times New Roman" w:hAnsi="Times New Roman" w:cs="Times New Roman"/>
        </w:rPr>
        <w:t xml:space="preserve"> oferty w Formularzu oferto</w:t>
      </w:r>
      <w:r>
        <w:rPr>
          <w:rFonts w:ascii="Times New Roman" w:hAnsi="Times New Roman" w:cs="Times New Roman"/>
        </w:rPr>
        <w:t xml:space="preserve">wym  - </w:t>
      </w:r>
      <w:r w:rsidRPr="00CF1D21">
        <w:rPr>
          <w:rFonts w:ascii="Times New Roman" w:hAnsi="Times New Roman" w:cs="Times New Roman"/>
          <w:b/>
          <w:color w:val="0070C0"/>
        </w:rPr>
        <w:t xml:space="preserve">załącznik nr </w:t>
      </w:r>
      <w:r w:rsidR="00FB221E">
        <w:rPr>
          <w:rFonts w:ascii="Times New Roman" w:hAnsi="Times New Roman" w:cs="Times New Roman"/>
          <w:b/>
          <w:color w:val="0070C0"/>
        </w:rPr>
        <w:t xml:space="preserve">1 </w:t>
      </w:r>
      <w:r w:rsidRPr="00CF1D21">
        <w:rPr>
          <w:rFonts w:ascii="Times New Roman" w:hAnsi="Times New Roman" w:cs="Times New Roman"/>
          <w:b/>
          <w:color w:val="0070C0"/>
        </w:rPr>
        <w:t xml:space="preserve"> do SWZ</w:t>
      </w:r>
    </w:p>
    <w:p w14:paraId="07B89F4A" w14:textId="77777777" w:rsidR="00D66C00" w:rsidRPr="00DC4DB0" w:rsidRDefault="00D66C00" w:rsidP="00A649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B0">
        <w:rPr>
          <w:rFonts w:ascii="Times New Roman" w:hAnsi="Times New Roman" w:cs="Times New Roman"/>
          <w:sz w:val="24"/>
          <w:szCs w:val="24"/>
        </w:rPr>
        <w:t>Wynagrodzenie Wykonawcy brutto obejmuje wszelkie koszty związane z realizacją</w:t>
      </w:r>
      <w:r w:rsidRPr="00DC4DB0">
        <w:rPr>
          <w:rFonts w:ascii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14:paraId="50C38FC1" w14:textId="77777777" w:rsidR="00D66C00" w:rsidRPr="00185315" w:rsidRDefault="00D66C00" w:rsidP="00A6493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185315">
        <w:rPr>
          <w:rFonts w:ascii="Times New Roman" w:hAnsi="Times New Roman" w:cs="Times New Roman"/>
        </w:rPr>
        <w:t>Cena musi być wyrażona w złotych polskich (PLN), z dokładnością  nie większą niż dwa miejsca po przecinku.</w:t>
      </w:r>
    </w:p>
    <w:p w14:paraId="796ECFF4" w14:textId="77777777" w:rsidR="00D66C00" w:rsidRDefault="00D66C00" w:rsidP="00A6493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między zamawiającym a wykonawcą będą prowadzone w złotych polskich (PLN).</w:t>
      </w:r>
    </w:p>
    <w:p w14:paraId="683900C6" w14:textId="77777777" w:rsidR="004377AF" w:rsidRPr="007A0AA7" w:rsidRDefault="004377AF" w:rsidP="007A0AA7">
      <w:pPr>
        <w:jc w:val="both"/>
        <w:rPr>
          <w:rFonts w:ascii="Times New Roman" w:hAnsi="Times New Roman" w:cs="Times New Roman"/>
        </w:rPr>
      </w:pPr>
    </w:p>
    <w:p w14:paraId="6DDF95A7" w14:textId="285B06BC" w:rsidR="00B92DF4" w:rsidRPr="00E8661E" w:rsidRDefault="00D86D60" w:rsidP="00D86D60">
      <w:pPr>
        <w:pStyle w:val="Akapitzlist"/>
        <w:numPr>
          <w:ilvl w:val="0"/>
          <w:numId w:val="38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C1522" w:rsidRPr="00E8661E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8AEECE0" w14:textId="288C564C" w:rsidR="004132ED" w:rsidRDefault="004F2A21" w:rsidP="00A6493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1E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14:paraId="2AD76AD1" w14:textId="79EBE42F" w:rsidR="00515B40" w:rsidRDefault="00515B40" w:rsidP="00515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72428C7" w14:textId="5A772BE0" w:rsidR="00515B40" w:rsidRPr="008F7E4D" w:rsidRDefault="00515B40" w:rsidP="00515B40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Arial Unicode MS" w:hAnsi="Times New Roman" w:cs="Times New Roman"/>
          <w:b/>
          <w:color w:val="000000"/>
          <w:lang w:eastAsia="zh-CN"/>
        </w:rPr>
        <w:t>C</w:t>
      </w:r>
      <w:r w:rsidRPr="008F7E4D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ena - 100 % </w:t>
      </w:r>
      <w:r w:rsidRPr="008F7E4D">
        <w:rPr>
          <w:rFonts w:ascii="Times New Roman" w:eastAsia="Times New Roman" w:hAnsi="Times New Roman" w:cs="Times New Roman"/>
          <w:b/>
          <w:color w:val="000000"/>
          <w:highlight w:val="white"/>
          <w:lang w:eastAsia="zh-CN"/>
        </w:rPr>
        <w:t>(</w:t>
      </w:r>
      <w:r w:rsidRPr="008F7E4D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100 pkt - maksymalna liczba punktów, która może być przyznana) </w:t>
      </w:r>
      <w:r w:rsidRPr="008F7E4D">
        <w:rPr>
          <w:rFonts w:ascii="Times New Roman" w:eastAsia="Arial Unicode MS" w:hAnsi="Times New Roman" w:cs="Times New Roman"/>
          <w:b/>
          <w:color w:val="000000"/>
          <w:highlight w:val="white"/>
          <w:lang w:eastAsia="zh-CN"/>
        </w:rPr>
        <w:t xml:space="preserve">  </w:t>
      </w:r>
    </w:p>
    <w:p w14:paraId="713D5207" w14:textId="77777777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880BA6C" w14:textId="77777777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Wyliczenie i przyznanie punktacji każdej z ofert za zaproponowaną cenę na podstawie następującego wzoru: </w:t>
      </w:r>
    </w:p>
    <w:p w14:paraId="5D7CA004" w14:textId="7A3722B4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P obliczana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=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(X min/X obliczana) x 100 </w:t>
      </w:r>
    </w:p>
    <w:p w14:paraId="1113B10B" w14:textId="303B535F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gdzie: </w:t>
      </w:r>
    </w:p>
    <w:p w14:paraId="3B7BA293" w14:textId="0CB5298D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>P obliczana - punktacja,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którą należy wyznaczyć </w:t>
      </w:r>
    </w:p>
    <w:p w14:paraId="1118C85B" w14:textId="0E902220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X min - najniższa wartość spośród złożonych ofert </w:t>
      </w:r>
    </w:p>
    <w:p w14:paraId="7ECB148F" w14:textId="4A79CC83" w:rsidR="00515B40" w:rsidRPr="008F7E4D" w:rsidRDefault="00515B40" w:rsidP="00515B40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8F7E4D">
        <w:rPr>
          <w:rFonts w:ascii="Times New Roman" w:eastAsia="Times New Roman" w:hAnsi="Times New Roman" w:cs="Times New Roman"/>
          <w:color w:val="000000"/>
          <w:lang w:eastAsia="zh-CN"/>
        </w:rPr>
        <w:t xml:space="preserve">X obliczana - wartość obliczanej oferty </w:t>
      </w:r>
    </w:p>
    <w:p w14:paraId="2D49559E" w14:textId="77777777" w:rsidR="004132ED" w:rsidRPr="00D66C00" w:rsidRDefault="004132ED" w:rsidP="00D66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2E61486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lastRenderedPageBreak/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2FAE4481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B86CAF3" w14:textId="5FC52E76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Do porównania Zamawiający przyjmie łączną cenę brutto za wykonanie przedmiotu zamówienia podane przez Wykonawców w formularzu ofertowym.</w:t>
      </w:r>
    </w:p>
    <w:p w14:paraId="1B7326E4" w14:textId="77777777" w:rsidR="004132ED" w:rsidRPr="004132ED" w:rsidRDefault="004132ED" w:rsidP="0041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21B6F227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763C193D" w14:textId="75E7C6EE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32EB" w14:textId="13D4BBD3" w:rsidR="00FA1B22" w:rsidRDefault="00D76169" w:rsidP="00A6493A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76169">
        <w:rPr>
          <w:rFonts w:ascii="Times New Roman" w:hAnsi="Times New Roman" w:cs="Times New Roman"/>
        </w:rPr>
        <w:t>Jeżeli w postępowaniu o udzielenie zamówienia, w którym jedynym kryterium oceny ofert jest cena,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cenę.</w:t>
      </w:r>
    </w:p>
    <w:p w14:paraId="4043D788" w14:textId="3B6ADB78" w:rsidR="00D76169" w:rsidRDefault="00B92DF4" w:rsidP="00A6493A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76169">
        <w:rPr>
          <w:rFonts w:ascii="Times New Roman" w:hAnsi="Times New Roman" w:cs="Times New Roman"/>
        </w:rPr>
        <w:t>Wykonawcy,</w:t>
      </w:r>
      <w:r w:rsidR="00B242C2" w:rsidRPr="00D76169">
        <w:rPr>
          <w:rFonts w:ascii="Times New Roman" w:hAnsi="Times New Roman" w:cs="Times New Roman"/>
        </w:rPr>
        <w:t xml:space="preserve"> </w:t>
      </w:r>
      <w:r w:rsidRPr="00D76169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D76169">
        <w:rPr>
          <w:rFonts w:ascii="Times New Roman" w:hAnsi="Times New Roman" w:cs="Times New Roman"/>
        </w:rPr>
        <w:t xml:space="preserve"> </w:t>
      </w:r>
      <w:r w:rsidRPr="00D76169">
        <w:rPr>
          <w:rFonts w:ascii="Times New Roman" w:hAnsi="Times New Roman" w:cs="Times New Roman"/>
        </w:rPr>
        <w:t>uprzednio złożonych przez nich ofertach.</w:t>
      </w:r>
    </w:p>
    <w:p w14:paraId="0D7256F4" w14:textId="767E7646" w:rsidR="00D76169" w:rsidRPr="00D76169" w:rsidRDefault="00D76169" w:rsidP="00510979">
      <w:pPr>
        <w:pStyle w:val="Akapitzlist"/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C2A64B" w14:textId="091DCC68" w:rsidR="00F80CAA" w:rsidRPr="00776F4C" w:rsidRDefault="004C1522" w:rsidP="00776F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76F4C">
        <w:rPr>
          <w:rFonts w:ascii="Times New Roman" w:hAnsi="Times New Roman" w:cs="Times New Roman"/>
        </w:rPr>
        <w:t xml:space="preserve">W toku badania i oceny ofert Zamawiający może żądać od Wykonawców wyjaśnień dotyczących </w:t>
      </w:r>
      <w:r w:rsidR="00FA1B22" w:rsidRPr="00776F4C">
        <w:rPr>
          <w:rFonts w:ascii="Times New Roman" w:hAnsi="Times New Roman" w:cs="Times New Roman"/>
        </w:rPr>
        <w:tab/>
      </w:r>
      <w:r w:rsidRPr="00776F4C">
        <w:rPr>
          <w:rFonts w:ascii="Times New Roman" w:hAnsi="Times New Roman" w:cs="Times New Roman"/>
        </w:rPr>
        <w:t>treści złożonych ofert lub innych składanych dokumentów lub oświadczeń.</w:t>
      </w:r>
    </w:p>
    <w:p w14:paraId="416E38E6" w14:textId="3D4C00BA" w:rsidR="00510979" w:rsidRPr="00776F4C" w:rsidRDefault="004C1522" w:rsidP="00776F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76F4C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5F0D97A9" w14:textId="79CAA740" w:rsidR="004C1522" w:rsidRPr="00D12A02" w:rsidRDefault="00D838F4" w:rsidP="00D12A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12A02">
        <w:rPr>
          <w:rFonts w:ascii="Times New Roman" w:hAnsi="Times New Roman" w:cs="Times New Roman"/>
        </w:rPr>
        <w:t xml:space="preserve">  </w:t>
      </w:r>
      <w:r w:rsidR="004C1522" w:rsidRPr="00D12A02">
        <w:rPr>
          <w:rFonts w:ascii="Times New Roman" w:hAnsi="Times New Roman" w:cs="Times New Roman"/>
        </w:rPr>
        <w:t>Zamawiający poprawi w ofercie:</w:t>
      </w:r>
    </w:p>
    <w:p w14:paraId="278009E2" w14:textId="4B8520E6" w:rsidR="004C1522" w:rsidRPr="0001422E" w:rsidRDefault="00510979" w:rsidP="0051097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oczywiste omyłki pisarskie,</w:t>
      </w:r>
    </w:p>
    <w:p w14:paraId="7607F49F" w14:textId="4E511020" w:rsidR="004C1522" w:rsidRPr="0001422E" w:rsidRDefault="00510979" w:rsidP="0051097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oczywiste omyłki rachunkowe, z uwzględnieniem konsekwencji rachunkowych dokonanych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poprawek,</w:t>
      </w:r>
    </w:p>
    <w:p w14:paraId="2A406994" w14:textId="633786BC" w:rsidR="00A150A0" w:rsidRPr="00081716" w:rsidRDefault="00510979" w:rsidP="00510979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inne omyłki polegające na niezgodności oferty z dokumentami zamówienia, niepowodujące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 xml:space="preserve">istotnych zmian w treści oferty- niezwłocznie zawiadamiając o tym Wykonawcę, którego oferta 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została poprawiana.</w:t>
      </w:r>
    </w:p>
    <w:p w14:paraId="041F2950" w14:textId="1DC30CB1" w:rsidR="004C1522" w:rsidRPr="006A0EB5" w:rsidRDefault="00D12A02" w:rsidP="005109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C1522" w:rsidRPr="006A0EB5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4C1522" w:rsidRPr="006A0EB5">
        <w:rPr>
          <w:rFonts w:ascii="Times New Roman" w:hAnsi="Times New Roman" w:cs="Times New Roman"/>
        </w:rPr>
        <w:br/>
      </w:r>
      <w:r w:rsidR="00510979">
        <w:rPr>
          <w:rFonts w:ascii="Times New Roman" w:hAnsi="Times New Roman" w:cs="Times New Roman"/>
        </w:rPr>
        <w:t xml:space="preserve">        </w:t>
      </w:r>
      <w:r w:rsidR="004C1522" w:rsidRPr="006A0EB5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3A808DAC" w14:textId="4AA74DF7" w:rsidR="004C1522" w:rsidRPr="00D838F4" w:rsidRDefault="00D12A02" w:rsidP="00D838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C1522" w:rsidRPr="00D838F4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D838F4">
        <w:rPr>
          <w:rFonts w:ascii="Times New Roman" w:hAnsi="Times New Roman" w:cs="Times New Roman"/>
        </w:rPr>
        <w:br/>
      </w:r>
      <w:r w:rsidR="004C1522" w:rsidRPr="00D838F4">
        <w:rPr>
          <w:rFonts w:ascii="Times New Roman" w:hAnsi="Times New Roman" w:cs="Times New Roman"/>
        </w:rPr>
        <w:t xml:space="preserve"> </w:t>
      </w:r>
      <w:r w:rsidR="00D838F4">
        <w:rPr>
          <w:rFonts w:ascii="Times New Roman" w:hAnsi="Times New Roman" w:cs="Times New Roman"/>
        </w:rPr>
        <w:t xml:space="preserve">       </w:t>
      </w:r>
      <w:r w:rsidR="004C1522" w:rsidRPr="00D838F4">
        <w:rPr>
          <w:rFonts w:ascii="Times New Roman" w:hAnsi="Times New Roman" w:cs="Times New Roman"/>
        </w:rPr>
        <w:t>na podstawie art. 224 ust.1 lub ust. 2 ustawy pzp.</w:t>
      </w:r>
    </w:p>
    <w:p w14:paraId="70C7CE62" w14:textId="1893BF7D" w:rsidR="004C1522" w:rsidRPr="00D12A02" w:rsidRDefault="00D12A02" w:rsidP="00D12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4C1522" w:rsidRPr="00D12A02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5CCD4BE5" w:rsidR="004C1522" w:rsidRPr="00D12A02" w:rsidRDefault="00D12A02" w:rsidP="00D12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C1522" w:rsidRPr="00D12A02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4DF51201" w14:textId="36F6C26B" w:rsidR="004C1522" w:rsidRPr="00D12A02" w:rsidRDefault="00D12A02" w:rsidP="00D12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C1522" w:rsidRPr="00D12A02">
        <w:rPr>
          <w:rFonts w:ascii="Times New Roman" w:hAnsi="Times New Roman" w:cs="Times New Roman"/>
        </w:rPr>
        <w:t xml:space="preserve">W przypadku braku zgody, o której mowa w ust. </w:t>
      </w:r>
      <w:r w:rsidR="00490D19" w:rsidRPr="00D12A02">
        <w:rPr>
          <w:rFonts w:ascii="Times New Roman" w:hAnsi="Times New Roman" w:cs="Times New Roman"/>
        </w:rPr>
        <w:t>10</w:t>
      </w:r>
      <w:r w:rsidR="004C1522" w:rsidRPr="00D12A02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DC0949E" w14:textId="1D2B5C59" w:rsidR="004C1522" w:rsidRPr="00D12A02" w:rsidRDefault="00D12A02" w:rsidP="00D12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4C1522" w:rsidRPr="00D12A02">
        <w:rPr>
          <w:rFonts w:ascii="Times New Roman" w:hAnsi="Times New Roman" w:cs="Times New Roman"/>
        </w:rPr>
        <w:t>Zamawiający odrzuci oferty w przypadkach określonych w art. 226 ust. 1.</w:t>
      </w:r>
    </w:p>
    <w:p w14:paraId="70124C95" w14:textId="4501BFFE" w:rsidR="004C1522" w:rsidRPr="00D12A02" w:rsidRDefault="00D12A02" w:rsidP="00D12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C1522" w:rsidRPr="00D12A02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="004C1522" w:rsidRPr="00D12A02">
        <w:rPr>
          <w:rFonts w:ascii="Times New Roman" w:hAnsi="Times New Roman" w:cs="Times New Roman"/>
        </w:rPr>
        <w:br/>
        <w:t>w dokumentach zamówienia.</w:t>
      </w:r>
    </w:p>
    <w:p w14:paraId="0910F282" w14:textId="77777777" w:rsidR="004C1522" w:rsidRPr="0001422E" w:rsidRDefault="004C1522" w:rsidP="00D12A02">
      <w:pPr>
        <w:pStyle w:val="Akapitzlist"/>
        <w:numPr>
          <w:ilvl w:val="0"/>
          <w:numId w:val="5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42AAD02A" w14:textId="77777777" w:rsidR="00D838F4" w:rsidRDefault="00D838F4" w:rsidP="00D838F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C1522" w:rsidRPr="00D838F4">
        <w:rPr>
          <w:rFonts w:ascii="Times New Roman" w:hAnsi="Times New Roman" w:cs="Times New Roman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0CE36809" w:rsidR="004C1522" w:rsidRPr="0001422E" w:rsidRDefault="00D838F4" w:rsidP="00D838F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C1522" w:rsidRPr="0001422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252B88E3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12A02">
        <w:rPr>
          <w:rFonts w:ascii="Times New Roman" w:hAnsi="Times New Roman" w:cs="Times New Roman"/>
        </w:rPr>
        <w:t xml:space="preserve">4. </w:t>
      </w:r>
      <w:r w:rsidR="004C1522" w:rsidRPr="006A0EB5">
        <w:rPr>
          <w:rFonts w:ascii="Times New Roman" w:hAnsi="Times New Roman" w:cs="Times New Roman"/>
        </w:rPr>
        <w:t>Zamawiający udostępnia niezwłocznie informacje, o których mowa w ust. 1</w:t>
      </w:r>
      <w:r w:rsidR="001B38BC" w:rsidRPr="006A0EB5">
        <w:rPr>
          <w:rFonts w:ascii="Times New Roman" w:hAnsi="Times New Roman" w:cs="Times New Roman"/>
        </w:rPr>
        <w:t>4</w:t>
      </w:r>
      <w:r w:rsidR="004C1522" w:rsidRPr="006A0EB5">
        <w:rPr>
          <w:rFonts w:ascii="Times New Roman" w:hAnsi="Times New Roman" w:cs="Times New Roman"/>
        </w:rPr>
        <w:t xml:space="preserve"> pkt 1, na stronie 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internetowej prowadzonego postępowania.</w:t>
      </w:r>
    </w:p>
    <w:p w14:paraId="45331CDE" w14:textId="429764C5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12A02">
        <w:rPr>
          <w:rFonts w:ascii="Times New Roman" w:hAnsi="Times New Roman" w:cs="Times New Roman"/>
        </w:rPr>
        <w:t xml:space="preserve">5. </w:t>
      </w:r>
      <w:r w:rsidR="004C1522" w:rsidRPr="006A0EB5">
        <w:rPr>
          <w:rFonts w:ascii="Times New Roman" w:hAnsi="Times New Roman" w:cs="Times New Roman"/>
        </w:rPr>
        <w:t>Zamawiający może nie ujawniać informacji, o których mowa w ust. 1</w:t>
      </w:r>
      <w:r w:rsidR="001B38BC" w:rsidRPr="006A0EB5">
        <w:rPr>
          <w:rFonts w:ascii="Times New Roman" w:hAnsi="Times New Roman" w:cs="Times New Roman"/>
        </w:rPr>
        <w:t>4</w:t>
      </w:r>
      <w:r w:rsidR="004C1522" w:rsidRPr="006A0EB5">
        <w:rPr>
          <w:rFonts w:ascii="Times New Roman" w:hAnsi="Times New Roman" w:cs="Times New Roman"/>
        </w:rPr>
        <w:t xml:space="preserve">, jeżeli ich ujawnienie </w:t>
      </w:r>
      <w:r w:rsidR="00D838F4">
        <w:rPr>
          <w:rFonts w:ascii="Times New Roman" w:hAnsi="Times New Roman" w:cs="Times New Roman"/>
        </w:rPr>
        <w:tab/>
      </w:r>
      <w:r w:rsidR="004C1522" w:rsidRPr="006A0EB5">
        <w:rPr>
          <w:rFonts w:ascii="Times New Roman" w:hAnsi="Times New Roman" w:cs="Times New Roman"/>
        </w:rPr>
        <w:t>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44C07436" w:rsidR="002735EB" w:rsidRPr="00E8409F" w:rsidRDefault="002735EB" w:rsidP="00E8409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</w:rPr>
      </w:pPr>
      <w:r w:rsidRPr="00E8409F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E8409F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1DF32C4B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="00485E5A">
        <w:rPr>
          <w:rFonts w:ascii="Times New Roman" w:hAnsi="Times New Roman" w:cs="Times New Roman"/>
          <w:b/>
          <w:bCs/>
        </w:rPr>
        <w:t xml:space="preserve"> </w:t>
      </w:r>
      <w:r w:rsidR="00800547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EC9769A" w14:textId="11305850" w:rsidR="00D7045F" w:rsidRDefault="002735EB" w:rsidP="00974FEE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06B8AE3D" w14:textId="77777777" w:rsidR="00974FEE" w:rsidRPr="00974FEE" w:rsidRDefault="00974FEE" w:rsidP="00974FEE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31EBA478" w:rsidR="002735EB" w:rsidRPr="00E8409F" w:rsidRDefault="002735EB" w:rsidP="00E8409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</w:rPr>
      </w:pPr>
      <w:r w:rsidRPr="00E8409F">
        <w:rPr>
          <w:rFonts w:ascii="Times New Roman" w:hAnsi="Times New Roman" w:cs="Times New Roman"/>
          <w:b/>
        </w:rPr>
        <w:lastRenderedPageBreak/>
        <w:t xml:space="preserve">Pouczenie o środkach ochrony prawnej przysługujących </w:t>
      </w:r>
      <w:r w:rsidR="00AD56CA" w:rsidRPr="00E8409F">
        <w:rPr>
          <w:rFonts w:ascii="Times New Roman" w:hAnsi="Times New Roman" w:cs="Times New Roman"/>
          <w:b/>
        </w:rPr>
        <w:t>W</w:t>
      </w:r>
      <w:r w:rsidRPr="00E8409F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E8409F">
      <w:pPr>
        <w:pStyle w:val="Akapitzlist"/>
        <w:numPr>
          <w:ilvl w:val="0"/>
          <w:numId w:val="38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3DA7A1D8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20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2229EA7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A6493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A6493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lastRenderedPageBreak/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A6493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A6493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A6493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A6493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A6493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42C8E1E5" w:rsidR="002735EB" w:rsidRPr="002565F2" w:rsidRDefault="002735EB" w:rsidP="00E8409F">
      <w:pPr>
        <w:pStyle w:val="Akapitzlist"/>
        <w:numPr>
          <w:ilvl w:val="0"/>
          <w:numId w:val="38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2F8EDDEB" w14:textId="77777777" w:rsidR="002565F2" w:rsidRPr="0001422E" w:rsidRDefault="002565F2" w:rsidP="00E8409F">
      <w:pPr>
        <w:pStyle w:val="Akapitzlist"/>
        <w:numPr>
          <w:ilvl w:val="0"/>
          <w:numId w:val="38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</w:p>
    <w:p w14:paraId="1E5A891D" w14:textId="77777777" w:rsidR="00942069" w:rsidRPr="0001422E" w:rsidRDefault="002735EB" w:rsidP="00A64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34A34114" w14:textId="2D86A766" w:rsidR="00B76E17" w:rsidRPr="005A154C" w:rsidRDefault="00942069" w:rsidP="00A6493A">
      <w:pPr>
        <w:pStyle w:val="Akapitzlist"/>
        <w:numPr>
          <w:ilvl w:val="0"/>
          <w:numId w:val="20"/>
        </w:numPr>
        <w:ind w:right="-288"/>
        <w:jc w:val="both"/>
        <w:rPr>
          <w:rFonts w:ascii="Times New Roman" w:hAnsi="Times New Roman" w:cs="Times New Roman"/>
          <w:bCs/>
        </w:rPr>
      </w:pPr>
      <w:r w:rsidRPr="00D7045F">
        <w:rPr>
          <w:rFonts w:ascii="Times New Roman" w:hAnsi="Times New Roman" w:cs="Times New Roman"/>
          <w:bCs/>
        </w:rPr>
        <w:t>Zamawiający przewidu</w:t>
      </w:r>
      <w:r w:rsidR="00C1178E" w:rsidRPr="00D7045F">
        <w:rPr>
          <w:rFonts w:ascii="Times New Roman" w:hAnsi="Times New Roman" w:cs="Times New Roman"/>
          <w:bCs/>
        </w:rPr>
        <w:t xml:space="preserve">je składanie ofert częściowych </w:t>
      </w:r>
      <w:r w:rsidR="00990C4A" w:rsidRPr="00D7045F">
        <w:rPr>
          <w:rFonts w:ascii="Times New Roman" w:hAnsi="Times New Roman" w:cs="Times New Roman"/>
          <w:bCs/>
        </w:rPr>
        <w:t>–</w:t>
      </w:r>
      <w:r w:rsidR="00C1178E" w:rsidRPr="00D7045F">
        <w:rPr>
          <w:rFonts w:ascii="Times New Roman" w:hAnsi="Times New Roman" w:cs="Times New Roman"/>
          <w:bCs/>
        </w:rPr>
        <w:t xml:space="preserve"> </w:t>
      </w:r>
      <w:r w:rsidR="000E7816">
        <w:rPr>
          <w:rFonts w:ascii="Times New Roman" w:hAnsi="Times New Roman" w:cs="Times New Roman"/>
          <w:b/>
        </w:rPr>
        <w:t xml:space="preserve">NIE </w:t>
      </w:r>
    </w:p>
    <w:p w14:paraId="4E39B232" w14:textId="525328FD" w:rsidR="000C0C48" w:rsidRPr="000C0C48" w:rsidRDefault="005A154C" w:rsidP="000C0C48">
      <w:pPr>
        <w:pStyle w:val="Akapitzlist"/>
        <w:ind w:left="360" w:right="-2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Zamówienie podzielone jest na 3 części</w:t>
      </w:r>
      <w:r w:rsidR="00E0430C">
        <w:rPr>
          <w:rFonts w:ascii="Times New Roman" w:hAnsi="Times New Roman" w:cs="Times New Roman"/>
          <w:bCs/>
        </w:rPr>
        <w:t>, obe</w:t>
      </w:r>
      <w:r w:rsidR="00822CBB">
        <w:rPr>
          <w:rFonts w:ascii="Times New Roman" w:hAnsi="Times New Roman" w:cs="Times New Roman"/>
          <w:bCs/>
        </w:rPr>
        <w:t xml:space="preserve">cnie realizowana jest druga część </w:t>
      </w:r>
      <w:r w:rsidR="000C0C48" w:rsidRPr="000C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świadczenie usług hotelarskich, konferencyjnych i restauracyjnych organizowanych przez Komendę Wojewódzką Policji z siedzibą w Radomiu w ramach projektu „Skuteczni w działaniu – współpraca służb w sytuacjach zagrożenia infrastruktury krytycznej” współfinansowanego ze środków Funduszu Bezpieczeństwa Wewnętrznego oraz projektu „Policyjna Akademia Bezpiecznego Konsumenta” (II edycja) współfinansowanego przez Narodowy Bank Polski. (Część 2 ) </w:t>
      </w:r>
    </w:p>
    <w:p w14:paraId="5ECB9B13" w14:textId="77777777" w:rsidR="000C0C48" w:rsidRDefault="000C0C48" w:rsidP="005A154C">
      <w:pPr>
        <w:pStyle w:val="Akapitzlist"/>
        <w:ind w:left="360" w:right="-288"/>
        <w:jc w:val="both"/>
        <w:rPr>
          <w:rFonts w:ascii="Times New Roman" w:hAnsi="Times New Roman" w:cs="Times New Roman"/>
          <w:bCs/>
        </w:rPr>
      </w:pPr>
    </w:p>
    <w:p w14:paraId="37DB12D1" w14:textId="77777777" w:rsidR="002735EB" w:rsidRPr="0001422E" w:rsidRDefault="002735EB" w:rsidP="00A6493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A64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A64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A64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A64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lastRenderedPageBreak/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A6493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676593F8" w14:textId="4CAC0910" w:rsidR="000619B0" w:rsidRPr="007004AF" w:rsidRDefault="0029207A" w:rsidP="007004A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B76E17">
        <w:rPr>
          <w:rFonts w:ascii="Times New Roman" w:hAnsi="Times New Roman" w:cs="Times New Roman"/>
          <w:b/>
          <w:bCs/>
        </w:rPr>
        <w:t xml:space="preserve">Zamawiający </w:t>
      </w:r>
      <w:r w:rsidR="002735EB" w:rsidRPr="00B76E17">
        <w:rPr>
          <w:rFonts w:ascii="Times New Roman" w:hAnsi="Times New Roman" w:cs="Times New Roman"/>
          <w:b/>
        </w:rPr>
        <w:t>wymaga zatrudnienia</w:t>
      </w:r>
      <w:r w:rsidR="00FD2072">
        <w:rPr>
          <w:rFonts w:ascii="Times New Roman" w:hAnsi="Times New Roman" w:cs="Times New Roman"/>
          <w:b/>
        </w:rPr>
        <w:t xml:space="preserve"> </w:t>
      </w:r>
      <w:r w:rsidR="002735EB" w:rsidRPr="00B76E17">
        <w:rPr>
          <w:rFonts w:ascii="Times New Roman" w:hAnsi="Times New Roman" w:cs="Times New Roman"/>
          <w:b/>
        </w:rPr>
        <w:t xml:space="preserve"> na podstawie stosunku pracy</w:t>
      </w:r>
      <w:r w:rsidR="00B17023" w:rsidRPr="00B76E17">
        <w:rPr>
          <w:rFonts w:ascii="Times New Roman" w:hAnsi="Times New Roman" w:cs="Times New Roman"/>
          <w:b/>
        </w:rPr>
        <w:t xml:space="preserve">, </w:t>
      </w:r>
      <w:r w:rsidR="002735EB" w:rsidRPr="00B76E17">
        <w:rPr>
          <w:rFonts w:ascii="Times New Roman" w:hAnsi="Times New Roman" w:cs="Times New Roman"/>
          <w:b/>
        </w:rPr>
        <w:t>w okolicznościach, o których mowa w art. 95 ustawy.</w:t>
      </w:r>
    </w:p>
    <w:p w14:paraId="44E5F26D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14:paraId="44921265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14:paraId="32D87B84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 przypadku rozwiązania stosunku pracy przez pracownika lub przez pracodawcę przed zakończeniem okresu realizacji umowy, Wykonawca zobowiązuje się do zatrudnienia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14:paraId="36075417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14:paraId="5231C7BA" w14:textId="77777777" w:rsidR="007004AF" w:rsidRPr="006B6CCC" w:rsidRDefault="007004AF" w:rsidP="007004AF">
      <w:pPr>
        <w:pStyle w:val="Akapitzlist2"/>
        <w:numPr>
          <w:ilvl w:val="0"/>
          <w:numId w:val="3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14:paraId="5AC80E73" w14:textId="77777777" w:rsidR="007004AF" w:rsidRPr="006B6CCC" w:rsidRDefault="007004AF" w:rsidP="007004AF">
      <w:pPr>
        <w:pStyle w:val="Akapitzlist2"/>
        <w:numPr>
          <w:ilvl w:val="0"/>
          <w:numId w:val="36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14:paraId="47DF307D" w14:textId="77777777" w:rsidR="007004AF" w:rsidRPr="006B6CCC" w:rsidRDefault="007004AF" w:rsidP="007004AF">
      <w:pPr>
        <w:pStyle w:val="Akapitzlist2"/>
        <w:numPr>
          <w:ilvl w:val="0"/>
          <w:numId w:val="36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szczególności bez adresów, numerów PESEL pracowników. Imię i nazwisko pracownika nie podlega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14:paraId="5853F5AA" w14:textId="77777777" w:rsidR="007004AF" w:rsidRPr="006B6CCC" w:rsidRDefault="007004AF" w:rsidP="007004AF">
      <w:pPr>
        <w:pStyle w:val="Akapitzlist2"/>
        <w:numPr>
          <w:ilvl w:val="0"/>
          <w:numId w:val="3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i zdrowotne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tytułu nawiązanego stosunku pracy (wraz z informacją o liczbie odprowadzonych składek), które mogą przyjąć postać zaświadczenia właściwego oddz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iału ZUS lub zanonimizowanych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wyjątkiem imienia i nazwiska dowodów potwierdzających zgłoszenie pracownika przez pracodawcę do ubezpieczeń.</w:t>
      </w:r>
    </w:p>
    <w:p w14:paraId="280454D3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Nie wywiązanie się Wykonawcy z obowiązku przedłożenia 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14:paraId="4936E2DE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 xml:space="preserve">Obowiązek zatrudnienia osoby, o której mowa w ust. 1 zostanie spełniony również poprzez zatrudnienie już wcześniej, przed złożeniem przez Wykonawcę oferty na przedmiotowe zamówienie. </w:t>
      </w:r>
    </w:p>
    <w:p w14:paraId="59AA2BAC" w14:textId="77777777" w:rsidR="007004AF" w:rsidRPr="006B6CCC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14:paraId="4449238F" w14:textId="54E39BFE" w:rsidR="007004AF" w:rsidRDefault="007004AF" w:rsidP="007004AF">
      <w:pPr>
        <w:pStyle w:val="Akapitzlist2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 każdy stwierdzony przez Zamawiającego przypadek narus</w:t>
      </w:r>
      <w:r>
        <w:rPr>
          <w:rFonts w:ascii="Times New Roman" w:hAnsi="Times New Roman" w:cs="Times New Roman"/>
          <w:sz w:val="24"/>
          <w:szCs w:val="24"/>
        </w:rPr>
        <w:t>zenia obowiązku określonego 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14:paraId="3AE431B2" w14:textId="77777777" w:rsidR="007004AF" w:rsidRPr="007004AF" w:rsidRDefault="007004AF" w:rsidP="007004AF">
      <w:pPr>
        <w:pStyle w:val="Akapitzlist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7EB48C" w14:textId="77777777" w:rsidR="005B281A" w:rsidRPr="0001422E" w:rsidRDefault="00020136" w:rsidP="00A6493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4878E342" w:rsidR="005B281A" w:rsidRPr="0001422E" w:rsidRDefault="005B281A" w:rsidP="00A6493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990C4A">
        <w:rPr>
          <w:rFonts w:ascii="Times New Roman" w:hAnsi="Times New Roman" w:cs="Times New Roman"/>
          <w:b/>
          <w:bCs/>
          <w:sz w:val="24"/>
          <w:szCs w:val="24"/>
        </w:rPr>
        <w:t>5907714</w:t>
      </w:r>
      <w:r w:rsidR="005B073C">
        <w:rPr>
          <w:rFonts w:ascii="Times New Roman" w:hAnsi="Times New Roman" w:cs="Times New Roman"/>
          <w:b/>
          <w:bCs/>
          <w:sz w:val="24"/>
          <w:szCs w:val="24"/>
        </w:rPr>
        <w:t>3536</w:t>
      </w:r>
      <w:r w:rsidR="00D7045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1422E">
        <w:rPr>
          <w:rFonts w:ascii="Times New Roman" w:hAnsi="Times New Roman" w:cs="Times New Roman"/>
        </w:rPr>
        <w:t>).</w:t>
      </w:r>
    </w:p>
    <w:p w14:paraId="3FE8F4F4" w14:textId="4B715A50" w:rsidR="00F54A7E" w:rsidRPr="00CA4455" w:rsidRDefault="005B281A" w:rsidP="00A6493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01422E">
        <w:rPr>
          <w:rFonts w:ascii="Times New Roman" w:hAnsi="Times New Roman" w:cs="Times New Roman"/>
        </w:rPr>
        <w:t>publiczno</w:t>
      </w:r>
      <w:proofErr w:type="spellEnd"/>
      <w:r w:rsidRPr="0001422E">
        <w:rPr>
          <w:rFonts w:ascii="Times New Roman" w:hAnsi="Times New Roman" w:cs="Times New Roman"/>
        </w:rPr>
        <w:t xml:space="preserve"> – prywatnym (Tekst jednolity Dz. U. z 2020 poz. 1666).</w:t>
      </w:r>
    </w:p>
    <w:p w14:paraId="3EBF3583" w14:textId="781D283E" w:rsidR="002735EB" w:rsidRPr="00307C09" w:rsidRDefault="002735EB" w:rsidP="00307C0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307C09">
        <w:rPr>
          <w:rFonts w:ascii="Times New Roman" w:hAnsi="Times New Roman" w:cs="Times New Roman"/>
          <w:b/>
        </w:rPr>
        <w:t>Załączniki do SWZ</w:t>
      </w:r>
    </w:p>
    <w:p w14:paraId="4874B10A" w14:textId="373B3053" w:rsidR="00721344" w:rsidRPr="00484C9D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484C9D">
        <w:rPr>
          <w:rFonts w:ascii="Times New Roman" w:hAnsi="Times New Roman" w:cs="Times New Roman"/>
        </w:rPr>
        <w:t xml:space="preserve">Załączniki nr </w:t>
      </w:r>
      <w:r w:rsidR="00DA1FD4" w:rsidRPr="00484C9D">
        <w:rPr>
          <w:rFonts w:ascii="Times New Roman" w:hAnsi="Times New Roman" w:cs="Times New Roman"/>
        </w:rPr>
        <w:t>1 - Formularz ofertow</w:t>
      </w:r>
      <w:r w:rsidR="00BA3664" w:rsidRPr="00484C9D">
        <w:rPr>
          <w:rFonts w:ascii="Times New Roman" w:hAnsi="Times New Roman" w:cs="Times New Roman"/>
        </w:rPr>
        <w:t>y</w:t>
      </w:r>
    </w:p>
    <w:p w14:paraId="3FB8AD4A" w14:textId="5CF2BF9E" w:rsidR="009A0D4C" w:rsidRPr="00484C9D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484C9D">
        <w:rPr>
          <w:rFonts w:ascii="Times New Roman" w:hAnsi="Times New Roman" w:cs="Times New Roman"/>
        </w:rPr>
        <w:t xml:space="preserve">Załącznik nr </w:t>
      </w:r>
      <w:r w:rsidR="00FB04BE">
        <w:rPr>
          <w:rFonts w:ascii="Times New Roman" w:hAnsi="Times New Roman" w:cs="Times New Roman"/>
        </w:rPr>
        <w:t xml:space="preserve"> </w:t>
      </w:r>
      <w:r w:rsidR="00F46CE3" w:rsidRPr="00484C9D">
        <w:rPr>
          <w:rFonts w:ascii="Times New Roman" w:hAnsi="Times New Roman" w:cs="Times New Roman"/>
        </w:rPr>
        <w:t>2</w:t>
      </w:r>
      <w:r w:rsidRPr="00484C9D">
        <w:rPr>
          <w:rFonts w:ascii="Times New Roman" w:hAnsi="Times New Roman" w:cs="Times New Roman"/>
        </w:rPr>
        <w:t xml:space="preserve"> – </w:t>
      </w:r>
      <w:r w:rsidRPr="00484C9D">
        <w:rPr>
          <w:rFonts w:ascii="Times New Roman" w:hAnsi="Times New Roman" w:cs="Times New Roman"/>
          <w:bCs/>
        </w:rPr>
        <w:t>Oświadcze</w:t>
      </w:r>
      <w:r w:rsidR="00DA1FD4" w:rsidRPr="00484C9D">
        <w:rPr>
          <w:rFonts w:ascii="Times New Roman" w:hAnsi="Times New Roman" w:cs="Times New Roman"/>
          <w:bCs/>
        </w:rPr>
        <w:t>nie o niepodleganiu wykluczeniu</w:t>
      </w:r>
    </w:p>
    <w:p w14:paraId="75053AED" w14:textId="67ADFAA5" w:rsidR="00786019" w:rsidRPr="00484C9D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484C9D">
        <w:rPr>
          <w:rFonts w:ascii="Times New Roman" w:hAnsi="Times New Roman" w:cs="Times New Roman"/>
          <w:bCs/>
        </w:rPr>
        <w:t xml:space="preserve">Załącznik nr </w:t>
      </w:r>
      <w:r w:rsidR="00FB04BE">
        <w:rPr>
          <w:rFonts w:ascii="Times New Roman" w:hAnsi="Times New Roman" w:cs="Times New Roman"/>
          <w:bCs/>
        </w:rPr>
        <w:t xml:space="preserve"> </w:t>
      </w:r>
      <w:r w:rsidRPr="00484C9D">
        <w:rPr>
          <w:rFonts w:ascii="Times New Roman" w:hAnsi="Times New Roman" w:cs="Times New Roman"/>
          <w:bCs/>
        </w:rPr>
        <w:t>3</w:t>
      </w:r>
      <w:r w:rsidR="00786019" w:rsidRPr="00484C9D">
        <w:rPr>
          <w:rFonts w:ascii="Times New Roman" w:hAnsi="Times New Roman" w:cs="Times New Roman"/>
          <w:bCs/>
        </w:rPr>
        <w:t xml:space="preserve"> - </w:t>
      </w:r>
      <w:r w:rsidR="00786019" w:rsidRPr="00484C9D">
        <w:rPr>
          <w:rFonts w:ascii="Times New Roman" w:hAnsi="Times New Roman" w:cs="Times New Roman"/>
        </w:rPr>
        <w:t>Projektowane postanowienia umowy w sprawie zamówienia</w:t>
      </w:r>
    </w:p>
    <w:p w14:paraId="0BDF0E2E" w14:textId="146F469B" w:rsidR="00AD6B42" w:rsidRPr="00AD6B42" w:rsidRDefault="00AD6B42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AD6B42">
        <w:rPr>
          <w:rFonts w:ascii="Times New Roman" w:hAnsi="Times New Roman" w:cs="Times New Roman"/>
        </w:rPr>
        <w:t xml:space="preserve">Załącznik nr </w:t>
      </w:r>
      <w:r w:rsidR="00FB04BE">
        <w:rPr>
          <w:rFonts w:ascii="Times New Roman" w:hAnsi="Times New Roman" w:cs="Times New Roman"/>
        </w:rPr>
        <w:t xml:space="preserve"> </w:t>
      </w:r>
      <w:r w:rsidR="00B76E17">
        <w:rPr>
          <w:rFonts w:ascii="Times New Roman" w:hAnsi="Times New Roman" w:cs="Times New Roman"/>
        </w:rPr>
        <w:t>4</w:t>
      </w:r>
      <w:r w:rsidR="00D33703">
        <w:rPr>
          <w:rFonts w:ascii="Times New Roman" w:hAnsi="Times New Roman" w:cs="Times New Roman"/>
        </w:rPr>
        <w:t xml:space="preserve">– Opis Przedmiotu zamówienia </w:t>
      </w:r>
    </w:p>
    <w:p w14:paraId="4D342EF3" w14:textId="5A68800B" w:rsidR="0065096F" w:rsidRPr="0065096F" w:rsidRDefault="0065096F" w:rsidP="006509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761B0B0" w14:textId="77777777" w:rsidR="00CA4455" w:rsidRPr="0001422E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738905B4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wytworzył: </w:t>
      </w:r>
      <w:r w:rsidR="002D0367">
        <w:rPr>
          <w:rFonts w:ascii="Times New Roman" w:eastAsiaTheme="minorEastAsia" w:hAnsi="Times New Roman" w:cs="Times New Roman"/>
          <w:sz w:val="16"/>
          <w:szCs w:val="16"/>
          <w:lang w:eastAsia="pl-PL"/>
        </w:rPr>
        <w:t>Ewa Piasta-Grzegorczyk</w:t>
      </w:r>
    </w:p>
    <w:sectPr w:rsidR="009341D8" w:rsidRPr="0001422E" w:rsidSect="009013BA">
      <w:footerReference w:type="default" r:id="rId2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A381" w14:textId="77777777" w:rsidR="002F2367" w:rsidRDefault="002F2367" w:rsidP="00D730B8">
      <w:pPr>
        <w:spacing w:after="0" w:line="240" w:lineRule="auto"/>
      </w:pPr>
      <w:r>
        <w:separator/>
      </w:r>
    </w:p>
  </w:endnote>
  <w:endnote w:type="continuationSeparator" w:id="0">
    <w:p w14:paraId="67D4DF7F" w14:textId="77777777" w:rsidR="002F2367" w:rsidRDefault="002F2367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9281" w14:textId="2F675A39" w:rsidR="00676AAF" w:rsidRDefault="00676AAF">
    <w:pPr>
      <w:pStyle w:val="Stopka"/>
      <w:jc w:val="center"/>
    </w:pPr>
  </w:p>
  <w:p w14:paraId="35474967" w14:textId="2F438824" w:rsidR="00676AAF" w:rsidRDefault="00676AAF">
    <w:pPr>
      <w:pStyle w:val="Stopka"/>
      <w:jc w:val="center"/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7C11A3C" wp14:editId="3C48816C">
              <wp:simplePos x="0" y="0"/>
              <wp:positionH relativeFrom="margin">
                <wp:posOffset>200025</wp:posOffset>
              </wp:positionH>
              <wp:positionV relativeFrom="bottomMargin">
                <wp:posOffset>313415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EDB0" w14:textId="10DA215C" w:rsidR="00676AAF" w:rsidRDefault="00676AAF" w:rsidP="00676AA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11A3C" id="Grupa 19" o:spid="_x0000_s1026" style="position:absolute;left:0;text-align:left;margin-left:15.75pt;margin-top:24.7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">
              <v:rect id="Prostokąt 20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52C7EDB0" w14:textId="10DA215C" w:rsidR="00676AAF" w:rsidRDefault="00676AAF" w:rsidP="00676AA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4EC1D53B" w14:textId="495DD1B9" w:rsidR="00676AAF" w:rsidRDefault="00676AAF">
    <w:pPr>
      <w:pStyle w:val="Stopka"/>
      <w:jc w:val="center"/>
    </w:pPr>
  </w:p>
  <w:p w14:paraId="3CD9A124" w14:textId="77777777" w:rsidR="00676AAF" w:rsidRDefault="00676AAF">
    <w:pPr>
      <w:pStyle w:val="Stopka"/>
      <w:jc w:val="center"/>
    </w:pPr>
  </w:p>
  <w:sdt>
    <w:sdtPr>
      <w:id w:val="-740476647"/>
      <w:docPartObj>
        <w:docPartGallery w:val="Page Numbers (Bottom of Page)"/>
        <w:docPartUnique/>
      </w:docPartObj>
    </w:sdtPr>
    <w:sdtEndPr/>
    <w:sdtContent>
      <w:p w14:paraId="4C8470A7" w14:textId="2EBA519C" w:rsidR="00676AAF" w:rsidRDefault="00676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E6C01" w14:textId="4A8AF688" w:rsidR="007679C1" w:rsidRDefault="00767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3AE4" w14:textId="77777777" w:rsidR="002F2367" w:rsidRDefault="002F2367" w:rsidP="00D730B8">
      <w:pPr>
        <w:spacing w:after="0" w:line="240" w:lineRule="auto"/>
      </w:pPr>
      <w:r>
        <w:separator/>
      </w:r>
    </w:p>
  </w:footnote>
  <w:footnote w:type="continuationSeparator" w:id="0">
    <w:p w14:paraId="511B5C22" w14:textId="77777777" w:rsidR="002F2367" w:rsidRDefault="002F2367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FC13F3"/>
    <w:multiLevelType w:val="hybridMultilevel"/>
    <w:tmpl w:val="B21C5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D7041"/>
    <w:multiLevelType w:val="hybridMultilevel"/>
    <w:tmpl w:val="BFFA895E"/>
    <w:lvl w:ilvl="0" w:tplc="AD726DF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250E48F1"/>
    <w:multiLevelType w:val="hybridMultilevel"/>
    <w:tmpl w:val="364458E4"/>
    <w:lvl w:ilvl="0" w:tplc="A68AAC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5E22B08"/>
    <w:multiLevelType w:val="hybridMultilevel"/>
    <w:tmpl w:val="2056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4776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6379"/>
    <w:multiLevelType w:val="multilevel"/>
    <w:tmpl w:val="1CFA045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E3EF6"/>
    <w:multiLevelType w:val="hybridMultilevel"/>
    <w:tmpl w:val="304A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75FC1DF3"/>
    <w:multiLevelType w:val="hybridMultilevel"/>
    <w:tmpl w:val="EB523A04"/>
    <w:lvl w:ilvl="0" w:tplc="117E76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2033A"/>
    <w:multiLevelType w:val="hybridMultilevel"/>
    <w:tmpl w:val="FE3C0A1C"/>
    <w:lvl w:ilvl="0" w:tplc="2592B5D4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10"/>
  </w:num>
  <w:num w:numId="5">
    <w:abstractNumId w:val="16"/>
  </w:num>
  <w:num w:numId="6">
    <w:abstractNumId w:val="34"/>
  </w:num>
  <w:num w:numId="7">
    <w:abstractNumId w:val="5"/>
  </w:num>
  <w:num w:numId="8">
    <w:abstractNumId w:val="8"/>
  </w:num>
  <w:num w:numId="9">
    <w:abstractNumId w:val="22"/>
  </w:num>
  <w:num w:numId="10">
    <w:abstractNumId w:val="7"/>
  </w:num>
  <w:num w:numId="11">
    <w:abstractNumId w:val="13"/>
  </w:num>
  <w:num w:numId="12">
    <w:abstractNumId w:val="39"/>
  </w:num>
  <w:num w:numId="13">
    <w:abstractNumId w:val="27"/>
  </w:num>
  <w:num w:numId="14">
    <w:abstractNumId w:val="24"/>
  </w:num>
  <w:num w:numId="15">
    <w:abstractNumId w:val="33"/>
  </w:num>
  <w:num w:numId="16">
    <w:abstractNumId w:val="31"/>
  </w:num>
  <w:num w:numId="17">
    <w:abstractNumId w:val="36"/>
  </w:num>
  <w:num w:numId="18">
    <w:abstractNumId w:val="14"/>
  </w:num>
  <w:num w:numId="19">
    <w:abstractNumId w:val="17"/>
  </w:num>
  <w:num w:numId="20">
    <w:abstractNumId w:val="32"/>
  </w:num>
  <w:num w:numId="21">
    <w:abstractNumId w:val="25"/>
  </w:num>
  <w:num w:numId="22">
    <w:abstractNumId w:val="11"/>
  </w:num>
  <w:num w:numId="23">
    <w:abstractNumId w:val="42"/>
  </w:num>
  <w:num w:numId="24">
    <w:abstractNumId w:val="20"/>
  </w:num>
  <w:num w:numId="25">
    <w:abstractNumId w:val="41"/>
  </w:num>
  <w:num w:numId="26">
    <w:abstractNumId w:val="38"/>
  </w:num>
  <w:num w:numId="27">
    <w:abstractNumId w:val="26"/>
  </w:num>
  <w:num w:numId="28">
    <w:abstractNumId w:val="30"/>
  </w:num>
  <w:num w:numId="29">
    <w:abstractNumId w:val="19"/>
  </w:num>
  <w:num w:numId="30">
    <w:abstractNumId w:val="40"/>
  </w:num>
  <w:num w:numId="31">
    <w:abstractNumId w:val="12"/>
  </w:num>
  <w:num w:numId="32">
    <w:abstractNumId w:val="23"/>
  </w:num>
  <w:num w:numId="33">
    <w:abstractNumId w:val="29"/>
  </w:num>
  <w:num w:numId="34">
    <w:abstractNumId w:val="3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3"/>
  </w:num>
  <w:num w:numId="3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63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3C09"/>
    <w:rsid w:val="000348CC"/>
    <w:rsid w:val="00035CDA"/>
    <w:rsid w:val="000361FC"/>
    <w:rsid w:val="00036433"/>
    <w:rsid w:val="00037B52"/>
    <w:rsid w:val="00040349"/>
    <w:rsid w:val="0004162A"/>
    <w:rsid w:val="00042303"/>
    <w:rsid w:val="0004363C"/>
    <w:rsid w:val="000459C2"/>
    <w:rsid w:val="0005026B"/>
    <w:rsid w:val="00050D3B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9B0"/>
    <w:rsid w:val="00061A83"/>
    <w:rsid w:val="00062A9F"/>
    <w:rsid w:val="00063589"/>
    <w:rsid w:val="0006394C"/>
    <w:rsid w:val="0006420B"/>
    <w:rsid w:val="000642C8"/>
    <w:rsid w:val="00064C5D"/>
    <w:rsid w:val="00064C9A"/>
    <w:rsid w:val="00070F40"/>
    <w:rsid w:val="00071016"/>
    <w:rsid w:val="00071120"/>
    <w:rsid w:val="00071AC3"/>
    <w:rsid w:val="00071BD6"/>
    <w:rsid w:val="00072737"/>
    <w:rsid w:val="00074500"/>
    <w:rsid w:val="00075BE3"/>
    <w:rsid w:val="00075ED9"/>
    <w:rsid w:val="00076559"/>
    <w:rsid w:val="00076FF5"/>
    <w:rsid w:val="00077058"/>
    <w:rsid w:val="000771B1"/>
    <w:rsid w:val="00081716"/>
    <w:rsid w:val="0008233B"/>
    <w:rsid w:val="00084D8A"/>
    <w:rsid w:val="00084FF5"/>
    <w:rsid w:val="00087AF4"/>
    <w:rsid w:val="00091909"/>
    <w:rsid w:val="00092292"/>
    <w:rsid w:val="000A011E"/>
    <w:rsid w:val="000A0501"/>
    <w:rsid w:val="000A3916"/>
    <w:rsid w:val="000A43EC"/>
    <w:rsid w:val="000A5BF9"/>
    <w:rsid w:val="000A69AC"/>
    <w:rsid w:val="000B21CF"/>
    <w:rsid w:val="000B2679"/>
    <w:rsid w:val="000B341F"/>
    <w:rsid w:val="000B3814"/>
    <w:rsid w:val="000B3A98"/>
    <w:rsid w:val="000B3F77"/>
    <w:rsid w:val="000B5892"/>
    <w:rsid w:val="000B59F5"/>
    <w:rsid w:val="000B7FF4"/>
    <w:rsid w:val="000C0C48"/>
    <w:rsid w:val="000C4FF9"/>
    <w:rsid w:val="000C583D"/>
    <w:rsid w:val="000C5BDF"/>
    <w:rsid w:val="000C5CB8"/>
    <w:rsid w:val="000D233E"/>
    <w:rsid w:val="000D306A"/>
    <w:rsid w:val="000D3311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816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08EC"/>
    <w:rsid w:val="001030D0"/>
    <w:rsid w:val="00103BA1"/>
    <w:rsid w:val="00104E1A"/>
    <w:rsid w:val="00105345"/>
    <w:rsid w:val="001055B1"/>
    <w:rsid w:val="00105FD1"/>
    <w:rsid w:val="001106E1"/>
    <w:rsid w:val="0011164F"/>
    <w:rsid w:val="00111B65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0F87"/>
    <w:rsid w:val="001813AF"/>
    <w:rsid w:val="00181CC1"/>
    <w:rsid w:val="00181FEC"/>
    <w:rsid w:val="00183328"/>
    <w:rsid w:val="00183F9B"/>
    <w:rsid w:val="001842A2"/>
    <w:rsid w:val="001844CA"/>
    <w:rsid w:val="00184AF5"/>
    <w:rsid w:val="001867A3"/>
    <w:rsid w:val="0019075C"/>
    <w:rsid w:val="00192C3F"/>
    <w:rsid w:val="0019425B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852"/>
    <w:rsid w:val="001B7ACC"/>
    <w:rsid w:val="001B7F68"/>
    <w:rsid w:val="001C0839"/>
    <w:rsid w:val="001C1C68"/>
    <w:rsid w:val="001C2305"/>
    <w:rsid w:val="001C4D59"/>
    <w:rsid w:val="001C519C"/>
    <w:rsid w:val="001C54D5"/>
    <w:rsid w:val="001D005E"/>
    <w:rsid w:val="001D2835"/>
    <w:rsid w:val="001D28AD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6DDB"/>
    <w:rsid w:val="001F0E8B"/>
    <w:rsid w:val="001F261E"/>
    <w:rsid w:val="001F4641"/>
    <w:rsid w:val="001F48EA"/>
    <w:rsid w:val="001F6123"/>
    <w:rsid w:val="001F7390"/>
    <w:rsid w:val="00200719"/>
    <w:rsid w:val="002015B4"/>
    <w:rsid w:val="00202B32"/>
    <w:rsid w:val="0020322C"/>
    <w:rsid w:val="00204657"/>
    <w:rsid w:val="00204C62"/>
    <w:rsid w:val="00204CAB"/>
    <w:rsid w:val="00204CCF"/>
    <w:rsid w:val="00205A44"/>
    <w:rsid w:val="00207FE8"/>
    <w:rsid w:val="002115FD"/>
    <w:rsid w:val="00211E1A"/>
    <w:rsid w:val="002121E5"/>
    <w:rsid w:val="0021428C"/>
    <w:rsid w:val="00214F0C"/>
    <w:rsid w:val="002156A3"/>
    <w:rsid w:val="00215871"/>
    <w:rsid w:val="002177D4"/>
    <w:rsid w:val="002224CE"/>
    <w:rsid w:val="002226B2"/>
    <w:rsid w:val="00226012"/>
    <w:rsid w:val="0023059A"/>
    <w:rsid w:val="002305D5"/>
    <w:rsid w:val="0023077C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0E8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5F2"/>
    <w:rsid w:val="00256BE6"/>
    <w:rsid w:val="0025729B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57FE"/>
    <w:rsid w:val="002967E6"/>
    <w:rsid w:val="00296D48"/>
    <w:rsid w:val="002975F2"/>
    <w:rsid w:val="002A0708"/>
    <w:rsid w:val="002A1E4D"/>
    <w:rsid w:val="002A4A34"/>
    <w:rsid w:val="002A6D32"/>
    <w:rsid w:val="002A6DE8"/>
    <w:rsid w:val="002A7A91"/>
    <w:rsid w:val="002A7F22"/>
    <w:rsid w:val="002B2241"/>
    <w:rsid w:val="002B31F5"/>
    <w:rsid w:val="002B3DB4"/>
    <w:rsid w:val="002B45F5"/>
    <w:rsid w:val="002B629E"/>
    <w:rsid w:val="002C0011"/>
    <w:rsid w:val="002C078C"/>
    <w:rsid w:val="002C07D7"/>
    <w:rsid w:val="002C08CE"/>
    <w:rsid w:val="002C1121"/>
    <w:rsid w:val="002C1A7B"/>
    <w:rsid w:val="002C4BA9"/>
    <w:rsid w:val="002C5CA3"/>
    <w:rsid w:val="002C5E93"/>
    <w:rsid w:val="002C7776"/>
    <w:rsid w:val="002D0158"/>
    <w:rsid w:val="002D0367"/>
    <w:rsid w:val="002D2A33"/>
    <w:rsid w:val="002D3840"/>
    <w:rsid w:val="002D3DDC"/>
    <w:rsid w:val="002E0117"/>
    <w:rsid w:val="002E1410"/>
    <w:rsid w:val="002E1AB1"/>
    <w:rsid w:val="002E2D74"/>
    <w:rsid w:val="002E323A"/>
    <w:rsid w:val="002E42BC"/>
    <w:rsid w:val="002E43C6"/>
    <w:rsid w:val="002E4D5F"/>
    <w:rsid w:val="002E75EC"/>
    <w:rsid w:val="002E7D20"/>
    <w:rsid w:val="002F0EF3"/>
    <w:rsid w:val="002F2367"/>
    <w:rsid w:val="002F2A13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1935"/>
    <w:rsid w:val="00301B52"/>
    <w:rsid w:val="00301F57"/>
    <w:rsid w:val="00302C79"/>
    <w:rsid w:val="00303C03"/>
    <w:rsid w:val="003041B8"/>
    <w:rsid w:val="00304DA0"/>
    <w:rsid w:val="00305BDF"/>
    <w:rsid w:val="00305F81"/>
    <w:rsid w:val="003063AC"/>
    <w:rsid w:val="00307C09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395E"/>
    <w:rsid w:val="0033397F"/>
    <w:rsid w:val="00333C24"/>
    <w:rsid w:val="0033518D"/>
    <w:rsid w:val="00335695"/>
    <w:rsid w:val="00335705"/>
    <w:rsid w:val="00336292"/>
    <w:rsid w:val="0033702D"/>
    <w:rsid w:val="0033770F"/>
    <w:rsid w:val="00341C76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8CE"/>
    <w:rsid w:val="00367B9A"/>
    <w:rsid w:val="00367F62"/>
    <w:rsid w:val="00371D04"/>
    <w:rsid w:val="00372BA9"/>
    <w:rsid w:val="00372C2A"/>
    <w:rsid w:val="0037353F"/>
    <w:rsid w:val="00374B59"/>
    <w:rsid w:val="00375DA2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4BE4"/>
    <w:rsid w:val="003955B8"/>
    <w:rsid w:val="00396E2D"/>
    <w:rsid w:val="003A0B15"/>
    <w:rsid w:val="003A1525"/>
    <w:rsid w:val="003A1CEE"/>
    <w:rsid w:val="003A32D1"/>
    <w:rsid w:val="003A4054"/>
    <w:rsid w:val="003A4DCE"/>
    <w:rsid w:val="003A5565"/>
    <w:rsid w:val="003A6DA2"/>
    <w:rsid w:val="003B1C78"/>
    <w:rsid w:val="003B3604"/>
    <w:rsid w:val="003B4D41"/>
    <w:rsid w:val="003B4DA3"/>
    <w:rsid w:val="003B520A"/>
    <w:rsid w:val="003B53B0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BB4"/>
    <w:rsid w:val="003C5DDC"/>
    <w:rsid w:val="003C67C9"/>
    <w:rsid w:val="003C6EC6"/>
    <w:rsid w:val="003C70BB"/>
    <w:rsid w:val="003C79A5"/>
    <w:rsid w:val="003D2A97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2024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2ED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1E80"/>
    <w:rsid w:val="004321E9"/>
    <w:rsid w:val="00432686"/>
    <w:rsid w:val="0043355B"/>
    <w:rsid w:val="00433FC8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3EF0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6405"/>
    <w:rsid w:val="004568FC"/>
    <w:rsid w:val="00457B8E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4C9D"/>
    <w:rsid w:val="00485E4D"/>
    <w:rsid w:val="00485E5A"/>
    <w:rsid w:val="00486375"/>
    <w:rsid w:val="00487054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BCB"/>
    <w:rsid w:val="00494BEE"/>
    <w:rsid w:val="00495225"/>
    <w:rsid w:val="00495FD4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172D"/>
    <w:rsid w:val="004D2D3B"/>
    <w:rsid w:val="004D324C"/>
    <w:rsid w:val="004D4467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54F8"/>
    <w:rsid w:val="004E6448"/>
    <w:rsid w:val="004F297D"/>
    <w:rsid w:val="004F2A21"/>
    <w:rsid w:val="004F2AEE"/>
    <w:rsid w:val="004F6DFD"/>
    <w:rsid w:val="004F7B7F"/>
    <w:rsid w:val="00500B87"/>
    <w:rsid w:val="0050302E"/>
    <w:rsid w:val="00506964"/>
    <w:rsid w:val="00506E2F"/>
    <w:rsid w:val="00506FF7"/>
    <w:rsid w:val="00507C62"/>
    <w:rsid w:val="00510979"/>
    <w:rsid w:val="00511112"/>
    <w:rsid w:val="0051154D"/>
    <w:rsid w:val="005123C0"/>
    <w:rsid w:val="00513E90"/>
    <w:rsid w:val="0051546C"/>
    <w:rsid w:val="005154C9"/>
    <w:rsid w:val="0051597F"/>
    <w:rsid w:val="00515B40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36B0"/>
    <w:rsid w:val="00564604"/>
    <w:rsid w:val="00564FD4"/>
    <w:rsid w:val="005663B7"/>
    <w:rsid w:val="00573E61"/>
    <w:rsid w:val="005751B8"/>
    <w:rsid w:val="005754B7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5537"/>
    <w:rsid w:val="005955B2"/>
    <w:rsid w:val="0059729E"/>
    <w:rsid w:val="00597864"/>
    <w:rsid w:val="00597BC4"/>
    <w:rsid w:val="005A154C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731B"/>
    <w:rsid w:val="005A73DE"/>
    <w:rsid w:val="005A7BE3"/>
    <w:rsid w:val="005B073C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16DD"/>
    <w:rsid w:val="005C4998"/>
    <w:rsid w:val="005C4A82"/>
    <w:rsid w:val="005C7883"/>
    <w:rsid w:val="005C7A45"/>
    <w:rsid w:val="005C7BF8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E7C9E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5E53"/>
    <w:rsid w:val="0060672F"/>
    <w:rsid w:val="006078A5"/>
    <w:rsid w:val="00610432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B6D"/>
    <w:rsid w:val="00623C0A"/>
    <w:rsid w:val="00624717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F44"/>
    <w:rsid w:val="00636EFA"/>
    <w:rsid w:val="00637B49"/>
    <w:rsid w:val="00640CE0"/>
    <w:rsid w:val="00642B1D"/>
    <w:rsid w:val="00642FE5"/>
    <w:rsid w:val="00643918"/>
    <w:rsid w:val="006445CB"/>
    <w:rsid w:val="00644CE5"/>
    <w:rsid w:val="006457D9"/>
    <w:rsid w:val="00645DDB"/>
    <w:rsid w:val="00645E57"/>
    <w:rsid w:val="0064627C"/>
    <w:rsid w:val="00646DD0"/>
    <w:rsid w:val="006505FE"/>
    <w:rsid w:val="0065096F"/>
    <w:rsid w:val="00651BE1"/>
    <w:rsid w:val="00652AD5"/>
    <w:rsid w:val="006536C5"/>
    <w:rsid w:val="006546D7"/>
    <w:rsid w:val="00655E08"/>
    <w:rsid w:val="00656948"/>
    <w:rsid w:val="00657CCD"/>
    <w:rsid w:val="00660004"/>
    <w:rsid w:val="00660974"/>
    <w:rsid w:val="006612EB"/>
    <w:rsid w:val="00661AF5"/>
    <w:rsid w:val="00662C46"/>
    <w:rsid w:val="00663B8D"/>
    <w:rsid w:val="00664CD7"/>
    <w:rsid w:val="0066758B"/>
    <w:rsid w:val="00674542"/>
    <w:rsid w:val="00675850"/>
    <w:rsid w:val="00676AAF"/>
    <w:rsid w:val="00676AF7"/>
    <w:rsid w:val="006812F4"/>
    <w:rsid w:val="00683ABB"/>
    <w:rsid w:val="00684FCF"/>
    <w:rsid w:val="00686309"/>
    <w:rsid w:val="00686D2D"/>
    <w:rsid w:val="00690857"/>
    <w:rsid w:val="00692900"/>
    <w:rsid w:val="006963E6"/>
    <w:rsid w:val="006A0B69"/>
    <w:rsid w:val="006A0EB5"/>
    <w:rsid w:val="006A44DA"/>
    <w:rsid w:val="006A4B86"/>
    <w:rsid w:val="006A4BC6"/>
    <w:rsid w:val="006A4CAA"/>
    <w:rsid w:val="006A4E8E"/>
    <w:rsid w:val="006A4EC6"/>
    <w:rsid w:val="006A69A9"/>
    <w:rsid w:val="006A7BA9"/>
    <w:rsid w:val="006A7BC5"/>
    <w:rsid w:val="006B0F2D"/>
    <w:rsid w:val="006B2D93"/>
    <w:rsid w:val="006B3353"/>
    <w:rsid w:val="006B33B2"/>
    <w:rsid w:val="006B43B5"/>
    <w:rsid w:val="006B49ED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552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0FAB"/>
    <w:rsid w:val="006E34B0"/>
    <w:rsid w:val="006E3A99"/>
    <w:rsid w:val="006E4CCB"/>
    <w:rsid w:val="006E4F6A"/>
    <w:rsid w:val="006F0C84"/>
    <w:rsid w:val="006F563A"/>
    <w:rsid w:val="006F70E4"/>
    <w:rsid w:val="006F75AD"/>
    <w:rsid w:val="007004AF"/>
    <w:rsid w:val="00701A81"/>
    <w:rsid w:val="00701CEC"/>
    <w:rsid w:val="00703ECC"/>
    <w:rsid w:val="00703F91"/>
    <w:rsid w:val="0070411F"/>
    <w:rsid w:val="00704970"/>
    <w:rsid w:val="00704A18"/>
    <w:rsid w:val="00706034"/>
    <w:rsid w:val="00707C52"/>
    <w:rsid w:val="0071016B"/>
    <w:rsid w:val="00710397"/>
    <w:rsid w:val="007117E7"/>
    <w:rsid w:val="00711F14"/>
    <w:rsid w:val="00712EBD"/>
    <w:rsid w:val="0071349B"/>
    <w:rsid w:val="007134C4"/>
    <w:rsid w:val="00715428"/>
    <w:rsid w:val="00716075"/>
    <w:rsid w:val="00716258"/>
    <w:rsid w:val="00716ACC"/>
    <w:rsid w:val="00717A0C"/>
    <w:rsid w:val="0072000D"/>
    <w:rsid w:val="00721344"/>
    <w:rsid w:val="0072143E"/>
    <w:rsid w:val="00721B84"/>
    <w:rsid w:val="0072448B"/>
    <w:rsid w:val="00727E7A"/>
    <w:rsid w:val="0073036C"/>
    <w:rsid w:val="00731807"/>
    <w:rsid w:val="00731896"/>
    <w:rsid w:val="00731D07"/>
    <w:rsid w:val="007326E0"/>
    <w:rsid w:val="007343B0"/>
    <w:rsid w:val="00734A5B"/>
    <w:rsid w:val="00736BD6"/>
    <w:rsid w:val="0073790C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6363"/>
    <w:rsid w:val="007679C1"/>
    <w:rsid w:val="007708CD"/>
    <w:rsid w:val="0077118B"/>
    <w:rsid w:val="00771DA0"/>
    <w:rsid w:val="00771FCF"/>
    <w:rsid w:val="0077292F"/>
    <w:rsid w:val="00773BC6"/>
    <w:rsid w:val="0077514A"/>
    <w:rsid w:val="007764B2"/>
    <w:rsid w:val="00776F4C"/>
    <w:rsid w:val="007778B6"/>
    <w:rsid w:val="00781488"/>
    <w:rsid w:val="00781D03"/>
    <w:rsid w:val="00785E01"/>
    <w:rsid w:val="00786019"/>
    <w:rsid w:val="00786031"/>
    <w:rsid w:val="007864FF"/>
    <w:rsid w:val="00786B14"/>
    <w:rsid w:val="007901D4"/>
    <w:rsid w:val="0079129B"/>
    <w:rsid w:val="00791C15"/>
    <w:rsid w:val="00793AF7"/>
    <w:rsid w:val="00794A9E"/>
    <w:rsid w:val="00795BCD"/>
    <w:rsid w:val="00795F34"/>
    <w:rsid w:val="00797471"/>
    <w:rsid w:val="007A0349"/>
    <w:rsid w:val="007A0AA7"/>
    <w:rsid w:val="007A0D81"/>
    <w:rsid w:val="007A1554"/>
    <w:rsid w:val="007A3900"/>
    <w:rsid w:val="007A3D3A"/>
    <w:rsid w:val="007A4136"/>
    <w:rsid w:val="007A56B6"/>
    <w:rsid w:val="007A65E9"/>
    <w:rsid w:val="007A6B78"/>
    <w:rsid w:val="007A7D2A"/>
    <w:rsid w:val="007B16DE"/>
    <w:rsid w:val="007B174C"/>
    <w:rsid w:val="007B37A8"/>
    <w:rsid w:val="007B4661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18C3"/>
    <w:rsid w:val="007E23CE"/>
    <w:rsid w:val="007E37BF"/>
    <w:rsid w:val="007E435F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547"/>
    <w:rsid w:val="00800926"/>
    <w:rsid w:val="00800A2A"/>
    <w:rsid w:val="00800B0D"/>
    <w:rsid w:val="00800BC8"/>
    <w:rsid w:val="00802A9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2CBB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1667"/>
    <w:rsid w:val="0084319A"/>
    <w:rsid w:val="008435F0"/>
    <w:rsid w:val="008449AF"/>
    <w:rsid w:val="00845818"/>
    <w:rsid w:val="00845F1A"/>
    <w:rsid w:val="0085084E"/>
    <w:rsid w:val="00850B16"/>
    <w:rsid w:val="00850DCF"/>
    <w:rsid w:val="00850F71"/>
    <w:rsid w:val="008521D4"/>
    <w:rsid w:val="00853303"/>
    <w:rsid w:val="00854B56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704D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86D26"/>
    <w:rsid w:val="00891748"/>
    <w:rsid w:val="00891DE6"/>
    <w:rsid w:val="008921CF"/>
    <w:rsid w:val="0089292A"/>
    <w:rsid w:val="00892E4A"/>
    <w:rsid w:val="008942D7"/>
    <w:rsid w:val="00894966"/>
    <w:rsid w:val="008960FF"/>
    <w:rsid w:val="00897252"/>
    <w:rsid w:val="008A0AA8"/>
    <w:rsid w:val="008A0FA6"/>
    <w:rsid w:val="008A267F"/>
    <w:rsid w:val="008A5C8B"/>
    <w:rsid w:val="008A6ECB"/>
    <w:rsid w:val="008A79A7"/>
    <w:rsid w:val="008A7A0C"/>
    <w:rsid w:val="008A7C57"/>
    <w:rsid w:val="008A7C70"/>
    <w:rsid w:val="008B03B4"/>
    <w:rsid w:val="008B18D4"/>
    <w:rsid w:val="008B1B8F"/>
    <w:rsid w:val="008B2145"/>
    <w:rsid w:val="008B37B3"/>
    <w:rsid w:val="008B4150"/>
    <w:rsid w:val="008B5AFA"/>
    <w:rsid w:val="008C6828"/>
    <w:rsid w:val="008C6DDD"/>
    <w:rsid w:val="008D07C5"/>
    <w:rsid w:val="008D162E"/>
    <w:rsid w:val="008D2F0C"/>
    <w:rsid w:val="008D3035"/>
    <w:rsid w:val="008D3E98"/>
    <w:rsid w:val="008D3FBA"/>
    <w:rsid w:val="008D4DC6"/>
    <w:rsid w:val="008D695E"/>
    <w:rsid w:val="008D76CC"/>
    <w:rsid w:val="008E02EB"/>
    <w:rsid w:val="008E0A03"/>
    <w:rsid w:val="008E0B72"/>
    <w:rsid w:val="008E147C"/>
    <w:rsid w:val="008E1E3D"/>
    <w:rsid w:val="008E228B"/>
    <w:rsid w:val="008E2715"/>
    <w:rsid w:val="008E353C"/>
    <w:rsid w:val="008E3939"/>
    <w:rsid w:val="008E40F7"/>
    <w:rsid w:val="008E5117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07183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5AAA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52BE"/>
    <w:rsid w:val="00946446"/>
    <w:rsid w:val="00946757"/>
    <w:rsid w:val="00946B40"/>
    <w:rsid w:val="0094714B"/>
    <w:rsid w:val="00950C57"/>
    <w:rsid w:val="009525FB"/>
    <w:rsid w:val="00952AE6"/>
    <w:rsid w:val="00953500"/>
    <w:rsid w:val="0095516F"/>
    <w:rsid w:val="00961826"/>
    <w:rsid w:val="00961F4E"/>
    <w:rsid w:val="009625CC"/>
    <w:rsid w:val="00964482"/>
    <w:rsid w:val="00964705"/>
    <w:rsid w:val="009655E2"/>
    <w:rsid w:val="00967532"/>
    <w:rsid w:val="00970FDE"/>
    <w:rsid w:val="009719F6"/>
    <w:rsid w:val="00974FEE"/>
    <w:rsid w:val="0097556A"/>
    <w:rsid w:val="0097622F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4EE"/>
    <w:rsid w:val="00987BB0"/>
    <w:rsid w:val="00990C4A"/>
    <w:rsid w:val="00993027"/>
    <w:rsid w:val="009947F5"/>
    <w:rsid w:val="00994C03"/>
    <w:rsid w:val="009979F9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6727"/>
    <w:rsid w:val="009A6CAF"/>
    <w:rsid w:val="009A6CB9"/>
    <w:rsid w:val="009A7260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30C5"/>
    <w:rsid w:val="009C411E"/>
    <w:rsid w:val="009C50AA"/>
    <w:rsid w:val="009C64EC"/>
    <w:rsid w:val="009D0F61"/>
    <w:rsid w:val="009D14CD"/>
    <w:rsid w:val="009D1944"/>
    <w:rsid w:val="009D1BC0"/>
    <w:rsid w:val="009D34F1"/>
    <w:rsid w:val="009D35A2"/>
    <w:rsid w:val="009D3DE8"/>
    <w:rsid w:val="009D3F5D"/>
    <w:rsid w:val="009D6274"/>
    <w:rsid w:val="009D739B"/>
    <w:rsid w:val="009D741D"/>
    <w:rsid w:val="009D78F4"/>
    <w:rsid w:val="009E1E7E"/>
    <w:rsid w:val="009E2C06"/>
    <w:rsid w:val="009E2D3F"/>
    <w:rsid w:val="009E3239"/>
    <w:rsid w:val="009E394D"/>
    <w:rsid w:val="009E4901"/>
    <w:rsid w:val="009E4C36"/>
    <w:rsid w:val="009E5051"/>
    <w:rsid w:val="009E54A3"/>
    <w:rsid w:val="009E61AA"/>
    <w:rsid w:val="009E6374"/>
    <w:rsid w:val="009E6972"/>
    <w:rsid w:val="009F1D89"/>
    <w:rsid w:val="009F2A64"/>
    <w:rsid w:val="009F2B84"/>
    <w:rsid w:val="009F2B8F"/>
    <w:rsid w:val="009F3190"/>
    <w:rsid w:val="009F43C1"/>
    <w:rsid w:val="009F5CB2"/>
    <w:rsid w:val="009F5DF4"/>
    <w:rsid w:val="009F6041"/>
    <w:rsid w:val="009F6621"/>
    <w:rsid w:val="00A01732"/>
    <w:rsid w:val="00A0203F"/>
    <w:rsid w:val="00A024D4"/>
    <w:rsid w:val="00A03F10"/>
    <w:rsid w:val="00A07180"/>
    <w:rsid w:val="00A114F0"/>
    <w:rsid w:val="00A121FA"/>
    <w:rsid w:val="00A12394"/>
    <w:rsid w:val="00A1370E"/>
    <w:rsid w:val="00A13B0E"/>
    <w:rsid w:val="00A150A0"/>
    <w:rsid w:val="00A15778"/>
    <w:rsid w:val="00A159AE"/>
    <w:rsid w:val="00A15E14"/>
    <w:rsid w:val="00A1629F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23CF"/>
    <w:rsid w:val="00A43583"/>
    <w:rsid w:val="00A43B62"/>
    <w:rsid w:val="00A45130"/>
    <w:rsid w:val="00A451D3"/>
    <w:rsid w:val="00A4549C"/>
    <w:rsid w:val="00A45E9A"/>
    <w:rsid w:val="00A45F20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058B"/>
    <w:rsid w:val="00A61901"/>
    <w:rsid w:val="00A6222A"/>
    <w:rsid w:val="00A6493A"/>
    <w:rsid w:val="00A64A0D"/>
    <w:rsid w:val="00A64D7C"/>
    <w:rsid w:val="00A661B1"/>
    <w:rsid w:val="00A66E54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5A6F"/>
    <w:rsid w:val="00A860BC"/>
    <w:rsid w:val="00A86549"/>
    <w:rsid w:val="00A865BD"/>
    <w:rsid w:val="00A8672A"/>
    <w:rsid w:val="00A86962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4360"/>
    <w:rsid w:val="00AA4E6A"/>
    <w:rsid w:val="00AA5339"/>
    <w:rsid w:val="00AA69D0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18C7"/>
    <w:rsid w:val="00AD215D"/>
    <w:rsid w:val="00AD2F02"/>
    <w:rsid w:val="00AD56CA"/>
    <w:rsid w:val="00AD6B42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178B"/>
    <w:rsid w:val="00AF234C"/>
    <w:rsid w:val="00AF2682"/>
    <w:rsid w:val="00AF29C4"/>
    <w:rsid w:val="00AF2DB5"/>
    <w:rsid w:val="00AF49D3"/>
    <w:rsid w:val="00AF5142"/>
    <w:rsid w:val="00AF5484"/>
    <w:rsid w:val="00AF7A28"/>
    <w:rsid w:val="00B0015B"/>
    <w:rsid w:val="00B001A1"/>
    <w:rsid w:val="00B00BE8"/>
    <w:rsid w:val="00B01513"/>
    <w:rsid w:val="00B01B8A"/>
    <w:rsid w:val="00B01EF9"/>
    <w:rsid w:val="00B03200"/>
    <w:rsid w:val="00B040B8"/>
    <w:rsid w:val="00B04747"/>
    <w:rsid w:val="00B0538D"/>
    <w:rsid w:val="00B074D6"/>
    <w:rsid w:val="00B07840"/>
    <w:rsid w:val="00B07B5D"/>
    <w:rsid w:val="00B102B7"/>
    <w:rsid w:val="00B11D07"/>
    <w:rsid w:val="00B14141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5962"/>
    <w:rsid w:val="00B56834"/>
    <w:rsid w:val="00B57EAD"/>
    <w:rsid w:val="00B608F2"/>
    <w:rsid w:val="00B60FFB"/>
    <w:rsid w:val="00B628EB"/>
    <w:rsid w:val="00B632BF"/>
    <w:rsid w:val="00B6342E"/>
    <w:rsid w:val="00B63CB2"/>
    <w:rsid w:val="00B64A02"/>
    <w:rsid w:val="00B64B8C"/>
    <w:rsid w:val="00B665FE"/>
    <w:rsid w:val="00B67073"/>
    <w:rsid w:val="00B70FA8"/>
    <w:rsid w:val="00B711BB"/>
    <w:rsid w:val="00B718B5"/>
    <w:rsid w:val="00B727E4"/>
    <w:rsid w:val="00B73135"/>
    <w:rsid w:val="00B74FB8"/>
    <w:rsid w:val="00B76690"/>
    <w:rsid w:val="00B7696B"/>
    <w:rsid w:val="00B76ADD"/>
    <w:rsid w:val="00B76E17"/>
    <w:rsid w:val="00B815DB"/>
    <w:rsid w:val="00B815FE"/>
    <w:rsid w:val="00B81CCF"/>
    <w:rsid w:val="00B82A08"/>
    <w:rsid w:val="00B83525"/>
    <w:rsid w:val="00B84974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5B9D"/>
    <w:rsid w:val="00BA5E64"/>
    <w:rsid w:val="00BA6F69"/>
    <w:rsid w:val="00BB02F2"/>
    <w:rsid w:val="00BB2463"/>
    <w:rsid w:val="00BB53DA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8FA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2859"/>
    <w:rsid w:val="00BE2D44"/>
    <w:rsid w:val="00BE65D8"/>
    <w:rsid w:val="00BE745A"/>
    <w:rsid w:val="00BE7BD1"/>
    <w:rsid w:val="00BF15A7"/>
    <w:rsid w:val="00BF174D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167F"/>
    <w:rsid w:val="00C1178E"/>
    <w:rsid w:val="00C11E85"/>
    <w:rsid w:val="00C128B5"/>
    <w:rsid w:val="00C148B4"/>
    <w:rsid w:val="00C15C57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0A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70B47"/>
    <w:rsid w:val="00C70BB3"/>
    <w:rsid w:val="00C736F0"/>
    <w:rsid w:val="00C73D27"/>
    <w:rsid w:val="00C74898"/>
    <w:rsid w:val="00C76336"/>
    <w:rsid w:val="00C76FF1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3043"/>
    <w:rsid w:val="00CA3CD3"/>
    <w:rsid w:val="00CA4455"/>
    <w:rsid w:val="00CA4985"/>
    <w:rsid w:val="00CA56DF"/>
    <w:rsid w:val="00CA5BF5"/>
    <w:rsid w:val="00CA7235"/>
    <w:rsid w:val="00CA77F7"/>
    <w:rsid w:val="00CA7F84"/>
    <w:rsid w:val="00CB1562"/>
    <w:rsid w:val="00CB23F6"/>
    <w:rsid w:val="00CB258F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4770"/>
    <w:rsid w:val="00CC54CE"/>
    <w:rsid w:val="00CC55BD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1C7"/>
    <w:rsid w:val="00CE3B84"/>
    <w:rsid w:val="00CE3E4C"/>
    <w:rsid w:val="00CE44F3"/>
    <w:rsid w:val="00CE4BA7"/>
    <w:rsid w:val="00CE597D"/>
    <w:rsid w:val="00CE61D4"/>
    <w:rsid w:val="00CE6538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188"/>
    <w:rsid w:val="00CF79F0"/>
    <w:rsid w:val="00D009A4"/>
    <w:rsid w:val="00D00BEB"/>
    <w:rsid w:val="00D00C47"/>
    <w:rsid w:val="00D022B3"/>
    <w:rsid w:val="00D02683"/>
    <w:rsid w:val="00D03A17"/>
    <w:rsid w:val="00D06E48"/>
    <w:rsid w:val="00D07363"/>
    <w:rsid w:val="00D12713"/>
    <w:rsid w:val="00D12A02"/>
    <w:rsid w:val="00D12ED8"/>
    <w:rsid w:val="00D13196"/>
    <w:rsid w:val="00D136B2"/>
    <w:rsid w:val="00D13F77"/>
    <w:rsid w:val="00D15A44"/>
    <w:rsid w:val="00D21D6F"/>
    <w:rsid w:val="00D232FF"/>
    <w:rsid w:val="00D23E67"/>
    <w:rsid w:val="00D240CD"/>
    <w:rsid w:val="00D26650"/>
    <w:rsid w:val="00D2738E"/>
    <w:rsid w:val="00D2782D"/>
    <w:rsid w:val="00D27CFA"/>
    <w:rsid w:val="00D27DEC"/>
    <w:rsid w:val="00D305C7"/>
    <w:rsid w:val="00D30770"/>
    <w:rsid w:val="00D318F0"/>
    <w:rsid w:val="00D331F6"/>
    <w:rsid w:val="00D33609"/>
    <w:rsid w:val="00D33703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30C"/>
    <w:rsid w:val="00D6452C"/>
    <w:rsid w:val="00D660D3"/>
    <w:rsid w:val="00D6692B"/>
    <w:rsid w:val="00D66C00"/>
    <w:rsid w:val="00D676A6"/>
    <w:rsid w:val="00D67B3B"/>
    <w:rsid w:val="00D7045F"/>
    <w:rsid w:val="00D708E7"/>
    <w:rsid w:val="00D70E8B"/>
    <w:rsid w:val="00D712AF"/>
    <w:rsid w:val="00D71807"/>
    <w:rsid w:val="00D71986"/>
    <w:rsid w:val="00D71E20"/>
    <w:rsid w:val="00D721EE"/>
    <w:rsid w:val="00D730B8"/>
    <w:rsid w:val="00D731B1"/>
    <w:rsid w:val="00D7376C"/>
    <w:rsid w:val="00D7396C"/>
    <w:rsid w:val="00D74897"/>
    <w:rsid w:val="00D760C3"/>
    <w:rsid w:val="00D76169"/>
    <w:rsid w:val="00D76639"/>
    <w:rsid w:val="00D767DB"/>
    <w:rsid w:val="00D767F3"/>
    <w:rsid w:val="00D77A26"/>
    <w:rsid w:val="00D80EC9"/>
    <w:rsid w:val="00D81941"/>
    <w:rsid w:val="00D82073"/>
    <w:rsid w:val="00D830FD"/>
    <w:rsid w:val="00D838F4"/>
    <w:rsid w:val="00D83CC3"/>
    <w:rsid w:val="00D86629"/>
    <w:rsid w:val="00D86D60"/>
    <w:rsid w:val="00D918A5"/>
    <w:rsid w:val="00D926B9"/>
    <w:rsid w:val="00D938A5"/>
    <w:rsid w:val="00D93944"/>
    <w:rsid w:val="00D93F4D"/>
    <w:rsid w:val="00D93FA4"/>
    <w:rsid w:val="00D93FE4"/>
    <w:rsid w:val="00D946CA"/>
    <w:rsid w:val="00D9491A"/>
    <w:rsid w:val="00D9599E"/>
    <w:rsid w:val="00D95F64"/>
    <w:rsid w:val="00D9666B"/>
    <w:rsid w:val="00D971E1"/>
    <w:rsid w:val="00D97A46"/>
    <w:rsid w:val="00DA1FD4"/>
    <w:rsid w:val="00DA214E"/>
    <w:rsid w:val="00DA3E20"/>
    <w:rsid w:val="00DA5830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C7FCA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105D"/>
    <w:rsid w:val="00DE598C"/>
    <w:rsid w:val="00DE63D1"/>
    <w:rsid w:val="00DF0464"/>
    <w:rsid w:val="00DF11BF"/>
    <w:rsid w:val="00DF1338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430C"/>
    <w:rsid w:val="00E054B0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28D"/>
    <w:rsid w:val="00E344A7"/>
    <w:rsid w:val="00E35EA7"/>
    <w:rsid w:val="00E36763"/>
    <w:rsid w:val="00E37781"/>
    <w:rsid w:val="00E442AF"/>
    <w:rsid w:val="00E451A2"/>
    <w:rsid w:val="00E46307"/>
    <w:rsid w:val="00E47D4B"/>
    <w:rsid w:val="00E51847"/>
    <w:rsid w:val="00E5349B"/>
    <w:rsid w:val="00E534D7"/>
    <w:rsid w:val="00E55CA0"/>
    <w:rsid w:val="00E55E8E"/>
    <w:rsid w:val="00E5696D"/>
    <w:rsid w:val="00E61535"/>
    <w:rsid w:val="00E61726"/>
    <w:rsid w:val="00E62107"/>
    <w:rsid w:val="00E62903"/>
    <w:rsid w:val="00E62C34"/>
    <w:rsid w:val="00E63147"/>
    <w:rsid w:val="00E6415F"/>
    <w:rsid w:val="00E65871"/>
    <w:rsid w:val="00E66A3E"/>
    <w:rsid w:val="00E675E8"/>
    <w:rsid w:val="00E67AA2"/>
    <w:rsid w:val="00E70001"/>
    <w:rsid w:val="00E70675"/>
    <w:rsid w:val="00E73678"/>
    <w:rsid w:val="00E73CCC"/>
    <w:rsid w:val="00E74EA0"/>
    <w:rsid w:val="00E7703F"/>
    <w:rsid w:val="00E80424"/>
    <w:rsid w:val="00E80B28"/>
    <w:rsid w:val="00E812D6"/>
    <w:rsid w:val="00E83933"/>
    <w:rsid w:val="00E8409F"/>
    <w:rsid w:val="00E84188"/>
    <w:rsid w:val="00E84359"/>
    <w:rsid w:val="00E85194"/>
    <w:rsid w:val="00E857E0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7340"/>
    <w:rsid w:val="00E97A00"/>
    <w:rsid w:val="00E97A8B"/>
    <w:rsid w:val="00E97CA7"/>
    <w:rsid w:val="00EA24A5"/>
    <w:rsid w:val="00EA41B6"/>
    <w:rsid w:val="00EA4E7F"/>
    <w:rsid w:val="00EA5009"/>
    <w:rsid w:val="00EA5691"/>
    <w:rsid w:val="00EA56A2"/>
    <w:rsid w:val="00EA6499"/>
    <w:rsid w:val="00EA72E7"/>
    <w:rsid w:val="00EB1982"/>
    <w:rsid w:val="00EB2986"/>
    <w:rsid w:val="00EB316D"/>
    <w:rsid w:val="00EB4B13"/>
    <w:rsid w:val="00EC165B"/>
    <w:rsid w:val="00EC200F"/>
    <w:rsid w:val="00EC2279"/>
    <w:rsid w:val="00EC4041"/>
    <w:rsid w:val="00EC5116"/>
    <w:rsid w:val="00EC6768"/>
    <w:rsid w:val="00EC79CA"/>
    <w:rsid w:val="00ED016C"/>
    <w:rsid w:val="00ED0500"/>
    <w:rsid w:val="00ED0524"/>
    <w:rsid w:val="00ED0CA3"/>
    <w:rsid w:val="00ED0FCE"/>
    <w:rsid w:val="00ED15F3"/>
    <w:rsid w:val="00ED2AF4"/>
    <w:rsid w:val="00ED4699"/>
    <w:rsid w:val="00ED4FC5"/>
    <w:rsid w:val="00EE24D0"/>
    <w:rsid w:val="00EE37B7"/>
    <w:rsid w:val="00EE3A99"/>
    <w:rsid w:val="00EE47C7"/>
    <w:rsid w:val="00EE5863"/>
    <w:rsid w:val="00EE670B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40FE"/>
    <w:rsid w:val="00F0423B"/>
    <w:rsid w:val="00F06B8A"/>
    <w:rsid w:val="00F112CC"/>
    <w:rsid w:val="00F121A3"/>
    <w:rsid w:val="00F12D3B"/>
    <w:rsid w:val="00F13082"/>
    <w:rsid w:val="00F13317"/>
    <w:rsid w:val="00F13653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1DB"/>
    <w:rsid w:val="00F26B02"/>
    <w:rsid w:val="00F26B19"/>
    <w:rsid w:val="00F26D1F"/>
    <w:rsid w:val="00F301FB"/>
    <w:rsid w:val="00F3181B"/>
    <w:rsid w:val="00F329AE"/>
    <w:rsid w:val="00F33668"/>
    <w:rsid w:val="00F3383A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4E55"/>
    <w:rsid w:val="00F4502F"/>
    <w:rsid w:val="00F46643"/>
    <w:rsid w:val="00F46CE3"/>
    <w:rsid w:val="00F5047D"/>
    <w:rsid w:val="00F50E55"/>
    <w:rsid w:val="00F52DE2"/>
    <w:rsid w:val="00F54A7E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4C50"/>
    <w:rsid w:val="00F66ED8"/>
    <w:rsid w:val="00F712D7"/>
    <w:rsid w:val="00F724B0"/>
    <w:rsid w:val="00F752FB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269D"/>
    <w:rsid w:val="00F927D6"/>
    <w:rsid w:val="00F95943"/>
    <w:rsid w:val="00F96108"/>
    <w:rsid w:val="00F97753"/>
    <w:rsid w:val="00F97A9B"/>
    <w:rsid w:val="00FA1B22"/>
    <w:rsid w:val="00FA2380"/>
    <w:rsid w:val="00FA2F8E"/>
    <w:rsid w:val="00FA3E84"/>
    <w:rsid w:val="00FA45C8"/>
    <w:rsid w:val="00FA465E"/>
    <w:rsid w:val="00FA53B3"/>
    <w:rsid w:val="00FA567B"/>
    <w:rsid w:val="00FA57E5"/>
    <w:rsid w:val="00FA5B6A"/>
    <w:rsid w:val="00FA5D3B"/>
    <w:rsid w:val="00FB02DC"/>
    <w:rsid w:val="00FB04BE"/>
    <w:rsid w:val="00FB10E4"/>
    <w:rsid w:val="00FB221E"/>
    <w:rsid w:val="00FB4364"/>
    <w:rsid w:val="00FB4E50"/>
    <w:rsid w:val="00FB5001"/>
    <w:rsid w:val="00FB518B"/>
    <w:rsid w:val="00FC1F7E"/>
    <w:rsid w:val="00FC2724"/>
    <w:rsid w:val="00FC27FE"/>
    <w:rsid w:val="00FC2A8F"/>
    <w:rsid w:val="00FC3F16"/>
    <w:rsid w:val="00FC4ADA"/>
    <w:rsid w:val="00FC68A1"/>
    <w:rsid w:val="00FC6B58"/>
    <w:rsid w:val="00FC7580"/>
    <w:rsid w:val="00FD0939"/>
    <w:rsid w:val="00FD168B"/>
    <w:rsid w:val="00FD1753"/>
    <w:rsid w:val="00FD1A25"/>
    <w:rsid w:val="00FD1A9C"/>
    <w:rsid w:val="00FD2072"/>
    <w:rsid w:val="00FD2846"/>
    <w:rsid w:val="00FD2C99"/>
    <w:rsid w:val="00FD2D05"/>
    <w:rsid w:val="00FD30FB"/>
    <w:rsid w:val="00FD3196"/>
    <w:rsid w:val="00FD3540"/>
    <w:rsid w:val="00FD35DC"/>
    <w:rsid w:val="00FD3B1D"/>
    <w:rsid w:val="00FD3F1C"/>
    <w:rsid w:val="00FD511E"/>
    <w:rsid w:val="00FD56F6"/>
    <w:rsid w:val="00FD5CA0"/>
    <w:rsid w:val="00FD7B7A"/>
    <w:rsid w:val="00FD7C2E"/>
    <w:rsid w:val="00FE1D13"/>
    <w:rsid w:val="00FE31A9"/>
    <w:rsid w:val="00FE427E"/>
    <w:rsid w:val="00FE5127"/>
    <w:rsid w:val="00FE5170"/>
    <w:rsid w:val="00FE64A0"/>
    <w:rsid w:val="00FF131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  <w:style w:type="paragraph" w:customStyle="1" w:styleId="Akapitzlist2">
    <w:name w:val="Akapit z listą2"/>
    <w:basedOn w:val="Normalny"/>
    <w:uiPriority w:val="99"/>
    <w:rsid w:val="007004AF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p.mazowiecka.policja.gov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iod.kwp@ra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kwp@r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kwp_radom" TargetMode="External"/><Relationship Id="rId19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677E-4AEA-4BAB-9747-5E2CDCA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7640</Words>
  <Characters>45841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Ewa Piasta-Grzegorczyk</cp:lastModifiedBy>
  <cp:revision>129</cp:revision>
  <cp:lastPrinted>2022-05-10T12:05:00Z</cp:lastPrinted>
  <dcterms:created xsi:type="dcterms:W3CDTF">2022-04-19T13:01:00Z</dcterms:created>
  <dcterms:modified xsi:type="dcterms:W3CDTF">2022-05-12T07:06:00Z</dcterms:modified>
</cp:coreProperties>
</file>