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213C79" w:rsidR="00303AAF" w:rsidRPr="005D6B1B" w:rsidRDefault="0077776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AB07E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7776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17FDFBF3" w14:textId="77777777" w:rsidR="00777762" w:rsidRDefault="0077776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777762">
        <w:rPr>
          <w:rFonts w:asciiTheme="majorHAnsi" w:eastAsia="Times New Roman" w:hAnsiTheme="majorHAnsi" w:cstheme="majorHAnsi"/>
          <w:bCs/>
          <w:sz w:val="22"/>
          <w:szCs w:val="22"/>
        </w:rPr>
        <w:t>Coomassie</w:t>
      </w:r>
      <w:proofErr w:type="spellEnd"/>
      <w:r w:rsidRPr="00777762">
        <w:rPr>
          <w:rFonts w:asciiTheme="majorHAnsi" w:eastAsia="Times New Roman" w:hAnsiTheme="majorHAnsi" w:cstheme="majorHAnsi"/>
          <w:bCs/>
          <w:sz w:val="22"/>
          <w:szCs w:val="22"/>
        </w:rPr>
        <w:t xml:space="preserve"> Brilliant blue G 250, ..., 25g (SKU CM03530T-25g, CAS: 6104-58-1) - </w:t>
      </w:r>
      <w:proofErr w:type="spellStart"/>
      <w:r w:rsidRPr="0077776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77762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5B767B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0E46" w14:textId="77777777" w:rsidR="00676A88" w:rsidRDefault="00676A88">
      <w:r>
        <w:separator/>
      </w:r>
    </w:p>
  </w:endnote>
  <w:endnote w:type="continuationSeparator" w:id="0">
    <w:p w14:paraId="383BEC45" w14:textId="77777777" w:rsidR="00676A88" w:rsidRDefault="006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9F44C" w14:textId="77777777" w:rsidR="00676A88" w:rsidRDefault="00676A88">
      <w:r>
        <w:separator/>
      </w:r>
    </w:p>
  </w:footnote>
  <w:footnote w:type="continuationSeparator" w:id="0">
    <w:p w14:paraId="17EC9278" w14:textId="77777777" w:rsidR="00676A88" w:rsidRDefault="00676A8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76A88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2024-08-12T11:16:00Z</dcterms:created>
  <dcterms:modified xsi:type="dcterms:W3CDTF">2024-08-12T11:16:00Z</dcterms:modified>
</cp:coreProperties>
</file>