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91CD" w14:textId="77777777" w:rsidR="007A40D0" w:rsidRPr="0074668F" w:rsidRDefault="007A40D0" w:rsidP="0074668F">
      <w:pPr>
        <w:adjustRightInd w:val="0"/>
        <w:snapToGrid w:val="0"/>
        <w:spacing w:before="160" w:after="16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4668F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74668F" w:rsidRPr="0074668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</w:p>
    <w:p w14:paraId="55778FCF" w14:textId="77777777" w:rsidR="002531CD" w:rsidRDefault="00C45B7A" w:rsidP="000D5B32">
      <w:pPr>
        <w:adjustRightInd w:val="0"/>
        <w:snapToGrid w:val="0"/>
        <w:spacing w:before="160" w:after="1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5B32">
        <w:rPr>
          <w:rFonts w:ascii="Times New Roman" w:eastAsia="Times New Roman" w:hAnsi="Times New Roman" w:cs="Times New Roman"/>
          <w:b/>
          <w:bCs/>
          <w:lang w:eastAsia="pl-PL"/>
        </w:rPr>
        <w:t xml:space="preserve">OPIS PRZEDMIOTU ZAMÓWIENIA </w:t>
      </w:r>
      <w:r w:rsidR="006A0897" w:rsidRPr="000D5B32">
        <w:rPr>
          <w:rFonts w:ascii="Times New Roman" w:eastAsia="Times New Roman" w:hAnsi="Times New Roman" w:cs="Times New Roman"/>
          <w:b/>
          <w:bCs/>
          <w:lang w:eastAsia="pl-PL"/>
        </w:rPr>
        <w:t>(OPZ)</w:t>
      </w:r>
      <w:r w:rsidR="002531C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6D4E0DF" w14:textId="3B613B8F" w:rsidR="002531CD" w:rsidRPr="004F2F85" w:rsidRDefault="002531CD" w:rsidP="004F2F85">
      <w:pPr>
        <w:pBdr>
          <w:bottom w:val="single" w:sz="8" w:space="31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="004F2F85">
        <w:rPr>
          <w:rFonts w:ascii="Cambria" w:hAnsi="Cambria" w:cs="Arial"/>
          <w:b/>
          <w:i/>
          <w:sz w:val="22"/>
          <w:szCs w:val="22"/>
        </w:rPr>
        <w:t>„Usługę wytworzenia pelletu z udostępnionego surowca drzewnego –I</w:t>
      </w:r>
      <w:r w:rsidR="00771A41">
        <w:rPr>
          <w:rFonts w:ascii="Cambria" w:hAnsi="Cambria" w:cs="Arial"/>
          <w:b/>
          <w:i/>
          <w:sz w:val="22"/>
          <w:szCs w:val="22"/>
        </w:rPr>
        <w:t>V</w:t>
      </w:r>
      <w:r w:rsidR="004F2F85">
        <w:rPr>
          <w:rFonts w:ascii="Cambria" w:hAnsi="Cambria" w:cs="Arial"/>
          <w:b/>
          <w:i/>
          <w:sz w:val="22"/>
          <w:szCs w:val="22"/>
        </w:rPr>
        <w:t xml:space="preserve"> postępowanie”</w:t>
      </w:r>
      <w:r w:rsidRPr="002531CD">
        <w:rPr>
          <w:rFonts w:ascii="Cambria" w:eastAsia="Times New Roman" w:hAnsi="Cambria" w:cs="Arial"/>
          <w:b/>
          <w:i/>
          <w:sz w:val="22"/>
          <w:szCs w:val="22"/>
          <w:lang w:eastAsia="ar-SA"/>
        </w:rPr>
        <w:t xml:space="preserve">. </w:t>
      </w:r>
    </w:p>
    <w:p w14:paraId="0FC3C1B4" w14:textId="77777777" w:rsidR="002531CD" w:rsidRPr="002531CD" w:rsidRDefault="002531CD" w:rsidP="002531CD">
      <w:pPr>
        <w:pBdr>
          <w:bottom w:val="single" w:sz="8" w:space="31" w:color="000000"/>
        </w:pBdr>
        <w:suppressAutoHyphens/>
        <w:spacing w:before="120"/>
        <w:jc w:val="center"/>
        <w:rPr>
          <w:rFonts w:ascii="Cambria" w:eastAsia="Times New Roman" w:hAnsi="Cambria" w:cs="Arial"/>
          <w:b/>
          <w:i/>
          <w:sz w:val="22"/>
          <w:szCs w:val="22"/>
          <w:lang w:eastAsia="ar-SA"/>
        </w:rPr>
      </w:pPr>
    </w:p>
    <w:p w14:paraId="2E213D4A" w14:textId="77777777" w:rsidR="00C45B7A" w:rsidRPr="000D5B32" w:rsidRDefault="00C45B7A" w:rsidP="000D5B32">
      <w:pPr>
        <w:adjustRightInd w:val="0"/>
        <w:snapToGrid w:val="0"/>
        <w:spacing w:before="160" w:after="1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39153A" w14:textId="77777777" w:rsidR="00D911A6" w:rsidRPr="000D5B32" w:rsidRDefault="00D911A6" w:rsidP="000D5B32">
      <w:pPr>
        <w:adjustRightInd w:val="0"/>
        <w:snapToGrid w:val="0"/>
        <w:spacing w:before="160" w:after="1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C61ED" w14:textId="18FF321E" w:rsidR="00D911A6" w:rsidRPr="000D5B32" w:rsidRDefault="00102E50" w:rsidP="000D5B32">
      <w:pPr>
        <w:adjustRightInd w:val="0"/>
        <w:snapToGrid w:val="0"/>
        <w:spacing w:before="160" w:after="16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D5B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</w:t>
      </w:r>
      <w:r w:rsidR="00D911A6" w:rsidRPr="000D5B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sługa wyprodukowania z udostępnionego surowca pelletu</w:t>
      </w:r>
      <w:r w:rsidR="001D142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drzewnego o średnicy 6 mm lub 8 </w:t>
      </w:r>
      <w:r w:rsidR="00D911A6" w:rsidRPr="000D5B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mm, zgodnego z normą PN-EN-ISO-17225-2</w:t>
      </w:r>
      <w:r w:rsidR="006B3F24" w:rsidRPr="006B3F2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:2021-10</w:t>
      </w:r>
      <w:r w:rsidR="00D911A6" w:rsidRPr="000D5B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klasy A1</w:t>
      </w:r>
      <w:r w:rsidR="002611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2009C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lub równoważną</w:t>
      </w:r>
      <w:r w:rsidR="0055190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, a </w:t>
      </w:r>
      <w:r w:rsidR="00D911A6" w:rsidRPr="000D5B3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następnie jego dostawa w workach 15 kg do wskazanego punktu odbioru</w:t>
      </w:r>
    </w:p>
    <w:p w14:paraId="26857FBD" w14:textId="77777777" w:rsidR="00793D90" w:rsidRPr="000D5B32" w:rsidRDefault="00793D90" w:rsidP="000D5B32">
      <w:pPr>
        <w:adjustRightInd w:val="0"/>
        <w:snapToGrid w:val="0"/>
        <w:spacing w:before="160" w:after="1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8249CD" w14:textId="77777777" w:rsidR="00102E50" w:rsidRPr="000D5B32" w:rsidRDefault="006A0897" w:rsidP="000D5B32">
      <w:pPr>
        <w:pStyle w:val="Akapitzlist"/>
        <w:numPr>
          <w:ilvl w:val="0"/>
          <w:numId w:val="42"/>
        </w:numPr>
        <w:adjustRightInd w:val="0"/>
        <w:snapToGrid w:val="0"/>
        <w:spacing w:before="160" w:line="276" w:lineRule="auto"/>
        <w:ind w:left="714" w:hanging="357"/>
        <w:contextualSpacing w:val="0"/>
        <w:jc w:val="both"/>
        <w:rPr>
          <w:rFonts w:eastAsia="Times New Roman"/>
          <w:lang w:eastAsia="pl-PL"/>
        </w:rPr>
      </w:pPr>
      <w:r w:rsidRPr="000D5B32">
        <w:rPr>
          <w:rFonts w:eastAsia="Times New Roman"/>
          <w:b/>
          <w:bCs/>
          <w:lang w:eastAsia="pl-PL"/>
        </w:rPr>
        <w:t xml:space="preserve">Przedmiot i zakres </w:t>
      </w:r>
      <w:r w:rsidR="002146F9" w:rsidRPr="000D5B32">
        <w:rPr>
          <w:rFonts w:eastAsia="Times New Roman"/>
          <w:b/>
          <w:bCs/>
          <w:lang w:eastAsia="pl-PL"/>
        </w:rPr>
        <w:t>zamówienia</w:t>
      </w:r>
    </w:p>
    <w:p w14:paraId="23563D01" w14:textId="77777777" w:rsidR="006A0897" w:rsidRPr="000D5B32" w:rsidRDefault="006A0897" w:rsidP="000D5B32">
      <w:pPr>
        <w:pStyle w:val="Akapitzlist"/>
        <w:adjustRightInd w:val="0"/>
        <w:snapToGrid w:val="0"/>
        <w:spacing w:before="160" w:line="276" w:lineRule="auto"/>
        <w:ind w:left="714"/>
        <w:contextualSpacing w:val="0"/>
        <w:jc w:val="both"/>
        <w:rPr>
          <w:rFonts w:eastAsia="Times New Roman"/>
          <w:lang w:eastAsia="pl-PL"/>
        </w:rPr>
      </w:pPr>
      <w:r w:rsidRPr="000D5B32">
        <w:rPr>
          <w:rFonts w:eastAsia="Times New Roman"/>
          <w:b/>
          <w:bCs/>
          <w:lang w:eastAsia="pl-PL"/>
        </w:rPr>
        <w:t xml:space="preserve"> </w:t>
      </w:r>
    </w:p>
    <w:p w14:paraId="3E6F08AF" w14:textId="07FD9268" w:rsidR="002146F9" w:rsidRPr="000D5B32" w:rsidRDefault="002146F9" w:rsidP="00F45E28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331AA8">
        <w:rPr>
          <w:rFonts w:eastAsia="Times New Roman"/>
          <w:lang w:eastAsia="pl-PL"/>
        </w:rPr>
        <w:t xml:space="preserve"> </w:t>
      </w:r>
      <w:r w:rsidR="006A0897" w:rsidRPr="00331AA8">
        <w:rPr>
          <w:rFonts w:eastAsia="Times New Roman"/>
          <w:lang w:eastAsia="pl-PL"/>
        </w:rPr>
        <w:t xml:space="preserve">Przedmiotem </w:t>
      </w:r>
      <w:r w:rsidRPr="00331AA8">
        <w:rPr>
          <w:rFonts w:eastAsia="Times New Roman"/>
          <w:lang w:eastAsia="pl-PL"/>
        </w:rPr>
        <w:t>zamówienia</w:t>
      </w:r>
      <w:r w:rsidR="006A0897" w:rsidRPr="00331AA8">
        <w:rPr>
          <w:rFonts w:eastAsia="Times New Roman"/>
          <w:lang w:eastAsia="pl-PL"/>
        </w:rPr>
        <w:t xml:space="preserve"> jest </w:t>
      </w:r>
      <w:r w:rsidRPr="000D5B32">
        <w:t>usługa wyprodukowania</w:t>
      </w:r>
      <w:r w:rsidR="001A44BE" w:rsidRPr="000D5B32">
        <w:t xml:space="preserve"> w zakładzie produkcyjnym</w:t>
      </w:r>
      <w:r w:rsidRPr="000D5B32">
        <w:t xml:space="preserve"> </w:t>
      </w:r>
      <w:r w:rsidR="00C142E5">
        <w:t xml:space="preserve">łącznie </w:t>
      </w:r>
      <w:r w:rsidR="00B30F7C" w:rsidRPr="00331AA8">
        <w:rPr>
          <w:b/>
        </w:rPr>
        <w:t>7</w:t>
      </w:r>
      <w:r w:rsidR="00331AA8" w:rsidRPr="00331AA8">
        <w:rPr>
          <w:b/>
        </w:rPr>
        <w:t>38,15</w:t>
      </w:r>
      <w:r w:rsidR="00B97AB0" w:rsidRPr="00331AA8">
        <w:rPr>
          <w:b/>
        </w:rPr>
        <w:t> </w:t>
      </w:r>
      <w:r w:rsidR="002823BF" w:rsidRPr="00331AA8">
        <w:rPr>
          <w:b/>
        </w:rPr>
        <w:t>ton</w:t>
      </w:r>
      <w:r w:rsidR="002823BF">
        <w:t xml:space="preserve"> </w:t>
      </w:r>
      <w:r w:rsidR="00C142E5">
        <w:t>(</w:t>
      </w:r>
      <w:r w:rsidR="00331AA8" w:rsidRPr="005B7EAE">
        <w:rPr>
          <w:u w:val="single"/>
        </w:rPr>
        <w:t>Część I: 183,15 ton</w:t>
      </w:r>
      <w:r w:rsidR="005B7EAE">
        <w:rPr>
          <w:u w:val="single"/>
        </w:rPr>
        <w:t>;</w:t>
      </w:r>
      <w:r w:rsidR="00331AA8" w:rsidRPr="005B7EAE">
        <w:rPr>
          <w:u w:val="single"/>
        </w:rPr>
        <w:t xml:space="preserve"> Część II: 149,85 ton</w:t>
      </w:r>
      <w:r w:rsidR="005B7EAE">
        <w:rPr>
          <w:u w:val="single"/>
        </w:rPr>
        <w:t>;</w:t>
      </w:r>
      <w:r w:rsidR="00331AA8" w:rsidRPr="005B7EAE">
        <w:rPr>
          <w:u w:val="single"/>
        </w:rPr>
        <w:t xml:space="preserve"> Część III: 183,15 ton</w:t>
      </w:r>
      <w:r w:rsidR="005B7EAE">
        <w:rPr>
          <w:u w:val="single"/>
        </w:rPr>
        <w:t>;</w:t>
      </w:r>
      <w:r w:rsidR="00331AA8" w:rsidRPr="005B7EAE">
        <w:rPr>
          <w:u w:val="single"/>
        </w:rPr>
        <w:t xml:space="preserve"> Część IV: </w:t>
      </w:r>
      <w:r w:rsidR="005B7EAE">
        <w:rPr>
          <w:u w:val="single"/>
        </w:rPr>
        <w:t>116,55 ton;</w:t>
      </w:r>
      <w:r w:rsidR="00331AA8" w:rsidRPr="005B7EAE">
        <w:rPr>
          <w:u w:val="single"/>
        </w:rPr>
        <w:t xml:space="preserve"> Część V: 105,45</w:t>
      </w:r>
      <w:r w:rsidR="005B7EAE">
        <w:rPr>
          <w:u w:val="single"/>
        </w:rPr>
        <w:t xml:space="preserve"> ton</w:t>
      </w:r>
      <w:r w:rsidR="00331AA8">
        <w:t xml:space="preserve">)  </w:t>
      </w:r>
      <w:r w:rsidR="004E2C37" w:rsidRPr="004E2C37">
        <w:t>–</w:t>
      </w:r>
      <w:r w:rsidR="005B7EAE">
        <w:t xml:space="preserve"> zgodnie z załącznikiem nr 1 do </w:t>
      </w:r>
      <w:r w:rsidR="004E2C37" w:rsidRPr="004E2C37">
        <w:t>niniejszego OPZ</w:t>
      </w:r>
      <w:r w:rsidR="00C142E5" w:rsidRPr="004E2C37">
        <w:t>)</w:t>
      </w:r>
      <w:r w:rsidR="00C142E5">
        <w:t xml:space="preserve"> </w:t>
      </w:r>
      <w:r w:rsidR="001A44BE" w:rsidRPr="000D5B32">
        <w:t xml:space="preserve">certyfikowanego </w:t>
      </w:r>
      <w:r w:rsidRPr="000D5B32">
        <w:t>pelletu drzewnego o średnicy 6 mm lub 8 mm</w:t>
      </w:r>
      <w:r w:rsidR="00C142E5">
        <w:t xml:space="preserve"> klasy A1 zgodnie z </w:t>
      </w:r>
      <w:r w:rsidR="001A44BE" w:rsidRPr="000D5B32">
        <w:t>obowiązującą</w:t>
      </w:r>
      <w:r w:rsidRPr="000D5B32">
        <w:t xml:space="preserve"> </w:t>
      </w:r>
      <w:r w:rsidR="000967D1" w:rsidRPr="000D5B32">
        <w:t>normą PN-EN-ISO-17225-2</w:t>
      </w:r>
      <w:r w:rsidR="006B3F24" w:rsidRPr="006B3F24">
        <w:t>:2021-10</w:t>
      </w:r>
      <w:r w:rsidR="000967D1" w:rsidRPr="000D5B32">
        <w:t xml:space="preserve"> </w:t>
      </w:r>
      <w:r w:rsidR="004E2C37">
        <w:t xml:space="preserve">lub równoważną, </w:t>
      </w:r>
      <w:r w:rsidR="001A44BE" w:rsidRPr="000D5B32">
        <w:t>z udostępnionego przez Zamawiającego surowca drzewnego</w:t>
      </w:r>
      <w:r w:rsidR="00FF409F">
        <w:t>,</w:t>
      </w:r>
      <w:r w:rsidR="001D142B">
        <w:t xml:space="preserve"> w ilości</w:t>
      </w:r>
      <w:r w:rsidR="00FF409F">
        <w:t xml:space="preserve">ach i lokalizacjach </w:t>
      </w:r>
      <w:r w:rsidR="001D142B">
        <w:t xml:space="preserve"> określon</w:t>
      </w:r>
      <w:r w:rsidR="00FF409F">
        <w:t>ych</w:t>
      </w:r>
      <w:r w:rsidR="001D142B">
        <w:t xml:space="preserve"> w </w:t>
      </w:r>
      <w:r w:rsidR="002823BF">
        <w:t xml:space="preserve">załączniku </w:t>
      </w:r>
      <w:r w:rsidR="00B97AB0">
        <w:t>nr 1 do niniejszego OPZ</w:t>
      </w:r>
      <w:r w:rsidR="00FF409F">
        <w:t>.</w:t>
      </w:r>
    </w:p>
    <w:p w14:paraId="44ACF9B1" w14:textId="2BBF1A9D" w:rsidR="003B055C" w:rsidRPr="000D5B32" w:rsidRDefault="00BD162E" w:rsidP="00337316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0D5B32">
        <w:t xml:space="preserve"> </w:t>
      </w:r>
      <w:r w:rsidR="002146F9" w:rsidRPr="000D5B32">
        <w:t xml:space="preserve">Udostępnionym przez Zamawiającego surowcem drzewnym będzie drewno </w:t>
      </w:r>
      <w:r w:rsidR="00251476" w:rsidRPr="000D5B32">
        <w:t>iglaste średniowymiarowe</w:t>
      </w:r>
      <w:r w:rsidR="00EB4BE8" w:rsidRPr="000D5B32">
        <w:t xml:space="preserve"> stosowe </w:t>
      </w:r>
      <w:r w:rsidR="00875100" w:rsidRPr="000D5B32">
        <w:t>ogólnego stosowania (</w:t>
      </w:r>
      <w:r w:rsidRPr="000D5B32">
        <w:t>k</w:t>
      </w:r>
      <w:r w:rsidR="00303B9A" w:rsidRPr="000D5B32">
        <w:t>ategoria jakości</w:t>
      </w:r>
      <w:r w:rsidRPr="000D5B32">
        <w:t xml:space="preserve"> S2AP</w:t>
      </w:r>
      <w:r w:rsidR="00337316">
        <w:t xml:space="preserve"> - </w:t>
      </w:r>
      <w:r w:rsidR="00CF1C87">
        <w:t xml:space="preserve"> długość pow.1,5 m</w:t>
      </w:r>
      <w:r w:rsidR="00875100" w:rsidRPr="000D5B32">
        <w:t>)</w:t>
      </w:r>
      <w:r w:rsidR="00540AEB" w:rsidRPr="000D5B32">
        <w:t>.</w:t>
      </w:r>
      <w:r w:rsidR="00CC2D3B" w:rsidRPr="000D5B32">
        <w:t xml:space="preserve"> Warunki techniczne dla drewna średniowymiarowego do</w:t>
      </w:r>
      <w:r w:rsidR="007E4369" w:rsidRPr="000D5B32">
        <w:t>s</w:t>
      </w:r>
      <w:r w:rsidR="00CF1C87">
        <w:t>tępne są w</w:t>
      </w:r>
      <w:r w:rsidR="00337316">
        <w:t xml:space="preserve"> </w:t>
      </w:r>
      <w:r w:rsidR="00CC2D3B" w:rsidRPr="000D5B32">
        <w:t xml:space="preserve">dokumencie pt. „Załącznik nr </w:t>
      </w:r>
      <w:r w:rsidR="002C6819" w:rsidRPr="000D5B32">
        <w:t>9</w:t>
      </w:r>
      <w:r w:rsidR="00251476" w:rsidRPr="000D5B32">
        <w:t xml:space="preserve"> </w:t>
      </w:r>
      <w:r w:rsidR="00CC2D3B" w:rsidRPr="000D5B32">
        <w:t xml:space="preserve">do Zarządzenia nr 51 DGLP z dnia 30.09.2019” </w:t>
      </w:r>
      <w:hyperlink r:id="rId8" w:history="1">
        <w:r w:rsidR="00251476" w:rsidRPr="000D5B32">
          <w:rPr>
            <w:rStyle w:val="Hipercze"/>
          </w:rPr>
          <w:t>https://drewno.zilp.lasy.gov.pl/drewno/Normy/9._drewno_sredniowymiarowe_-_ujednolicono_wg_zarz_54-2020.pdf</w:t>
        </w:r>
      </w:hyperlink>
    </w:p>
    <w:p w14:paraId="3AF3C628" w14:textId="458E5D41" w:rsidR="004E4872" w:rsidRPr="002531CD" w:rsidRDefault="004E4872" w:rsidP="00337316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0D5B32">
        <w:t xml:space="preserve"> </w:t>
      </w:r>
      <w:r w:rsidRPr="002531CD">
        <w:t xml:space="preserve">Masa surowca przeznaczonego do przetworzenia na pellet zgodnie z załącznikiem </w:t>
      </w:r>
      <w:r w:rsidR="00B97AB0">
        <w:t>nr 1</w:t>
      </w:r>
      <w:r w:rsidRPr="002531CD">
        <w:t xml:space="preserve"> </w:t>
      </w:r>
      <w:r w:rsidR="00B97AB0">
        <w:t xml:space="preserve">do OPZ </w:t>
      </w:r>
      <w:r w:rsidRPr="002531CD">
        <w:t>stanowi</w:t>
      </w:r>
      <w:r w:rsidR="00234611" w:rsidRPr="002531CD">
        <w:t xml:space="preserve"> o</w:t>
      </w:r>
      <w:r w:rsidRPr="002531CD">
        <w:t xml:space="preserve"> odrębn</w:t>
      </w:r>
      <w:r w:rsidR="00234611" w:rsidRPr="002531CD">
        <w:t xml:space="preserve">ych </w:t>
      </w:r>
      <w:r w:rsidRPr="002531CD">
        <w:t xml:space="preserve"> części</w:t>
      </w:r>
      <w:r w:rsidR="00234611" w:rsidRPr="002531CD">
        <w:t>ach</w:t>
      </w:r>
      <w:r w:rsidRPr="002531CD">
        <w:t xml:space="preserve"> postępowania przetargowego</w:t>
      </w:r>
      <w:r w:rsidR="00FF409F">
        <w:t>, wskazując z </w:t>
      </w:r>
      <w:r w:rsidR="00234611" w:rsidRPr="002531CD">
        <w:t xml:space="preserve">zastrzeżeniem wydajności referencyjnej wskazanej w pkt. 1.5, na </w:t>
      </w:r>
      <w:r w:rsidR="00523964" w:rsidRPr="002531CD">
        <w:t xml:space="preserve">minimalną </w:t>
      </w:r>
      <w:r w:rsidR="00234611" w:rsidRPr="002531CD">
        <w:t>masę pelletu do uzyskania w każdej z części postępowania</w:t>
      </w:r>
      <w:r w:rsidRPr="002531CD">
        <w:t>.</w:t>
      </w:r>
      <w:r w:rsidR="00CE7F04" w:rsidRPr="002531CD">
        <w:t xml:space="preserve"> Wykonawca może składać ofertę na jedną lub </w:t>
      </w:r>
      <w:r w:rsidR="005B7EAE">
        <w:t xml:space="preserve">kilka części postępowania </w:t>
      </w:r>
      <w:r w:rsidR="00CE7F04" w:rsidRPr="002531CD">
        <w:t>.</w:t>
      </w:r>
    </w:p>
    <w:p w14:paraId="3505B19E" w14:textId="4123DAC8" w:rsidR="004E4872" w:rsidRPr="000D5B32" w:rsidRDefault="00540AEB" w:rsidP="00337316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0D5B32">
        <w:t xml:space="preserve">Odbiór surowca drzewnego </w:t>
      </w:r>
      <w:r w:rsidR="00BD162E" w:rsidRPr="000D5B32">
        <w:t>będzie po stronie Wykonawcy usługi</w:t>
      </w:r>
      <w:r w:rsidRPr="000D5B32">
        <w:t xml:space="preserve"> (loco las, tzn. odbiór drewna własnym transportem z miejsca składowania w lesie)</w:t>
      </w:r>
      <w:r w:rsidR="006031D0" w:rsidRPr="000D5B32">
        <w:t xml:space="preserve"> z</w:t>
      </w:r>
      <w:r w:rsidR="00775A56" w:rsidRPr="000D5B32">
        <w:t xml:space="preserve"> lokalizacji </w:t>
      </w:r>
      <w:r w:rsidR="00A9707C" w:rsidRPr="000D5B32">
        <w:t xml:space="preserve">i w ilościach </w:t>
      </w:r>
      <w:r w:rsidR="00775A56" w:rsidRPr="000D5B32">
        <w:t xml:space="preserve">wskazanych w załączniku </w:t>
      </w:r>
      <w:r w:rsidR="00B97AB0">
        <w:t>nr 1 do OPZ</w:t>
      </w:r>
      <w:r w:rsidR="006031D0" w:rsidRPr="000D5B32">
        <w:t>.</w:t>
      </w:r>
      <w:r w:rsidR="004E4872" w:rsidRPr="000D5B32">
        <w:t xml:space="preserve"> </w:t>
      </w:r>
    </w:p>
    <w:p w14:paraId="367BC002" w14:textId="00EF0FF1" w:rsidR="00A9707C" w:rsidRDefault="00615666" w:rsidP="00A518FF">
      <w:pPr>
        <w:pStyle w:val="Akapitzlist"/>
        <w:numPr>
          <w:ilvl w:val="1"/>
          <w:numId w:val="31"/>
        </w:numPr>
        <w:tabs>
          <w:tab w:val="left" w:pos="851"/>
        </w:tabs>
        <w:spacing w:before="160" w:line="276" w:lineRule="auto"/>
        <w:ind w:left="714" w:hanging="357"/>
      </w:pPr>
      <w:r>
        <w:lastRenderedPageBreak/>
        <w:t xml:space="preserve">Wymagana </w:t>
      </w:r>
      <w:r w:rsidR="00A9707C" w:rsidRPr="000D5B32">
        <w:t xml:space="preserve">minimalna wydajność referencyjna gotowego produktu w postaci pelletu drzewnego A1 do </w:t>
      </w:r>
      <w:r w:rsidR="008D3EBE">
        <w:t xml:space="preserve">surowca drzewnego S2AP wynosi </w:t>
      </w:r>
      <w:r w:rsidR="00907C2B">
        <w:t>37</w:t>
      </w:r>
      <w:r w:rsidR="00907C2B" w:rsidRPr="000D5B32">
        <w:t xml:space="preserve">0 </w:t>
      </w:r>
      <w:r w:rsidR="00A9707C" w:rsidRPr="000D5B32">
        <w:t>kg/m</w:t>
      </w:r>
      <w:r w:rsidR="00A9707C" w:rsidRPr="000D5B32">
        <w:rPr>
          <w:vertAlign w:val="superscript"/>
        </w:rPr>
        <w:t>3</w:t>
      </w:r>
      <w:r w:rsidR="00A9707C" w:rsidRPr="000D5B32">
        <w:t>.</w:t>
      </w:r>
    </w:p>
    <w:p w14:paraId="161D5B58" w14:textId="7255DADD" w:rsidR="007F6BE4" w:rsidRPr="000D5B32" w:rsidRDefault="007F6BE4" w:rsidP="002B14D4">
      <w:pPr>
        <w:pStyle w:val="Akapitzlist"/>
        <w:numPr>
          <w:ilvl w:val="1"/>
          <w:numId w:val="31"/>
        </w:numPr>
        <w:tabs>
          <w:tab w:val="left" w:pos="851"/>
        </w:tabs>
        <w:spacing w:before="160" w:line="276" w:lineRule="auto"/>
        <w:ind w:left="714" w:hanging="357"/>
        <w:jc w:val="both"/>
      </w:pPr>
      <w:r>
        <w:t>W przypadku uzyskania w procesie produkcji pelletu drzewnego wydajności wyższej niż wskazana w dokumentach zamówienia, Zamawiający zapłaci za wyprodukowan</w:t>
      </w:r>
      <w:r w:rsidR="00FF409F">
        <w:t xml:space="preserve">y i dostarczony pellet drzewny </w:t>
      </w:r>
      <w:r>
        <w:t>według ceny jednostkowej za wykonanie 1 tony pelletu podanej w ofercie</w:t>
      </w:r>
      <w:r w:rsidR="00FF409F">
        <w:t xml:space="preserve"> (jeżeli </w:t>
      </w:r>
      <w:r w:rsidR="00CF1C87">
        <w:t xml:space="preserve">jeden </w:t>
      </w:r>
      <w:r w:rsidR="00FF409F">
        <w:t xml:space="preserve">Wykonawca złoży różne oferty cenowe na </w:t>
      </w:r>
      <w:r w:rsidR="0071292D">
        <w:t xml:space="preserve">poszczególne </w:t>
      </w:r>
      <w:r w:rsidR="00FF409F">
        <w:t xml:space="preserve">części zamówienia, wówczas zapłata taka nastąpi po cenie </w:t>
      </w:r>
      <w:r w:rsidR="00013EA5">
        <w:t xml:space="preserve">jednostkowej </w:t>
      </w:r>
      <w:r w:rsidR="00FF409F">
        <w:t>korzystniejszej dla Zamawiającego).</w:t>
      </w:r>
    </w:p>
    <w:p w14:paraId="2A124976" w14:textId="3553551A" w:rsidR="00E22FD0" w:rsidRPr="00E22FD0" w:rsidRDefault="00E22FD0" w:rsidP="00E22FD0">
      <w:pPr>
        <w:pStyle w:val="Akapitzlist"/>
        <w:numPr>
          <w:ilvl w:val="1"/>
          <w:numId w:val="31"/>
        </w:numPr>
        <w:jc w:val="both"/>
      </w:pPr>
      <w:r w:rsidRPr="00E22FD0">
        <w:t>Wykonawca składając ofertę uwzględnia</w:t>
      </w:r>
      <w:r>
        <w:t xml:space="preserve"> fakt, że udostępniony Mu przez </w:t>
      </w:r>
      <w:r w:rsidRPr="00E22FD0">
        <w:t>Zamawiającego surowiec drzewny będzie surowcem w korze, który przed przystąpieniem do jego rozdrabniania w procesie technologicznym produkcji pelletu może wymagać korowania. Pozostałość po wykonanym przez Wykonawcę procesie korowania drewna tj. kora, pozostanie w dyspozycji Wykonawcy i stanie się jego własnością.</w:t>
      </w:r>
    </w:p>
    <w:p w14:paraId="44FE8B4A" w14:textId="5C60F859" w:rsidR="00593A0D" w:rsidRPr="000D5B32" w:rsidRDefault="00B94F78" w:rsidP="00A518FF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0D5B32">
        <w:t>Gotowy produkt w postaci pelletu drzewnego powinien posiadać ważny certyfikat produktu nadany przez jednostkę certyfikującą (np. EN</w:t>
      </w:r>
      <w:r w:rsidR="00FC3D5B" w:rsidRPr="000D5B32">
        <w:rPr>
          <w:i/>
          <w:iCs/>
        </w:rPr>
        <w:t>p</w:t>
      </w:r>
      <w:r w:rsidRPr="000D5B32">
        <w:rPr>
          <w:i/>
          <w:iCs/>
        </w:rPr>
        <w:t>lus</w:t>
      </w:r>
      <w:r w:rsidR="00FC3D5B" w:rsidRPr="000D5B32">
        <w:rPr>
          <w:vertAlign w:val="superscript"/>
        </w:rPr>
        <w:t>®</w:t>
      </w:r>
      <w:r w:rsidRPr="000D5B32">
        <w:t xml:space="preserve"> </w:t>
      </w:r>
      <w:r w:rsidR="00FC3D5B" w:rsidRPr="000D5B32">
        <w:t xml:space="preserve">klasy </w:t>
      </w:r>
      <w:r w:rsidRPr="000D5B32">
        <w:t>A1, DIN</w:t>
      </w:r>
      <w:r w:rsidR="00BE45EC" w:rsidRPr="000D5B32">
        <w:t xml:space="preserve"> Plus</w:t>
      </w:r>
      <w:r w:rsidR="00FF409F">
        <w:t xml:space="preserve"> lub</w:t>
      </w:r>
      <w:r w:rsidR="0071292D">
        <w:t> </w:t>
      </w:r>
      <w:r w:rsidRPr="0014000D">
        <w:t>równoważny</w:t>
      </w:r>
      <w:r w:rsidR="00524C1A" w:rsidRPr="0014000D">
        <w:rPr>
          <w:rStyle w:val="Odwoanieprzypisudolnego"/>
        </w:rPr>
        <w:footnoteReference w:id="2"/>
      </w:r>
      <w:r w:rsidRPr="000D5B32">
        <w:t xml:space="preserve"> oparty o </w:t>
      </w:r>
      <w:r w:rsidR="003F6742" w:rsidRPr="000D5B32">
        <w:t>wspomn</w:t>
      </w:r>
      <w:r w:rsidR="009A0A2C" w:rsidRPr="000D5B32">
        <w:t xml:space="preserve">ianą </w:t>
      </w:r>
      <w:r w:rsidRPr="000D5B32">
        <w:t>w punkcie 1.</w:t>
      </w:r>
      <w:r w:rsidR="00BC3405" w:rsidRPr="000D5B32">
        <w:t>1</w:t>
      </w:r>
      <w:r w:rsidRPr="000D5B32">
        <w:t xml:space="preserve"> normę</w:t>
      </w:r>
      <w:r w:rsidR="002531CD">
        <w:t xml:space="preserve"> lub normę równoważną</w:t>
      </w:r>
      <w:r w:rsidRPr="000D5B32">
        <w:t>)</w:t>
      </w:r>
      <w:r w:rsidR="00FF4047">
        <w:t>.</w:t>
      </w:r>
      <w:r w:rsidR="0071292D">
        <w:t xml:space="preserve"> W </w:t>
      </w:r>
      <w:r w:rsidR="008F6BD6">
        <w:t>przypadku, gdy zgodność wyprodukowanego p</w:t>
      </w:r>
      <w:r w:rsidR="0071292D">
        <w:t>elletu z obowiązującą normą nie </w:t>
      </w:r>
      <w:r w:rsidR="008F6BD6">
        <w:t>może zostać potwierdzona odpowiednim certyfi</w:t>
      </w:r>
      <w:r w:rsidR="00707AD0">
        <w:t>katem, Wykonawca zobowiązany będzie</w:t>
      </w:r>
      <w:r w:rsidR="008F6BD6">
        <w:t xml:space="preserve"> złożyć pisemne oświadczenie, że jego produkt jest zgodny z obowiązującą normą oraz poddać, na żądanie Zamawiającego, swój produkt badaniom potwierdzającym zgodność, w certyfikowanym laboratorium</w:t>
      </w:r>
      <w:r w:rsidR="00EC1584">
        <w:t xml:space="preserve"> wskazanym przez Zamawiającego</w:t>
      </w:r>
      <w:r w:rsidR="008F6BD6">
        <w:t>.</w:t>
      </w:r>
      <w:r w:rsidR="00DF71DA">
        <w:t xml:space="preserve"> </w:t>
      </w:r>
      <w:r w:rsidR="0071292D">
        <w:t>Za </w:t>
      </w:r>
      <w:r w:rsidR="008F6BD6">
        <w:t>certyfikowane laboratorium, o którym mowa powyżej, uznaje się podmiot posiadający uprawnienia do przeprowadzenia badania zgodno</w:t>
      </w:r>
      <w:r w:rsidR="0071292D">
        <w:t>ści pelletu z </w:t>
      </w:r>
      <w:r w:rsidR="008F6BD6">
        <w:t>obowiązującą normą.</w:t>
      </w:r>
    </w:p>
    <w:p w14:paraId="5C190CF1" w14:textId="328393DE" w:rsidR="004B64E5" w:rsidRDefault="00C9208A" w:rsidP="00682AA1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ind w:left="993" w:hanging="567"/>
        <w:jc w:val="both"/>
      </w:pPr>
      <w:r w:rsidRPr="00C9208A">
        <w:t xml:space="preserve">Ważny certyfikat </w:t>
      </w:r>
      <w:r>
        <w:t xml:space="preserve">lub </w:t>
      </w:r>
      <w:r w:rsidRPr="00C9208A">
        <w:t>oświadczenie, o których mowa w</w:t>
      </w:r>
      <w:r w:rsidR="00B44AF8">
        <w:t xml:space="preserve"> pkt. 1.8</w:t>
      </w:r>
      <w:r>
        <w:t xml:space="preserve">. </w:t>
      </w:r>
      <w:r w:rsidRPr="00C9208A">
        <w:t xml:space="preserve">Wykonawca </w:t>
      </w:r>
      <w:r>
        <w:t xml:space="preserve">złoży Zamawiającemu </w:t>
      </w:r>
      <w:r w:rsidRPr="00C9208A">
        <w:t xml:space="preserve"> najpóźniej w dniu podpisania umowy.  </w:t>
      </w:r>
    </w:p>
    <w:p w14:paraId="481252B7" w14:textId="5BD03ED5" w:rsidR="004B64E5" w:rsidRDefault="004B64E5" w:rsidP="00682AA1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ind w:left="993" w:hanging="567"/>
        <w:jc w:val="both"/>
      </w:pPr>
      <w:r>
        <w:t>Pełne koszty związane w wykonanie</w:t>
      </w:r>
      <w:r w:rsidR="00B44AF8">
        <w:t xml:space="preserve">m badań o których mowa w pkt 1.8 </w:t>
      </w:r>
      <w:r w:rsidR="00F72190">
        <w:t>poniesie</w:t>
      </w:r>
      <w:r>
        <w:t>:</w:t>
      </w:r>
    </w:p>
    <w:p w14:paraId="01FC162B" w14:textId="77777777" w:rsidR="004B64E5" w:rsidRDefault="004B64E5" w:rsidP="002A79DE">
      <w:pPr>
        <w:pStyle w:val="Akapitzlist"/>
        <w:numPr>
          <w:ilvl w:val="0"/>
          <w:numId w:val="51"/>
        </w:numPr>
      </w:pPr>
      <w:r>
        <w:t xml:space="preserve">Wykonawca - w przypadku, gdy wyniki badań nie potwierdzą zgodności produktu z obowiązującą normą, </w:t>
      </w:r>
    </w:p>
    <w:p w14:paraId="3EEB2160" w14:textId="77777777" w:rsidR="004B64E5" w:rsidRDefault="004B64E5" w:rsidP="002A79DE">
      <w:pPr>
        <w:pStyle w:val="Akapitzlist"/>
        <w:numPr>
          <w:ilvl w:val="0"/>
          <w:numId w:val="51"/>
        </w:numPr>
      </w:pPr>
      <w:r>
        <w:t xml:space="preserve">Zamawiający </w:t>
      </w:r>
      <w:r w:rsidR="00D6490B">
        <w:t>-</w:t>
      </w:r>
      <w:r>
        <w:t xml:space="preserve"> w  przypadku, gdy </w:t>
      </w:r>
      <w:r w:rsidR="00944FB4">
        <w:t xml:space="preserve">wyniki badań </w:t>
      </w:r>
      <w:r w:rsidRPr="004B64E5">
        <w:t>potwierdzą zgodnoś</w:t>
      </w:r>
      <w:r w:rsidR="0028552A">
        <w:t>ć</w:t>
      </w:r>
      <w:r w:rsidRPr="004B64E5">
        <w:t xml:space="preserve"> produktu </w:t>
      </w:r>
      <w:r>
        <w:t xml:space="preserve">z obowiązującą normą. </w:t>
      </w:r>
    </w:p>
    <w:p w14:paraId="41ABC476" w14:textId="38BBEA43" w:rsidR="007E67D9" w:rsidRDefault="00F53E3E" w:rsidP="00A518FF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contextualSpacing w:val="0"/>
        <w:jc w:val="both"/>
      </w:pPr>
      <w:r w:rsidRPr="000D5B32">
        <w:t>Każda partia przekazanego pelletu powinna b</w:t>
      </w:r>
      <w:r w:rsidR="00FF409F">
        <w:t>yć jednorodna pod względem jego</w:t>
      </w:r>
      <w:r w:rsidR="00B44AF8">
        <w:t xml:space="preserve"> </w:t>
      </w:r>
      <w:r w:rsidRPr="000D5B32">
        <w:t>średnicy (6</w:t>
      </w:r>
      <w:r w:rsidR="004B2705" w:rsidRPr="000D5B32">
        <w:t xml:space="preserve"> </w:t>
      </w:r>
      <w:r w:rsidRPr="000D5B32">
        <w:t>mm lub 8 mm).</w:t>
      </w:r>
    </w:p>
    <w:p w14:paraId="19B02406" w14:textId="6A7A471D" w:rsidR="00682AA1" w:rsidRDefault="004B64E5" w:rsidP="00682AA1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ind w:left="993" w:hanging="633"/>
        <w:jc w:val="both"/>
      </w:pPr>
      <w:r w:rsidRPr="004B64E5">
        <w:t xml:space="preserve">Produkt </w:t>
      </w:r>
      <w:r>
        <w:t>będzie</w:t>
      </w:r>
      <w:r w:rsidRPr="004B64E5">
        <w:t xml:space="preserve"> zapakowany w wytrzymałych worka</w:t>
      </w:r>
      <w:r w:rsidR="0071292D">
        <w:t>ch 15 kg ułożonych na palecie o </w:t>
      </w:r>
      <w:r w:rsidRPr="004B64E5">
        <w:t>wadze netto do 1050 kg zabezpieczonej kapturem</w:t>
      </w:r>
      <w:r w:rsidR="0071292D">
        <w:t xml:space="preserve"> UV, folią stretch i opisanej w </w:t>
      </w:r>
      <w:r w:rsidRPr="004B64E5">
        <w:t>sposób jednoznacznie wskazujący właściciela towaru (Zamawiającego).</w:t>
      </w:r>
    </w:p>
    <w:p w14:paraId="4E4DF9DF" w14:textId="711E595E" w:rsidR="00B94F78" w:rsidRDefault="00593A0D" w:rsidP="0071292D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ind w:left="993" w:hanging="633"/>
        <w:jc w:val="both"/>
      </w:pPr>
      <w:r w:rsidRPr="000D5B32">
        <w:lastRenderedPageBreak/>
        <w:t xml:space="preserve">Gotowy produkt </w:t>
      </w:r>
      <w:r w:rsidR="00BE45EC" w:rsidRPr="000D5B32">
        <w:t>przygotowany zgodnie z wymaganiami punktu 1.</w:t>
      </w:r>
      <w:r w:rsidR="00F53E3E" w:rsidRPr="000D5B32">
        <w:t>1</w:t>
      </w:r>
      <w:r w:rsidR="00F00857" w:rsidRPr="000D5B32">
        <w:t xml:space="preserve"> </w:t>
      </w:r>
      <w:r w:rsidR="00BE45EC" w:rsidRPr="000D5B32">
        <w:t xml:space="preserve">Wykonawca dostarczy </w:t>
      </w:r>
      <w:r w:rsidR="0051446E">
        <w:t xml:space="preserve">i rozładuje </w:t>
      </w:r>
      <w:r w:rsidR="00BE45EC" w:rsidRPr="000D5B32">
        <w:t xml:space="preserve">pod </w:t>
      </w:r>
      <w:r w:rsidR="0051446E">
        <w:t xml:space="preserve">wymagany </w:t>
      </w:r>
      <w:r w:rsidR="008811A0" w:rsidRPr="000D5B32">
        <w:t xml:space="preserve">adres </w:t>
      </w:r>
      <w:r w:rsidR="00BE45EC" w:rsidRPr="000D5B32">
        <w:t xml:space="preserve">wskazany przez Zamawiającego </w:t>
      </w:r>
      <w:r w:rsidR="0051446E">
        <w:t xml:space="preserve">czyli </w:t>
      </w:r>
      <w:r w:rsidR="0051446E" w:rsidRPr="0071292D">
        <w:t>do</w:t>
      </w:r>
      <w:r w:rsidR="0071292D">
        <w:t> </w:t>
      </w:r>
      <w:r w:rsidR="008811A0" w:rsidRPr="0071292D">
        <w:t>tzw</w:t>
      </w:r>
      <w:r w:rsidR="008811A0" w:rsidRPr="000D5B32">
        <w:t xml:space="preserve">. </w:t>
      </w:r>
      <w:r w:rsidR="006031D0" w:rsidRPr="000D5B32">
        <w:t>P</w:t>
      </w:r>
      <w:r w:rsidR="008811A0" w:rsidRPr="000D5B32">
        <w:t>unkt</w:t>
      </w:r>
      <w:r w:rsidR="00F00857" w:rsidRPr="000D5B32">
        <w:t>u</w:t>
      </w:r>
      <w:r w:rsidR="008811A0" w:rsidRPr="000D5B32">
        <w:t xml:space="preserve"> </w:t>
      </w:r>
      <w:r w:rsidR="006031D0" w:rsidRPr="000D5B32">
        <w:t>D</w:t>
      </w:r>
      <w:r w:rsidR="008811A0" w:rsidRPr="000D5B32">
        <w:t xml:space="preserve">ostawy </w:t>
      </w:r>
      <w:r w:rsidR="006031D0" w:rsidRPr="000D5B32">
        <w:t>P</w:t>
      </w:r>
      <w:r w:rsidR="008811A0" w:rsidRPr="000D5B32">
        <w:t xml:space="preserve">elletu. Adresy punktów </w:t>
      </w:r>
      <w:r w:rsidR="00F00857" w:rsidRPr="000D5B32">
        <w:t>właściwych d</w:t>
      </w:r>
      <w:r w:rsidR="0051446E">
        <w:t>la Zamawiającego zamieszczono w</w:t>
      </w:r>
      <w:r w:rsidR="00B44AF8">
        <w:t xml:space="preserve"> </w:t>
      </w:r>
      <w:r w:rsidR="008811A0" w:rsidRPr="000D5B32">
        <w:t>załącznik</w:t>
      </w:r>
      <w:r w:rsidR="007F4669">
        <w:t xml:space="preserve">u </w:t>
      </w:r>
      <w:r w:rsidR="00B10E9F">
        <w:t>nr 1</w:t>
      </w:r>
      <w:r w:rsidR="007E67D9">
        <w:t xml:space="preserve"> do </w:t>
      </w:r>
      <w:r w:rsidR="00870798">
        <w:t>niniejszego OPZ.</w:t>
      </w:r>
      <w:r w:rsidR="0051446E">
        <w:t xml:space="preserve"> Rozładunek polegał będzie także na przemieszczeniu i ułożeniu dostarczanego towaru w miejscu składowania Zamawiającego na odległość do</w:t>
      </w:r>
      <w:r w:rsidR="0071292D">
        <w:t xml:space="preserve"> 50 m od środka transportowego.</w:t>
      </w:r>
    </w:p>
    <w:p w14:paraId="69FE3704" w14:textId="77777777" w:rsidR="0071292D" w:rsidRDefault="0071292D" w:rsidP="0071292D">
      <w:pPr>
        <w:pStyle w:val="Akapitzlist"/>
        <w:adjustRightInd w:val="0"/>
        <w:snapToGrid w:val="0"/>
        <w:spacing w:before="160" w:line="276" w:lineRule="auto"/>
        <w:ind w:left="993"/>
        <w:jc w:val="both"/>
      </w:pPr>
    </w:p>
    <w:p w14:paraId="2077ACD1" w14:textId="4AED0CF4" w:rsidR="001D142B" w:rsidRDefault="00B44AF8" w:rsidP="0071292D">
      <w:pPr>
        <w:pStyle w:val="Akapitzlist"/>
        <w:numPr>
          <w:ilvl w:val="1"/>
          <w:numId w:val="31"/>
        </w:numPr>
        <w:adjustRightInd w:val="0"/>
        <w:snapToGrid w:val="0"/>
        <w:spacing w:before="160" w:line="276" w:lineRule="auto"/>
        <w:ind w:left="993" w:hanging="633"/>
        <w:jc w:val="both"/>
      </w:pPr>
      <w:r>
        <w:t>Z</w:t>
      </w:r>
      <w:r w:rsidR="006B3317" w:rsidRPr="000D5B32">
        <w:t xml:space="preserve">amawiający może udzielić zgody na wykorzystanie znaku towarowego Lasów </w:t>
      </w:r>
      <w:r w:rsidR="0056291C" w:rsidRPr="000D5B32">
        <w:t>Państwowych,</w:t>
      </w:r>
      <w:r w:rsidR="006B3317" w:rsidRPr="000D5B32">
        <w:t xml:space="preserve"> jeśli W</w:t>
      </w:r>
      <w:r w:rsidR="009A0A2C" w:rsidRPr="000D5B32">
        <w:t xml:space="preserve">ykonawca </w:t>
      </w:r>
      <w:r w:rsidR="006B3317" w:rsidRPr="000D5B32">
        <w:t>posiada technicz</w:t>
      </w:r>
      <w:r w:rsidR="0071292D">
        <w:t>ne możliwości jego wykonania na </w:t>
      </w:r>
      <w:r w:rsidR="006B3317" w:rsidRPr="000D5B32">
        <w:t>worku.</w:t>
      </w:r>
      <w:r w:rsidR="00870798">
        <w:t xml:space="preserve"> Napis winien</w:t>
      </w:r>
      <w:r>
        <w:t xml:space="preserve"> wówczas </w:t>
      </w:r>
      <w:r w:rsidR="00870798">
        <w:t xml:space="preserve"> zostać umieszczony poprzez jego bezpośredni nadruk na opakowaniu (worku) lub poprzez umieszczenie na opakowaniu wodoodpornej naklejki </w:t>
      </w:r>
      <w:r w:rsidR="00870798" w:rsidRPr="000D5B32">
        <w:t>„Wyprodukowano dla Lasów Państwowych”</w:t>
      </w:r>
      <w:r w:rsidR="0071292D">
        <w:t>. Napis oraz </w:t>
      </w:r>
      <w:r w:rsidR="00870798">
        <w:t>ewentualnie znak towarowy LP winny spełniać kryteria określone w zasadach posługiwania się elementami wizerunkowymi</w:t>
      </w:r>
      <w:r w:rsidR="001D142B">
        <w:t xml:space="preserve"> Państwowego Gospodarstwa Leśnego Lasy Państwowe</w:t>
      </w:r>
      <w:r w:rsidR="00870798">
        <w:t xml:space="preserve"> dostępnych pod adresem: </w:t>
      </w:r>
      <w:r w:rsidR="00870798" w:rsidRPr="00870798">
        <w:t>https://www.lasy.gov.pl/pl/kontakt/dla-mediow/lp-kiw.pdf</w:t>
      </w:r>
      <w:r w:rsidR="001D142B">
        <w:t xml:space="preserve"> </w:t>
      </w:r>
    </w:p>
    <w:p w14:paraId="2FD57210" w14:textId="77777777" w:rsidR="001D142B" w:rsidRPr="000D5B32" w:rsidRDefault="001D142B" w:rsidP="00A518FF">
      <w:pPr>
        <w:tabs>
          <w:tab w:val="left" w:pos="851"/>
        </w:tabs>
        <w:adjustRightInd w:val="0"/>
        <w:snapToGrid w:val="0"/>
        <w:spacing w:before="160" w:line="276" w:lineRule="auto"/>
        <w:ind w:left="360"/>
        <w:jc w:val="both"/>
      </w:pPr>
    </w:p>
    <w:p w14:paraId="3CACB3A9" w14:textId="77777777" w:rsidR="006A0897" w:rsidRPr="000D5B32" w:rsidRDefault="006A0897" w:rsidP="000D5B32">
      <w:pPr>
        <w:pStyle w:val="Akapitzlist"/>
        <w:numPr>
          <w:ilvl w:val="0"/>
          <w:numId w:val="44"/>
        </w:numPr>
        <w:adjustRightInd w:val="0"/>
        <w:snapToGrid w:val="0"/>
        <w:spacing w:before="160" w:line="276" w:lineRule="auto"/>
        <w:contextualSpacing w:val="0"/>
        <w:jc w:val="both"/>
        <w:rPr>
          <w:rFonts w:eastAsia="Times New Roman"/>
          <w:lang w:eastAsia="pl-PL"/>
        </w:rPr>
      </w:pPr>
      <w:r w:rsidRPr="000D5B32">
        <w:rPr>
          <w:rFonts w:eastAsia="Times New Roman"/>
          <w:b/>
          <w:bCs/>
          <w:lang w:eastAsia="pl-PL"/>
        </w:rPr>
        <w:t xml:space="preserve">Forma </w:t>
      </w:r>
      <w:r w:rsidR="002531CD">
        <w:rPr>
          <w:rFonts w:eastAsia="Times New Roman"/>
          <w:b/>
          <w:bCs/>
          <w:lang w:eastAsia="pl-PL"/>
        </w:rPr>
        <w:t xml:space="preserve">i termin </w:t>
      </w:r>
      <w:r w:rsidRPr="000D5B32">
        <w:rPr>
          <w:rFonts w:eastAsia="Times New Roman"/>
          <w:b/>
          <w:bCs/>
          <w:lang w:eastAsia="pl-PL"/>
        </w:rPr>
        <w:t xml:space="preserve">realizacji </w:t>
      </w:r>
      <w:r w:rsidR="008811A0" w:rsidRPr="000D5B32">
        <w:rPr>
          <w:rFonts w:eastAsia="Times New Roman"/>
          <w:b/>
          <w:bCs/>
          <w:lang w:eastAsia="pl-PL"/>
        </w:rPr>
        <w:t>usługi</w:t>
      </w:r>
    </w:p>
    <w:p w14:paraId="487529AB" w14:textId="77777777" w:rsidR="005F2840" w:rsidRPr="000D5B32" w:rsidRDefault="005F2840" w:rsidP="000D5B32">
      <w:pPr>
        <w:pStyle w:val="Akapitzlist"/>
        <w:adjustRightInd w:val="0"/>
        <w:snapToGrid w:val="0"/>
        <w:spacing w:before="160" w:line="276" w:lineRule="auto"/>
        <w:contextualSpacing w:val="0"/>
        <w:jc w:val="both"/>
        <w:rPr>
          <w:rFonts w:eastAsia="Times New Roman"/>
          <w:lang w:eastAsia="pl-PL"/>
        </w:rPr>
      </w:pPr>
    </w:p>
    <w:p w14:paraId="51CC65B4" w14:textId="6341450C" w:rsidR="009B3CB6" w:rsidRPr="000D5B32" w:rsidRDefault="009B3CB6" w:rsidP="000D5B32">
      <w:pPr>
        <w:pStyle w:val="Akapitzlist"/>
        <w:numPr>
          <w:ilvl w:val="1"/>
          <w:numId w:val="44"/>
        </w:numPr>
        <w:adjustRightInd w:val="0"/>
        <w:snapToGrid w:val="0"/>
        <w:spacing w:before="160" w:line="276" w:lineRule="auto"/>
        <w:contextualSpacing w:val="0"/>
        <w:jc w:val="both"/>
        <w:rPr>
          <w:rFonts w:eastAsia="Times New Roman"/>
          <w:lang w:eastAsia="pl-PL"/>
        </w:rPr>
      </w:pPr>
      <w:r w:rsidRPr="000D5B32">
        <w:rPr>
          <w:rFonts w:eastAsia="Times New Roman"/>
          <w:lang w:eastAsia="pl-PL"/>
        </w:rPr>
        <w:t xml:space="preserve"> </w:t>
      </w:r>
      <w:r w:rsidR="005448B3" w:rsidRPr="000D5B32">
        <w:rPr>
          <w:rFonts w:eastAsia="Times New Roman"/>
          <w:lang w:eastAsia="pl-PL"/>
        </w:rPr>
        <w:t>Usługa produkcji pelletu klasy A1 z materiału drzewnego odebranego z</w:t>
      </w:r>
      <w:r w:rsidR="007E67D9">
        <w:rPr>
          <w:rFonts w:eastAsia="Times New Roman"/>
          <w:lang w:eastAsia="pl-PL"/>
        </w:rPr>
        <w:t xml:space="preserve"> lokalizacji o </w:t>
      </w:r>
      <w:r w:rsidR="00F43801" w:rsidRPr="000D5B32">
        <w:rPr>
          <w:rFonts w:eastAsia="Times New Roman"/>
          <w:lang w:eastAsia="pl-PL"/>
        </w:rPr>
        <w:t>której mowa w punkcie 1.</w:t>
      </w:r>
      <w:r w:rsidR="0071292D">
        <w:rPr>
          <w:rFonts w:eastAsia="Times New Roman"/>
          <w:lang w:eastAsia="pl-PL"/>
        </w:rPr>
        <w:t xml:space="preserve">4, </w:t>
      </w:r>
      <w:r w:rsidR="00DD16FF" w:rsidRPr="000D5B32">
        <w:rPr>
          <w:rFonts w:eastAsia="Times New Roman"/>
          <w:lang w:eastAsia="pl-PL"/>
        </w:rPr>
        <w:t>musi zostać wykonana kompleksowo</w:t>
      </w:r>
      <w:r w:rsidR="0071292D">
        <w:rPr>
          <w:rFonts w:eastAsia="Times New Roman"/>
          <w:lang w:eastAsia="pl-PL"/>
        </w:rPr>
        <w:t xml:space="preserve"> (w pełnym </w:t>
      </w:r>
      <w:r w:rsidR="0056291C" w:rsidRPr="000D5B32">
        <w:rPr>
          <w:rFonts w:eastAsia="Times New Roman"/>
          <w:lang w:eastAsia="pl-PL"/>
        </w:rPr>
        <w:t>zakresie</w:t>
      </w:r>
      <w:r w:rsidR="00F43801" w:rsidRPr="000D5B32">
        <w:rPr>
          <w:rFonts w:eastAsia="Times New Roman"/>
          <w:lang w:eastAsia="pl-PL"/>
        </w:rPr>
        <w:t xml:space="preserve">, zgodnie z </w:t>
      </w:r>
      <w:r w:rsidR="007E67D9">
        <w:rPr>
          <w:rFonts w:eastAsia="Times New Roman"/>
          <w:lang w:eastAsia="pl-PL"/>
        </w:rPr>
        <w:t xml:space="preserve">SWZ i niniejszym </w:t>
      </w:r>
      <w:r w:rsidR="00F43801" w:rsidRPr="000D5B32">
        <w:rPr>
          <w:rFonts w:eastAsia="Times New Roman"/>
          <w:lang w:eastAsia="pl-PL"/>
        </w:rPr>
        <w:t>OPZ</w:t>
      </w:r>
      <w:r w:rsidR="0056291C" w:rsidRPr="000D5B32">
        <w:rPr>
          <w:rFonts w:eastAsia="Times New Roman"/>
          <w:lang w:eastAsia="pl-PL"/>
        </w:rPr>
        <w:t>)</w:t>
      </w:r>
      <w:r w:rsidR="00B22339" w:rsidRPr="000D5B32">
        <w:rPr>
          <w:rFonts w:eastAsia="Times New Roman"/>
          <w:lang w:eastAsia="pl-PL"/>
        </w:rPr>
        <w:t>.</w:t>
      </w:r>
    </w:p>
    <w:p w14:paraId="29668967" w14:textId="63693F39" w:rsidR="00D0152D" w:rsidRDefault="00C26D6A" w:rsidP="00D0152D">
      <w:pPr>
        <w:pStyle w:val="Akapitzlist"/>
        <w:numPr>
          <w:ilvl w:val="1"/>
          <w:numId w:val="44"/>
        </w:numPr>
        <w:adjustRightInd w:val="0"/>
        <w:snapToGrid w:val="0"/>
        <w:spacing w:before="160" w:line="276" w:lineRule="auto"/>
        <w:contextualSpacing w:val="0"/>
        <w:jc w:val="both"/>
        <w:rPr>
          <w:rFonts w:eastAsia="Times New Roman"/>
          <w:lang w:eastAsia="pl-PL"/>
        </w:rPr>
      </w:pPr>
      <w:r w:rsidRPr="000D5B32">
        <w:rPr>
          <w:rFonts w:eastAsia="Times New Roman"/>
          <w:lang w:eastAsia="pl-PL"/>
        </w:rPr>
        <w:t xml:space="preserve"> </w:t>
      </w:r>
      <w:r w:rsidR="00242804" w:rsidRPr="000D5B32">
        <w:rPr>
          <w:rFonts w:eastAsia="Times New Roman"/>
          <w:lang w:eastAsia="pl-PL"/>
        </w:rPr>
        <w:t xml:space="preserve">Szczegółowy harmonogram </w:t>
      </w:r>
      <w:r w:rsidR="008646CA" w:rsidRPr="000D5B32">
        <w:rPr>
          <w:rFonts w:eastAsia="Times New Roman"/>
          <w:lang w:eastAsia="pl-PL"/>
        </w:rPr>
        <w:t>odbioru</w:t>
      </w:r>
      <w:r w:rsidR="00B22339" w:rsidRPr="000D5B32">
        <w:rPr>
          <w:rFonts w:eastAsia="Times New Roman"/>
          <w:lang w:eastAsia="pl-PL"/>
        </w:rPr>
        <w:t xml:space="preserve"> surowca przeznaczonego na wykonanie usługi </w:t>
      </w:r>
      <w:r w:rsidR="006460FA">
        <w:rPr>
          <w:rFonts w:eastAsia="Times New Roman"/>
          <w:lang w:eastAsia="pl-PL"/>
        </w:rPr>
        <w:t xml:space="preserve">zgodnie z załącznikiem nr 1 do niniejszego OPZ </w:t>
      </w:r>
      <w:r w:rsidR="00B22339" w:rsidRPr="000D5B32">
        <w:rPr>
          <w:rFonts w:eastAsia="Times New Roman"/>
          <w:lang w:eastAsia="pl-PL"/>
        </w:rPr>
        <w:t xml:space="preserve">zostanie </w:t>
      </w:r>
      <w:r w:rsidRPr="000D5B32">
        <w:rPr>
          <w:rFonts w:eastAsia="Times New Roman"/>
          <w:lang w:eastAsia="pl-PL"/>
        </w:rPr>
        <w:t>ustalony pomiędzy Wykonawcą</w:t>
      </w:r>
      <w:r w:rsidR="006460FA">
        <w:rPr>
          <w:rFonts w:eastAsia="Times New Roman"/>
          <w:lang w:eastAsia="pl-PL"/>
        </w:rPr>
        <w:t xml:space="preserve"> a Zamawiającym </w:t>
      </w:r>
      <w:r w:rsidRPr="000D5B32">
        <w:rPr>
          <w:rFonts w:eastAsia="Times New Roman"/>
          <w:lang w:eastAsia="pl-PL"/>
        </w:rPr>
        <w:t>na etapie realizacji umowy</w:t>
      </w:r>
      <w:r w:rsidR="00062CCB">
        <w:rPr>
          <w:rFonts w:eastAsia="Times New Roman"/>
          <w:lang w:eastAsia="pl-PL"/>
        </w:rPr>
        <w:t xml:space="preserve"> przy uwzględnieniu konieczności zapewnienia surowca do realizacji </w:t>
      </w:r>
      <w:r w:rsidR="006460FA">
        <w:rPr>
          <w:rFonts w:eastAsia="Times New Roman"/>
          <w:lang w:eastAsia="pl-PL"/>
        </w:rPr>
        <w:t>usługi na zasadach  opisanych w </w:t>
      </w:r>
      <w:r w:rsidR="00062CCB">
        <w:rPr>
          <w:rFonts w:eastAsia="Times New Roman"/>
          <w:lang w:eastAsia="pl-PL"/>
        </w:rPr>
        <w:t>punkcie 2.3</w:t>
      </w:r>
      <w:r w:rsidRPr="000D5B32">
        <w:rPr>
          <w:rFonts w:eastAsia="Times New Roman"/>
          <w:lang w:eastAsia="pl-PL"/>
        </w:rPr>
        <w:t>.</w:t>
      </w:r>
      <w:r w:rsidR="002531CD">
        <w:rPr>
          <w:rFonts w:eastAsia="Times New Roman"/>
          <w:lang w:eastAsia="pl-PL"/>
        </w:rPr>
        <w:t xml:space="preserve"> </w:t>
      </w:r>
    </w:p>
    <w:p w14:paraId="5DB1F42E" w14:textId="23B8B680" w:rsidR="00242804" w:rsidRDefault="002531CD" w:rsidP="00B10E9F">
      <w:pPr>
        <w:pStyle w:val="Akapitzlist"/>
        <w:numPr>
          <w:ilvl w:val="1"/>
          <w:numId w:val="44"/>
        </w:numPr>
        <w:adjustRightInd w:val="0"/>
        <w:snapToGrid w:val="0"/>
        <w:spacing w:before="160" w:line="276" w:lineRule="auto"/>
        <w:contextualSpacing w:val="0"/>
        <w:jc w:val="both"/>
        <w:rPr>
          <w:rFonts w:eastAsia="Times New Roman"/>
          <w:lang w:eastAsia="pl-PL"/>
        </w:rPr>
      </w:pPr>
      <w:r w:rsidRPr="00D0152D">
        <w:rPr>
          <w:rFonts w:eastAsia="Times New Roman"/>
          <w:lang w:eastAsia="pl-PL"/>
        </w:rPr>
        <w:t>Wykonawca wykona usługę w terminie do 90 dni</w:t>
      </w:r>
      <w:r w:rsidR="0071292D">
        <w:rPr>
          <w:rFonts w:eastAsia="Times New Roman"/>
          <w:lang w:eastAsia="pl-PL"/>
        </w:rPr>
        <w:t xml:space="preserve"> od dnia podpisania umowy, przy </w:t>
      </w:r>
      <w:r w:rsidRPr="00D0152D">
        <w:rPr>
          <w:rFonts w:eastAsia="Times New Roman"/>
          <w:lang w:eastAsia="pl-PL"/>
        </w:rPr>
        <w:t xml:space="preserve">czym </w:t>
      </w:r>
      <w:r w:rsidR="000F4717" w:rsidRPr="00D0152D">
        <w:rPr>
          <w:rFonts w:eastAsia="Times New Roman"/>
          <w:lang w:eastAsia="pl-PL"/>
        </w:rPr>
        <w:t xml:space="preserve">harmonogram </w:t>
      </w:r>
      <w:r w:rsidRPr="00D0152D">
        <w:rPr>
          <w:rFonts w:eastAsia="Times New Roman"/>
          <w:lang w:eastAsia="pl-PL"/>
        </w:rPr>
        <w:t xml:space="preserve">dostaw do Punktu </w:t>
      </w:r>
      <w:r w:rsidR="001D142B">
        <w:rPr>
          <w:rFonts w:eastAsia="Times New Roman"/>
          <w:lang w:eastAsia="pl-PL"/>
        </w:rPr>
        <w:t>Dostawy</w:t>
      </w:r>
      <w:r w:rsidRPr="00D0152D">
        <w:rPr>
          <w:rFonts w:eastAsia="Times New Roman"/>
          <w:lang w:eastAsia="pl-PL"/>
        </w:rPr>
        <w:t xml:space="preserve"> Pelletu gotowego produktu zostan</w:t>
      </w:r>
      <w:r w:rsidR="000F4717" w:rsidRPr="00D0152D">
        <w:rPr>
          <w:rFonts w:eastAsia="Times New Roman"/>
          <w:lang w:eastAsia="pl-PL"/>
        </w:rPr>
        <w:t xml:space="preserve">ie </w:t>
      </w:r>
      <w:r w:rsidRPr="00D0152D">
        <w:rPr>
          <w:rFonts w:eastAsia="Times New Roman"/>
          <w:lang w:eastAsia="pl-PL"/>
        </w:rPr>
        <w:t>ustalon</w:t>
      </w:r>
      <w:r w:rsidR="000F4717" w:rsidRPr="00D0152D">
        <w:rPr>
          <w:rFonts w:eastAsia="Times New Roman"/>
          <w:lang w:eastAsia="pl-PL"/>
        </w:rPr>
        <w:t xml:space="preserve">y </w:t>
      </w:r>
      <w:r w:rsidRPr="00D0152D">
        <w:rPr>
          <w:rFonts w:eastAsia="Times New Roman"/>
          <w:lang w:eastAsia="pl-PL"/>
        </w:rPr>
        <w:t xml:space="preserve">po podpisaniu umowy, </w:t>
      </w:r>
      <w:r w:rsidR="0071292D">
        <w:rPr>
          <w:rFonts w:eastAsia="Times New Roman"/>
          <w:lang w:eastAsia="pl-PL"/>
        </w:rPr>
        <w:t>z zastrzeżeniem że W</w:t>
      </w:r>
      <w:r w:rsidR="00B90594" w:rsidRPr="00D0152D">
        <w:rPr>
          <w:rFonts w:eastAsia="Times New Roman"/>
          <w:lang w:eastAsia="pl-PL"/>
        </w:rPr>
        <w:t xml:space="preserve">ykonawca dostarczy </w:t>
      </w:r>
      <w:r w:rsidR="00B10E9F">
        <w:rPr>
          <w:rFonts w:eastAsia="Times New Roman"/>
          <w:lang w:eastAsia="pl-PL"/>
        </w:rPr>
        <w:t xml:space="preserve">minimum 30% </w:t>
      </w:r>
      <w:r w:rsidR="00B10E9F" w:rsidRPr="00B10E9F">
        <w:rPr>
          <w:rFonts w:eastAsia="Times New Roman"/>
          <w:lang w:eastAsia="pl-PL"/>
        </w:rPr>
        <w:t>całkowitej masy pelletu określonej</w:t>
      </w:r>
      <w:r w:rsidR="0071292D">
        <w:rPr>
          <w:rFonts w:eastAsia="Times New Roman"/>
          <w:lang w:eastAsia="pl-PL"/>
        </w:rPr>
        <w:t xml:space="preserve"> dla danej części zamówienia do </w:t>
      </w:r>
      <w:r w:rsidR="00B10E9F" w:rsidRPr="00B10E9F">
        <w:rPr>
          <w:rFonts w:eastAsia="Times New Roman"/>
          <w:lang w:eastAsia="pl-PL"/>
        </w:rPr>
        <w:t>lokalizacji</w:t>
      </w:r>
      <w:r w:rsidR="00B44AF8">
        <w:rPr>
          <w:rFonts w:eastAsia="Times New Roman"/>
          <w:lang w:eastAsia="pl-PL"/>
        </w:rPr>
        <w:t>,</w:t>
      </w:r>
      <w:r w:rsidR="00B10E9F" w:rsidRPr="00B10E9F">
        <w:rPr>
          <w:rFonts w:eastAsia="Times New Roman"/>
          <w:lang w:eastAsia="pl-PL"/>
        </w:rPr>
        <w:t xml:space="preserve"> </w:t>
      </w:r>
      <w:r w:rsidR="006460FA">
        <w:rPr>
          <w:rFonts w:eastAsia="Times New Roman"/>
          <w:lang w:eastAsia="pl-PL"/>
        </w:rPr>
        <w:t>które </w:t>
      </w:r>
      <w:r w:rsidR="006460FA" w:rsidRPr="00B10E9F">
        <w:rPr>
          <w:rFonts w:eastAsia="Times New Roman"/>
          <w:lang w:eastAsia="pl-PL"/>
        </w:rPr>
        <w:t xml:space="preserve">zostały  umieszczone </w:t>
      </w:r>
      <w:r w:rsidR="006460FA">
        <w:rPr>
          <w:rFonts w:eastAsia="Times New Roman"/>
          <w:lang w:eastAsia="pl-PL"/>
        </w:rPr>
        <w:t xml:space="preserve">na najwyższych pozycjach </w:t>
      </w:r>
      <w:r w:rsidR="006460FA" w:rsidRPr="00B10E9F">
        <w:rPr>
          <w:rFonts w:eastAsia="Times New Roman"/>
          <w:lang w:eastAsia="pl-PL"/>
        </w:rPr>
        <w:t>w Tabelach (</w:t>
      </w:r>
      <w:r w:rsidR="00465CDF">
        <w:rPr>
          <w:rFonts w:eastAsia="Times New Roman"/>
          <w:lang w:eastAsia="pl-PL"/>
        </w:rPr>
        <w:t>w </w:t>
      </w:r>
      <w:r w:rsidR="006460FA">
        <w:rPr>
          <w:rFonts w:eastAsia="Times New Roman"/>
          <w:lang w:eastAsia="pl-PL"/>
        </w:rPr>
        <w:t>części</w:t>
      </w:r>
      <w:r w:rsidR="00465CDF">
        <w:rPr>
          <w:rFonts w:eastAsia="Times New Roman"/>
          <w:lang w:eastAsia="pl-PL"/>
        </w:rPr>
        <w:t>:</w:t>
      </w:r>
      <w:r w:rsidR="006460FA">
        <w:rPr>
          <w:rFonts w:eastAsia="Times New Roman"/>
          <w:lang w:eastAsia="pl-PL"/>
        </w:rPr>
        <w:t xml:space="preserve"> </w:t>
      </w:r>
      <w:r w:rsidR="006460FA" w:rsidRPr="00B10E9F">
        <w:rPr>
          <w:rFonts w:eastAsia="Times New Roman"/>
          <w:lang w:eastAsia="pl-PL"/>
        </w:rPr>
        <w:t>Lokalizacja Punktów Dostaw Pelletu)</w:t>
      </w:r>
      <w:r w:rsidR="006460FA">
        <w:rPr>
          <w:rFonts w:eastAsia="Times New Roman"/>
          <w:lang w:eastAsia="pl-PL"/>
        </w:rPr>
        <w:t xml:space="preserve"> wg załącznika</w:t>
      </w:r>
      <w:r w:rsidR="00B10E9F" w:rsidRPr="00B10E9F">
        <w:rPr>
          <w:rFonts w:eastAsia="Times New Roman"/>
          <w:lang w:eastAsia="pl-PL"/>
        </w:rPr>
        <w:t xml:space="preserve"> nr 1 do Opisu Przedmiotu Zamówienia</w:t>
      </w:r>
      <w:r w:rsidR="006460FA">
        <w:rPr>
          <w:rFonts w:eastAsia="Times New Roman"/>
          <w:lang w:eastAsia="pl-PL"/>
        </w:rPr>
        <w:t xml:space="preserve"> w terminie </w:t>
      </w:r>
      <w:r w:rsidR="00B10E9F" w:rsidRPr="00B10E9F">
        <w:rPr>
          <w:rFonts w:eastAsia="Times New Roman"/>
          <w:lang w:eastAsia="pl-PL"/>
        </w:rPr>
        <w:t xml:space="preserve">do </w:t>
      </w:r>
      <w:r w:rsidR="006460FA">
        <w:rPr>
          <w:rFonts w:eastAsia="Times New Roman"/>
          <w:lang w:eastAsia="pl-PL"/>
        </w:rPr>
        <w:t>30 dni od dnia podpisania umowy</w:t>
      </w:r>
      <w:r w:rsidRPr="00D0152D">
        <w:rPr>
          <w:rFonts w:eastAsia="Times New Roman"/>
          <w:lang w:eastAsia="pl-PL"/>
        </w:rPr>
        <w:t xml:space="preserve">. </w:t>
      </w:r>
    </w:p>
    <w:p w14:paraId="6158A061" w14:textId="77777777" w:rsidR="00A518FF" w:rsidRDefault="00A518FF" w:rsidP="004E2C37">
      <w:pPr>
        <w:adjustRightInd w:val="0"/>
        <w:snapToGrid w:val="0"/>
        <w:spacing w:before="160" w:line="276" w:lineRule="auto"/>
        <w:jc w:val="both"/>
        <w:rPr>
          <w:rFonts w:eastAsia="Times New Roman"/>
          <w:lang w:eastAsia="pl-PL"/>
        </w:rPr>
      </w:pPr>
    </w:p>
    <w:p w14:paraId="52FEAA75" w14:textId="50094CAA" w:rsidR="004E2C37" w:rsidRPr="004F2F85" w:rsidRDefault="004E2C37" w:rsidP="004E2C37">
      <w:pPr>
        <w:adjustRightInd w:val="0"/>
        <w:snapToGrid w:val="0"/>
        <w:spacing w:before="160" w:line="276" w:lineRule="auto"/>
        <w:jc w:val="both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4F2F85">
        <w:rPr>
          <w:rFonts w:ascii="Times New Roman" w:eastAsia="Times New Roman" w:hAnsi="Times New Roman" w:cs="Times New Roman"/>
          <w:b/>
          <w:sz w:val="18"/>
          <w:lang w:eastAsia="pl-PL"/>
        </w:rPr>
        <w:t>Załączniki:</w:t>
      </w:r>
    </w:p>
    <w:p w14:paraId="4F7F2D32" w14:textId="0E704B04" w:rsidR="004E2C37" w:rsidRPr="004F2F85" w:rsidRDefault="004E2C37" w:rsidP="004F2F85">
      <w:pPr>
        <w:pStyle w:val="Akapitzlist"/>
        <w:numPr>
          <w:ilvl w:val="0"/>
          <w:numId w:val="50"/>
        </w:numPr>
        <w:adjustRightInd w:val="0"/>
        <w:snapToGrid w:val="0"/>
        <w:spacing w:line="276" w:lineRule="auto"/>
        <w:jc w:val="both"/>
        <w:rPr>
          <w:rFonts w:eastAsia="Times New Roman"/>
          <w:sz w:val="18"/>
          <w:lang w:eastAsia="pl-PL"/>
        </w:rPr>
      </w:pPr>
      <w:r w:rsidRPr="004F2F85">
        <w:rPr>
          <w:rFonts w:eastAsia="Times New Roman"/>
          <w:sz w:val="18"/>
          <w:lang w:eastAsia="pl-PL"/>
        </w:rPr>
        <w:t>Załączni</w:t>
      </w:r>
      <w:r w:rsidR="00771A41">
        <w:rPr>
          <w:rFonts w:eastAsia="Times New Roman"/>
          <w:sz w:val="18"/>
          <w:lang w:eastAsia="pl-PL"/>
        </w:rPr>
        <w:t>k nr 1 do OPISU PRZEDMIOTU ZAMÓ</w:t>
      </w:r>
      <w:r w:rsidRPr="004F2F85">
        <w:rPr>
          <w:rFonts w:eastAsia="Times New Roman"/>
          <w:sz w:val="18"/>
          <w:lang w:eastAsia="pl-PL"/>
        </w:rPr>
        <w:t xml:space="preserve">WIENIA (OPZ) postępowania </w:t>
      </w:r>
      <w:r w:rsidR="00771A41">
        <w:rPr>
          <w:rFonts w:eastAsia="Times New Roman"/>
          <w:sz w:val="18"/>
          <w:lang w:eastAsia="pl-PL"/>
        </w:rPr>
        <w:t>SA.270.1.16</w:t>
      </w:r>
      <w:r w:rsidR="00B67E2F">
        <w:rPr>
          <w:rFonts w:eastAsia="Times New Roman"/>
          <w:sz w:val="18"/>
          <w:lang w:eastAsia="pl-PL"/>
        </w:rPr>
        <w:t xml:space="preserve">.2022 </w:t>
      </w:r>
      <w:r w:rsidR="004F2F85" w:rsidRPr="004F2F85">
        <w:rPr>
          <w:rFonts w:eastAsia="Times New Roman"/>
          <w:sz w:val="18"/>
          <w:lang w:eastAsia="pl-PL"/>
        </w:rPr>
        <w:t>„Usługa wytworzenia pelletu z udostępnionego surowca drzewnego –</w:t>
      </w:r>
      <w:r w:rsidR="00E2117D">
        <w:rPr>
          <w:rFonts w:eastAsia="Times New Roman"/>
          <w:sz w:val="18"/>
          <w:lang w:eastAsia="pl-PL"/>
        </w:rPr>
        <w:t xml:space="preserve"> </w:t>
      </w:r>
      <w:r w:rsidR="00771A41">
        <w:rPr>
          <w:rFonts w:eastAsia="Times New Roman"/>
          <w:sz w:val="18"/>
          <w:lang w:eastAsia="pl-PL"/>
        </w:rPr>
        <w:t>IV</w:t>
      </w:r>
      <w:r w:rsidR="004F2F85" w:rsidRPr="004F2F85">
        <w:rPr>
          <w:rFonts w:eastAsia="Times New Roman"/>
          <w:sz w:val="18"/>
          <w:lang w:eastAsia="pl-PL"/>
        </w:rPr>
        <w:t xml:space="preserve"> postępowanie”</w:t>
      </w:r>
      <w:r w:rsidRPr="004F2F85">
        <w:rPr>
          <w:rFonts w:eastAsia="Times New Roman"/>
          <w:sz w:val="18"/>
          <w:lang w:eastAsia="pl-PL"/>
        </w:rPr>
        <w:t>.</w:t>
      </w:r>
    </w:p>
    <w:p w14:paraId="0EF178A8" w14:textId="77777777" w:rsidR="009F49B4" w:rsidRPr="008D3EBE" w:rsidRDefault="009F49B4" w:rsidP="000D5B32">
      <w:pPr>
        <w:adjustRightInd w:val="0"/>
        <w:snapToGrid w:val="0"/>
        <w:spacing w:before="160" w:after="16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9F49B4" w:rsidRPr="008D3E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AE6C" w14:textId="77777777" w:rsidR="00CC54A9" w:rsidRDefault="00CC54A9" w:rsidP="000A2B50">
      <w:r>
        <w:separator/>
      </w:r>
    </w:p>
  </w:endnote>
  <w:endnote w:type="continuationSeparator" w:id="0">
    <w:p w14:paraId="2822ECDF" w14:textId="77777777" w:rsidR="00CC54A9" w:rsidRDefault="00CC54A9" w:rsidP="000A2B50">
      <w:r>
        <w:continuationSeparator/>
      </w:r>
    </w:p>
  </w:endnote>
  <w:endnote w:type="continuationNotice" w:id="1">
    <w:p w14:paraId="38A47DE7" w14:textId="77777777" w:rsidR="00CC54A9" w:rsidRDefault="00CC5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55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6F275" w14:textId="3EC0CE61" w:rsidR="007E67D9" w:rsidRDefault="007E67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6A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6A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9E93EC" w14:textId="77777777" w:rsidR="007E67D9" w:rsidRDefault="007E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7220" w14:textId="77777777" w:rsidR="00CC54A9" w:rsidRDefault="00CC54A9" w:rsidP="000A2B50">
      <w:r>
        <w:separator/>
      </w:r>
    </w:p>
  </w:footnote>
  <w:footnote w:type="continuationSeparator" w:id="0">
    <w:p w14:paraId="45CF7B36" w14:textId="77777777" w:rsidR="00CC54A9" w:rsidRDefault="00CC54A9" w:rsidP="000A2B50">
      <w:r>
        <w:continuationSeparator/>
      </w:r>
    </w:p>
  </w:footnote>
  <w:footnote w:type="continuationNotice" w:id="1">
    <w:p w14:paraId="51924A87" w14:textId="77777777" w:rsidR="00CC54A9" w:rsidRDefault="00CC54A9"/>
  </w:footnote>
  <w:footnote w:id="2">
    <w:p w14:paraId="5D06773B" w14:textId="77777777" w:rsidR="00524C1A" w:rsidRPr="007F4669" w:rsidRDefault="00524C1A" w:rsidP="00BD1400">
      <w:pPr>
        <w:pStyle w:val="Tekstprzypisudolnego"/>
        <w:rPr>
          <w:rFonts w:ascii="Times New Roman" w:hAnsi="Times New Roman" w:cs="Times New Roman"/>
        </w:rPr>
      </w:pPr>
      <w:r w:rsidRPr="007F4669">
        <w:rPr>
          <w:rStyle w:val="Odwoanieprzypisudolnego"/>
          <w:rFonts w:ascii="Times New Roman" w:hAnsi="Times New Roman" w:cs="Times New Roman"/>
        </w:rPr>
        <w:footnoteRef/>
      </w:r>
      <w:r w:rsidRPr="007F4669">
        <w:rPr>
          <w:rFonts w:ascii="Times New Roman" w:hAnsi="Times New Roman" w:cs="Times New Roman"/>
        </w:rPr>
        <w:t xml:space="preserve"> Za certyfikat równoważny uważa się każdy dokument </w:t>
      </w:r>
      <w:r w:rsidR="00D17259" w:rsidRPr="007F4669">
        <w:rPr>
          <w:rFonts w:ascii="Times New Roman" w:hAnsi="Times New Roman" w:cs="Times New Roman"/>
        </w:rPr>
        <w:t xml:space="preserve">wydany przez </w:t>
      </w:r>
      <w:r w:rsidR="002D50A9" w:rsidRPr="007F4669">
        <w:rPr>
          <w:rFonts w:ascii="Times New Roman" w:hAnsi="Times New Roman" w:cs="Times New Roman"/>
        </w:rPr>
        <w:t xml:space="preserve">podmiot gospodarczy posiadający wdrożony program nadzoru nad jakością pelletu </w:t>
      </w:r>
      <w:r w:rsidR="00BD1400" w:rsidRPr="007F4669">
        <w:rPr>
          <w:rFonts w:ascii="Times New Roman" w:hAnsi="Times New Roman" w:cs="Times New Roman"/>
        </w:rPr>
        <w:t>poprzez inspekcję i wizję lokalną audytora w miejscu produkcji oraz stałą określoną ilością badań laboratoryjnych pelletu w laboratorium certyfikowanym w PCA w zakresie zgodności z klasą A1 jakości pelletu drzewnego wskazaną w normie klasyfikacyjnej PN-EN ISO 17225-2</w:t>
      </w:r>
      <w:r w:rsidR="006B3F24" w:rsidRPr="006B3F24">
        <w:rPr>
          <w:rFonts w:ascii="Times New Roman" w:hAnsi="Times New Roman" w:cs="Times New Roman"/>
        </w:rPr>
        <w:t>:2021-10</w:t>
      </w:r>
      <w:r w:rsidR="00BD1400" w:rsidRPr="007F466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8561" w14:textId="4CB7EBC0" w:rsidR="00FF409F" w:rsidRPr="00331AA8" w:rsidRDefault="00FF409F" w:rsidP="00331AA8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2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771A41">
      <w:rPr>
        <w:rFonts w:ascii="Arial" w:hAnsi="Arial" w:cs="Arial"/>
        <w:b/>
        <w:bCs/>
        <w:color w:val="000000" w:themeColor="text1"/>
        <w:sz w:val="14"/>
        <w:szCs w:val="22"/>
      </w:rPr>
      <w:t xml:space="preserve"> SA.270.1.16</w:t>
    </w:r>
    <w:r w:rsidR="00331AA8">
      <w:rPr>
        <w:rFonts w:ascii="Arial" w:hAnsi="Arial" w:cs="Arial"/>
        <w:b/>
        <w:bCs/>
        <w:color w:val="000000" w:themeColor="text1"/>
        <w:sz w:val="14"/>
        <w:szCs w:val="22"/>
      </w:rPr>
      <w:t xml:space="preserve">.2022  </w:t>
    </w:r>
    <w:r w:rsidR="004F2F85" w:rsidRPr="004F2F85">
      <w:rPr>
        <w:rFonts w:ascii="Arial" w:hAnsi="Arial" w:cs="Arial"/>
        <w:b/>
        <w:bCs/>
        <w:color w:val="000000" w:themeColor="text1"/>
        <w:sz w:val="14"/>
        <w:szCs w:val="22"/>
      </w:rPr>
      <w:t>„Usługa wytworzenia pelletu z udostępnionego surowca drzewnego –</w:t>
    </w:r>
    <w:r w:rsidR="00331AA8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="004F2F85" w:rsidRPr="004F2F85">
      <w:rPr>
        <w:rFonts w:ascii="Arial" w:hAnsi="Arial" w:cs="Arial"/>
        <w:b/>
        <w:bCs/>
        <w:color w:val="000000" w:themeColor="text1"/>
        <w:sz w:val="14"/>
        <w:szCs w:val="22"/>
      </w:rPr>
      <w:t>I</w:t>
    </w:r>
    <w:r w:rsidR="00771A41">
      <w:rPr>
        <w:rFonts w:ascii="Arial" w:hAnsi="Arial" w:cs="Arial"/>
        <w:b/>
        <w:bCs/>
        <w:color w:val="000000" w:themeColor="text1"/>
        <w:sz w:val="14"/>
        <w:szCs w:val="22"/>
      </w:rPr>
      <w:t xml:space="preserve">V </w:t>
    </w:r>
    <w:r w:rsidR="00331AA8">
      <w:rPr>
        <w:rFonts w:ascii="Arial" w:hAnsi="Arial" w:cs="Arial"/>
        <w:b/>
        <w:bCs/>
        <w:color w:val="000000" w:themeColor="text1"/>
        <w:sz w:val="14"/>
        <w:szCs w:val="22"/>
      </w:rPr>
      <w:t> </w:t>
    </w:r>
    <w:r w:rsidR="004F2F85" w:rsidRPr="004F2F85">
      <w:rPr>
        <w:rFonts w:ascii="Arial" w:hAnsi="Arial" w:cs="Arial"/>
        <w:b/>
        <w:bCs/>
        <w:color w:val="000000" w:themeColor="text1"/>
        <w:sz w:val="14"/>
        <w:szCs w:val="22"/>
      </w:rPr>
      <w:t>postępowanie”.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</w:p>
  <w:p w14:paraId="321E0CE3" w14:textId="313C2C6F" w:rsidR="00FF409F" w:rsidRDefault="00FF409F">
    <w:pPr>
      <w:pStyle w:val="Nagwek"/>
    </w:pPr>
  </w:p>
  <w:p w14:paraId="78C858B8" w14:textId="77777777" w:rsidR="00FF409F" w:rsidRDefault="00FF4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533"/>
    <w:multiLevelType w:val="multilevel"/>
    <w:tmpl w:val="93F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D6D60"/>
    <w:multiLevelType w:val="multilevel"/>
    <w:tmpl w:val="708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E2964"/>
    <w:multiLevelType w:val="multilevel"/>
    <w:tmpl w:val="4E6A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B295A"/>
    <w:multiLevelType w:val="multilevel"/>
    <w:tmpl w:val="515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A0490"/>
    <w:multiLevelType w:val="multilevel"/>
    <w:tmpl w:val="74848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645A5"/>
    <w:multiLevelType w:val="multilevel"/>
    <w:tmpl w:val="39A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01632"/>
    <w:multiLevelType w:val="hybridMultilevel"/>
    <w:tmpl w:val="5E0EAB98"/>
    <w:lvl w:ilvl="0" w:tplc="C8ACF96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0222"/>
    <w:multiLevelType w:val="multilevel"/>
    <w:tmpl w:val="1B3C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46E19"/>
    <w:multiLevelType w:val="multilevel"/>
    <w:tmpl w:val="039E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55159"/>
    <w:multiLevelType w:val="multilevel"/>
    <w:tmpl w:val="7B3891DC"/>
    <w:lvl w:ilvl="0">
      <w:start w:val="2"/>
      <w:numFmt w:val="decimal"/>
      <w:lvlText w:val="%1"/>
      <w:lvlJc w:val="left"/>
      <w:pPr>
        <w:ind w:left="786" w:hanging="360"/>
      </w:pPr>
      <w:rPr>
        <w:rFonts w:ascii="TimesNewRomanPS" w:hAnsi="TimesNewRomanPS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NewRomanPSMT" w:hAnsi="TimesNewRomanPSMT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NewRomanPSMT" w:hAnsi="TimesNewRomanPSMT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NewRomanPSMT" w:hAnsi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NewRomanPSMT" w:hAnsi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NewRomanPSMT" w:hAnsi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TimesNewRomanPSMT" w:hAnsi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TimesNewRomanPSMT" w:hAnsi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TimesNewRomanPSMT" w:hAnsi="TimesNewRomanPSMT" w:hint="default"/>
      </w:rPr>
    </w:lvl>
  </w:abstractNum>
  <w:abstractNum w:abstractNumId="10" w15:restartNumberingAfterBreak="0">
    <w:nsid w:val="0F11350B"/>
    <w:multiLevelType w:val="multilevel"/>
    <w:tmpl w:val="469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E169F6"/>
    <w:multiLevelType w:val="multilevel"/>
    <w:tmpl w:val="AB8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026DF"/>
    <w:multiLevelType w:val="multilevel"/>
    <w:tmpl w:val="0A8603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15593"/>
    <w:multiLevelType w:val="hybridMultilevel"/>
    <w:tmpl w:val="6552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418B"/>
    <w:multiLevelType w:val="multilevel"/>
    <w:tmpl w:val="8664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34560"/>
    <w:multiLevelType w:val="multilevel"/>
    <w:tmpl w:val="85E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DB176B"/>
    <w:multiLevelType w:val="multilevel"/>
    <w:tmpl w:val="4DE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FA6C7B"/>
    <w:multiLevelType w:val="multilevel"/>
    <w:tmpl w:val="0CCA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D32BA"/>
    <w:multiLevelType w:val="multilevel"/>
    <w:tmpl w:val="AC6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2A0805"/>
    <w:multiLevelType w:val="multilevel"/>
    <w:tmpl w:val="AE7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B6357A"/>
    <w:multiLevelType w:val="multilevel"/>
    <w:tmpl w:val="99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794254"/>
    <w:multiLevelType w:val="multilevel"/>
    <w:tmpl w:val="AE1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A07B07"/>
    <w:multiLevelType w:val="hybridMultilevel"/>
    <w:tmpl w:val="1220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91DE6"/>
    <w:multiLevelType w:val="multilevel"/>
    <w:tmpl w:val="59A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5ED8"/>
    <w:multiLevelType w:val="multilevel"/>
    <w:tmpl w:val="8C0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645CDB"/>
    <w:multiLevelType w:val="multilevel"/>
    <w:tmpl w:val="10D6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5C47BF"/>
    <w:multiLevelType w:val="hybridMultilevel"/>
    <w:tmpl w:val="7A38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13C1"/>
    <w:multiLevelType w:val="hybridMultilevel"/>
    <w:tmpl w:val="19D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97F1E"/>
    <w:multiLevelType w:val="multilevel"/>
    <w:tmpl w:val="D5A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5815F6"/>
    <w:multiLevelType w:val="multilevel"/>
    <w:tmpl w:val="759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E68B0"/>
    <w:multiLevelType w:val="hybridMultilevel"/>
    <w:tmpl w:val="E6A4C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06E7"/>
    <w:multiLevelType w:val="multilevel"/>
    <w:tmpl w:val="DE1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069D1"/>
    <w:multiLevelType w:val="multilevel"/>
    <w:tmpl w:val="6E6E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421EC5"/>
    <w:multiLevelType w:val="multilevel"/>
    <w:tmpl w:val="3898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4C394B"/>
    <w:multiLevelType w:val="multilevel"/>
    <w:tmpl w:val="3DA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E1415F"/>
    <w:multiLevelType w:val="multilevel"/>
    <w:tmpl w:val="78D2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eastAsia="Times New Roman" w:hAnsi="TimesNewRomanPSMT" w:cs="Times New Roman" w:hint="default"/>
      </w:rPr>
    </w:lvl>
  </w:abstractNum>
  <w:abstractNum w:abstractNumId="36" w15:restartNumberingAfterBreak="0">
    <w:nsid w:val="59E27F8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B505105"/>
    <w:multiLevelType w:val="hybridMultilevel"/>
    <w:tmpl w:val="F8BCEF3C"/>
    <w:lvl w:ilvl="0" w:tplc="C93E0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E572D4"/>
    <w:multiLevelType w:val="multilevel"/>
    <w:tmpl w:val="059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617787"/>
    <w:multiLevelType w:val="multilevel"/>
    <w:tmpl w:val="6D02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37C639B"/>
    <w:multiLevelType w:val="multilevel"/>
    <w:tmpl w:val="1652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692E81"/>
    <w:multiLevelType w:val="multilevel"/>
    <w:tmpl w:val="AC7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5F4FB8"/>
    <w:multiLevelType w:val="multilevel"/>
    <w:tmpl w:val="F9B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0E569D"/>
    <w:multiLevelType w:val="multilevel"/>
    <w:tmpl w:val="076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D918A3"/>
    <w:multiLevelType w:val="multilevel"/>
    <w:tmpl w:val="D3F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402036"/>
    <w:multiLevelType w:val="hybridMultilevel"/>
    <w:tmpl w:val="C48E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140AAB"/>
    <w:multiLevelType w:val="multilevel"/>
    <w:tmpl w:val="C2D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FF5C53"/>
    <w:multiLevelType w:val="multilevel"/>
    <w:tmpl w:val="688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234E4B"/>
    <w:multiLevelType w:val="multilevel"/>
    <w:tmpl w:val="8F6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640643"/>
    <w:multiLevelType w:val="multilevel"/>
    <w:tmpl w:val="E13EC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6F57E1"/>
    <w:multiLevelType w:val="multilevel"/>
    <w:tmpl w:val="28F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AFA1869"/>
    <w:multiLevelType w:val="hybridMultilevel"/>
    <w:tmpl w:val="3534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0"/>
  </w:num>
  <w:num w:numId="4">
    <w:abstractNumId w:val="25"/>
  </w:num>
  <w:num w:numId="5">
    <w:abstractNumId w:val="50"/>
  </w:num>
  <w:num w:numId="6">
    <w:abstractNumId w:val="21"/>
  </w:num>
  <w:num w:numId="7">
    <w:abstractNumId w:val="24"/>
  </w:num>
  <w:num w:numId="8">
    <w:abstractNumId w:val="29"/>
  </w:num>
  <w:num w:numId="9">
    <w:abstractNumId w:val="1"/>
  </w:num>
  <w:num w:numId="10">
    <w:abstractNumId w:val="2"/>
  </w:num>
  <w:num w:numId="11">
    <w:abstractNumId w:val="18"/>
  </w:num>
  <w:num w:numId="12">
    <w:abstractNumId w:val="20"/>
  </w:num>
  <w:num w:numId="13">
    <w:abstractNumId w:val="46"/>
  </w:num>
  <w:num w:numId="14">
    <w:abstractNumId w:val="41"/>
  </w:num>
  <w:num w:numId="15">
    <w:abstractNumId w:val="10"/>
  </w:num>
  <w:num w:numId="16">
    <w:abstractNumId w:val="47"/>
  </w:num>
  <w:num w:numId="17">
    <w:abstractNumId w:val="15"/>
  </w:num>
  <w:num w:numId="18">
    <w:abstractNumId w:val="44"/>
  </w:num>
  <w:num w:numId="19">
    <w:abstractNumId w:val="43"/>
  </w:num>
  <w:num w:numId="20">
    <w:abstractNumId w:val="17"/>
  </w:num>
  <w:num w:numId="21">
    <w:abstractNumId w:val="34"/>
  </w:num>
  <w:num w:numId="22">
    <w:abstractNumId w:val="11"/>
  </w:num>
  <w:num w:numId="23">
    <w:abstractNumId w:val="19"/>
  </w:num>
  <w:num w:numId="24">
    <w:abstractNumId w:val="23"/>
  </w:num>
  <w:num w:numId="25">
    <w:abstractNumId w:val="0"/>
  </w:num>
  <w:num w:numId="26">
    <w:abstractNumId w:val="28"/>
  </w:num>
  <w:num w:numId="27">
    <w:abstractNumId w:val="3"/>
  </w:num>
  <w:num w:numId="28">
    <w:abstractNumId w:val="38"/>
  </w:num>
  <w:num w:numId="29">
    <w:abstractNumId w:val="31"/>
  </w:num>
  <w:num w:numId="30">
    <w:abstractNumId w:val="32"/>
  </w:num>
  <w:num w:numId="31">
    <w:abstractNumId w:val="35"/>
  </w:num>
  <w:num w:numId="32">
    <w:abstractNumId w:val="48"/>
  </w:num>
  <w:num w:numId="33">
    <w:abstractNumId w:val="4"/>
  </w:num>
  <w:num w:numId="34">
    <w:abstractNumId w:val="33"/>
  </w:num>
  <w:num w:numId="35">
    <w:abstractNumId w:val="49"/>
  </w:num>
  <w:num w:numId="36">
    <w:abstractNumId w:val="14"/>
  </w:num>
  <w:num w:numId="37">
    <w:abstractNumId w:val="5"/>
  </w:num>
  <w:num w:numId="38">
    <w:abstractNumId w:val="42"/>
  </w:num>
  <w:num w:numId="39">
    <w:abstractNumId w:val="16"/>
  </w:num>
  <w:num w:numId="40">
    <w:abstractNumId w:val="8"/>
  </w:num>
  <w:num w:numId="41">
    <w:abstractNumId w:val="22"/>
  </w:num>
  <w:num w:numId="42">
    <w:abstractNumId w:val="6"/>
  </w:num>
  <w:num w:numId="43">
    <w:abstractNumId w:val="36"/>
  </w:num>
  <w:num w:numId="44">
    <w:abstractNumId w:val="9"/>
  </w:num>
  <w:num w:numId="45">
    <w:abstractNumId w:val="51"/>
  </w:num>
  <w:num w:numId="46">
    <w:abstractNumId w:val="30"/>
  </w:num>
  <w:num w:numId="47">
    <w:abstractNumId w:val="27"/>
  </w:num>
  <w:num w:numId="48">
    <w:abstractNumId w:val="26"/>
  </w:num>
  <w:num w:numId="49">
    <w:abstractNumId w:val="45"/>
  </w:num>
  <w:num w:numId="50">
    <w:abstractNumId w:val="13"/>
  </w:num>
  <w:num w:numId="51">
    <w:abstractNumId w:val="37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A"/>
    <w:rsid w:val="00013EA5"/>
    <w:rsid w:val="0004146F"/>
    <w:rsid w:val="00053236"/>
    <w:rsid w:val="00062CCB"/>
    <w:rsid w:val="00073A9F"/>
    <w:rsid w:val="00076D50"/>
    <w:rsid w:val="0008582B"/>
    <w:rsid w:val="000950F8"/>
    <w:rsid w:val="000967D1"/>
    <w:rsid w:val="000A2B50"/>
    <w:rsid w:val="000D5B32"/>
    <w:rsid w:val="000F225D"/>
    <w:rsid w:val="000F34DC"/>
    <w:rsid w:val="000F4717"/>
    <w:rsid w:val="00102E50"/>
    <w:rsid w:val="00104D3D"/>
    <w:rsid w:val="00104DEC"/>
    <w:rsid w:val="001327B7"/>
    <w:rsid w:val="0014000D"/>
    <w:rsid w:val="001549E2"/>
    <w:rsid w:val="0015618C"/>
    <w:rsid w:val="00192081"/>
    <w:rsid w:val="001A44BE"/>
    <w:rsid w:val="001A7649"/>
    <w:rsid w:val="001C46B6"/>
    <w:rsid w:val="001C4B6F"/>
    <w:rsid w:val="001D142B"/>
    <w:rsid w:val="001E27F6"/>
    <w:rsid w:val="001F6D72"/>
    <w:rsid w:val="002009C9"/>
    <w:rsid w:val="00207A58"/>
    <w:rsid w:val="002146F9"/>
    <w:rsid w:val="00233006"/>
    <w:rsid w:val="00234611"/>
    <w:rsid w:val="00236593"/>
    <w:rsid w:val="00242804"/>
    <w:rsid w:val="002479D0"/>
    <w:rsid w:val="00251476"/>
    <w:rsid w:val="002531CD"/>
    <w:rsid w:val="002611B4"/>
    <w:rsid w:val="00282212"/>
    <w:rsid w:val="002823BF"/>
    <w:rsid w:val="0028552A"/>
    <w:rsid w:val="002859AF"/>
    <w:rsid w:val="002A36BD"/>
    <w:rsid w:val="002A76EC"/>
    <w:rsid w:val="002A79DE"/>
    <w:rsid w:val="002B14D4"/>
    <w:rsid w:val="002B553B"/>
    <w:rsid w:val="002C6819"/>
    <w:rsid w:val="002D50A9"/>
    <w:rsid w:val="002E68EE"/>
    <w:rsid w:val="00303B9A"/>
    <w:rsid w:val="0032097C"/>
    <w:rsid w:val="00320AE6"/>
    <w:rsid w:val="00331AA8"/>
    <w:rsid w:val="00337316"/>
    <w:rsid w:val="00337949"/>
    <w:rsid w:val="003428FE"/>
    <w:rsid w:val="00370F69"/>
    <w:rsid w:val="003765E5"/>
    <w:rsid w:val="0038713F"/>
    <w:rsid w:val="00397C47"/>
    <w:rsid w:val="003A5E3A"/>
    <w:rsid w:val="003B055C"/>
    <w:rsid w:val="003B0682"/>
    <w:rsid w:val="003D5096"/>
    <w:rsid w:val="003E7281"/>
    <w:rsid w:val="003E7D61"/>
    <w:rsid w:val="003F2C20"/>
    <w:rsid w:val="003F6742"/>
    <w:rsid w:val="0040616C"/>
    <w:rsid w:val="004210BB"/>
    <w:rsid w:val="00425514"/>
    <w:rsid w:val="00441EDA"/>
    <w:rsid w:val="0044438B"/>
    <w:rsid w:val="00460A1A"/>
    <w:rsid w:val="00465CDF"/>
    <w:rsid w:val="00472C90"/>
    <w:rsid w:val="004928C9"/>
    <w:rsid w:val="004B1ED8"/>
    <w:rsid w:val="004B2705"/>
    <w:rsid w:val="004B64E5"/>
    <w:rsid w:val="004B7E5F"/>
    <w:rsid w:val="004C5050"/>
    <w:rsid w:val="004D2BBD"/>
    <w:rsid w:val="004E2C37"/>
    <w:rsid w:val="004E4872"/>
    <w:rsid w:val="004F2124"/>
    <w:rsid w:val="004F2F85"/>
    <w:rsid w:val="004F5025"/>
    <w:rsid w:val="0051446E"/>
    <w:rsid w:val="00523964"/>
    <w:rsid w:val="00524C1A"/>
    <w:rsid w:val="005376C8"/>
    <w:rsid w:val="00540AEB"/>
    <w:rsid w:val="005448B3"/>
    <w:rsid w:val="005475A0"/>
    <w:rsid w:val="0055190A"/>
    <w:rsid w:val="0056291C"/>
    <w:rsid w:val="00563782"/>
    <w:rsid w:val="00565285"/>
    <w:rsid w:val="005827CF"/>
    <w:rsid w:val="00593A0D"/>
    <w:rsid w:val="005B7EAE"/>
    <w:rsid w:val="005D5973"/>
    <w:rsid w:val="005D67D5"/>
    <w:rsid w:val="005D6C49"/>
    <w:rsid w:val="005E787E"/>
    <w:rsid w:val="005F2840"/>
    <w:rsid w:val="005F64FF"/>
    <w:rsid w:val="005F69C8"/>
    <w:rsid w:val="006031D0"/>
    <w:rsid w:val="00615666"/>
    <w:rsid w:val="00622116"/>
    <w:rsid w:val="00637FE0"/>
    <w:rsid w:val="006460FA"/>
    <w:rsid w:val="00664AA8"/>
    <w:rsid w:val="006726F3"/>
    <w:rsid w:val="00682AA1"/>
    <w:rsid w:val="006909A1"/>
    <w:rsid w:val="006A0897"/>
    <w:rsid w:val="006B3317"/>
    <w:rsid w:val="006B3F24"/>
    <w:rsid w:val="006C7059"/>
    <w:rsid w:val="006E328F"/>
    <w:rsid w:val="006E6856"/>
    <w:rsid w:val="006F0F3B"/>
    <w:rsid w:val="00707AD0"/>
    <w:rsid w:val="0071292D"/>
    <w:rsid w:val="0074668F"/>
    <w:rsid w:val="00752E97"/>
    <w:rsid w:val="00752F57"/>
    <w:rsid w:val="00763F73"/>
    <w:rsid w:val="00771A41"/>
    <w:rsid w:val="00775A56"/>
    <w:rsid w:val="00784715"/>
    <w:rsid w:val="00786671"/>
    <w:rsid w:val="0079370C"/>
    <w:rsid w:val="00793D90"/>
    <w:rsid w:val="007A2790"/>
    <w:rsid w:val="007A2F32"/>
    <w:rsid w:val="007A40D0"/>
    <w:rsid w:val="007C379E"/>
    <w:rsid w:val="007E4369"/>
    <w:rsid w:val="007E67D9"/>
    <w:rsid w:val="007E7C79"/>
    <w:rsid w:val="007F4669"/>
    <w:rsid w:val="007F6BE4"/>
    <w:rsid w:val="0082257B"/>
    <w:rsid w:val="008475B2"/>
    <w:rsid w:val="00850A1E"/>
    <w:rsid w:val="00854CA0"/>
    <w:rsid w:val="008646CA"/>
    <w:rsid w:val="00870798"/>
    <w:rsid w:val="00875100"/>
    <w:rsid w:val="008811A0"/>
    <w:rsid w:val="00883FA6"/>
    <w:rsid w:val="008B2451"/>
    <w:rsid w:val="008D3EBE"/>
    <w:rsid w:val="008E1131"/>
    <w:rsid w:val="008F64C0"/>
    <w:rsid w:val="008F6BD6"/>
    <w:rsid w:val="0090199A"/>
    <w:rsid w:val="00907C2B"/>
    <w:rsid w:val="009376DC"/>
    <w:rsid w:val="00944FB4"/>
    <w:rsid w:val="00946708"/>
    <w:rsid w:val="009637BE"/>
    <w:rsid w:val="00965A62"/>
    <w:rsid w:val="009A0A2C"/>
    <w:rsid w:val="009B3CB6"/>
    <w:rsid w:val="009B6ACD"/>
    <w:rsid w:val="009C5B69"/>
    <w:rsid w:val="009F49B4"/>
    <w:rsid w:val="00A027ED"/>
    <w:rsid w:val="00A144C6"/>
    <w:rsid w:val="00A42F24"/>
    <w:rsid w:val="00A518FF"/>
    <w:rsid w:val="00A6308D"/>
    <w:rsid w:val="00A81EC5"/>
    <w:rsid w:val="00A949DE"/>
    <w:rsid w:val="00A9707C"/>
    <w:rsid w:val="00AA4C4E"/>
    <w:rsid w:val="00AA5673"/>
    <w:rsid w:val="00AE1761"/>
    <w:rsid w:val="00AE5D50"/>
    <w:rsid w:val="00B011C6"/>
    <w:rsid w:val="00B04010"/>
    <w:rsid w:val="00B04348"/>
    <w:rsid w:val="00B04733"/>
    <w:rsid w:val="00B10E9F"/>
    <w:rsid w:val="00B22339"/>
    <w:rsid w:val="00B26CE1"/>
    <w:rsid w:val="00B272A1"/>
    <w:rsid w:val="00B30F7C"/>
    <w:rsid w:val="00B40468"/>
    <w:rsid w:val="00B44AF8"/>
    <w:rsid w:val="00B67E2F"/>
    <w:rsid w:val="00B90594"/>
    <w:rsid w:val="00B94F78"/>
    <w:rsid w:val="00B97AB0"/>
    <w:rsid w:val="00BA1EEE"/>
    <w:rsid w:val="00BA338C"/>
    <w:rsid w:val="00BA5389"/>
    <w:rsid w:val="00BB605D"/>
    <w:rsid w:val="00BC3405"/>
    <w:rsid w:val="00BD1400"/>
    <w:rsid w:val="00BD162E"/>
    <w:rsid w:val="00BD1F8B"/>
    <w:rsid w:val="00BE220A"/>
    <w:rsid w:val="00BE45EC"/>
    <w:rsid w:val="00C072C3"/>
    <w:rsid w:val="00C142E5"/>
    <w:rsid w:val="00C1629F"/>
    <w:rsid w:val="00C26A30"/>
    <w:rsid w:val="00C26D6A"/>
    <w:rsid w:val="00C45B7A"/>
    <w:rsid w:val="00C604C9"/>
    <w:rsid w:val="00C65E5E"/>
    <w:rsid w:val="00C703B6"/>
    <w:rsid w:val="00C9208A"/>
    <w:rsid w:val="00C978D1"/>
    <w:rsid w:val="00CA2B1E"/>
    <w:rsid w:val="00CB142C"/>
    <w:rsid w:val="00CB27FF"/>
    <w:rsid w:val="00CB5EAF"/>
    <w:rsid w:val="00CC2D3B"/>
    <w:rsid w:val="00CC467F"/>
    <w:rsid w:val="00CC54A9"/>
    <w:rsid w:val="00CC5D7B"/>
    <w:rsid w:val="00CE7F04"/>
    <w:rsid w:val="00CF1C87"/>
    <w:rsid w:val="00D0152D"/>
    <w:rsid w:val="00D028C6"/>
    <w:rsid w:val="00D071A9"/>
    <w:rsid w:val="00D10865"/>
    <w:rsid w:val="00D17259"/>
    <w:rsid w:val="00D44D8C"/>
    <w:rsid w:val="00D6490B"/>
    <w:rsid w:val="00D713A4"/>
    <w:rsid w:val="00D911A6"/>
    <w:rsid w:val="00DA3E4A"/>
    <w:rsid w:val="00DA736B"/>
    <w:rsid w:val="00DB2679"/>
    <w:rsid w:val="00DB49F2"/>
    <w:rsid w:val="00DC3618"/>
    <w:rsid w:val="00DD16FF"/>
    <w:rsid w:val="00DE5517"/>
    <w:rsid w:val="00DF71DA"/>
    <w:rsid w:val="00DF7C12"/>
    <w:rsid w:val="00E037D9"/>
    <w:rsid w:val="00E2117D"/>
    <w:rsid w:val="00E22FD0"/>
    <w:rsid w:val="00E543EA"/>
    <w:rsid w:val="00E57188"/>
    <w:rsid w:val="00E62F13"/>
    <w:rsid w:val="00E6461F"/>
    <w:rsid w:val="00E85495"/>
    <w:rsid w:val="00E94A64"/>
    <w:rsid w:val="00EB0A80"/>
    <w:rsid w:val="00EB4BE8"/>
    <w:rsid w:val="00EC1584"/>
    <w:rsid w:val="00EF4A39"/>
    <w:rsid w:val="00EF5633"/>
    <w:rsid w:val="00F00857"/>
    <w:rsid w:val="00F0156F"/>
    <w:rsid w:val="00F11E45"/>
    <w:rsid w:val="00F274CF"/>
    <w:rsid w:val="00F43801"/>
    <w:rsid w:val="00F53E3E"/>
    <w:rsid w:val="00F62E49"/>
    <w:rsid w:val="00F72190"/>
    <w:rsid w:val="00F76695"/>
    <w:rsid w:val="00FB6AF2"/>
    <w:rsid w:val="00FC3D5B"/>
    <w:rsid w:val="00FD1013"/>
    <w:rsid w:val="00FE46EF"/>
    <w:rsid w:val="00FF4047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22D4"/>
  <w15:chartTrackingRefBased/>
  <w15:docId w15:val="{7F98B0BA-2A3F-024B-B654-876F3D3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45B7A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normal0">
    <w:name w:val="msonormal"/>
    <w:basedOn w:val="Normalny"/>
    <w:rsid w:val="006A0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A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AE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6695"/>
    <w:rPr>
      <w:color w:val="808080"/>
    </w:rPr>
  </w:style>
  <w:style w:type="paragraph" w:styleId="Poprawka">
    <w:name w:val="Revision"/>
    <w:hidden/>
    <w:uiPriority w:val="99"/>
    <w:semiHidden/>
    <w:rsid w:val="00793D90"/>
  </w:style>
  <w:style w:type="paragraph" w:styleId="Tekstdymka">
    <w:name w:val="Balloon Text"/>
    <w:basedOn w:val="Normalny"/>
    <w:link w:val="TekstdymkaZnak"/>
    <w:uiPriority w:val="99"/>
    <w:semiHidden/>
    <w:unhideWhenUsed/>
    <w:rsid w:val="00BA5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B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B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E4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C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C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09F"/>
  </w:style>
  <w:style w:type="paragraph" w:styleId="Stopka">
    <w:name w:val="footer"/>
    <w:basedOn w:val="Normalny"/>
    <w:link w:val="StopkaZnak"/>
    <w:uiPriority w:val="99"/>
    <w:unhideWhenUsed/>
    <w:rsid w:val="00FF4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7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wno.zilp.lasy.gov.pl/drewno/Normy/9._drewno_sredniowymiarowe_-_ujednolicono_wg_zarz_54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5EC1A-8583-4DDC-94C0-60617A9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Mirowski</dc:creator>
  <cp:keywords/>
  <dc:description/>
  <cp:lastModifiedBy>Dorota Stachoń (Nadl. Łosie)</cp:lastModifiedBy>
  <cp:revision>2</cp:revision>
  <dcterms:created xsi:type="dcterms:W3CDTF">2022-12-16T09:07:00Z</dcterms:created>
  <dcterms:modified xsi:type="dcterms:W3CDTF">2022-12-16T09:07:00Z</dcterms:modified>
</cp:coreProperties>
</file>