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71122141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6258A9">
        <w:rPr>
          <w:bCs/>
          <w:sz w:val="22"/>
          <w:szCs w:val="22"/>
        </w:rPr>
        <w:t>18.07.2022</w:t>
      </w:r>
      <w:r w:rsidR="00930DDE">
        <w:rPr>
          <w:bCs/>
          <w:sz w:val="22"/>
          <w:szCs w:val="22"/>
        </w:rPr>
        <w:t xml:space="preserve"> r.</w:t>
      </w:r>
    </w:p>
    <w:p w14:paraId="1BACBF2E" w14:textId="69982657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.2021.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6258A9">
        <w:rPr>
          <w:bCs/>
          <w:sz w:val="22"/>
          <w:szCs w:val="22"/>
        </w:rPr>
        <w:t>15</w:t>
      </w:r>
    </w:p>
    <w:p w14:paraId="2C1DD629" w14:textId="083949AB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18CBDCDF" w14:textId="0423A1D0" w:rsidR="00BC4D13" w:rsidRPr="00E74A45" w:rsidRDefault="00BC4D1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4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5BFCFC8D" w14:textId="50AFFAEB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BC4D13">
        <w:rPr>
          <w:sz w:val="22"/>
          <w:szCs w:val="22"/>
        </w:rPr>
        <w:t>zawiadamia</w:t>
      </w:r>
      <w:r w:rsidR="00BC4D13" w:rsidRPr="00E74A45">
        <w:rPr>
          <w:sz w:val="22"/>
          <w:szCs w:val="22"/>
        </w:rPr>
        <w:t xml:space="preserve"> o </w:t>
      </w:r>
      <w:r w:rsidR="00BC4D13">
        <w:rPr>
          <w:sz w:val="22"/>
          <w:szCs w:val="22"/>
        </w:rPr>
        <w:t xml:space="preserve">unieważnieniu  postępowania </w:t>
      </w:r>
      <w:r w:rsidR="00BC4D13" w:rsidRPr="00E74A45">
        <w:rPr>
          <w:sz w:val="22"/>
          <w:szCs w:val="22"/>
        </w:rPr>
        <w:t>prowadzo</w:t>
      </w:r>
      <w:r w:rsidR="00BC4D13">
        <w:rPr>
          <w:sz w:val="22"/>
          <w:szCs w:val="22"/>
        </w:rPr>
        <w:t xml:space="preserve">nego </w:t>
      </w:r>
      <w:r w:rsidR="00BC4D13" w:rsidRPr="00E74A45">
        <w:rPr>
          <w:sz w:val="22"/>
          <w:szCs w:val="22"/>
        </w:rPr>
        <w:t>w trybie podstawowym</w:t>
      </w:r>
      <w:r w:rsidR="00BC4D13">
        <w:rPr>
          <w:sz w:val="22"/>
          <w:szCs w:val="22"/>
        </w:rPr>
        <w:t xml:space="preserve"> art. 275 pkt. 2 pn.: </w:t>
      </w:r>
      <w:r w:rsidR="00BC4D13" w:rsidRPr="00EE31C1">
        <w:rPr>
          <w:sz w:val="22"/>
          <w:szCs w:val="22"/>
        </w:rPr>
        <w:t>.:</w:t>
      </w:r>
      <w:bookmarkStart w:id="0" w:name="_Hlk105073862"/>
      <w:r w:rsidR="00BC4D13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BC4D13">
        <w:rPr>
          <w:b/>
          <w:bCs/>
          <w:sz w:val="22"/>
          <w:szCs w:val="22"/>
        </w:rPr>
        <w:t xml:space="preserve">. </w:t>
      </w:r>
      <w:r w:rsidR="00BC4D13">
        <w:rPr>
          <w:sz w:val="22"/>
          <w:szCs w:val="22"/>
        </w:rPr>
        <w:t xml:space="preserve"> w ramach następujących zadań.:</w:t>
      </w:r>
    </w:p>
    <w:p w14:paraId="1B42F3D7" w14:textId="01D1D1CC" w:rsidR="00C77F5D" w:rsidRPr="00BC4D13" w:rsidRDefault="00C77F5D" w:rsidP="00BC4D13">
      <w:pPr>
        <w:jc w:val="both"/>
        <w:rPr>
          <w:b/>
          <w:sz w:val="22"/>
          <w:szCs w:val="22"/>
        </w:rPr>
      </w:pPr>
      <w:r w:rsidRPr="00BC4D13">
        <w:rPr>
          <w:rFonts w:eastAsia="SimSun"/>
          <w:b/>
          <w:kern w:val="3"/>
          <w:sz w:val="22"/>
          <w:szCs w:val="22"/>
          <w:lang w:eastAsia="zh-CN" w:bidi="hi-IN"/>
        </w:rPr>
        <w:t>Zadanie nr 4 -  Wyposażenie hali- zakup i dostawa/ montaż sprzętu sportowego: platformy treningowej służącej do wykonywania treningu funkcjonalnego.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56DA7B89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C216C1" w14:textId="73F71F45" w:rsidR="00BC4D13" w:rsidRDefault="00BC4D1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6A779E50" w14:textId="77777777" w:rsidR="00BC4D13" w:rsidRDefault="00BC4D1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21D2F47F" w14:textId="6D27BEA2" w:rsidR="00761C5D" w:rsidRDefault="00723D67" w:rsidP="00761C5D">
      <w:pPr>
        <w:ind w:firstLine="708"/>
        <w:jc w:val="both"/>
        <w:rPr>
          <w:sz w:val="22"/>
          <w:szCs w:val="22"/>
        </w:rPr>
      </w:pPr>
      <w:bookmarkStart w:id="1" w:name="_Hlk109037097"/>
      <w:r>
        <w:rPr>
          <w:sz w:val="22"/>
          <w:szCs w:val="22"/>
        </w:rPr>
        <w:t xml:space="preserve">Zamawiający informuje, że w  ramach zadania </w:t>
      </w:r>
      <w:r>
        <w:rPr>
          <w:b/>
          <w:bCs/>
          <w:sz w:val="22"/>
          <w:szCs w:val="22"/>
        </w:rPr>
        <w:t xml:space="preserve">nr 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4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Wyposażenie hali- zakup i dostawa/ montaż sprzętu sportowego: platformy treningowej służącej do wykonywania treningu funkcjonalnego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</w:rPr>
        <w:t xml:space="preserve">nie złożono żadnej oferty. W związku z powyższym  </w:t>
      </w:r>
      <w:r>
        <w:rPr>
          <w:bCs/>
          <w:kern w:val="3"/>
          <w:sz w:val="22"/>
          <w:szCs w:val="24"/>
          <w:lang w:eastAsia="zh-CN" w:bidi="hi-IN"/>
        </w:rPr>
        <w:t xml:space="preserve">Zamawiający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1 Ustawy </w:t>
      </w:r>
      <w:r>
        <w:rPr>
          <w:sz w:val="22"/>
          <w:szCs w:val="22"/>
        </w:rPr>
        <w:t>unieważnia postępowanie w ramach zadania, o którym mowa powyżej, jeżeli nie złożono żadnego wniosku o dopuszczenie do udziału w postępowaniu albo żadnej oferty.</w:t>
      </w:r>
    </w:p>
    <w:p w14:paraId="28C93B86" w14:textId="77777777" w:rsidR="00761C5D" w:rsidRDefault="00761C5D" w:rsidP="00761C5D">
      <w:pPr>
        <w:ind w:firstLine="708"/>
        <w:jc w:val="both"/>
        <w:rPr>
          <w:sz w:val="22"/>
          <w:szCs w:val="22"/>
        </w:rPr>
      </w:pPr>
    </w:p>
    <w:bookmarkEnd w:id="1"/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4B0EE957" w14:textId="161A8BAB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52250843" w:rsidR="007A40E7" w:rsidRDefault="007A40E7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6B54198C" w14:textId="77777777" w:rsidR="006258A9" w:rsidRDefault="006258A9" w:rsidP="006258A9">
      <w:pPr>
        <w:widowControl/>
        <w:suppressAutoHyphens w:val="0"/>
        <w:ind w:firstLine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p w14:paraId="71BAD218" w14:textId="77777777" w:rsidR="007A40E7" w:rsidRDefault="007A40E7" w:rsidP="006258A9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258A9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C4D13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37</cp:revision>
  <cp:lastPrinted>2021-10-13T13:11:00Z</cp:lastPrinted>
  <dcterms:created xsi:type="dcterms:W3CDTF">2020-10-09T09:55:00Z</dcterms:created>
  <dcterms:modified xsi:type="dcterms:W3CDTF">2022-07-18T12:18:00Z</dcterms:modified>
</cp:coreProperties>
</file>