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90" w:rsidRPr="000F5D78" w:rsidRDefault="00BF17F9" w:rsidP="000F0690">
      <w:pPr>
        <w:spacing w:after="0"/>
        <w:jc w:val="right"/>
        <w:rPr>
          <w:rFonts w:ascii="Times New Roman" w:eastAsia="Lucida Sans Unicode" w:hAnsi="Times New Roman"/>
          <w:i/>
          <w:sz w:val="18"/>
          <w:szCs w:val="18"/>
        </w:rPr>
      </w:pPr>
      <w:r>
        <w:rPr>
          <w:rFonts w:ascii="Times New Roman" w:eastAsia="Lucida Sans Unicode" w:hAnsi="Times New Roman"/>
          <w:i/>
          <w:sz w:val="18"/>
          <w:szCs w:val="18"/>
        </w:rPr>
        <w:t>Załącznik nr 1</w:t>
      </w:r>
    </w:p>
    <w:p w:rsidR="000F0690" w:rsidRPr="000F5D78" w:rsidRDefault="00BF17F9" w:rsidP="000F0690">
      <w:pPr>
        <w:spacing w:after="0"/>
        <w:jc w:val="right"/>
        <w:rPr>
          <w:rFonts w:ascii="Times New Roman" w:eastAsia="Lucida Sans Unicode" w:hAnsi="Times New Roman"/>
          <w:i/>
          <w:sz w:val="18"/>
          <w:szCs w:val="18"/>
        </w:rPr>
      </w:pPr>
      <w:r>
        <w:rPr>
          <w:rFonts w:ascii="Times New Roman" w:eastAsia="Lucida Sans Unicode" w:hAnsi="Times New Roman"/>
          <w:i/>
          <w:sz w:val="18"/>
          <w:szCs w:val="18"/>
        </w:rPr>
        <w:t xml:space="preserve">do </w:t>
      </w:r>
      <w:r w:rsidR="00347319">
        <w:rPr>
          <w:rFonts w:ascii="Times New Roman" w:eastAsia="Lucida Sans Unicode" w:hAnsi="Times New Roman"/>
          <w:i/>
          <w:sz w:val="18"/>
          <w:szCs w:val="18"/>
        </w:rPr>
        <w:t>Zapytania ofertowego</w:t>
      </w:r>
      <w:bookmarkStart w:id="0" w:name="_GoBack"/>
      <w:bookmarkEnd w:id="0"/>
    </w:p>
    <w:p w:rsidR="000F0690" w:rsidRPr="00595C49" w:rsidRDefault="000F0690" w:rsidP="000F0690">
      <w:pPr>
        <w:spacing w:after="0"/>
        <w:rPr>
          <w:rFonts w:ascii="Times New Roman" w:eastAsia="Lucida Sans Unicode" w:hAnsi="Times New Roman"/>
        </w:rPr>
      </w:pPr>
      <w:r w:rsidRPr="00595C49">
        <w:rPr>
          <w:rFonts w:ascii="Times New Roman" w:eastAsia="Lucida Sans Unicode" w:hAnsi="Times New Roman"/>
        </w:rPr>
        <w:t>1 strona</w:t>
      </w:r>
    </w:p>
    <w:p w:rsidR="000F0690" w:rsidRDefault="000F0690" w:rsidP="000F0690">
      <w:pPr>
        <w:spacing w:after="0"/>
        <w:jc w:val="right"/>
        <w:rPr>
          <w:rFonts w:ascii="Times New Roman" w:eastAsia="Lucida Sans Unicode" w:hAnsi="Times New Roman"/>
          <w:sz w:val="18"/>
          <w:szCs w:val="18"/>
        </w:rPr>
      </w:pPr>
    </w:p>
    <w:tbl>
      <w:tblPr>
        <w:tblW w:w="0" w:type="auto"/>
        <w:tblInd w:w="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0"/>
      </w:tblGrid>
      <w:tr w:rsidR="000F0690" w:rsidRPr="009C50FF" w:rsidTr="007C7520">
        <w:trPr>
          <w:trHeight w:val="3637"/>
        </w:trPr>
        <w:tc>
          <w:tcPr>
            <w:tcW w:w="5670" w:type="dxa"/>
            <w:shd w:val="clear" w:color="auto" w:fill="auto"/>
          </w:tcPr>
          <w:p w:rsidR="000F0690" w:rsidRPr="00B109F2" w:rsidRDefault="000F0690" w:rsidP="007C7520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-584835</wp:posOffset>
                      </wp:positionH>
                      <wp:positionV relativeFrom="paragraph">
                        <wp:posOffset>1913255</wp:posOffset>
                      </wp:positionV>
                      <wp:extent cx="556260" cy="379095"/>
                      <wp:effectExtent l="0" t="0" r="15240" b="20955"/>
                      <wp:wrapNone/>
                      <wp:docPr id="6" name="Elip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6260" cy="379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0690" w:rsidRPr="005D1D84" w:rsidRDefault="000F0690" w:rsidP="000F069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5D1D84">
                                    <w:rPr>
                                      <w:sz w:val="10"/>
                                      <w:szCs w:val="10"/>
                                    </w:rPr>
                                    <w:t>ZNAK  WODNYWODNY/</w:t>
                                  </w:r>
                                  <w:r w:rsidRPr="005D1D84">
                                    <w:rPr>
                                      <w:sz w:val="10"/>
                                      <w:szCs w:val="10"/>
                                    </w:rPr>
                                    <w:br/>
                                    <w:t>HOLOGRAM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" o:spid="_x0000_s1026" style="position:absolute;margin-left:-46.05pt;margin-top:150.65pt;width:43.8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" fillcolor="#4f81bd" strokecolor="#385d8a" strokeweight="2pt">
                      <v:path arrowok="t"/>
                      <v:textbox>
                        <w:txbxContent>
                          <w:p w:rsidR="000F0690" w:rsidRPr="005D1D84" w:rsidRDefault="000F0690" w:rsidP="000F069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D1D84">
                              <w:rPr>
                                <w:sz w:val="10"/>
                                <w:szCs w:val="10"/>
                              </w:rPr>
                              <w:t>ZNAK  WODNYWODNY/</w:t>
                            </w:r>
                            <w:r w:rsidRPr="005D1D84">
                              <w:rPr>
                                <w:sz w:val="10"/>
                                <w:szCs w:val="10"/>
                              </w:rPr>
                              <w:br/>
                              <w:t>HOLOGRAM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60960</wp:posOffset>
                  </wp:positionV>
                  <wp:extent cx="676910" cy="459105"/>
                  <wp:effectExtent l="0" t="0" r="889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B88">
              <w:rPr>
                <w:sz w:val="18"/>
                <w:szCs w:val="18"/>
              </w:rPr>
              <w:t xml:space="preserve">TALON WAŻNY W PLACÓWKACH WYMIENIONYCH </w:t>
            </w:r>
            <w:r>
              <w:rPr>
                <w:sz w:val="18"/>
                <w:szCs w:val="18"/>
              </w:rPr>
              <w:br/>
            </w:r>
            <w:r w:rsidRPr="00156B88">
              <w:rPr>
                <w:sz w:val="18"/>
                <w:szCs w:val="18"/>
              </w:rPr>
              <w:t xml:space="preserve">W KATALOGU PODMIOTÓW REALIZUJĄCYCH PROGRAM </w:t>
            </w:r>
            <w:r w:rsidRPr="00156B88">
              <w:rPr>
                <w:sz w:val="18"/>
                <w:szCs w:val="18"/>
              </w:rPr>
              <w:br/>
              <w:t xml:space="preserve">,,RACJONALNIE WYDANA ZŁOTÓWKA” </w:t>
            </w:r>
            <w:r>
              <w:rPr>
                <w:sz w:val="18"/>
                <w:szCs w:val="18"/>
              </w:rPr>
              <w:br/>
            </w:r>
            <w:r w:rsidRPr="00156B88">
              <w:rPr>
                <w:sz w:val="18"/>
                <w:szCs w:val="18"/>
              </w:rPr>
              <w:t>NA LATA 2021- 2025</w:t>
            </w:r>
            <w:r>
              <w:br/>
            </w:r>
            <w:r>
              <w:br/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156B88">
              <w:rPr>
                <w:sz w:val="18"/>
                <w:szCs w:val="18"/>
              </w:rPr>
              <w:t>WARTOŚĆ………………………………………………..PLN</w:t>
            </w:r>
            <w:r w:rsidRPr="00156B88">
              <w:rPr>
                <w:sz w:val="18"/>
                <w:szCs w:val="18"/>
              </w:rPr>
              <w:br/>
              <w:t>SŁOWNIE:…………………………………………………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………………………………………………..</w:t>
            </w:r>
            <w:r w:rsidRPr="00156B88">
              <w:rPr>
                <w:sz w:val="18"/>
                <w:szCs w:val="18"/>
              </w:rPr>
              <w:br/>
              <w:t>DLA………………………………………………………………………………………………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>
              <w:rPr>
                <w:sz w:val="18"/>
                <w:szCs w:val="18"/>
              </w:rPr>
              <w:br/>
            </w:r>
            <w:r w:rsidRPr="00156B88">
              <w:rPr>
                <w:sz w:val="18"/>
                <w:szCs w:val="18"/>
              </w:rPr>
              <w:t>NR IDENTYFIKACYJNY T</w:t>
            </w:r>
            <w:r>
              <w:rPr>
                <w:sz w:val="18"/>
                <w:szCs w:val="18"/>
              </w:rPr>
              <w:t>ALONU…………………………………………………………….…….</w:t>
            </w:r>
            <w:r>
              <w:rPr>
                <w:sz w:val="18"/>
                <w:szCs w:val="18"/>
              </w:rPr>
              <w:br/>
            </w:r>
            <w:r w:rsidRPr="00156B88">
              <w:rPr>
                <w:sz w:val="18"/>
                <w:szCs w:val="18"/>
              </w:rPr>
              <w:t>TALON WAŻNY JEST</w:t>
            </w:r>
            <w:r>
              <w:rPr>
                <w:sz w:val="18"/>
                <w:szCs w:val="18"/>
              </w:rPr>
              <w:t xml:space="preserve"> OD DNIA…………………..….…DO DNIA………………..………….</w:t>
            </w:r>
            <w:r>
              <w:rPr>
                <w:sz w:val="18"/>
                <w:szCs w:val="18"/>
              </w:rPr>
              <w:br/>
              <w:t xml:space="preserve">PRZEZNACZENIE </w:t>
            </w:r>
            <w:r w:rsidRPr="00156B88">
              <w:rPr>
                <w:sz w:val="18"/>
                <w:szCs w:val="18"/>
              </w:rPr>
              <w:t>TALONU:…………………………………………………………</w:t>
            </w:r>
            <w:r>
              <w:rPr>
                <w:sz w:val="18"/>
                <w:szCs w:val="18"/>
              </w:rPr>
              <w:t>……………….</w:t>
            </w:r>
            <w:r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 xml:space="preserve">           </w:t>
            </w:r>
            <w:r w:rsidRPr="00156B88">
              <w:rPr>
                <w:sz w:val="16"/>
                <w:szCs w:val="16"/>
              </w:rPr>
              <w:t>TALON MOŻLIWY JEST DO ZREALIZOWANIA WYŁĄCZNIE PRZEZ ADRESATA</w:t>
            </w:r>
            <w:r>
              <w:rPr>
                <w:sz w:val="16"/>
                <w:szCs w:val="16"/>
              </w:rPr>
              <w:br/>
            </w:r>
          </w:p>
        </w:tc>
      </w:tr>
    </w:tbl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p w:rsidR="000F0690" w:rsidRPr="003F2E97" w:rsidRDefault="000F0690" w:rsidP="000F0690">
      <w:pPr>
        <w:spacing w:after="0"/>
        <w:jc w:val="both"/>
        <w:rPr>
          <w:rFonts w:ascii="Times New Roman" w:eastAsia="Lucida Sans Unicode" w:hAnsi="Times New Roman"/>
        </w:rPr>
      </w:pPr>
      <w:r w:rsidRPr="003F2E97">
        <w:rPr>
          <w:rFonts w:ascii="Times New Roman" w:eastAsia="Lucida Sans Unicode" w:hAnsi="Times New Roman"/>
        </w:rPr>
        <w:t>2 strona</w:t>
      </w:r>
    </w:p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tbl>
      <w:tblPr>
        <w:tblW w:w="0" w:type="auto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0F0690" w:rsidRPr="0061794E" w:rsidTr="007C7520">
        <w:trPr>
          <w:trHeight w:val="3066"/>
        </w:trPr>
        <w:tc>
          <w:tcPr>
            <w:tcW w:w="5811" w:type="dxa"/>
            <w:shd w:val="clear" w:color="auto" w:fill="auto"/>
          </w:tcPr>
          <w:p w:rsidR="000F0690" w:rsidRPr="00A92B7E" w:rsidRDefault="000F0690" w:rsidP="007C7520">
            <w:pPr>
              <w:jc w:val="center"/>
              <w:rPr>
                <w:sz w:val="16"/>
                <w:szCs w:val="16"/>
              </w:rPr>
            </w:pPr>
            <w:r w:rsidRPr="00A92B7E">
              <w:rPr>
                <w:sz w:val="16"/>
                <w:szCs w:val="16"/>
              </w:rPr>
              <w:t>Miejsko-Gminny Ośrodek Pomocy Społecznej w Bobolicach</w:t>
            </w:r>
            <w:r w:rsidRPr="00A92B7E">
              <w:rPr>
                <w:sz w:val="16"/>
                <w:szCs w:val="16"/>
              </w:rPr>
              <w:br/>
              <w:t xml:space="preserve">ul. Jedności Narodowej 13, 76-020 Bobolice, </w:t>
            </w:r>
            <w:r w:rsidRPr="00A92B7E">
              <w:rPr>
                <w:sz w:val="16"/>
                <w:szCs w:val="16"/>
              </w:rPr>
              <w:br/>
              <w:t>NIP 6731137099, REGON 003801634</w:t>
            </w:r>
            <w:r w:rsidRPr="00A92B7E">
              <w:rPr>
                <w:sz w:val="16"/>
                <w:szCs w:val="16"/>
              </w:rPr>
              <w:br/>
              <w:t>Tel. 94 318 75 95, 94 318 77 13</w:t>
            </w:r>
            <w:r>
              <w:rPr>
                <w:sz w:val="16"/>
                <w:szCs w:val="16"/>
              </w:rPr>
              <w:br/>
            </w:r>
            <w:r w:rsidRPr="00A92B7E">
              <w:rPr>
                <w:sz w:val="16"/>
                <w:szCs w:val="16"/>
              </w:rPr>
              <w:br/>
              <w:t>PROGRAM ,,RACJONALNIE WYDANA ZŁOTÓWKA” NA LATA 2021-2025 REALIZOWANY PRZEZ MIEJSKO-GMINNY OŚRODEK POMOCY SPOŁECZNEJ W BOBOLICACH</w:t>
            </w:r>
          </w:p>
          <w:p w:rsidR="000F0690" w:rsidRPr="00A92B7E" w:rsidRDefault="000F0690" w:rsidP="007C7520">
            <w:pPr>
              <w:jc w:val="both"/>
              <w:rPr>
                <w:sz w:val="14"/>
                <w:szCs w:val="14"/>
              </w:rPr>
            </w:pPr>
            <w:r w:rsidRPr="00A92B7E">
              <w:rPr>
                <w:b/>
                <w:sz w:val="14"/>
                <w:szCs w:val="14"/>
              </w:rPr>
              <w:t>Artykuły dozwolone</w:t>
            </w:r>
            <w:r w:rsidRPr="00A92B7E">
              <w:rPr>
                <w:sz w:val="14"/>
                <w:szCs w:val="14"/>
              </w:rPr>
              <w:t>- oznacza artykuły i usługi pozwalające zaspokoić niezbędne potrzeby życiowe, t.j.: żywność, leki i leczenie, opał, gaz – butle, odzież, obuwie, opłaty mieszkaniowe, niezbędne przedmioty użytku domowego, środki czystości i higieny, art. szkolne, materiały i usługi remontowe, usługi krawieckie, usługi fryzjerskie.</w:t>
            </w:r>
          </w:p>
          <w:p w:rsidR="000F0690" w:rsidRPr="00156B88" w:rsidRDefault="000F0690" w:rsidP="007C7520">
            <w:pPr>
              <w:jc w:val="both"/>
              <w:rPr>
                <w:sz w:val="18"/>
                <w:szCs w:val="18"/>
              </w:rPr>
            </w:pPr>
            <w:r w:rsidRPr="00A92B7E">
              <w:rPr>
                <w:b/>
                <w:sz w:val="14"/>
                <w:szCs w:val="14"/>
              </w:rPr>
              <w:t>Artykuły niedozwolone</w:t>
            </w:r>
            <w:r w:rsidRPr="00A92B7E">
              <w:rPr>
                <w:sz w:val="14"/>
                <w:szCs w:val="14"/>
              </w:rPr>
              <w:t>- oznacza artykuły, których nie można nabyć przy użyciu talonów tj.: wyroby tytoniowe, wyroby alkoholowe, napoje energetyzujące, kawa naturalna, karmy i akcesoria dla zwierząt.</w:t>
            </w:r>
          </w:p>
        </w:tc>
      </w:tr>
    </w:tbl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p w:rsidR="000F0690" w:rsidRDefault="000F0690" w:rsidP="000F0690">
      <w:pPr>
        <w:spacing w:after="0"/>
        <w:jc w:val="both"/>
        <w:rPr>
          <w:rFonts w:ascii="Times New Roman" w:eastAsia="Lucida Sans Unicode" w:hAnsi="Times New Roman"/>
          <w:sz w:val="18"/>
          <w:szCs w:val="18"/>
        </w:rPr>
      </w:pPr>
    </w:p>
    <w:p w:rsidR="000F0690" w:rsidRDefault="000F0690" w:rsidP="000F0690"/>
    <w:p w:rsidR="00713D5E" w:rsidRPr="000F0690" w:rsidRDefault="00713D5E" w:rsidP="000F0690"/>
    <w:sectPr w:rsidR="00713D5E" w:rsidRPr="000F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27"/>
    <w:rsid w:val="000F0690"/>
    <w:rsid w:val="00347319"/>
    <w:rsid w:val="00713D5E"/>
    <w:rsid w:val="008130C9"/>
    <w:rsid w:val="00AA1627"/>
    <w:rsid w:val="00BF17F9"/>
    <w:rsid w:val="00DB1ADB"/>
    <w:rsid w:val="00E0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2021-05-07T09:59:00Z</dcterms:created>
  <dcterms:modified xsi:type="dcterms:W3CDTF">2021-05-10T08:59:00Z</dcterms:modified>
</cp:coreProperties>
</file>