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0" w:rsidRDefault="00B70340">
      <w:pPr>
        <w:pStyle w:val="normal"/>
      </w:pPr>
      <w:r>
        <w:t>Szanowni Państwo,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zwracam się z prośbą o przedłożenie nam oferty na usługę pogotowia technicznego w budynkach i nieruchomości Polikliniki i Szpitala MSWiA w Kielcach, ul. Wojska Polskiego 51.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 xml:space="preserve">1. Budynek użyteczności publicznej, </w:t>
      </w:r>
      <w:r w:rsidR="009F4AF1">
        <w:t xml:space="preserve">Poliklinika </w:t>
      </w:r>
      <w:r>
        <w:t>SP ZOZ</w:t>
      </w:r>
      <w:r w:rsidR="009F4AF1">
        <w:t xml:space="preserve"> MSWiA im. św. Jana Pawła II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Budynek podpiwniczony, Kielce, ul. Wojska Polskiego 51. Kubatura: 36 254,00 [m3], powierzchnia zabudowy: 1 888,77 [m2], powierzchnia użytkowa: 7 236,00 [m2], z 5 kondygnacjami nadziemnymi i 1 podziemną. Ilość urządzeń dźwigowych: 3</w:t>
      </w:r>
    </w:p>
    <w:p w:rsidR="003D5010" w:rsidRDefault="00B70340">
      <w:pPr>
        <w:pStyle w:val="normal"/>
      </w:pPr>
      <w:r>
        <w:tab/>
      </w:r>
    </w:p>
    <w:p w:rsidR="003D5010" w:rsidRDefault="00B70340">
      <w:pPr>
        <w:pStyle w:val="normal"/>
      </w:pPr>
      <w:r>
        <w:t>2. Budynek garażu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Budynek garażu, Kielce, ul. Wojska Polskiego 51. Kubatura: 1 322,00 [m3], powierzchnia zabudowy: 376,99 [m2], powierzchnia użytkowa:</w:t>
      </w:r>
      <w:r w:rsidR="007554F2">
        <w:t xml:space="preserve"> 369,60 [m2], z 1 kondygnacją </w:t>
      </w:r>
      <w:r>
        <w:t>nadziemną.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 xml:space="preserve">3. Budynek użyteczności publicznej, Szpital </w:t>
      </w:r>
      <w:r w:rsidR="009F4AF1">
        <w:t>SP ZOZ MSWiA im. św. Jana Pawła II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Budynek użyteczności publicznej, ul. Wojska Polskiego 51. Kubatura: 36 214 [m3], powierzchnia zabudowy: 1 572,5 [m2], powierzchnia użytkowa: 7 525,3 [m2], z 5 kondygnacjami nadziemnymi + kondygnacja techniczna. Ilość urządzeń dźwigowych: 5.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Usługi pogotowia technicznego obejmują wszelkie czynności niezbędne do usunięcia awarii, usterek i uszkodzeń m.in.:</w:t>
      </w:r>
    </w:p>
    <w:p w:rsidR="003D5010" w:rsidRDefault="003D5010">
      <w:pPr>
        <w:pStyle w:val="normal"/>
      </w:pPr>
    </w:p>
    <w:p w:rsidR="003D5010" w:rsidRDefault="00B70340">
      <w:pPr>
        <w:pStyle w:val="normal"/>
        <w:numPr>
          <w:ilvl w:val="0"/>
          <w:numId w:val="2"/>
        </w:numPr>
        <w:ind w:left="425"/>
      </w:pPr>
      <w:r>
        <w:t xml:space="preserve">Instalacja </w:t>
      </w:r>
      <w:proofErr w:type="spellStart"/>
      <w:r>
        <w:t>c.o</w:t>
      </w:r>
      <w:proofErr w:type="spellEnd"/>
      <w:r>
        <w:t xml:space="preserve">., </w:t>
      </w:r>
      <w:proofErr w:type="spellStart"/>
      <w:r>
        <w:t>z.w</w:t>
      </w:r>
      <w:proofErr w:type="spellEnd"/>
      <w:r>
        <w:t xml:space="preserve">., </w:t>
      </w:r>
      <w:proofErr w:type="spellStart"/>
      <w:r>
        <w:t>c.w.u</w:t>
      </w:r>
      <w:proofErr w:type="spellEnd"/>
      <w:r>
        <w:t>.: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 xml:space="preserve">zabezpieczenie i likwidacja wszelkiego typu przecieków na pionach, poziomach instalacji, złączach, zaworach i podejściach do baterii i grzejników przy instalacji c. o., </w:t>
      </w:r>
      <w:proofErr w:type="spellStart"/>
      <w:r>
        <w:t>z.w</w:t>
      </w:r>
      <w:proofErr w:type="spellEnd"/>
      <w:r>
        <w:t>., c. w. u. oraz centralne odpowietrzenie zładów c. o.,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wypompowanie wody z najniższych kondygnacji budynków w przypadku jeśli zachodzi konieczność usunięcia awarii,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ustalenie przyczyn i usunięcie awarii w przypadku, gdy centralne ogrzewanie w całym budynku nie funkcjonuje,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ustalenie i ewentualne usunięcie przyczyny braku wody w budynku, o ile brak wody nie został spowodowany awarią na sieci zewnętrznej,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usuwanie niedrożności sieci kanalizacyjnej, sanitarnej lub deszczowej (z wyłączeniem przyłączy), powodującej cofnięcie ścieków lub wody;</w:t>
      </w:r>
    </w:p>
    <w:p w:rsidR="003D5010" w:rsidRDefault="00B70340">
      <w:pPr>
        <w:pStyle w:val="normal"/>
        <w:numPr>
          <w:ilvl w:val="0"/>
          <w:numId w:val="2"/>
        </w:numPr>
        <w:ind w:left="425"/>
      </w:pPr>
      <w:r>
        <w:t>Wewnętrzna instalacja gazowa: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lokalizacja miejsca nieszczelności i w miarę możliwości doszczelnienie instalacji gazowej. W przypadku braku możliwości dokonania opisanych czynności wykonanie zabezpieczenia instalacji przez wyłączenie z użycia możliwie najkrótszego odcinka instalacji gazowej do czasu dokonania naprawy. W razie konieczności zamknięcia instalacji gazowej w całym budynku, niezwłoczne powiadomienie Pogotowia Gazowego Zakładu Gazowniczego;</w:t>
      </w:r>
    </w:p>
    <w:p w:rsidR="003D5010" w:rsidRDefault="00B70340">
      <w:pPr>
        <w:pStyle w:val="normal"/>
        <w:numPr>
          <w:ilvl w:val="0"/>
          <w:numId w:val="2"/>
        </w:numPr>
        <w:ind w:left="425"/>
      </w:pPr>
      <w:r>
        <w:t>Instalacja elektryczna: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ustalanie przyczyn awarii, usunięcie zagrożeń oraz przywrócenie napięcia w instalacji elektrycznej w całym budynku;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lastRenderedPageBreak/>
        <w:t>zabezpieczenie nieruchomości oraz ruchomości znajdujących się w nich, w sytuacji nagłych zdarzeń losowych i katastrof, zabezpieczanie dachów i włazów podczas wichur, zabezpieczanie włazów rewizyjnych, współpracę z miejskimi służbami wodno-kanalizacyjnymi, energetycznymi i gazowymi;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zabezpieczenia pozostających pod napięciem przewodów w przypadku dewastacji lub kradzieży elementów wyposażenia instalacji wewnętrznej.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Usługi pogotowia technicznego wykonywane będą:</w:t>
      </w:r>
    </w:p>
    <w:p w:rsidR="003D5010" w:rsidRDefault="00B70340">
      <w:pPr>
        <w:pStyle w:val="normal"/>
        <w:numPr>
          <w:ilvl w:val="0"/>
          <w:numId w:val="1"/>
        </w:numPr>
      </w:pPr>
      <w:r>
        <w:t>od poniedziałku do piątku w godzinach od 15.00 do 7.00,</w:t>
      </w:r>
    </w:p>
    <w:p w:rsidR="003D5010" w:rsidRDefault="00B70340">
      <w:pPr>
        <w:pStyle w:val="normal"/>
        <w:numPr>
          <w:ilvl w:val="0"/>
          <w:numId w:val="1"/>
        </w:numPr>
      </w:pPr>
      <w:r>
        <w:t>w dni wolne od pracy, soboty, niedziele i święta całodobowo.</w:t>
      </w:r>
    </w:p>
    <w:p w:rsidR="00B70340" w:rsidRDefault="00B70340" w:rsidP="00B70340">
      <w:pPr>
        <w:pStyle w:val="normal"/>
      </w:pPr>
    </w:p>
    <w:p w:rsidR="00B70340" w:rsidRDefault="00B70340" w:rsidP="00B70340">
      <w:pPr>
        <w:pStyle w:val="normal"/>
      </w:pPr>
      <w:r>
        <w:t>Czas reakcji do 2h od otrzymania zgłoszenia telefonicznego.</w:t>
      </w:r>
    </w:p>
    <w:p w:rsidR="000B59DE" w:rsidRDefault="000B59DE" w:rsidP="000B59DE">
      <w:pPr>
        <w:pStyle w:val="normal"/>
      </w:pPr>
    </w:p>
    <w:p w:rsidR="000B59DE" w:rsidRDefault="000B59DE" w:rsidP="000B59DE">
      <w:pPr>
        <w:pStyle w:val="normal"/>
      </w:pPr>
      <w:r>
        <w:t>Do wykonywania usług wymagane są odpowiednie uprawnienia SEP elektryczne, gazowe oraz ciepłownicze.</w:t>
      </w:r>
    </w:p>
    <w:p w:rsidR="000B59DE" w:rsidRDefault="000B59DE" w:rsidP="000B59DE">
      <w:pPr>
        <w:pStyle w:val="normal"/>
      </w:pPr>
    </w:p>
    <w:p w:rsidR="003D5010" w:rsidRDefault="000B59DE">
      <w:pPr>
        <w:pStyle w:val="normal"/>
      </w:pPr>
      <w:r>
        <w:t>Nasza jednostka posiad</w:t>
      </w:r>
      <w:r w:rsidR="009F4AF1">
        <w:t>a certyfikat ISO 9001 i Dostawca</w:t>
      </w:r>
      <w:r>
        <w:t xml:space="preserve"> również winien posiadać w/w certyfikat.</w:t>
      </w:r>
    </w:p>
    <w:p w:rsidR="003D5010" w:rsidRDefault="003D5010">
      <w:pPr>
        <w:pStyle w:val="normal"/>
      </w:pPr>
    </w:p>
    <w:p w:rsidR="003D5010" w:rsidRDefault="009F4AF1">
      <w:pPr>
        <w:pStyle w:val="normal"/>
      </w:pPr>
      <w:r>
        <w:t>Okres</w:t>
      </w:r>
      <w:r w:rsidR="00B70340">
        <w:t xml:space="preserve"> wykon</w:t>
      </w:r>
      <w:r w:rsidR="00AD349E">
        <w:t>ywa</w:t>
      </w:r>
      <w:r w:rsidR="00B70340">
        <w:t xml:space="preserve">nia </w:t>
      </w:r>
      <w:r w:rsidR="00AD349E">
        <w:t>usługi</w:t>
      </w:r>
      <w:r w:rsidR="00B70340">
        <w:t>: 12 miesięcy od daty podpisania umowy.</w:t>
      </w:r>
    </w:p>
    <w:sectPr w:rsidR="003D5010" w:rsidSect="003D50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D24"/>
    <w:multiLevelType w:val="multilevel"/>
    <w:tmpl w:val="7AD4AE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8E11108"/>
    <w:multiLevelType w:val="multilevel"/>
    <w:tmpl w:val="436A9F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D5010"/>
    <w:rsid w:val="000B59DE"/>
    <w:rsid w:val="003D5010"/>
    <w:rsid w:val="007554F2"/>
    <w:rsid w:val="009F4AF1"/>
    <w:rsid w:val="00AD349E"/>
    <w:rsid w:val="00B70340"/>
    <w:rsid w:val="00E5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099"/>
  </w:style>
  <w:style w:type="paragraph" w:styleId="Nagwek1">
    <w:name w:val="heading 1"/>
    <w:basedOn w:val="normal"/>
    <w:next w:val="normal"/>
    <w:rsid w:val="003D50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D50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D50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D50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D50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D50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D5010"/>
  </w:style>
  <w:style w:type="table" w:customStyle="1" w:styleId="TableNormal">
    <w:name w:val="Table Normal"/>
    <w:rsid w:val="003D50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D50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D50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Sołkiewicz</cp:lastModifiedBy>
  <cp:revision>6</cp:revision>
  <dcterms:created xsi:type="dcterms:W3CDTF">2023-05-17T09:22:00Z</dcterms:created>
  <dcterms:modified xsi:type="dcterms:W3CDTF">2024-05-31T11:14:00Z</dcterms:modified>
</cp:coreProperties>
</file>