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E645" w14:textId="77777777" w:rsidR="00B84B93" w:rsidRPr="00CE1B8E" w:rsidRDefault="00B84B93" w:rsidP="00B84B93">
      <w:pPr>
        <w:spacing w:after="240" w:line="276" w:lineRule="auto"/>
        <w:jc w:val="center"/>
        <w:rPr>
          <w:b/>
          <w:sz w:val="20"/>
        </w:rPr>
      </w:pPr>
      <w:r w:rsidRPr="00CE1B8E">
        <w:rPr>
          <w:b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5EAB158" w14:textId="141DF676" w:rsidR="00B84B93" w:rsidRDefault="00B84B93" w:rsidP="00B84B93">
      <w:pPr>
        <w:spacing w:after="240" w:line="276" w:lineRule="auto"/>
        <w:jc w:val="center"/>
        <w:rPr>
          <w:b/>
          <w:color w:val="2F5496"/>
          <w:sz w:val="20"/>
        </w:rPr>
      </w:pPr>
      <w:r>
        <w:rPr>
          <w:b/>
          <w:color w:val="2F5496"/>
          <w:sz w:val="20"/>
        </w:rPr>
        <w:t xml:space="preserve">TP </w:t>
      </w:r>
      <w:r w:rsidR="00705101">
        <w:rPr>
          <w:b/>
          <w:color w:val="2F5496"/>
          <w:sz w:val="20"/>
        </w:rPr>
        <w:t>21/2023</w:t>
      </w:r>
      <w:r>
        <w:rPr>
          <w:b/>
          <w:color w:val="2F5496"/>
          <w:sz w:val="20"/>
        </w:rPr>
        <w:t xml:space="preserve"> dostawa </w:t>
      </w:r>
      <w:r w:rsidR="00836A8B">
        <w:rPr>
          <w:b/>
          <w:color w:val="2F5496"/>
          <w:sz w:val="20"/>
        </w:rPr>
        <w:t xml:space="preserve">rękawic </w:t>
      </w:r>
      <w:r w:rsidR="00705101">
        <w:rPr>
          <w:b/>
          <w:color w:val="2F5496"/>
          <w:sz w:val="20"/>
        </w:rPr>
        <w:t>medycznych</w:t>
      </w:r>
      <w:r w:rsidR="00836A8B">
        <w:rPr>
          <w:b/>
          <w:color w:val="2F5496"/>
          <w:sz w:val="20"/>
        </w:rPr>
        <w:t xml:space="preserve"> nitrylowych </w:t>
      </w:r>
    </w:p>
    <w:p w14:paraId="37A2535D" w14:textId="77777777" w:rsidR="00B84B93" w:rsidRDefault="00B84B93" w:rsidP="00EE6D9E">
      <w:pPr>
        <w:spacing w:after="0" w:line="240" w:lineRule="auto"/>
        <w:rPr>
          <w:b/>
        </w:rPr>
      </w:pPr>
      <w:r>
        <w:rPr>
          <w:b/>
        </w:rPr>
        <w:t>1. Administrator danych</w:t>
      </w:r>
    </w:p>
    <w:p w14:paraId="6964DAD1" w14:textId="77777777" w:rsidR="00B84B93" w:rsidRDefault="00B84B93" w:rsidP="00EE6D9E">
      <w:pPr>
        <w:spacing w:after="0" w:line="240" w:lineRule="auto"/>
      </w:pPr>
      <w:r>
        <w:t>Administratorem Państwa danych osobowych jest Specjalistyczny Szpital im. Ks. Biskupa Józefa Nathana w Branicach ul. Szpitalna 18, 48-140 Branice</w:t>
      </w:r>
    </w:p>
    <w:p w14:paraId="5D2B816E" w14:textId="77777777" w:rsidR="00B84B93" w:rsidRDefault="00B84B93" w:rsidP="00EE6D9E">
      <w:pPr>
        <w:pStyle w:val="Akapitzlist"/>
        <w:spacing w:after="0" w:line="240" w:lineRule="auto"/>
        <w:ind w:left="0"/>
        <w:rPr>
          <w:rFonts w:cs="Times New Roman"/>
          <w:b/>
        </w:rPr>
      </w:pPr>
      <w:r>
        <w:rPr>
          <w:rFonts w:cs="Times New Roman"/>
          <w:b/>
        </w:rPr>
        <w:t>2. Inspektor Ochrony Danych</w:t>
      </w:r>
    </w:p>
    <w:p w14:paraId="69113C50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14:paraId="5543C3B8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ochrony swoich danych osobowych i realizacji swoich praw pisząc na adres </w:t>
      </w:r>
    </w:p>
    <w:p w14:paraId="23B850F2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e-mail: </w:t>
      </w:r>
      <w:hyperlink r:id="rId6" w:history="1">
        <w:r w:rsidRPr="00E124C4">
          <w:rPr>
            <w:rStyle w:val="Hipercze"/>
            <w:rFonts w:cs="Times New Roman"/>
          </w:rPr>
          <w:t>d.jakubowski@swsb.pl</w:t>
        </w:r>
      </w:hyperlink>
      <w:r>
        <w:rPr>
          <w:rFonts w:cs="Times New Roman"/>
        </w:rPr>
        <w:t xml:space="preserve">  telefon: 77 4034349 lub pisząc na adres naszej siedziby wskazany  w pkt 1.</w:t>
      </w:r>
    </w:p>
    <w:p w14:paraId="71062B5A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3. Cele i czas przetwarzania danych osobowych</w:t>
      </w:r>
    </w:p>
    <w:p w14:paraId="14BA1AED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Administrator będzie przetwarzał Państwa dane osobowe na podstawie art. 6 ust 1 lit c RODO  w celu związanym z postępowaniem o udzielenie zamówienia publicznego np. nazwa, numer prowadzonym w trybie podstawowym TP 4/2022.</w:t>
      </w:r>
    </w:p>
    <w:p w14:paraId="42A7BA0F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799A1A0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1BDA383D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Konsekwencje niepodania określonych danych wynika z ustawy Prawo zamówień publicznych.</w:t>
      </w:r>
    </w:p>
    <w:p w14:paraId="1DAC5015" w14:textId="77777777" w:rsidR="00B84B93" w:rsidRDefault="00B84B93" w:rsidP="00EE6D9E">
      <w:pPr>
        <w:spacing w:after="0" w:line="240" w:lineRule="auto"/>
        <w:jc w:val="both"/>
        <w:rPr>
          <w:b/>
        </w:rPr>
      </w:pPr>
      <w:r>
        <w:rPr>
          <w:b/>
        </w:rPr>
        <w:t>4. Ujawnienie danych osobowych</w:t>
      </w:r>
    </w:p>
    <w:p w14:paraId="7688F9E3" w14:textId="77777777" w:rsidR="00B84B93" w:rsidRDefault="00B84B93" w:rsidP="00EE6D9E">
      <w:pPr>
        <w:spacing w:after="0" w:line="240" w:lineRule="auto"/>
        <w:jc w:val="both"/>
      </w:pPr>
      <w:r>
        <w:t>Administrator może ujawnić dane osobowe w przypadku podjęcia postępowania przez administratora zgodnie z obowiązkiem lub uprawnieniami przysługującymi administratorowi wynikającymi z przepisów prawa.</w:t>
      </w:r>
    </w:p>
    <w:p w14:paraId="7FE76582" w14:textId="77777777" w:rsidR="00B84B93" w:rsidRDefault="00B84B93" w:rsidP="00EE6D9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5. Podstawy prawne przetwarzania danych osobowych</w:t>
      </w:r>
    </w:p>
    <w:p w14:paraId="6B2E29BB" w14:textId="77777777" w:rsidR="00B84B93" w:rsidRDefault="00B84B93" w:rsidP="00EE6D9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Podstawą prawną przetwarzania danych w związku z postępowaniem o udzielenie zamówienia publicznego jest:</w:t>
      </w:r>
    </w:p>
    <w:p w14:paraId="6503CE5D" w14:textId="77777777" w:rsidR="00B84B93" w:rsidRPr="00DB5E6B" w:rsidRDefault="00B84B93" w:rsidP="00EE6D9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5E10A11F" w14:textId="77777777" w:rsidR="00B84B93" w:rsidRDefault="00B84B93" w:rsidP="00EE6D9E">
      <w:pPr>
        <w:spacing w:after="0" w:line="240" w:lineRule="auto"/>
        <w:jc w:val="both"/>
        <w:rPr>
          <w:b/>
        </w:rPr>
      </w:pPr>
      <w:r>
        <w:rPr>
          <w:b/>
        </w:rPr>
        <w:t>6. Odbiorcy danych</w:t>
      </w:r>
    </w:p>
    <w:p w14:paraId="3F020C36" w14:textId="77777777" w:rsidR="00B84B93" w:rsidRDefault="00B84B93" w:rsidP="00EE6D9E">
      <w:pPr>
        <w:pStyle w:val="Akapitzlist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4C9B4750" w14:textId="77777777" w:rsidR="00B84B93" w:rsidRDefault="00B84B93" w:rsidP="00EE6D9E">
      <w:pPr>
        <w:pStyle w:val="Bezodstpw"/>
        <w:rPr>
          <w:b/>
        </w:rPr>
      </w:pPr>
      <w:r>
        <w:rPr>
          <w:b/>
        </w:rPr>
        <w:t xml:space="preserve">   7. Prawa osób, których dane osobowe dotyczą</w:t>
      </w:r>
    </w:p>
    <w:p w14:paraId="7C0B9DC7" w14:textId="77777777" w:rsidR="00B84B93" w:rsidRDefault="00B84B93" w:rsidP="00EE6D9E">
      <w:pPr>
        <w:pStyle w:val="Bezodstpw"/>
        <w:rPr>
          <w:bCs/>
        </w:rPr>
      </w:pPr>
      <w:r>
        <w:rPr>
          <w:bCs/>
        </w:rPr>
        <w:t>Każda osoba, której dane dotyczą ma prawo:</w:t>
      </w:r>
    </w:p>
    <w:p w14:paraId="64B0D3B3" w14:textId="77777777" w:rsidR="00B84B93" w:rsidRDefault="00B84B93" w:rsidP="00EE6D9E">
      <w:pPr>
        <w:pStyle w:val="Bezodstpw"/>
        <w:jc w:val="both"/>
        <w:rPr>
          <w:bCs/>
        </w:rPr>
      </w:pPr>
      <w:r w:rsidRPr="008736B2">
        <w:rPr>
          <w:b/>
        </w:rPr>
        <w:t>1) dostępy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6EB67655" w14:textId="77777777" w:rsidR="00B84B93" w:rsidRDefault="00B84B93" w:rsidP="00EE6D9E">
      <w:pPr>
        <w:pStyle w:val="Bezodstpw"/>
        <w:jc w:val="both"/>
        <w:rPr>
          <w:bCs/>
        </w:rPr>
      </w:pPr>
      <w:r w:rsidRPr="008736B2">
        <w:rPr>
          <w:b/>
        </w:rPr>
        <w:lastRenderedPageBreak/>
        <w:t>2)do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8E681D4" w14:textId="77777777" w:rsidR="00B84B93" w:rsidRDefault="00B84B93" w:rsidP="00EE6D9E">
      <w:pPr>
        <w:pStyle w:val="Bezodstpw"/>
        <w:jc w:val="both"/>
        <w:rPr>
          <w:bCs/>
        </w:rPr>
      </w:pPr>
      <w:r w:rsidRPr="008736B2">
        <w:rPr>
          <w:b/>
        </w:rPr>
        <w:t>3)do sprostowania</w:t>
      </w:r>
      <w:r>
        <w:rPr>
          <w:bCs/>
        </w:rPr>
        <w:t xml:space="preserve"> – żądanie sprostowania dotyczy jej danych osobowych, które są nieprawidłowe, lub uzupełnienia niekompletnych danych (art. 16 RODO). Korzystanie przez osobę</w:t>
      </w:r>
      <w:r>
        <w:t xml:space="preserve">, której </w:t>
      </w:r>
      <w:r>
        <w:rPr>
          <w:rStyle w:val="Uwydatnienie"/>
          <w:iCs/>
        </w:rPr>
        <w:t>dane</w:t>
      </w:r>
      <w:r>
        <w:t xml:space="preserve"> osobowe są przetwarzane, z uprawnienia do sprostowania lub uzupełnienia </w:t>
      </w:r>
      <w:r>
        <w:rPr>
          <w:rStyle w:val="Uwydatnienie"/>
          <w:iCs/>
        </w:rPr>
        <w:t>danych</w:t>
      </w:r>
      <w:r>
        <w:t xml:space="preserve"> osobowych, nie może naruszać integralności protokołu postępowania oraz jego załączników.</w:t>
      </w:r>
    </w:p>
    <w:p w14:paraId="6E0F9208" w14:textId="77777777" w:rsidR="00B84B93" w:rsidRDefault="00B84B93" w:rsidP="00EE6D9E">
      <w:pPr>
        <w:pStyle w:val="Bezodstpw"/>
        <w:jc w:val="both"/>
        <w:rPr>
          <w:bCs/>
        </w:rPr>
      </w:pPr>
      <w:r w:rsidRPr="008736B2">
        <w:rPr>
          <w:b/>
        </w:rPr>
        <w:t>4) do usunięcia danych</w:t>
      </w:r>
      <w:r>
        <w:rPr>
          <w:bCs/>
        </w:rPr>
        <w:t xml:space="preserve"> - - żądanie usunięcia jej danych osobowych, jeżeli Administrator nie ma już podstawy prawnej do ich przetwarzania lub dane nie są już niezbędne do celów przetwarzania (art. 17 RODO).</w:t>
      </w:r>
    </w:p>
    <w:p w14:paraId="66622BF3" w14:textId="77777777" w:rsidR="00B84B93" w:rsidRDefault="00B84B93" w:rsidP="00EE6D9E">
      <w:pPr>
        <w:pStyle w:val="Bezodstpw"/>
        <w:jc w:val="both"/>
        <w:rPr>
          <w:bCs/>
        </w:rPr>
      </w:pPr>
      <w:r w:rsidRPr="008736B2">
        <w:rPr>
          <w:b/>
        </w:rPr>
        <w:t>5)do ograniczenia przetwarzania</w:t>
      </w:r>
      <w:r>
        <w:rPr>
          <w:bCs/>
        </w:rPr>
        <w:t xml:space="preserve"> – żądanie ograniczenia przetwarzania danych osobowych (art. 18 RODO), gdy:</w:t>
      </w:r>
    </w:p>
    <w:p w14:paraId="5F3CEA9C" w14:textId="77777777" w:rsidR="00B84B93" w:rsidRDefault="00B84B93" w:rsidP="00EE6D9E">
      <w:pPr>
        <w:pStyle w:val="Bezodstpw"/>
        <w:jc w:val="both"/>
        <w:rPr>
          <w:bCs/>
        </w:rPr>
      </w:pPr>
      <w:r>
        <w:rPr>
          <w:bCs/>
        </w:rPr>
        <w:t>a) osoba, której dane dotyczą, kwestionuje prawidłowość danych osobowych – na okres pozwalający Administratorowi sprawdzić prawidłowość tych danych,</w:t>
      </w:r>
    </w:p>
    <w:p w14:paraId="3F013AA3" w14:textId="77777777" w:rsidR="00B84B93" w:rsidRDefault="00B84B93" w:rsidP="00EE6D9E">
      <w:pPr>
        <w:pStyle w:val="Bezodstpw"/>
        <w:jc w:val="both"/>
        <w:rPr>
          <w:bCs/>
        </w:rPr>
      </w:pPr>
      <w:r>
        <w:rPr>
          <w:bCs/>
        </w:rPr>
        <w:t>b) przetwarzanie jest niezgodne z prawem, a osoba, której dane dotyczą sprzeciwia się ich usunięciu, żądając ograniczenia ich wykorzystywania,</w:t>
      </w:r>
    </w:p>
    <w:p w14:paraId="2D33627F" w14:textId="77777777" w:rsidR="00B84B93" w:rsidRDefault="00B84B93" w:rsidP="00EE6D9E">
      <w:pPr>
        <w:pStyle w:val="Bezodstpw"/>
        <w:jc w:val="both"/>
        <w:rPr>
          <w:bCs/>
        </w:rPr>
      </w:pPr>
      <w:r>
        <w:rPr>
          <w:bCs/>
        </w:rPr>
        <w:t>c) Administrator nie potrzebuje już tych danych, ale są one potrzebne osobie, której dane dotyczą , do ustalenia , dochodzenia lub obrony roszczeń,</w:t>
      </w:r>
    </w:p>
    <w:p w14:paraId="27566F77" w14:textId="77777777" w:rsidR="00B84B93" w:rsidRDefault="00B84B93" w:rsidP="00EE6D9E">
      <w:pPr>
        <w:pStyle w:val="Bezodstpw"/>
        <w:jc w:val="both"/>
        <w:rPr>
          <w:bCs/>
        </w:rPr>
      </w:pPr>
      <w:r>
        <w:rPr>
          <w:bCs/>
        </w:rPr>
        <w:t>d) osoba, której dane dotyczą wniosła sprzeciw wobec przetwarzania  - do czasu stwierdzenia , czy prawnie uzasadnione podstawy po stronie Administratora są nadrzędne wobec podstaw sprzeciwu osoby, której dane dotyczą.</w:t>
      </w:r>
    </w:p>
    <w:p w14:paraId="39FEED17" w14:textId="77777777" w:rsidR="00B84B93" w:rsidRDefault="00B84B93" w:rsidP="00EE6D9E">
      <w:pPr>
        <w:pStyle w:val="Bezodstpw"/>
        <w:jc w:val="both"/>
        <w:rPr>
          <w:bCs/>
        </w:rPr>
      </w:pPr>
      <w:r>
        <w:rPr>
          <w:bCs/>
        </w:rPr>
        <w:t>Wystąpienie z żądaniem nie ogranicza przetwarzania danych osobowych do czasu zakończenia postępowania o udzielenie zamówienia publicznego lub konkursu.</w:t>
      </w:r>
    </w:p>
    <w:p w14:paraId="03DA626D" w14:textId="77777777" w:rsidR="00B84B93" w:rsidRDefault="00B84B93" w:rsidP="00EE6D9E">
      <w:pPr>
        <w:pStyle w:val="Bezodstpw"/>
        <w:ind w:hanging="709"/>
        <w:jc w:val="both"/>
      </w:pPr>
      <w: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BFEA59E" w14:textId="77777777" w:rsidR="00B84B93" w:rsidRDefault="00B84B93" w:rsidP="00EE6D9E">
      <w:pPr>
        <w:pStyle w:val="Bezodstpw"/>
        <w:jc w:val="both"/>
        <w:rPr>
          <w:b/>
        </w:rPr>
      </w:pPr>
      <w:r>
        <w:rPr>
          <w:b/>
        </w:rPr>
        <w:t>8.  Prezes Urzędu Ochrony Danych Osobowych</w:t>
      </w:r>
    </w:p>
    <w:p w14:paraId="23249D2E" w14:textId="77777777" w:rsidR="00B84B93" w:rsidRDefault="00B84B93" w:rsidP="00EE6D9E">
      <w:pPr>
        <w:pStyle w:val="Bezodstpw"/>
        <w:ind w:firstLine="142"/>
        <w:jc w:val="both"/>
      </w:pPr>
      <w:r>
        <w:t xml:space="preserve">Osoba, której dane dotyczą, ma prawo wnieść skargę do organu nadzoru, którym w Polsce </w:t>
      </w:r>
    </w:p>
    <w:p w14:paraId="4EAEAE13" w14:textId="77777777" w:rsidR="00B84B93" w:rsidRDefault="00B84B93" w:rsidP="00EE6D9E">
      <w:pPr>
        <w:pStyle w:val="Bezodstpw"/>
        <w:ind w:firstLine="142"/>
        <w:jc w:val="both"/>
      </w:pPr>
      <w:r>
        <w:t xml:space="preserve">Jest Prezes Urzędu Ochrony Danych Osobowych z siedzibą w Warszawie, ul. Stawki 2, z </w:t>
      </w:r>
    </w:p>
    <w:p w14:paraId="1E58E9DE" w14:textId="77777777" w:rsidR="00B84B93" w:rsidRDefault="00B84B93" w:rsidP="00EE6D9E">
      <w:pPr>
        <w:pStyle w:val="Bezodstpw"/>
        <w:ind w:firstLine="142"/>
        <w:jc w:val="both"/>
      </w:pPr>
      <w:r>
        <w:t>którym można kontaktować się w następujący sposób:</w:t>
      </w:r>
    </w:p>
    <w:p w14:paraId="5410B0C1" w14:textId="77777777" w:rsidR="00B84B93" w:rsidRDefault="00B84B93" w:rsidP="00EE6D9E">
      <w:pPr>
        <w:pStyle w:val="Bezodstpw"/>
        <w:ind w:firstLine="142"/>
        <w:jc w:val="both"/>
      </w:pPr>
      <w:r>
        <w:t>1) listownie: ul. Stawki 2, 00-193 Warszawa;</w:t>
      </w:r>
    </w:p>
    <w:p w14:paraId="51D0EA5A" w14:textId="6129ADEF" w:rsidR="00B84B93" w:rsidRDefault="00B84B93" w:rsidP="00705101">
      <w:pPr>
        <w:pStyle w:val="Bezodstpw"/>
        <w:ind w:firstLine="142"/>
        <w:jc w:val="both"/>
      </w:pPr>
      <w:r>
        <w:t>2) przez elektroniczną skrzynkę podawczą dostępną na stronie: https://www.uodo.goy.pl/pl/p/kontakt;</w:t>
      </w:r>
    </w:p>
    <w:p w14:paraId="56BB6259" w14:textId="77777777" w:rsidR="00B84B93" w:rsidRDefault="00B84B93" w:rsidP="00EE6D9E">
      <w:pPr>
        <w:pStyle w:val="Bezodstpw"/>
        <w:ind w:firstLine="142"/>
        <w:jc w:val="both"/>
      </w:pPr>
      <w:r>
        <w:t>3) telefonicznie: (22) 53103 00.</w:t>
      </w:r>
    </w:p>
    <w:p w14:paraId="6DB8E07F" w14:textId="77777777" w:rsidR="00B84B93" w:rsidRDefault="00B84B93" w:rsidP="00EE6D9E">
      <w:pPr>
        <w:pStyle w:val="Bezodstpw"/>
        <w:jc w:val="both"/>
        <w:rPr>
          <w:b/>
        </w:rPr>
      </w:pPr>
      <w:r w:rsidRPr="00685680">
        <w:rPr>
          <w:b/>
          <w:bCs/>
        </w:rPr>
        <w:t>9.</w:t>
      </w:r>
      <w:r>
        <w:rPr>
          <w:b/>
        </w:rPr>
        <w:t>Akty prawne przywoływane w klauzuli</w:t>
      </w:r>
    </w:p>
    <w:p w14:paraId="6889651D" w14:textId="77777777" w:rsidR="00B84B93" w:rsidRDefault="00B84B93" w:rsidP="00EE6D9E">
      <w:pPr>
        <w:pStyle w:val="Bezodstpw"/>
        <w:jc w:val="both"/>
        <w:rPr>
          <w:color w:val="000000"/>
        </w:rPr>
      </w:pPr>
      <w:r>
        <w:rPr>
          <w:color w:val="000000"/>
        </w:rPr>
        <w:t xml:space="preserve">       1.  RODO - rozporządzenie Parlamentu Europejskiego i Rady (UE) 2016/679 z dnia 27 kwietnia</w:t>
      </w:r>
    </w:p>
    <w:p w14:paraId="79F908D6" w14:textId="77777777" w:rsidR="00B84B93" w:rsidRDefault="00B84B93" w:rsidP="00EE6D9E">
      <w:pPr>
        <w:pStyle w:val="Bezodstpw"/>
        <w:jc w:val="both"/>
        <w:rPr>
          <w:color w:val="000000"/>
        </w:rPr>
      </w:pPr>
      <w:r>
        <w:rPr>
          <w:color w:val="000000"/>
        </w:rPr>
        <w:t>2016 r. w sprawie ochrony osób fizycznych w związku z przetwarzaniem danych</w:t>
      </w:r>
    </w:p>
    <w:p w14:paraId="61D4EAE2" w14:textId="77777777" w:rsidR="00B84B93" w:rsidRDefault="00B84B93" w:rsidP="00EE6D9E">
      <w:pPr>
        <w:pStyle w:val="Bezodstpw"/>
        <w:jc w:val="both"/>
        <w:rPr>
          <w:color w:val="000000"/>
        </w:rPr>
      </w:pPr>
      <w:r>
        <w:rPr>
          <w:color w:val="000000"/>
        </w:rPr>
        <w:t>osobowych i w sprawie swobodnego przepływu takich danych oraz uchylenia dyrektywy</w:t>
      </w:r>
    </w:p>
    <w:p w14:paraId="4043C4BB" w14:textId="77777777" w:rsidR="00B84B93" w:rsidRDefault="00B84B93" w:rsidP="00EE6D9E">
      <w:pPr>
        <w:pStyle w:val="Bezodstpw"/>
        <w:jc w:val="both"/>
        <w:rPr>
          <w:color w:val="000000"/>
        </w:rPr>
      </w:pPr>
      <w:r>
        <w:rPr>
          <w:color w:val="000000"/>
        </w:rPr>
        <w:t>95/46/WE (Dz. Urz. UE L 2016 Nr 119, s. 1);</w:t>
      </w:r>
    </w:p>
    <w:p w14:paraId="02DF119B" w14:textId="77777777" w:rsidR="00B84B93" w:rsidRDefault="00B84B93" w:rsidP="00EE6D9E">
      <w:pPr>
        <w:pStyle w:val="Bezodstpw"/>
        <w:jc w:val="both"/>
      </w:pPr>
      <w:r>
        <w:rPr>
          <w:color w:val="000000"/>
        </w:rPr>
        <w:t xml:space="preserve">       2.  Ustawa z dnia </w:t>
      </w:r>
      <w:r>
        <w:t xml:space="preserve">11 września 2019 r. – Prawo zamówień publicznych (Dz. U. z 2019 r. poz.  </w:t>
      </w:r>
    </w:p>
    <w:p w14:paraId="42B3085A" w14:textId="77777777" w:rsidR="00B84B93" w:rsidRPr="00685680" w:rsidRDefault="00B84B93" w:rsidP="00EE6D9E">
      <w:pPr>
        <w:pStyle w:val="Bezodstpw"/>
        <w:jc w:val="both"/>
      </w:pPr>
      <w:r>
        <w:t xml:space="preserve">             2019 )</w:t>
      </w:r>
    </w:p>
    <w:p w14:paraId="47136F3E" w14:textId="77777777" w:rsidR="00705101" w:rsidRDefault="00705101" w:rsidP="00EE6D9E">
      <w:pPr>
        <w:spacing w:after="0" w:line="240" w:lineRule="auto"/>
        <w:jc w:val="both"/>
      </w:pPr>
    </w:p>
    <w:p w14:paraId="31D8B1CC" w14:textId="77777777" w:rsidR="00705101" w:rsidRDefault="00705101" w:rsidP="00EE6D9E">
      <w:pPr>
        <w:spacing w:after="0" w:line="240" w:lineRule="auto"/>
        <w:jc w:val="both"/>
      </w:pPr>
    </w:p>
    <w:p w14:paraId="69544281" w14:textId="4F9F6B00" w:rsidR="00714924" w:rsidRDefault="00EE6D9E" w:rsidP="00EE6D9E">
      <w:pPr>
        <w:spacing w:after="0" w:line="240" w:lineRule="auto"/>
        <w:jc w:val="both"/>
      </w:pPr>
      <w:r>
        <w:t xml:space="preserve">Branice, dnia </w:t>
      </w:r>
      <w:r w:rsidR="00705101">
        <w:t>21</w:t>
      </w:r>
      <w:r w:rsidR="00836A8B">
        <w:t>.11</w:t>
      </w:r>
      <w:r>
        <w:t>.202</w:t>
      </w:r>
      <w:r w:rsidR="00705101">
        <w:t>3 r.</w:t>
      </w:r>
    </w:p>
    <w:sectPr w:rsidR="00714924" w:rsidSect="00D61DF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95B9" w14:textId="77777777" w:rsidR="001401CB" w:rsidRDefault="001401CB" w:rsidP="00B84B93">
      <w:pPr>
        <w:spacing w:after="0" w:line="240" w:lineRule="auto"/>
      </w:pPr>
      <w:r>
        <w:separator/>
      </w:r>
    </w:p>
  </w:endnote>
  <w:endnote w:type="continuationSeparator" w:id="0">
    <w:p w14:paraId="500B8CD6" w14:textId="77777777" w:rsidR="001401CB" w:rsidRDefault="001401CB" w:rsidP="00B8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23A" w14:textId="77777777" w:rsidR="00714924" w:rsidRDefault="002B65D9" w:rsidP="00FF1FF3">
    <w:pPr>
      <w:tabs>
        <w:tab w:val="left" w:pos="1005"/>
      </w:tabs>
      <w:spacing w:line="240" w:lineRule="auto"/>
      <w:jc w:val="both"/>
      <w:rPr>
        <w:rFonts w:cs="Aharoni"/>
        <w:b/>
        <w:sz w:val="20"/>
        <w:szCs w:val="20"/>
      </w:rPr>
    </w:pPr>
    <w:r>
      <w:rPr>
        <w:rFonts w:cs="Aharoni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8D3F7" wp14:editId="7D788EC2">
              <wp:simplePos x="0" y="0"/>
              <wp:positionH relativeFrom="column">
                <wp:posOffset>-4445</wp:posOffset>
              </wp:positionH>
              <wp:positionV relativeFrom="paragraph">
                <wp:posOffset>73024</wp:posOffset>
              </wp:positionV>
              <wp:extent cx="52959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D5403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.75pt" to="416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" strokecolor="#5b9bd5 [3204]" strokeweight=".5pt">
              <v:stroke joinstyle="miter"/>
            </v:line>
          </w:pict>
        </mc:Fallback>
      </mc:AlternateContent>
    </w:r>
  </w:p>
  <w:p w14:paraId="7EDADC1D" w14:textId="77777777" w:rsidR="00714924" w:rsidRDefault="00714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6FB1" w14:textId="77777777" w:rsidR="00D94D30" w:rsidRDefault="00D94D30" w:rsidP="00D94D30">
    <w:pPr>
      <w:tabs>
        <w:tab w:val="left" w:pos="1005"/>
      </w:tabs>
      <w:spacing w:line="240" w:lineRule="auto"/>
      <w:jc w:val="both"/>
      <w:rPr>
        <w:rFonts w:cs="Aharoni"/>
        <w:b/>
        <w:sz w:val="20"/>
        <w:szCs w:val="20"/>
      </w:rPr>
    </w:pPr>
    <w:r>
      <w:rPr>
        <w:rFonts w:cs="Aharoni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03DC5" wp14:editId="7A4E85DB">
              <wp:simplePos x="0" y="0"/>
              <wp:positionH relativeFrom="column">
                <wp:posOffset>-4445</wp:posOffset>
              </wp:positionH>
              <wp:positionV relativeFrom="paragraph">
                <wp:posOffset>167640</wp:posOffset>
              </wp:positionV>
              <wp:extent cx="52959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FF119" id="Łącznik prosty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3.2pt" to="41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" strokecolor="#5b9bd5 [3204]" strokeweight=".5pt">
              <v:stroke joinstyle="miter"/>
            </v:line>
          </w:pict>
        </mc:Fallback>
      </mc:AlternateContent>
    </w:r>
  </w:p>
  <w:p w14:paraId="50BC6B20" w14:textId="77777777" w:rsidR="00D94D30" w:rsidRDefault="00D94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7C86" w14:textId="77777777" w:rsidR="001401CB" w:rsidRDefault="001401CB" w:rsidP="00B84B93">
      <w:pPr>
        <w:spacing w:after="0" w:line="240" w:lineRule="auto"/>
      </w:pPr>
      <w:r>
        <w:separator/>
      </w:r>
    </w:p>
  </w:footnote>
  <w:footnote w:type="continuationSeparator" w:id="0">
    <w:p w14:paraId="7FE60857" w14:textId="77777777" w:rsidR="001401CB" w:rsidRDefault="001401CB" w:rsidP="00B84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93"/>
    <w:rsid w:val="001401CB"/>
    <w:rsid w:val="00175C2A"/>
    <w:rsid w:val="002B65D9"/>
    <w:rsid w:val="00705101"/>
    <w:rsid w:val="00714924"/>
    <w:rsid w:val="00836A8B"/>
    <w:rsid w:val="008E390D"/>
    <w:rsid w:val="0090796A"/>
    <w:rsid w:val="009C6DAE"/>
    <w:rsid w:val="00AD3279"/>
    <w:rsid w:val="00B84B93"/>
    <w:rsid w:val="00CF528F"/>
    <w:rsid w:val="00D644BB"/>
    <w:rsid w:val="00D94D30"/>
    <w:rsid w:val="00E14D48"/>
    <w:rsid w:val="00EE6D9E"/>
    <w:rsid w:val="00EE7A52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5E40"/>
  <w15:chartTrackingRefBased/>
  <w15:docId w15:val="{F825BCC6-B327-4419-A75B-5E587C4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93"/>
  </w:style>
  <w:style w:type="paragraph" w:styleId="Stopka">
    <w:name w:val="footer"/>
    <w:basedOn w:val="Normalny"/>
    <w:link w:val="StopkaZnak"/>
    <w:uiPriority w:val="99"/>
    <w:unhideWhenUsed/>
    <w:rsid w:val="00B8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93"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B84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B9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B84B93"/>
  </w:style>
  <w:style w:type="paragraph" w:styleId="Bezodstpw">
    <w:name w:val="No Spacing"/>
    <w:aliases w:val="tytuły rozdziałów"/>
    <w:link w:val="BezodstpwZnak"/>
    <w:qFormat/>
    <w:rsid w:val="00B84B93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B84B93"/>
    <w:rPr>
      <w:i/>
    </w:rPr>
  </w:style>
  <w:style w:type="character" w:customStyle="1" w:styleId="BezodstpwZnak">
    <w:name w:val="Bez odstępów Znak"/>
    <w:aliases w:val="tytuły rozdziałów Znak"/>
    <w:link w:val="Bezodstpw"/>
    <w:rsid w:val="00B84B93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jakubowski@swsb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6</cp:revision>
  <dcterms:created xsi:type="dcterms:W3CDTF">2022-11-03T12:39:00Z</dcterms:created>
  <dcterms:modified xsi:type="dcterms:W3CDTF">2023-11-21T10:14:00Z</dcterms:modified>
</cp:coreProperties>
</file>