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62C2" w14:textId="0E2EFFBA" w:rsidR="00B42DF0" w:rsidRPr="009B0919" w:rsidRDefault="00132A87" w:rsidP="00EC1D3A">
      <w:pPr>
        <w:tabs>
          <w:tab w:val="center" w:pos="4536"/>
          <w:tab w:val="right" w:pos="9072"/>
        </w:tabs>
        <w:spacing w:after="0" w:line="276" w:lineRule="auto"/>
        <w:jc w:val="right"/>
        <w:rPr>
          <w:rFonts w:asciiTheme="minorHAnsi" w:eastAsia="Times New Roman" w:hAnsiTheme="minorHAnsi" w:cstheme="minorHAnsi"/>
          <w:b/>
          <w:bCs/>
          <w:iCs/>
          <w:sz w:val="24"/>
          <w:szCs w:val="24"/>
          <w:lang w:eastAsia="pl-PL"/>
        </w:rPr>
      </w:pPr>
      <w:r w:rsidRPr="009B0919">
        <w:rPr>
          <w:rFonts w:asciiTheme="minorHAnsi" w:eastAsia="Times New Roman" w:hAnsiTheme="minorHAnsi" w:cstheme="minorHAnsi"/>
          <w:b/>
          <w:bCs/>
          <w:iCs/>
          <w:sz w:val="24"/>
          <w:szCs w:val="24"/>
          <w:lang w:eastAsia="pl-PL"/>
        </w:rPr>
        <w:t xml:space="preserve">                                  </w:t>
      </w:r>
      <w:r w:rsidR="00C64CE0" w:rsidRPr="009B0919">
        <w:rPr>
          <w:rFonts w:asciiTheme="minorHAnsi" w:eastAsia="Times New Roman" w:hAnsiTheme="minorHAnsi" w:cstheme="minorHAnsi"/>
          <w:b/>
          <w:bCs/>
          <w:iCs/>
          <w:sz w:val="24"/>
          <w:szCs w:val="24"/>
          <w:lang w:eastAsia="pl-PL"/>
        </w:rPr>
        <w:t>Z</w:t>
      </w:r>
      <w:r w:rsidR="00B42DF0" w:rsidRPr="009B0919">
        <w:rPr>
          <w:rFonts w:asciiTheme="minorHAnsi" w:eastAsia="Times New Roman" w:hAnsiTheme="minorHAnsi" w:cstheme="minorHAnsi"/>
          <w:b/>
          <w:bCs/>
          <w:iCs/>
          <w:sz w:val="24"/>
          <w:szCs w:val="24"/>
          <w:lang w:eastAsia="pl-PL"/>
        </w:rPr>
        <w:t>ałącznik nr 1</w:t>
      </w:r>
      <w:r w:rsidR="005003FC" w:rsidRPr="009B0919">
        <w:rPr>
          <w:rFonts w:asciiTheme="minorHAnsi" w:eastAsia="Times New Roman" w:hAnsiTheme="minorHAnsi" w:cstheme="minorHAnsi"/>
          <w:b/>
          <w:bCs/>
          <w:iCs/>
          <w:sz w:val="24"/>
          <w:szCs w:val="24"/>
          <w:lang w:eastAsia="pl-PL"/>
        </w:rPr>
        <w:t xml:space="preserve"> do </w:t>
      </w:r>
      <w:r w:rsidR="002649A6">
        <w:rPr>
          <w:rFonts w:asciiTheme="minorHAnsi" w:eastAsia="Times New Roman" w:hAnsiTheme="minorHAnsi" w:cstheme="minorHAnsi"/>
          <w:b/>
          <w:bCs/>
          <w:iCs/>
          <w:sz w:val="24"/>
          <w:szCs w:val="24"/>
          <w:lang w:eastAsia="pl-PL"/>
        </w:rPr>
        <w:t>SWZ</w:t>
      </w:r>
    </w:p>
    <w:p w14:paraId="76445B01" w14:textId="77777777" w:rsidR="00B42DF0" w:rsidRPr="009B0919" w:rsidRDefault="00B42DF0" w:rsidP="00EC1D3A">
      <w:pPr>
        <w:tabs>
          <w:tab w:val="center" w:pos="4536"/>
          <w:tab w:val="right" w:pos="9072"/>
        </w:tabs>
        <w:spacing w:after="0" w:line="276" w:lineRule="auto"/>
        <w:ind w:right="360"/>
        <w:rPr>
          <w:rFonts w:asciiTheme="minorHAnsi" w:eastAsia="Times New Roman" w:hAnsiTheme="minorHAnsi" w:cstheme="minorHAnsi"/>
          <w:b/>
          <w:bCs/>
          <w:iCs/>
          <w:color w:val="000000" w:themeColor="text1"/>
          <w:sz w:val="24"/>
          <w:szCs w:val="24"/>
          <w:lang w:eastAsia="pl-PL"/>
        </w:rPr>
      </w:pPr>
    </w:p>
    <w:p w14:paraId="37642DDA" w14:textId="77777777" w:rsidR="00EC1DBB" w:rsidRPr="009B0919" w:rsidRDefault="007D36B8" w:rsidP="00A65EBC">
      <w:pPr>
        <w:tabs>
          <w:tab w:val="center" w:pos="4536"/>
          <w:tab w:val="right" w:pos="9072"/>
        </w:tabs>
        <w:spacing w:before="480" w:after="240" w:line="276" w:lineRule="auto"/>
        <w:ind w:right="357"/>
        <w:rPr>
          <w:rFonts w:asciiTheme="minorHAnsi" w:eastAsia="Times New Roman" w:hAnsiTheme="minorHAnsi" w:cstheme="minorHAnsi"/>
          <w:b/>
          <w:bCs/>
          <w:iCs/>
          <w:color w:val="000000" w:themeColor="text1"/>
          <w:sz w:val="24"/>
          <w:szCs w:val="24"/>
          <w:lang w:eastAsia="pl-PL"/>
        </w:rPr>
      </w:pPr>
      <w:r w:rsidRPr="009B0919">
        <w:rPr>
          <w:rFonts w:asciiTheme="minorHAnsi" w:eastAsia="Times New Roman" w:hAnsiTheme="minorHAnsi" w:cstheme="minorHAnsi"/>
          <w:b/>
          <w:bCs/>
          <w:iCs/>
          <w:color w:val="000000" w:themeColor="text1"/>
          <w:sz w:val="24"/>
          <w:szCs w:val="24"/>
          <w:lang w:eastAsia="pl-PL"/>
        </w:rPr>
        <w:t>OPIS PRZEDMIOTU ZAMÓWIENIA</w:t>
      </w:r>
    </w:p>
    <w:p w14:paraId="1492727F" w14:textId="654CAB2D" w:rsidR="00F00F56" w:rsidRPr="009B0919" w:rsidRDefault="00EC1DBB" w:rsidP="00A65EBC">
      <w:pPr>
        <w:tabs>
          <w:tab w:val="center" w:pos="4536"/>
          <w:tab w:val="right" w:pos="9072"/>
        </w:tabs>
        <w:spacing w:before="120" w:after="480" w:line="276" w:lineRule="auto"/>
        <w:ind w:right="357"/>
        <w:rPr>
          <w:rFonts w:asciiTheme="minorHAnsi" w:eastAsia="Times New Roman" w:hAnsiTheme="minorHAnsi" w:cstheme="minorHAnsi"/>
          <w:b/>
          <w:bCs/>
          <w:i/>
          <w:iCs/>
          <w:color w:val="000000" w:themeColor="text1"/>
          <w:sz w:val="24"/>
          <w:szCs w:val="24"/>
          <w:lang w:eastAsia="pl-PL"/>
        </w:rPr>
      </w:pPr>
      <w:r w:rsidRPr="009B0919">
        <w:rPr>
          <w:rFonts w:asciiTheme="minorHAnsi" w:eastAsia="Times New Roman" w:hAnsiTheme="minorHAnsi" w:cstheme="minorHAnsi"/>
          <w:b/>
          <w:bCs/>
          <w:iCs/>
          <w:color w:val="000000" w:themeColor="text1"/>
          <w:sz w:val="24"/>
          <w:szCs w:val="24"/>
          <w:lang w:eastAsia="pl-PL"/>
        </w:rPr>
        <w:t>na realizację badania ewaluacyjnego</w:t>
      </w:r>
      <w:bookmarkStart w:id="0" w:name="_Hlk83369108"/>
      <w:r w:rsidR="00B15FC1">
        <w:rPr>
          <w:rFonts w:asciiTheme="minorHAnsi" w:eastAsia="Times New Roman" w:hAnsiTheme="minorHAnsi" w:cstheme="minorHAnsi"/>
          <w:b/>
          <w:bCs/>
          <w:iCs/>
          <w:color w:val="000000" w:themeColor="text1"/>
          <w:sz w:val="24"/>
          <w:szCs w:val="24"/>
          <w:lang w:eastAsia="pl-PL"/>
        </w:rPr>
        <w:t xml:space="preserve"> </w:t>
      </w:r>
      <w:r w:rsidR="00F00F56" w:rsidRPr="009B0919">
        <w:rPr>
          <w:rFonts w:asciiTheme="minorHAnsi" w:eastAsia="Times New Roman" w:hAnsiTheme="minorHAnsi" w:cstheme="minorHAnsi"/>
          <w:b/>
          <w:bCs/>
          <w:i/>
          <w:iCs/>
          <w:color w:val="000000" w:themeColor="text1"/>
          <w:sz w:val="24"/>
          <w:szCs w:val="24"/>
          <w:lang w:eastAsia="pl-PL"/>
        </w:rPr>
        <w:t>pn. „</w:t>
      </w:r>
      <w:r w:rsidR="00B15FC1" w:rsidRPr="00B15FC1">
        <w:rPr>
          <w:rFonts w:asciiTheme="minorHAnsi" w:eastAsia="Times New Roman" w:hAnsiTheme="minorHAnsi" w:cstheme="minorHAnsi"/>
          <w:b/>
          <w:bCs/>
          <w:i/>
          <w:iCs/>
          <w:color w:val="000000" w:themeColor="text1"/>
          <w:sz w:val="24"/>
          <w:szCs w:val="24"/>
          <w:lang w:eastAsia="pl-PL"/>
        </w:rPr>
        <w:t>Ocena wsparcia RPOWP 2014-2020 w zakresie rozwoju usług publicznych świadczonych drogą elektroniczną w województwie podlaskim</w:t>
      </w:r>
      <w:r w:rsidR="00F00F56" w:rsidRPr="009B0919">
        <w:rPr>
          <w:rFonts w:asciiTheme="minorHAnsi" w:eastAsia="Times New Roman" w:hAnsiTheme="minorHAnsi" w:cstheme="minorHAnsi"/>
          <w:b/>
          <w:bCs/>
          <w:i/>
          <w:iCs/>
          <w:color w:val="000000" w:themeColor="text1"/>
          <w:sz w:val="24"/>
          <w:szCs w:val="24"/>
          <w:lang w:eastAsia="pl-PL"/>
        </w:rPr>
        <w:t>”</w:t>
      </w:r>
    </w:p>
    <w:bookmarkEnd w:id="0"/>
    <w:p w14:paraId="63B665CB" w14:textId="4CA48DFE" w:rsidR="00496CA2" w:rsidRPr="009B0919" w:rsidRDefault="00996695" w:rsidP="00A675E8">
      <w:pPr>
        <w:pStyle w:val="Nagwek1"/>
        <w:numPr>
          <w:ilvl w:val="0"/>
          <w:numId w:val="0"/>
        </w:numPr>
        <w:ind w:left="360" w:hanging="360"/>
        <w:rPr>
          <w:lang w:eastAsia="pl-PL"/>
        </w:rPr>
      </w:pPr>
      <w:r>
        <w:rPr>
          <w:rStyle w:val="Nagwek1Znak"/>
          <w:rFonts w:cstheme="minorHAnsi"/>
          <w:b/>
          <w:bCs/>
        </w:rPr>
        <w:t>1.</w:t>
      </w:r>
      <w:r w:rsidR="00DC1271" w:rsidRPr="009B0919">
        <w:rPr>
          <w:rStyle w:val="Nagwek1Znak"/>
          <w:rFonts w:cstheme="minorHAnsi"/>
          <w:b/>
          <w:bCs/>
        </w:rPr>
        <w:t>KONTEKST I UZASADNIENIE BADANIA</w:t>
      </w:r>
    </w:p>
    <w:p w14:paraId="1694DC90" w14:textId="657884B4" w:rsidR="00D5284C" w:rsidRDefault="00EC4B31" w:rsidP="00236FA8">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sidRPr="00EC4B31">
        <w:rPr>
          <w:rFonts w:asciiTheme="minorHAnsi" w:hAnsiTheme="minorHAnsi" w:cstheme="minorHAnsi"/>
          <w:sz w:val="24"/>
          <w:szCs w:val="24"/>
        </w:rPr>
        <w:t xml:space="preserve">Zgodnie ze Strategią Rozwoju Województwa Podlaskiego 2030 </w:t>
      </w:r>
      <w:r w:rsidR="00CE2EB1">
        <w:rPr>
          <w:rFonts w:asciiTheme="minorHAnsi" w:hAnsiTheme="minorHAnsi" w:cstheme="minorHAnsi"/>
          <w:sz w:val="24"/>
          <w:szCs w:val="24"/>
        </w:rPr>
        <w:t xml:space="preserve">(SRWP 2030) </w:t>
      </w:r>
      <w:r w:rsidRPr="00EC4B31">
        <w:rPr>
          <w:rFonts w:asciiTheme="minorHAnsi" w:hAnsiTheme="minorHAnsi" w:cstheme="minorHAnsi"/>
          <w:sz w:val="24"/>
          <w:szCs w:val="24"/>
        </w:rPr>
        <w:t xml:space="preserve">kluczowym wyzwaniem dla </w:t>
      </w:r>
      <w:r>
        <w:rPr>
          <w:rFonts w:asciiTheme="minorHAnsi" w:hAnsiTheme="minorHAnsi" w:cstheme="minorHAnsi"/>
          <w:sz w:val="24"/>
          <w:szCs w:val="24"/>
        </w:rPr>
        <w:t>w</w:t>
      </w:r>
      <w:r w:rsidRPr="00EC4B31">
        <w:rPr>
          <w:rFonts w:asciiTheme="minorHAnsi" w:hAnsiTheme="minorHAnsi" w:cstheme="minorHAnsi"/>
          <w:sz w:val="24"/>
          <w:szCs w:val="24"/>
        </w:rPr>
        <w:t xml:space="preserve">ojewództwa podlaskiego jest transformacja cyfrowa i jak najszybsze wdrażanie modeli </w:t>
      </w:r>
      <w:r w:rsidR="00A65EBC">
        <w:rPr>
          <w:rFonts w:asciiTheme="minorHAnsi" w:hAnsiTheme="minorHAnsi" w:cstheme="minorHAnsi"/>
          <w:sz w:val="24"/>
          <w:szCs w:val="24"/>
        </w:rPr>
        <w:t>oraz</w:t>
      </w:r>
      <w:r w:rsidRPr="00EC4B31">
        <w:rPr>
          <w:rFonts w:asciiTheme="minorHAnsi" w:hAnsiTheme="minorHAnsi" w:cstheme="minorHAnsi"/>
          <w:sz w:val="24"/>
          <w:szCs w:val="24"/>
        </w:rPr>
        <w:t xml:space="preserve"> rozwiązań najnowszej generacji</w:t>
      </w:r>
      <w:r w:rsidR="00D5284C">
        <w:rPr>
          <w:rFonts w:asciiTheme="minorHAnsi" w:hAnsiTheme="minorHAnsi" w:cstheme="minorHAnsi"/>
          <w:sz w:val="24"/>
          <w:szCs w:val="24"/>
        </w:rPr>
        <w:t>, w tym także sprzyjających rozwojowi cyfryzacji przedsiębiorstw.</w:t>
      </w:r>
      <w:r w:rsidR="00D5284C" w:rsidRPr="00D5284C">
        <w:rPr>
          <w:rFonts w:asciiTheme="minorHAnsi" w:hAnsiTheme="minorHAnsi" w:cstheme="minorHAnsi"/>
          <w:sz w:val="24"/>
          <w:szCs w:val="24"/>
        </w:rPr>
        <w:t xml:space="preserve"> </w:t>
      </w:r>
      <w:r w:rsidR="006A59C2">
        <w:rPr>
          <w:rFonts w:asciiTheme="minorHAnsi" w:hAnsiTheme="minorHAnsi" w:cstheme="minorHAnsi"/>
          <w:sz w:val="24"/>
          <w:szCs w:val="24"/>
        </w:rPr>
        <w:t xml:space="preserve">W odniesieniu do zidentyfikowanego wyzwania, SRWP2030 formułuje cel 1.5 E-podlaskie, w którym stawia na </w:t>
      </w:r>
      <w:r w:rsidR="00D5284C" w:rsidRPr="00EC4B31">
        <w:rPr>
          <w:rFonts w:asciiTheme="minorHAnsi" w:hAnsiTheme="minorHAnsi" w:cstheme="minorHAnsi"/>
          <w:sz w:val="24"/>
          <w:szCs w:val="24"/>
        </w:rPr>
        <w:t>poprawę konkurencyjności przedsiębiorstw, ale jednocześnie zwiększenie dostępności mieszkańców do usług publicznych. Wykorzystanie technologii teleinformatycznych, w tym internetowych</w:t>
      </w:r>
      <w:r w:rsidR="00085F09">
        <w:rPr>
          <w:rFonts w:asciiTheme="minorHAnsi" w:hAnsiTheme="minorHAnsi" w:cstheme="minorHAnsi"/>
          <w:sz w:val="24"/>
          <w:szCs w:val="24"/>
        </w:rPr>
        <w:t>,</w:t>
      </w:r>
      <w:r w:rsidR="00D5284C" w:rsidRPr="00EC4B31">
        <w:rPr>
          <w:rFonts w:asciiTheme="minorHAnsi" w:hAnsiTheme="minorHAnsi" w:cstheme="minorHAnsi"/>
          <w:sz w:val="24"/>
          <w:szCs w:val="24"/>
        </w:rPr>
        <w:t xml:space="preserve"> </w:t>
      </w:r>
      <w:r w:rsidR="006A59C2">
        <w:rPr>
          <w:rFonts w:asciiTheme="minorHAnsi" w:hAnsiTheme="minorHAnsi" w:cstheme="minorHAnsi"/>
          <w:sz w:val="24"/>
          <w:szCs w:val="24"/>
        </w:rPr>
        <w:t xml:space="preserve">SRWP2030 wskazuje jako szansę </w:t>
      </w:r>
      <w:r w:rsidR="00D5284C" w:rsidRPr="00EC4B31">
        <w:rPr>
          <w:rFonts w:asciiTheme="minorHAnsi" w:hAnsiTheme="minorHAnsi" w:cstheme="minorHAnsi"/>
          <w:sz w:val="24"/>
          <w:szCs w:val="24"/>
        </w:rPr>
        <w:t xml:space="preserve">na  zmianę sposobu funkcjonowania administracji, kultury, a zarazem, </w:t>
      </w:r>
      <w:r w:rsidR="006A59C2">
        <w:rPr>
          <w:rFonts w:asciiTheme="minorHAnsi" w:hAnsiTheme="minorHAnsi" w:cstheme="minorHAnsi"/>
          <w:sz w:val="24"/>
          <w:szCs w:val="24"/>
        </w:rPr>
        <w:t xml:space="preserve">jako jeden ze sposobów </w:t>
      </w:r>
      <w:r w:rsidR="00D5284C" w:rsidRPr="00EC4B31">
        <w:rPr>
          <w:rFonts w:asciiTheme="minorHAnsi" w:hAnsiTheme="minorHAnsi" w:cstheme="minorHAnsi"/>
          <w:sz w:val="24"/>
          <w:szCs w:val="24"/>
        </w:rPr>
        <w:t>niwelowani</w:t>
      </w:r>
      <w:r w:rsidR="006A59C2">
        <w:rPr>
          <w:rFonts w:asciiTheme="minorHAnsi" w:hAnsiTheme="minorHAnsi" w:cstheme="minorHAnsi"/>
          <w:sz w:val="24"/>
          <w:szCs w:val="24"/>
        </w:rPr>
        <w:t>a</w:t>
      </w:r>
      <w:r w:rsidR="00D5284C" w:rsidRPr="00EC4B31">
        <w:rPr>
          <w:rFonts w:asciiTheme="minorHAnsi" w:hAnsiTheme="minorHAnsi" w:cstheme="minorHAnsi"/>
          <w:sz w:val="24"/>
          <w:szCs w:val="24"/>
        </w:rPr>
        <w:t xml:space="preserve"> różnic rozwojowych w skali kraju</w:t>
      </w:r>
      <w:r w:rsidR="006A59C2">
        <w:rPr>
          <w:rFonts w:asciiTheme="minorHAnsi" w:hAnsiTheme="minorHAnsi" w:cstheme="minorHAnsi"/>
          <w:sz w:val="24"/>
          <w:szCs w:val="24"/>
        </w:rPr>
        <w:t xml:space="preserve"> oraz </w:t>
      </w:r>
      <w:r w:rsidR="00D5284C" w:rsidRPr="00EC4B31">
        <w:rPr>
          <w:rFonts w:asciiTheme="minorHAnsi" w:hAnsiTheme="minorHAnsi" w:cstheme="minorHAnsi"/>
          <w:sz w:val="24"/>
          <w:szCs w:val="24"/>
        </w:rPr>
        <w:t>pomiędzy miastami, a peryferiami w województwie.</w:t>
      </w:r>
      <w:r w:rsidR="00D5284C">
        <w:rPr>
          <w:rStyle w:val="Odwoanieprzypisudolnego"/>
          <w:rFonts w:asciiTheme="minorHAnsi" w:hAnsiTheme="minorHAnsi" w:cstheme="minorHAnsi"/>
          <w:sz w:val="24"/>
          <w:szCs w:val="24"/>
        </w:rPr>
        <w:footnoteReference w:id="1"/>
      </w:r>
      <w:r w:rsidR="00D5284C" w:rsidRPr="00EC4B31">
        <w:rPr>
          <w:rFonts w:asciiTheme="minorHAnsi" w:hAnsiTheme="minorHAnsi" w:cstheme="minorHAnsi"/>
          <w:sz w:val="24"/>
          <w:szCs w:val="24"/>
        </w:rPr>
        <w:t xml:space="preserve">  </w:t>
      </w:r>
    </w:p>
    <w:p w14:paraId="7A045C0F" w14:textId="2BBF382D" w:rsidR="00D5284C" w:rsidRPr="00EC4B31" w:rsidRDefault="00D5284C" w:rsidP="00D5284C">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sidRPr="00D5284C">
        <w:rPr>
          <w:rFonts w:asciiTheme="minorHAnsi" w:hAnsiTheme="minorHAnsi" w:cstheme="minorHAnsi"/>
          <w:sz w:val="24"/>
          <w:szCs w:val="24"/>
        </w:rPr>
        <w:t>Niska gęstość zaludnienia i rozproszona sieć osadnicza województwa podlaskiego skutkuje</w:t>
      </w:r>
      <w:r>
        <w:rPr>
          <w:rFonts w:asciiTheme="minorHAnsi" w:hAnsiTheme="minorHAnsi" w:cstheme="minorHAnsi"/>
          <w:sz w:val="24"/>
          <w:szCs w:val="24"/>
        </w:rPr>
        <w:t xml:space="preserve"> </w:t>
      </w:r>
      <w:r w:rsidRPr="00D5284C">
        <w:rPr>
          <w:rFonts w:asciiTheme="minorHAnsi" w:hAnsiTheme="minorHAnsi" w:cstheme="minorHAnsi"/>
          <w:sz w:val="24"/>
          <w:szCs w:val="24"/>
        </w:rPr>
        <w:t>relatywnie większymi problemami i kosztami budowy infrastruktury, ale również ogranicza</w:t>
      </w:r>
      <w:r>
        <w:rPr>
          <w:rFonts w:asciiTheme="minorHAnsi" w:hAnsiTheme="minorHAnsi" w:cstheme="minorHAnsi"/>
          <w:sz w:val="24"/>
          <w:szCs w:val="24"/>
        </w:rPr>
        <w:t xml:space="preserve"> </w:t>
      </w:r>
      <w:r w:rsidRPr="00D5284C">
        <w:rPr>
          <w:rFonts w:asciiTheme="minorHAnsi" w:hAnsiTheme="minorHAnsi" w:cstheme="minorHAnsi"/>
          <w:sz w:val="24"/>
          <w:szCs w:val="24"/>
        </w:rPr>
        <w:t>dostępność mieszkańców do wielu usług publicznych, które świadczone są w ośrodkach wyższego</w:t>
      </w:r>
      <w:r>
        <w:rPr>
          <w:rFonts w:asciiTheme="minorHAnsi" w:hAnsiTheme="minorHAnsi" w:cstheme="minorHAnsi"/>
          <w:sz w:val="24"/>
          <w:szCs w:val="24"/>
        </w:rPr>
        <w:t xml:space="preserve"> </w:t>
      </w:r>
      <w:r w:rsidRPr="00D5284C">
        <w:rPr>
          <w:rFonts w:asciiTheme="minorHAnsi" w:hAnsiTheme="minorHAnsi" w:cstheme="minorHAnsi"/>
          <w:sz w:val="24"/>
          <w:szCs w:val="24"/>
        </w:rPr>
        <w:t xml:space="preserve">rzędu (powiatowych lub wojewódzkim). Niezwykle istotne </w:t>
      </w:r>
      <w:r>
        <w:rPr>
          <w:rFonts w:asciiTheme="minorHAnsi" w:hAnsiTheme="minorHAnsi" w:cstheme="minorHAnsi"/>
          <w:sz w:val="24"/>
          <w:szCs w:val="24"/>
        </w:rPr>
        <w:t xml:space="preserve">stało się </w:t>
      </w:r>
      <w:r w:rsidRPr="00D5284C">
        <w:rPr>
          <w:rFonts w:asciiTheme="minorHAnsi" w:hAnsiTheme="minorHAnsi" w:cstheme="minorHAnsi"/>
          <w:sz w:val="24"/>
          <w:szCs w:val="24"/>
        </w:rPr>
        <w:t xml:space="preserve">zatem </w:t>
      </w:r>
      <w:r w:rsidR="006A59C2">
        <w:rPr>
          <w:rFonts w:asciiTheme="minorHAnsi" w:hAnsiTheme="minorHAnsi" w:cstheme="minorHAnsi"/>
          <w:sz w:val="24"/>
          <w:szCs w:val="24"/>
        </w:rPr>
        <w:t xml:space="preserve">wykorzystanie niekonwencjonalnych sposobów na </w:t>
      </w:r>
      <w:r w:rsidRPr="00D5284C">
        <w:rPr>
          <w:rFonts w:asciiTheme="minorHAnsi" w:hAnsiTheme="minorHAnsi" w:cstheme="minorHAnsi"/>
          <w:sz w:val="24"/>
          <w:szCs w:val="24"/>
        </w:rPr>
        <w:t>zapewnienie dostępu do</w:t>
      </w:r>
      <w:r>
        <w:rPr>
          <w:rFonts w:asciiTheme="minorHAnsi" w:hAnsiTheme="minorHAnsi" w:cstheme="minorHAnsi"/>
          <w:sz w:val="24"/>
          <w:szCs w:val="24"/>
        </w:rPr>
        <w:t xml:space="preserve"> </w:t>
      </w:r>
      <w:r w:rsidRPr="00D5284C">
        <w:rPr>
          <w:rFonts w:asciiTheme="minorHAnsi" w:hAnsiTheme="minorHAnsi" w:cstheme="minorHAnsi"/>
          <w:sz w:val="24"/>
          <w:szCs w:val="24"/>
        </w:rPr>
        <w:t>usług publicznych wszystkim mieszkańcom województwa, które będzie możliwe dzięki</w:t>
      </w:r>
      <w:r>
        <w:rPr>
          <w:rFonts w:asciiTheme="minorHAnsi" w:hAnsiTheme="minorHAnsi" w:cstheme="minorHAnsi"/>
          <w:sz w:val="24"/>
          <w:szCs w:val="24"/>
        </w:rPr>
        <w:t xml:space="preserve"> </w:t>
      </w:r>
      <w:r w:rsidRPr="00D5284C">
        <w:rPr>
          <w:rFonts w:asciiTheme="minorHAnsi" w:hAnsiTheme="minorHAnsi" w:cstheme="minorHAnsi"/>
          <w:sz w:val="24"/>
          <w:szCs w:val="24"/>
        </w:rPr>
        <w:t>rozwojowi usług publicznych świadczonych drogą elektroniczną z zakresu administracji oraz ich</w:t>
      </w:r>
      <w:r>
        <w:rPr>
          <w:rFonts w:asciiTheme="minorHAnsi" w:hAnsiTheme="minorHAnsi" w:cstheme="minorHAnsi"/>
          <w:sz w:val="24"/>
          <w:szCs w:val="24"/>
        </w:rPr>
        <w:t xml:space="preserve"> </w:t>
      </w:r>
      <w:r w:rsidRPr="00D5284C">
        <w:rPr>
          <w:rFonts w:asciiTheme="minorHAnsi" w:hAnsiTheme="minorHAnsi" w:cstheme="minorHAnsi"/>
          <w:sz w:val="24"/>
          <w:szCs w:val="24"/>
        </w:rPr>
        <w:t>upowszechnienie wśród mieszkańców województwa podlaskiego. Rozwój usług świadczonych</w:t>
      </w:r>
      <w:r>
        <w:rPr>
          <w:rFonts w:asciiTheme="minorHAnsi" w:hAnsiTheme="minorHAnsi" w:cstheme="minorHAnsi"/>
          <w:sz w:val="24"/>
          <w:szCs w:val="24"/>
        </w:rPr>
        <w:t xml:space="preserve"> </w:t>
      </w:r>
      <w:r w:rsidRPr="00D5284C">
        <w:rPr>
          <w:rFonts w:asciiTheme="minorHAnsi" w:hAnsiTheme="minorHAnsi" w:cstheme="minorHAnsi"/>
          <w:sz w:val="24"/>
          <w:szCs w:val="24"/>
        </w:rPr>
        <w:t xml:space="preserve">drogą elektroniczną </w:t>
      </w:r>
      <w:r w:rsidR="00661C56">
        <w:rPr>
          <w:rFonts w:asciiTheme="minorHAnsi" w:hAnsiTheme="minorHAnsi" w:cstheme="minorHAnsi"/>
          <w:sz w:val="24"/>
          <w:szCs w:val="24"/>
        </w:rPr>
        <w:t xml:space="preserve">powinien </w:t>
      </w:r>
      <w:r w:rsidRPr="00D5284C">
        <w:rPr>
          <w:rFonts w:asciiTheme="minorHAnsi" w:hAnsiTheme="minorHAnsi" w:cstheme="minorHAnsi"/>
          <w:sz w:val="24"/>
          <w:szCs w:val="24"/>
        </w:rPr>
        <w:t>umożliwi</w:t>
      </w:r>
      <w:r w:rsidR="00661C56">
        <w:rPr>
          <w:rFonts w:asciiTheme="minorHAnsi" w:hAnsiTheme="minorHAnsi" w:cstheme="minorHAnsi"/>
          <w:sz w:val="24"/>
          <w:szCs w:val="24"/>
        </w:rPr>
        <w:t>ć</w:t>
      </w:r>
      <w:r w:rsidRPr="00D5284C">
        <w:rPr>
          <w:rFonts w:asciiTheme="minorHAnsi" w:hAnsiTheme="minorHAnsi" w:cstheme="minorHAnsi"/>
          <w:sz w:val="24"/>
          <w:szCs w:val="24"/>
        </w:rPr>
        <w:t xml:space="preserve"> mieszkańcom lepszy dostęp do tych usług, w szczególności np.</w:t>
      </w:r>
      <w:r>
        <w:rPr>
          <w:rFonts w:asciiTheme="minorHAnsi" w:hAnsiTheme="minorHAnsi" w:cstheme="minorHAnsi"/>
          <w:sz w:val="24"/>
          <w:szCs w:val="24"/>
        </w:rPr>
        <w:t xml:space="preserve"> </w:t>
      </w:r>
      <w:r w:rsidRPr="00D5284C">
        <w:rPr>
          <w:rFonts w:asciiTheme="minorHAnsi" w:hAnsiTheme="minorHAnsi" w:cstheme="minorHAnsi"/>
          <w:sz w:val="24"/>
          <w:szCs w:val="24"/>
        </w:rPr>
        <w:t>osobom z terenów wiejskich lub mniejszych miejscowości, co w konsekwencji pomoże w</w:t>
      </w:r>
      <w:r>
        <w:rPr>
          <w:rFonts w:asciiTheme="minorHAnsi" w:hAnsiTheme="minorHAnsi" w:cstheme="minorHAnsi"/>
          <w:sz w:val="24"/>
          <w:szCs w:val="24"/>
        </w:rPr>
        <w:t xml:space="preserve"> </w:t>
      </w:r>
      <w:r w:rsidRPr="00D5284C">
        <w:rPr>
          <w:rFonts w:asciiTheme="minorHAnsi" w:hAnsiTheme="minorHAnsi" w:cstheme="minorHAnsi"/>
          <w:sz w:val="24"/>
          <w:szCs w:val="24"/>
        </w:rPr>
        <w:t>niwelowaniu różnic rozwojowych pomiędzy miastami a peryferiami województwa. Popularyzacja</w:t>
      </w:r>
      <w:r>
        <w:rPr>
          <w:rFonts w:asciiTheme="minorHAnsi" w:hAnsiTheme="minorHAnsi" w:cstheme="minorHAnsi"/>
          <w:sz w:val="24"/>
          <w:szCs w:val="24"/>
        </w:rPr>
        <w:t xml:space="preserve"> </w:t>
      </w:r>
      <w:r w:rsidRPr="00D5284C">
        <w:rPr>
          <w:rFonts w:asciiTheme="minorHAnsi" w:hAnsiTheme="minorHAnsi" w:cstheme="minorHAnsi"/>
          <w:sz w:val="24"/>
          <w:szCs w:val="24"/>
        </w:rPr>
        <w:t>technologii internetowych ma szansę radykalnie zmienić sposób funkcjonowania administracji,</w:t>
      </w:r>
      <w:r>
        <w:rPr>
          <w:rFonts w:asciiTheme="minorHAnsi" w:hAnsiTheme="minorHAnsi" w:cstheme="minorHAnsi"/>
          <w:sz w:val="24"/>
          <w:szCs w:val="24"/>
        </w:rPr>
        <w:t xml:space="preserve"> </w:t>
      </w:r>
      <w:r w:rsidRPr="00D5284C">
        <w:rPr>
          <w:rFonts w:asciiTheme="minorHAnsi" w:hAnsiTheme="minorHAnsi" w:cstheme="minorHAnsi"/>
          <w:sz w:val="24"/>
          <w:szCs w:val="24"/>
        </w:rPr>
        <w:t>kultury oraz zaangażować obywateli w procesy demokratyczne.</w:t>
      </w:r>
      <w:r w:rsidR="008837D6">
        <w:rPr>
          <w:rFonts w:asciiTheme="minorHAnsi" w:hAnsiTheme="minorHAnsi" w:cstheme="minorHAnsi"/>
          <w:sz w:val="24"/>
          <w:szCs w:val="24"/>
        </w:rPr>
        <w:t xml:space="preserve"> Wskazanym </w:t>
      </w:r>
      <w:r w:rsidR="00A675E8">
        <w:rPr>
          <w:rFonts w:asciiTheme="minorHAnsi" w:hAnsiTheme="minorHAnsi" w:cstheme="minorHAnsi"/>
          <w:sz w:val="24"/>
          <w:szCs w:val="24"/>
        </w:rPr>
        <w:t xml:space="preserve">usługom </w:t>
      </w:r>
      <w:r w:rsidR="008837D6">
        <w:rPr>
          <w:rFonts w:asciiTheme="minorHAnsi" w:hAnsiTheme="minorHAnsi" w:cstheme="minorHAnsi"/>
          <w:sz w:val="24"/>
          <w:szCs w:val="24"/>
        </w:rPr>
        <w:t xml:space="preserve">poświęcono </w:t>
      </w:r>
      <w:r w:rsidR="00473CE6">
        <w:rPr>
          <w:rFonts w:asciiTheme="minorHAnsi" w:hAnsiTheme="minorHAnsi" w:cstheme="minorHAnsi"/>
          <w:sz w:val="24"/>
          <w:szCs w:val="24"/>
        </w:rPr>
        <w:t xml:space="preserve">Działanie 8.1. Rozwój </w:t>
      </w:r>
      <w:r w:rsidR="00085F09">
        <w:rPr>
          <w:rFonts w:asciiTheme="minorHAnsi" w:hAnsiTheme="minorHAnsi" w:cstheme="minorHAnsi"/>
          <w:sz w:val="24"/>
          <w:szCs w:val="24"/>
        </w:rPr>
        <w:t>u</w:t>
      </w:r>
      <w:r w:rsidR="00473CE6">
        <w:rPr>
          <w:rFonts w:asciiTheme="minorHAnsi" w:hAnsiTheme="minorHAnsi" w:cstheme="minorHAnsi"/>
          <w:sz w:val="24"/>
          <w:szCs w:val="24"/>
        </w:rPr>
        <w:t xml:space="preserve">sług publicznych </w:t>
      </w:r>
      <w:r w:rsidR="00473CE6">
        <w:rPr>
          <w:rFonts w:asciiTheme="minorHAnsi" w:hAnsiTheme="minorHAnsi" w:cstheme="minorHAnsi"/>
          <w:sz w:val="24"/>
          <w:szCs w:val="24"/>
        </w:rPr>
        <w:lastRenderedPageBreak/>
        <w:t xml:space="preserve">świadczonych drogą elektroniczną </w:t>
      </w:r>
      <w:r w:rsidR="00661C56" w:rsidRPr="00661C56">
        <w:rPr>
          <w:rFonts w:asciiTheme="minorHAnsi" w:hAnsiTheme="minorHAnsi" w:cstheme="minorHAnsi"/>
          <w:sz w:val="24"/>
          <w:szCs w:val="24"/>
        </w:rPr>
        <w:t>Regionalnego Programu Operacyjnego Województwa Podlaskiego na lata 2014-2020</w:t>
      </w:r>
      <w:r w:rsidR="00661C56">
        <w:rPr>
          <w:rFonts w:asciiTheme="minorHAnsi" w:hAnsiTheme="minorHAnsi" w:cstheme="minorHAnsi"/>
          <w:sz w:val="24"/>
          <w:szCs w:val="24"/>
        </w:rPr>
        <w:t xml:space="preserve"> (</w:t>
      </w:r>
      <w:r w:rsidR="00473CE6">
        <w:rPr>
          <w:rFonts w:asciiTheme="minorHAnsi" w:hAnsiTheme="minorHAnsi" w:cstheme="minorHAnsi"/>
          <w:sz w:val="24"/>
          <w:szCs w:val="24"/>
        </w:rPr>
        <w:t>RPOWP 2014-2020</w:t>
      </w:r>
      <w:r w:rsidR="00661C56">
        <w:rPr>
          <w:rFonts w:asciiTheme="minorHAnsi" w:hAnsiTheme="minorHAnsi" w:cstheme="minorHAnsi"/>
          <w:sz w:val="24"/>
          <w:szCs w:val="24"/>
        </w:rPr>
        <w:t>)</w:t>
      </w:r>
      <w:r>
        <w:rPr>
          <w:rStyle w:val="Odwoanieprzypisudolnego"/>
          <w:rFonts w:asciiTheme="minorHAnsi" w:hAnsiTheme="minorHAnsi" w:cstheme="minorHAnsi"/>
          <w:sz w:val="24"/>
          <w:szCs w:val="24"/>
        </w:rPr>
        <w:footnoteReference w:id="2"/>
      </w:r>
      <w:r w:rsidR="00473CE6">
        <w:rPr>
          <w:rFonts w:asciiTheme="minorHAnsi" w:hAnsiTheme="minorHAnsi" w:cstheme="minorHAnsi"/>
          <w:sz w:val="24"/>
          <w:szCs w:val="24"/>
        </w:rPr>
        <w:t>.</w:t>
      </w:r>
    </w:p>
    <w:p w14:paraId="075967CA" w14:textId="02414B50" w:rsidR="00EC4B31" w:rsidRPr="00EC4B31" w:rsidRDefault="00EC4B31" w:rsidP="00EC4B31">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sidRPr="00EC4B31">
        <w:rPr>
          <w:rFonts w:asciiTheme="minorHAnsi" w:hAnsiTheme="minorHAnsi" w:cstheme="minorHAnsi"/>
          <w:sz w:val="24"/>
          <w:szCs w:val="24"/>
        </w:rPr>
        <w:t xml:space="preserve">Rozwój gospodarki opartej na wiedzy wiąże się również z potrzebą zwiększenia dostępu </w:t>
      </w:r>
      <w:r w:rsidR="00A65EBC">
        <w:rPr>
          <w:rFonts w:asciiTheme="minorHAnsi" w:hAnsiTheme="minorHAnsi" w:cstheme="minorHAnsi"/>
          <w:sz w:val="24"/>
          <w:szCs w:val="24"/>
        </w:rPr>
        <w:br/>
      </w:r>
      <w:r w:rsidRPr="00EC4B31">
        <w:rPr>
          <w:rFonts w:asciiTheme="minorHAnsi" w:hAnsiTheme="minorHAnsi" w:cstheme="minorHAnsi"/>
          <w:sz w:val="24"/>
          <w:szCs w:val="24"/>
        </w:rPr>
        <w:t>do zasobów będących w posiadaniu instytucji publicznych, w tym kultury i dziedzictwa kulturowego za pomocą nowych technologii. Istotnym obszarem dla województwa jest zatem wykorzystanie technologii informacyjno</w:t>
      </w:r>
      <w:r w:rsidR="00A65EBC">
        <w:rPr>
          <w:rFonts w:asciiTheme="minorHAnsi" w:hAnsiTheme="minorHAnsi" w:cstheme="minorHAnsi"/>
          <w:sz w:val="24"/>
          <w:szCs w:val="24"/>
        </w:rPr>
        <w:t>-</w:t>
      </w:r>
      <w:r w:rsidRPr="00EC4B31">
        <w:rPr>
          <w:rFonts w:asciiTheme="minorHAnsi" w:hAnsiTheme="minorHAnsi" w:cstheme="minorHAnsi"/>
          <w:sz w:val="24"/>
          <w:szCs w:val="24"/>
        </w:rPr>
        <w:t>komunikacyjnych</w:t>
      </w:r>
      <w:r w:rsidR="00A65EBC">
        <w:rPr>
          <w:rFonts w:asciiTheme="minorHAnsi" w:hAnsiTheme="minorHAnsi" w:cstheme="minorHAnsi"/>
          <w:sz w:val="24"/>
          <w:szCs w:val="24"/>
        </w:rPr>
        <w:t xml:space="preserve"> (TIK)</w:t>
      </w:r>
      <w:r w:rsidRPr="00EC4B31">
        <w:rPr>
          <w:rFonts w:asciiTheme="minorHAnsi" w:hAnsiTheme="minorHAnsi" w:cstheme="minorHAnsi"/>
          <w:sz w:val="24"/>
          <w:szCs w:val="24"/>
        </w:rPr>
        <w:t xml:space="preserve"> w zakresie digitalizacji zasobów będących w posiadaniu instytucji publicznych w celu zapewnienia powszechnego dostępu do tych zasobów w postaci cyfrowej oraz ich ponownego wykorzystania związanego ze świadczeniem e-usług.</w:t>
      </w:r>
      <w:r w:rsidR="00015E8F">
        <w:rPr>
          <w:rStyle w:val="Odwoanieprzypisudolnego"/>
          <w:rFonts w:asciiTheme="minorHAnsi" w:hAnsiTheme="minorHAnsi" w:cstheme="minorHAnsi"/>
          <w:sz w:val="24"/>
          <w:szCs w:val="24"/>
        </w:rPr>
        <w:footnoteReference w:id="3"/>
      </w:r>
    </w:p>
    <w:p w14:paraId="2351A247" w14:textId="659D86DF" w:rsidR="00EC4B31" w:rsidRDefault="00C355E6" w:rsidP="00EC4B31">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Pr>
          <w:rFonts w:asciiTheme="minorHAnsi" w:hAnsiTheme="minorHAnsi" w:cstheme="minorHAnsi"/>
          <w:sz w:val="24"/>
          <w:szCs w:val="24"/>
        </w:rPr>
        <w:t xml:space="preserve">Zasadność założeń poczynionych w SRWP 2030 w zakresie zwiększenia dostępu do cyfrowych usług publicznych zrewidowała pozytywnie pandemia Covid-19, która </w:t>
      </w:r>
      <w:r w:rsidR="00015E8F">
        <w:rPr>
          <w:rFonts w:asciiTheme="minorHAnsi" w:hAnsiTheme="minorHAnsi" w:cstheme="minorHAnsi"/>
          <w:sz w:val="24"/>
          <w:szCs w:val="24"/>
        </w:rPr>
        <w:t>spowodowała, iż znacznie wzrosło wykorzystanie internetu</w:t>
      </w:r>
      <w:r w:rsidR="007A4EE8">
        <w:rPr>
          <w:rFonts w:asciiTheme="minorHAnsi" w:hAnsiTheme="minorHAnsi" w:cstheme="minorHAnsi"/>
          <w:sz w:val="24"/>
          <w:szCs w:val="24"/>
        </w:rPr>
        <w:t>,</w:t>
      </w:r>
      <w:r w:rsidR="00015E8F">
        <w:rPr>
          <w:rFonts w:asciiTheme="minorHAnsi" w:hAnsiTheme="minorHAnsi" w:cstheme="minorHAnsi"/>
          <w:sz w:val="24"/>
          <w:szCs w:val="24"/>
        </w:rPr>
        <w:t xml:space="preserve"> zarówno </w:t>
      </w:r>
      <w:r w:rsidR="006D61C5">
        <w:rPr>
          <w:rFonts w:asciiTheme="minorHAnsi" w:hAnsiTheme="minorHAnsi" w:cstheme="minorHAnsi"/>
          <w:sz w:val="24"/>
          <w:szCs w:val="24"/>
        </w:rPr>
        <w:t xml:space="preserve">w organizacji życia społecznego, funkcjonowaniu systemu instytucjonalnego, jak również </w:t>
      </w:r>
      <w:r w:rsidR="00015E8F">
        <w:rPr>
          <w:rFonts w:asciiTheme="minorHAnsi" w:hAnsiTheme="minorHAnsi" w:cstheme="minorHAnsi"/>
          <w:sz w:val="24"/>
          <w:szCs w:val="24"/>
        </w:rPr>
        <w:t xml:space="preserve">w prowadzeniu działalności gospodarczej. </w:t>
      </w:r>
      <w:r w:rsidR="00EC4B31" w:rsidRPr="00EC4B31">
        <w:rPr>
          <w:rFonts w:asciiTheme="minorHAnsi" w:hAnsiTheme="minorHAnsi" w:cstheme="minorHAnsi"/>
          <w:sz w:val="24"/>
          <w:szCs w:val="24"/>
        </w:rPr>
        <w:t>Negatywne skutki gospodarcze kryzys</w:t>
      </w:r>
      <w:r w:rsidR="009D228E">
        <w:rPr>
          <w:rFonts w:asciiTheme="minorHAnsi" w:hAnsiTheme="minorHAnsi" w:cstheme="minorHAnsi"/>
          <w:sz w:val="24"/>
          <w:szCs w:val="24"/>
        </w:rPr>
        <w:t>u</w:t>
      </w:r>
      <w:r w:rsidR="00EC4B31" w:rsidRPr="00EC4B31">
        <w:rPr>
          <w:rFonts w:asciiTheme="minorHAnsi" w:hAnsiTheme="minorHAnsi" w:cstheme="minorHAnsi"/>
          <w:sz w:val="24"/>
          <w:szCs w:val="24"/>
        </w:rPr>
        <w:t xml:space="preserve"> wywołan</w:t>
      </w:r>
      <w:r w:rsidR="009D228E">
        <w:rPr>
          <w:rFonts w:asciiTheme="minorHAnsi" w:hAnsiTheme="minorHAnsi" w:cstheme="minorHAnsi"/>
          <w:sz w:val="24"/>
          <w:szCs w:val="24"/>
        </w:rPr>
        <w:t xml:space="preserve">ego </w:t>
      </w:r>
      <w:r w:rsidR="00EC4B31" w:rsidRPr="00EC4B31">
        <w:rPr>
          <w:rFonts w:asciiTheme="minorHAnsi" w:hAnsiTheme="minorHAnsi" w:cstheme="minorHAnsi"/>
          <w:sz w:val="24"/>
          <w:szCs w:val="24"/>
        </w:rPr>
        <w:t>pandemią COVID-19 spowodowały uruchomienie dodatkowych środków finansowych w ramach instrumentu REACT-EU</w:t>
      </w:r>
      <w:r w:rsidR="008837D6">
        <w:rPr>
          <w:rFonts w:asciiTheme="minorHAnsi" w:hAnsiTheme="minorHAnsi" w:cstheme="minorHAnsi"/>
          <w:sz w:val="24"/>
          <w:szCs w:val="24"/>
        </w:rPr>
        <w:t>,</w:t>
      </w:r>
      <w:r w:rsidR="00EC4B31" w:rsidRPr="00EC4B31">
        <w:rPr>
          <w:rFonts w:asciiTheme="minorHAnsi" w:hAnsiTheme="minorHAnsi" w:cstheme="minorHAnsi"/>
          <w:sz w:val="24"/>
          <w:szCs w:val="24"/>
        </w:rPr>
        <w:t xml:space="preserve"> celem naprawieni</w:t>
      </w:r>
      <w:r w:rsidR="005D5A39">
        <w:rPr>
          <w:rFonts w:asciiTheme="minorHAnsi" w:hAnsiTheme="minorHAnsi" w:cstheme="minorHAnsi"/>
          <w:sz w:val="24"/>
          <w:szCs w:val="24"/>
        </w:rPr>
        <w:t>a</w:t>
      </w:r>
      <w:r w:rsidR="00EC4B31" w:rsidRPr="00EC4B31">
        <w:rPr>
          <w:rFonts w:asciiTheme="minorHAnsi" w:hAnsiTheme="minorHAnsi" w:cstheme="minorHAnsi"/>
          <w:sz w:val="24"/>
          <w:szCs w:val="24"/>
        </w:rPr>
        <w:t xml:space="preserve"> szkód społecznych i gospodarczych spowodowanych pandemią oraz </w:t>
      </w:r>
      <w:r w:rsidR="008837D6">
        <w:rPr>
          <w:rFonts w:asciiTheme="minorHAnsi" w:hAnsiTheme="minorHAnsi" w:cstheme="minorHAnsi"/>
          <w:sz w:val="24"/>
          <w:szCs w:val="24"/>
        </w:rPr>
        <w:t xml:space="preserve">wzmożenie działań </w:t>
      </w:r>
      <w:r w:rsidR="00EC4B31" w:rsidRPr="00EC4B31">
        <w:rPr>
          <w:rFonts w:asciiTheme="minorHAnsi" w:hAnsiTheme="minorHAnsi" w:cstheme="minorHAnsi"/>
          <w:sz w:val="24"/>
          <w:szCs w:val="24"/>
        </w:rPr>
        <w:t>przygotow</w:t>
      </w:r>
      <w:r w:rsidR="008837D6">
        <w:rPr>
          <w:rFonts w:asciiTheme="minorHAnsi" w:hAnsiTheme="minorHAnsi" w:cstheme="minorHAnsi"/>
          <w:sz w:val="24"/>
          <w:szCs w:val="24"/>
        </w:rPr>
        <w:t>ujących</w:t>
      </w:r>
      <w:r w:rsidR="00EC4B31" w:rsidRPr="00EC4B31">
        <w:rPr>
          <w:rFonts w:asciiTheme="minorHAnsi" w:hAnsiTheme="minorHAnsi" w:cstheme="minorHAnsi"/>
          <w:sz w:val="24"/>
          <w:szCs w:val="24"/>
        </w:rPr>
        <w:t xml:space="preserve"> do cyfrowej odbudowy  gospodarki. </w:t>
      </w:r>
      <w:r w:rsidR="00C248EB" w:rsidRPr="00C248EB">
        <w:rPr>
          <w:rFonts w:asciiTheme="minorHAnsi" w:hAnsiTheme="minorHAnsi" w:cstheme="minorHAnsi"/>
          <w:sz w:val="24"/>
          <w:szCs w:val="24"/>
        </w:rPr>
        <w:t>Pandemia podkreśliła istotność czynnika rozwoju dla regionu, jakim jest rozwój usług publicznych świadczonych drogą elektroniczną, czyli e-usług. W tym celu wprowadzono w ramach RPOWP 2014-2020</w:t>
      </w:r>
      <w:r w:rsidR="00661C56">
        <w:rPr>
          <w:rFonts w:asciiTheme="minorHAnsi" w:hAnsiTheme="minorHAnsi" w:cstheme="minorHAnsi"/>
          <w:sz w:val="24"/>
          <w:szCs w:val="24"/>
        </w:rPr>
        <w:t>,</w:t>
      </w:r>
      <w:r w:rsidR="00C248EB" w:rsidRPr="00C248EB">
        <w:rPr>
          <w:rFonts w:asciiTheme="minorHAnsi" w:hAnsiTheme="minorHAnsi" w:cstheme="minorHAnsi"/>
          <w:sz w:val="24"/>
          <w:szCs w:val="24"/>
        </w:rPr>
        <w:t xml:space="preserve"> Działanie 11.1 Wspieranie odbudowy gospodarki regionu w związku z pandemią COVID- 19</w:t>
      </w:r>
      <w:r w:rsidR="00334CC6">
        <w:rPr>
          <w:rFonts w:asciiTheme="minorHAnsi" w:hAnsiTheme="minorHAnsi" w:cstheme="minorHAnsi"/>
          <w:sz w:val="24"/>
          <w:szCs w:val="24"/>
        </w:rPr>
        <w:t xml:space="preserve">. </w:t>
      </w:r>
      <w:r w:rsidR="00EC4B31" w:rsidRPr="00EC4B31">
        <w:rPr>
          <w:rFonts w:asciiTheme="minorHAnsi" w:hAnsiTheme="minorHAnsi" w:cstheme="minorHAnsi"/>
          <w:sz w:val="24"/>
          <w:szCs w:val="24"/>
        </w:rPr>
        <w:t>Wsparcie w ramach REACT-EU m</w:t>
      </w:r>
      <w:r w:rsidR="006D61C5">
        <w:rPr>
          <w:rFonts w:asciiTheme="minorHAnsi" w:hAnsiTheme="minorHAnsi" w:cstheme="minorHAnsi"/>
          <w:sz w:val="24"/>
          <w:szCs w:val="24"/>
        </w:rPr>
        <w:t>iało</w:t>
      </w:r>
      <w:r w:rsidR="00EC4B31" w:rsidRPr="00EC4B31">
        <w:rPr>
          <w:rFonts w:asciiTheme="minorHAnsi" w:hAnsiTheme="minorHAnsi" w:cstheme="minorHAnsi"/>
          <w:sz w:val="24"/>
          <w:szCs w:val="24"/>
        </w:rPr>
        <w:t xml:space="preserve"> na celu zapewnienie dostępu do usług publicznych wszystkim mieszkańcom województwa  oraz poprawę jakości oferowanych usług, w tym na poziomie administracja</w:t>
      </w:r>
      <w:r w:rsidR="00A65EBC">
        <w:rPr>
          <w:rFonts w:asciiTheme="minorHAnsi" w:hAnsiTheme="minorHAnsi" w:cstheme="minorHAnsi"/>
          <w:sz w:val="24"/>
          <w:szCs w:val="24"/>
        </w:rPr>
        <w:t>-</w:t>
      </w:r>
      <w:r w:rsidR="00EC4B31" w:rsidRPr="00EC4B31">
        <w:rPr>
          <w:rFonts w:asciiTheme="minorHAnsi" w:hAnsiTheme="minorHAnsi" w:cstheme="minorHAnsi"/>
          <w:sz w:val="24"/>
          <w:szCs w:val="24"/>
        </w:rPr>
        <w:t>biznes, administracja</w:t>
      </w:r>
      <w:r w:rsidR="00A65EBC">
        <w:rPr>
          <w:rFonts w:asciiTheme="minorHAnsi" w:hAnsiTheme="minorHAnsi" w:cstheme="minorHAnsi"/>
          <w:sz w:val="24"/>
          <w:szCs w:val="24"/>
        </w:rPr>
        <w:t>-</w:t>
      </w:r>
      <w:r w:rsidR="00EC4B31" w:rsidRPr="00EC4B31">
        <w:rPr>
          <w:rFonts w:asciiTheme="minorHAnsi" w:hAnsiTheme="minorHAnsi" w:cstheme="minorHAnsi"/>
          <w:sz w:val="24"/>
          <w:szCs w:val="24"/>
        </w:rPr>
        <w:t>klienci indywidualni. Rezultatem działań związanych z upowszechnieniem wykorzystania TIK</w:t>
      </w:r>
      <w:r w:rsidR="006D61C5">
        <w:rPr>
          <w:rFonts w:asciiTheme="minorHAnsi" w:hAnsiTheme="minorHAnsi" w:cstheme="minorHAnsi"/>
          <w:sz w:val="24"/>
          <w:szCs w:val="24"/>
        </w:rPr>
        <w:t xml:space="preserve"> powinna być</w:t>
      </w:r>
      <w:r w:rsidR="00EC4B31" w:rsidRPr="00EC4B31">
        <w:rPr>
          <w:rFonts w:asciiTheme="minorHAnsi" w:hAnsiTheme="minorHAnsi" w:cstheme="minorHAnsi"/>
          <w:sz w:val="24"/>
          <w:szCs w:val="24"/>
        </w:rPr>
        <w:t xml:space="preserve"> większa liczba osób korzystających z internetu</w:t>
      </w:r>
      <w:r w:rsidR="007A4EE8">
        <w:rPr>
          <w:rFonts w:asciiTheme="minorHAnsi" w:hAnsiTheme="minorHAnsi" w:cstheme="minorHAnsi"/>
          <w:sz w:val="24"/>
          <w:szCs w:val="24"/>
        </w:rPr>
        <w:t>,</w:t>
      </w:r>
      <w:r w:rsidR="00EC4B31" w:rsidRPr="00EC4B31">
        <w:rPr>
          <w:rFonts w:asciiTheme="minorHAnsi" w:hAnsiTheme="minorHAnsi" w:cstheme="minorHAnsi"/>
          <w:sz w:val="24"/>
          <w:szCs w:val="24"/>
        </w:rPr>
        <w:t xml:space="preserve"> np. </w:t>
      </w:r>
      <w:r w:rsidR="00661C56">
        <w:rPr>
          <w:rFonts w:asciiTheme="minorHAnsi" w:hAnsiTheme="minorHAnsi" w:cstheme="minorHAnsi"/>
          <w:sz w:val="24"/>
          <w:szCs w:val="24"/>
        </w:rPr>
        <w:br/>
      </w:r>
      <w:r w:rsidR="00EC4B31" w:rsidRPr="00EC4B31">
        <w:rPr>
          <w:rFonts w:asciiTheme="minorHAnsi" w:hAnsiTheme="minorHAnsi" w:cstheme="minorHAnsi"/>
          <w:sz w:val="24"/>
          <w:szCs w:val="24"/>
        </w:rPr>
        <w:t>w kontaktach z administracją publiczną</w:t>
      </w:r>
      <w:r w:rsidR="009D228E">
        <w:rPr>
          <w:rStyle w:val="Odwoanieprzypisudolnego"/>
          <w:rFonts w:asciiTheme="minorHAnsi" w:hAnsiTheme="minorHAnsi" w:cstheme="minorHAnsi"/>
          <w:sz w:val="24"/>
          <w:szCs w:val="24"/>
        </w:rPr>
        <w:footnoteReference w:id="4"/>
      </w:r>
      <w:r w:rsidR="005D6783">
        <w:rPr>
          <w:rFonts w:asciiTheme="minorHAnsi" w:hAnsiTheme="minorHAnsi" w:cstheme="minorHAnsi"/>
          <w:sz w:val="24"/>
          <w:szCs w:val="24"/>
        </w:rPr>
        <w:t>.</w:t>
      </w:r>
    </w:p>
    <w:p w14:paraId="66236FF6" w14:textId="6D7852CE" w:rsidR="00EC4B31" w:rsidRDefault="00EC4B31" w:rsidP="00E0623C">
      <w:pPr>
        <w:autoSpaceDE w:val="0"/>
        <w:autoSpaceDN w:val="0"/>
        <w:adjustRightInd w:val="0"/>
        <w:spacing w:before="120" w:after="120" w:line="276" w:lineRule="auto"/>
        <w:rPr>
          <w:rFonts w:asciiTheme="minorHAnsi" w:hAnsiTheme="minorHAnsi" w:cstheme="minorHAnsi"/>
          <w:sz w:val="24"/>
          <w:szCs w:val="24"/>
        </w:rPr>
      </w:pPr>
      <w:r w:rsidRPr="00A65EBC">
        <w:rPr>
          <w:rFonts w:asciiTheme="minorHAnsi" w:hAnsiTheme="minorHAnsi" w:cstheme="minorHAnsi"/>
          <w:sz w:val="24"/>
          <w:szCs w:val="24"/>
        </w:rPr>
        <w:t>W ramach</w:t>
      </w:r>
      <w:r w:rsidRPr="00EC4B31">
        <w:rPr>
          <w:rFonts w:asciiTheme="minorHAnsi" w:hAnsiTheme="minorHAnsi" w:cstheme="minorHAnsi"/>
          <w:b/>
          <w:bCs/>
          <w:sz w:val="24"/>
          <w:szCs w:val="24"/>
        </w:rPr>
        <w:t xml:space="preserve"> Osi Priorytetowej VIII.</w:t>
      </w:r>
      <w:r w:rsidRPr="00EC4B31">
        <w:rPr>
          <w:rFonts w:asciiTheme="minorHAnsi" w:hAnsiTheme="minorHAnsi" w:cstheme="minorHAnsi"/>
          <w:sz w:val="24"/>
          <w:szCs w:val="24"/>
        </w:rPr>
        <w:t xml:space="preserve"> Infrastruktura dla usług użyteczności publicznej wspierano inwestycje w zakresie:</w:t>
      </w:r>
    </w:p>
    <w:p w14:paraId="067448B8" w14:textId="300FECEA" w:rsidR="00EC4B31" w:rsidRPr="00E0623C" w:rsidRDefault="00E0623C">
      <w:pPr>
        <w:pStyle w:val="Akapitzlist"/>
        <w:numPr>
          <w:ilvl w:val="0"/>
          <w:numId w:val="28"/>
        </w:numPr>
        <w:autoSpaceDE w:val="0"/>
        <w:autoSpaceDN w:val="0"/>
        <w:adjustRightInd w:val="0"/>
        <w:spacing w:before="120" w:after="120" w:line="276" w:lineRule="auto"/>
        <w:contextualSpacing w:val="0"/>
        <w:rPr>
          <w:rFonts w:asciiTheme="minorHAnsi" w:hAnsiTheme="minorHAnsi" w:cstheme="minorHAnsi"/>
          <w:sz w:val="24"/>
          <w:szCs w:val="24"/>
        </w:rPr>
      </w:pPr>
      <w:r>
        <w:rPr>
          <w:rFonts w:asciiTheme="minorHAnsi" w:hAnsiTheme="minorHAnsi" w:cstheme="minorHAnsi"/>
          <w:sz w:val="24"/>
          <w:szCs w:val="24"/>
        </w:rPr>
        <w:t>r</w:t>
      </w:r>
      <w:r w:rsidRPr="00E0623C">
        <w:rPr>
          <w:rFonts w:asciiTheme="minorHAnsi" w:hAnsiTheme="minorHAnsi" w:cstheme="minorHAnsi"/>
          <w:sz w:val="24"/>
          <w:szCs w:val="24"/>
        </w:rPr>
        <w:t>ozw</w:t>
      </w:r>
      <w:r>
        <w:rPr>
          <w:rFonts w:asciiTheme="minorHAnsi" w:hAnsiTheme="minorHAnsi" w:cstheme="minorHAnsi"/>
          <w:sz w:val="24"/>
          <w:szCs w:val="24"/>
        </w:rPr>
        <w:t xml:space="preserve">oju </w:t>
      </w:r>
      <w:r w:rsidRPr="00E0623C">
        <w:rPr>
          <w:rFonts w:asciiTheme="minorHAnsi" w:hAnsiTheme="minorHAnsi" w:cstheme="minorHAnsi"/>
          <w:sz w:val="24"/>
          <w:szCs w:val="24"/>
        </w:rPr>
        <w:t>usług elektronicznych w administracji</w:t>
      </w:r>
      <w:r>
        <w:rPr>
          <w:rFonts w:asciiTheme="minorHAnsi" w:hAnsiTheme="minorHAnsi" w:cstheme="minorHAnsi"/>
          <w:sz w:val="24"/>
          <w:szCs w:val="24"/>
        </w:rPr>
        <w:t>;</w:t>
      </w:r>
    </w:p>
    <w:p w14:paraId="0966C12E" w14:textId="05AC66BF" w:rsidR="00EC4B31" w:rsidRPr="00E0623C" w:rsidRDefault="00E0623C">
      <w:pPr>
        <w:pStyle w:val="Akapitzlist"/>
        <w:numPr>
          <w:ilvl w:val="0"/>
          <w:numId w:val="28"/>
        </w:numPr>
        <w:autoSpaceDE w:val="0"/>
        <w:autoSpaceDN w:val="0"/>
        <w:adjustRightInd w:val="0"/>
        <w:spacing w:before="120" w:after="120" w:line="276" w:lineRule="auto"/>
        <w:contextualSpacing w:val="0"/>
        <w:rPr>
          <w:rFonts w:asciiTheme="minorHAnsi" w:hAnsiTheme="minorHAnsi" w:cstheme="minorHAnsi"/>
          <w:sz w:val="24"/>
          <w:szCs w:val="24"/>
        </w:rPr>
      </w:pPr>
      <w:r>
        <w:rPr>
          <w:rFonts w:asciiTheme="minorHAnsi" w:hAnsiTheme="minorHAnsi" w:cstheme="minorHAnsi"/>
          <w:sz w:val="24"/>
          <w:szCs w:val="24"/>
        </w:rPr>
        <w:t>d</w:t>
      </w:r>
      <w:r w:rsidRPr="00E0623C">
        <w:rPr>
          <w:rFonts w:asciiTheme="minorHAnsi" w:hAnsiTheme="minorHAnsi" w:cstheme="minorHAnsi"/>
          <w:sz w:val="24"/>
          <w:szCs w:val="24"/>
        </w:rPr>
        <w:t>igitalizacj</w:t>
      </w:r>
      <w:r>
        <w:rPr>
          <w:rFonts w:asciiTheme="minorHAnsi" w:hAnsiTheme="minorHAnsi" w:cstheme="minorHAnsi"/>
          <w:sz w:val="24"/>
          <w:szCs w:val="24"/>
        </w:rPr>
        <w:t>i</w:t>
      </w:r>
      <w:r w:rsidRPr="00E0623C">
        <w:rPr>
          <w:rFonts w:asciiTheme="minorHAnsi" w:hAnsiTheme="minorHAnsi" w:cstheme="minorHAnsi"/>
          <w:sz w:val="24"/>
          <w:szCs w:val="24"/>
        </w:rPr>
        <w:t xml:space="preserve"> zasobów będących w posiadaniu instytucji publicznych oraz ich ponowne wykorzystanie</w:t>
      </w:r>
      <w:r>
        <w:rPr>
          <w:rFonts w:asciiTheme="minorHAnsi" w:hAnsiTheme="minorHAnsi" w:cstheme="minorHAnsi"/>
          <w:sz w:val="24"/>
          <w:szCs w:val="24"/>
        </w:rPr>
        <w:t>.</w:t>
      </w:r>
      <w:r w:rsidRPr="009B0919">
        <w:rPr>
          <w:rStyle w:val="Odwoanieprzypisudolnego"/>
          <w:rFonts w:asciiTheme="minorHAnsi" w:hAnsiTheme="minorHAnsi" w:cstheme="minorHAnsi"/>
          <w:sz w:val="24"/>
          <w:szCs w:val="24"/>
        </w:rPr>
        <w:footnoteReference w:id="5"/>
      </w:r>
    </w:p>
    <w:p w14:paraId="7DDB2285" w14:textId="2FBAF4BA" w:rsidR="00C75142" w:rsidRPr="009B0919" w:rsidRDefault="00C75142" w:rsidP="00E0623C">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lastRenderedPageBreak/>
        <w:t xml:space="preserve">Natomiast w ramach </w:t>
      </w:r>
      <w:r w:rsidRPr="00EC4B31">
        <w:rPr>
          <w:rFonts w:asciiTheme="minorHAnsi" w:hAnsiTheme="minorHAnsi" w:cstheme="minorHAnsi"/>
          <w:b/>
          <w:bCs/>
          <w:sz w:val="24"/>
          <w:szCs w:val="24"/>
        </w:rPr>
        <w:t xml:space="preserve">Osi priorytetowej </w:t>
      </w:r>
      <w:r w:rsidR="00EC4B31" w:rsidRPr="00EC4B31">
        <w:rPr>
          <w:rFonts w:asciiTheme="minorHAnsi" w:hAnsiTheme="minorHAnsi" w:cstheme="minorHAnsi"/>
          <w:b/>
          <w:bCs/>
          <w:sz w:val="24"/>
          <w:szCs w:val="24"/>
        </w:rPr>
        <w:t>XI.</w:t>
      </w:r>
      <w:r w:rsidR="00EC4B31" w:rsidRPr="00EC4B31">
        <w:rPr>
          <w:rFonts w:asciiTheme="minorHAnsi" w:hAnsiTheme="minorHAnsi" w:cstheme="minorHAnsi"/>
          <w:sz w:val="24"/>
          <w:szCs w:val="24"/>
        </w:rPr>
        <w:t xml:space="preserve"> Wspieranie gospodarki regionu w związku </w:t>
      </w:r>
      <w:r w:rsidR="00661C56">
        <w:rPr>
          <w:rFonts w:asciiTheme="minorHAnsi" w:hAnsiTheme="minorHAnsi" w:cstheme="minorHAnsi"/>
          <w:sz w:val="24"/>
          <w:szCs w:val="24"/>
        </w:rPr>
        <w:br/>
      </w:r>
      <w:r w:rsidR="00EC4B31" w:rsidRPr="00EC4B31">
        <w:rPr>
          <w:rFonts w:asciiTheme="minorHAnsi" w:hAnsiTheme="minorHAnsi" w:cstheme="minorHAnsi"/>
          <w:sz w:val="24"/>
          <w:szCs w:val="24"/>
        </w:rPr>
        <w:t>z pandemią COVID-19</w:t>
      </w:r>
      <w:r w:rsidR="00EC4B31">
        <w:rPr>
          <w:rFonts w:asciiTheme="minorHAnsi" w:hAnsiTheme="minorHAnsi" w:cstheme="minorHAnsi"/>
          <w:sz w:val="24"/>
          <w:szCs w:val="24"/>
        </w:rPr>
        <w:t xml:space="preserve"> </w:t>
      </w:r>
      <w:r w:rsidRPr="009B0919">
        <w:rPr>
          <w:rFonts w:asciiTheme="minorHAnsi" w:hAnsiTheme="minorHAnsi" w:cstheme="minorHAnsi"/>
          <w:sz w:val="24"/>
          <w:szCs w:val="24"/>
        </w:rPr>
        <w:t>wspierano inwestycje</w:t>
      </w:r>
      <w:r w:rsidR="00BA1D51" w:rsidRPr="009B0919">
        <w:rPr>
          <w:rFonts w:asciiTheme="minorHAnsi" w:hAnsiTheme="minorHAnsi" w:cstheme="minorHAnsi"/>
          <w:sz w:val="24"/>
          <w:szCs w:val="24"/>
        </w:rPr>
        <w:t xml:space="preserve"> w zakresie</w:t>
      </w:r>
      <w:r w:rsidRPr="009B0919">
        <w:rPr>
          <w:rFonts w:asciiTheme="minorHAnsi" w:hAnsiTheme="minorHAnsi" w:cstheme="minorHAnsi"/>
          <w:sz w:val="24"/>
          <w:szCs w:val="24"/>
        </w:rPr>
        <w:t>:</w:t>
      </w:r>
    </w:p>
    <w:p w14:paraId="17073D26" w14:textId="41EE54E0" w:rsidR="00F00F56" w:rsidRPr="009B0919" w:rsidRDefault="00E0623C">
      <w:pPr>
        <w:pStyle w:val="Akapitzlist"/>
        <w:numPr>
          <w:ilvl w:val="0"/>
          <w:numId w:val="29"/>
        </w:numPr>
        <w:autoSpaceDE w:val="0"/>
        <w:autoSpaceDN w:val="0"/>
        <w:adjustRightInd w:val="0"/>
        <w:spacing w:before="120" w:after="120" w:line="276" w:lineRule="auto"/>
        <w:ind w:left="709" w:hanging="283"/>
        <w:contextualSpacing w:val="0"/>
        <w:rPr>
          <w:rFonts w:asciiTheme="minorHAnsi" w:hAnsiTheme="minorHAnsi" w:cstheme="minorHAnsi"/>
          <w:sz w:val="24"/>
          <w:szCs w:val="24"/>
        </w:rPr>
      </w:pPr>
      <w:r>
        <w:rPr>
          <w:rFonts w:asciiTheme="minorHAnsi" w:hAnsiTheme="minorHAnsi" w:cstheme="minorHAnsi"/>
          <w:sz w:val="24"/>
          <w:szCs w:val="24"/>
        </w:rPr>
        <w:t>r</w:t>
      </w:r>
      <w:r w:rsidRPr="00E0623C">
        <w:rPr>
          <w:rFonts w:asciiTheme="minorHAnsi" w:hAnsiTheme="minorHAnsi" w:cstheme="minorHAnsi"/>
          <w:sz w:val="24"/>
          <w:szCs w:val="24"/>
        </w:rPr>
        <w:t>ozwój usług elektronicznych w administracji</w:t>
      </w:r>
      <w:r w:rsidR="00F00F56" w:rsidRPr="009B0919">
        <w:rPr>
          <w:rFonts w:asciiTheme="minorHAnsi" w:hAnsiTheme="minorHAnsi" w:cstheme="minorHAnsi"/>
          <w:sz w:val="24"/>
          <w:szCs w:val="24"/>
        </w:rPr>
        <w:t>.</w:t>
      </w:r>
      <w:r>
        <w:rPr>
          <w:rStyle w:val="Odwoanieprzypisudolnego"/>
          <w:rFonts w:asciiTheme="minorHAnsi" w:hAnsiTheme="minorHAnsi" w:cstheme="minorHAnsi"/>
          <w:sz w:val="24"/>
          <w:szCs w:val="24"/>
        </w:rPr>
        <w:footnoteReference w:id="6"/>
      </w:r>
    </w:p>
    <w:p w14:paraId="1DE7BA76" w14:textId="6682880A" w:rsidR="00334CC6" w:rsidRDefault="00DB2D44" w:rsidP="00334CC6">
      <w:pPr>
        <w:pStyle w:val="Akapitzlist"/>
        <w:autoSpaceDE w:val="0"/>
        <w:autoSpaceDN w:val="0"/>
        <w:adjustRightInd w:val="0"/>
        <w:spacing w:before="120" w:after="120" w:line="276" w:lineRule="auto"/>
        <w:ind w:left="0"/>
        <w:contextualSpacing w:val="0"/>
        <w:rPr>
          <w:rFonts w:asciiTheme="minorHAnsi" w:hAnsiTheme="minorHAnsi" w:cstheme="minorHAnsi"/>
          <w:sz w:val="24"/>
          <w:szCs w:val="24"/>
        </w:rPr>
      </w:pPr>
      <w:r w:rsidRPr="009B0919">
        <w:rPr>
          <w:rFonts w:asciiTheme="minorHAnsi" w:eastAsiaTheme="minorHAnsi" w:hAnsiTheme="minorHAnsi" w:cstheme="minorHAnsi"/>
          <w:sz w:val="24"/>
          <w:szCs w:val="24"/>
        </w:rPr>
        <w:t xml:space="preserve">Przedmiotowa ewaluacja ma służyć </w:t>
      </w:r>
      <w:r w:rsidR="006D7FC5">
        <w:rPr>
          <w:rFonts w:asciiTheme="minorHAnsi" w:eastAsiaTheme="minorHAnsi" w:hAnsiTheme="minorHAnsi" w:cstheme="minorHAnsi"/>
          <w:sz w:val="24"/>
          <w:szCs w:val="24"/>
        </w:rPr>
        <w:t xml:space="preserve">ocenie </w:t>
      </w:r>
      <w:r w:rsidRPr="009B0919">
        <w:rPr>
          <w:rFonts w:asciiTheme="minorHAnsi" w:eastAsiaTheme="minorHAnsi" w:hAnsiTheme="minorHAnsi" w:cstheme="minorHAnsi"/>
          <w:sz w:val="24"/>
          <w:szCs w:val="24"/>
        </w:rPr>
        <w:t>rezultatów uzyskanych w procesie wdrażania wymienionych działań.</w:t>
      </w:r>
      <w:r w:rsidR="00473CE6">
        <w:rPr>
          <w:rFonts w:asciiTheme="minorHAnsi" w:eastAsiaTheme="minorHAnsi" w:hAnsiTheme="minorHAnsi" w:cstheme="minorHAnsi"/>
          <w:sz w:val="24"/>
          <w:szCs w:val="24"/>
        </w:rPr>
        <w:t xml:space="preserve"> </w:t>
      </w:r>
      <w:r w:rsidR="00473CE6">
        <w:rPr>
          <w:rFonts w:asciiTheme="minorHAnsi" w:hAnsiTheme="minorHAnsi" w:cstheme="minorHAnsi"/>
          <w:sz w:val="24"/>
          <w:szCs w:val="24"/>
        </w:rPr>
        <w:t>Ewaluacja ma na celu ocenę</w:t>
      </w:r>
      <w:r w:rsidR="00473CE6" w:rsidRPr="00EC4B31">
        <w:rPr>
          <w:rFonts w:asciiTheme="minorHAnsi" w:hAnsiTheme="minorHAnsi" w:cstheme="minorHAnsi"/>
          <w:sz w:val="24"/>
          <w:szCs w:val="24"/>
        </w:rPr>
        <w:t xml:space="preserve"> czy działania ukierunkowane na zwiększenie poziomu korzystania z usług publicznych świadczonych drogą elektroniczną są skuteczne oraz czy są użyteczne dla odbiorców usług. Ewaluacja oceni również poziom digitalizacji informacji publicznych w administracji oraz </w:t>
      </w:r>
      <w:r w:rsidR="0021531C">
        <w:rPr>
          <w:rFonts w:asciiTheme="minorHAnsi" w:hAnsiTheme="minorHAnsi" w:cstheme="minorHAnsi"/>
          <w:sz w:val="24"/>
          <w:szCs w:val="24"/>
        </w:rPr>
        <w:t>upowszechnienia</w:t>
      </w:r>
      <w:r w:rsidR="00BB062C" w:rsidRPr="00BB062C">
        <w:rPr>
          <w:rFonts w:asciiTheme="minorHAnsi" w:hAnsiTheme="minorHAnsi" w:cstheme="minorHAnsi"/>
          <w:sz w:val="24"/>
          <w:szCs w:val="24"/>
        </w:rPr>
        <w:t xml:space="preserve"> </w:t>
      </w:r>
      <w:r w:rsidR="0021531C">
        <w:rPr>
          <w:rFonts w:asciiTheme="minorHAnsi" w:hAnsiTheme="minorHAnsi" w:cstheme="minorHAnsi"/>
          <w:sz w:val="24"/>
          <w:szCs w:val="24"/>
        </w:rPr>
        <w:t xml:space="preserve">otwartego </w:t>
      </w:r>
      <w:r w:rsidR="00BB062C" w:rsidRPr="00BB062C">
        <w:rPr>
          <w:rFonts w:asciiTheme="minorHAnsi" w:hAnsiTheme="minorHAnsi" w:cstheme="minorHAnsi"/>
          <w:sz w:val="24"/>
          <w:szCs w:val="24"/>
        </w:rPr>
        <w:t>dostęp</w:t>
      </w:r>
      <w:r w:rsidR="0021531C">
        <w:rPr>
          <w:rFonts w:asciiTheme="minorHAnsi" w:hAnsiTheme="minorHAnsi" w:cstheme="minorHAnsi"/>
          <w:sz w:val="24"/>
          <w:szCs w:val="24"/>
        </w:rPr>
        <w:t>u</w:t>
      </w:r>
      <w:r w:rsidR="00BB062C" w:rsidRPr="00BB062C">
        <w:rPr>
          <w:rFonts w:asciiTheme="minorHAnsi" w:hAnsiTheme="minorHAnsi" w:cstheme="minorHAnsi"/>
          <w:sz w:val="24"/>
          <w:szCs w:val="24"/>
        </w:rPr>
        <w:t xml:space="preserve"> do zasobów cyfrowych</w:t>
      </w:r>
      <w:r w:rsidR="0021531C">
        <w:rPr>
          <w:rFonts w:asciiTheme="minorHAnsi" w:hAnsiTheme="minorHAnsi" w:cstheme="minorHAnsi"/>
          <w:sz w:val="24"/>
          <w:szCs w:val="24"/>
        </w:rPr>
        <w:t xml:space="preserve">, </w:t>
      </w:r>
      <w:r w:rsidR="00BB062C" w:rsidRPr="00BB062C">
        <w:rPr>
          <w:rFonts w:asciiTheme="minorHAnsi" w:hAnsiTheme="minorHAnsi" w:cstheme="minorHAnsi"/>
          <w:sz w:val="24"/>
          <w:szCs w:val="24"/>
        </w:rPr>
        <w:t>zapewniający możliwość ich ponownego wykorzystania</w:t>
      </w:r>
      <w:r w:rsidR="00BB062C">
        <w:rPr>
          <w:rFonts w:asciiTheme="minorHAnsi" w:hAnsiTheme="minorHAnsi" w:cstheme="minorHAnsi"/>
          <w:sz w:val="24"/>
          <w:szCs w:val="24"/>
        </w:rPr>
        <w:t>.</w:t>
      </w:r>
      <w:r w:rsidR="00BB062C" w:rsidRPr="00BB062C">
        <w:rPr>
          <w:rFonts w:asciiTheme="minorHAnsi" w:hAnsiTheme="minorHAnsi" w:cstheme="minorHAnsi"/>
          <w:sz w:val="24"/>
          <w:szCs w:val="24"/>
        </w:rPr>
        <w:t xml:space="preserve"> </w:t>
      </w:r>
    </w:p>
    <w:p w14:paraId="7326B051" w14:textId="11E51F20" w:rsidR="006D7FC5" w:rsidRDefault="00473CE6" w:rsidP="00334CC6">
      <w:pPr>
        <w:pStyle w:val="Akapitzlist"/>
        <w:autoSpaceDE w:val="0"/>
        <w:autoSpaceDN w:val="0"/>
        <w:adjustRightInd w:val="0"/>
        <w:spacing w:before="120" w:after="120" w:line="276" w:lineRule="auto"/>
        <w:ind w:left="0"/>
        <w:contextualSpacing w:val="0"/>
        <w:rPr>
          <w:rFonts w:asciiTheme="minorHAnsi" w:eastAsiaTheme="minorHAnsi" w:hAnsiTheme="minorHAnsi" w:cstheme="minorHAnsi"/>
          <w:sz w:val="24"/>
          <w:szCs w:val="24"/>
        </w:rPr>
      </w:pPr>
      <w:r>
        <w:rPr>
          <w:rFonts w:asciiTheme="minorHAnsi" w:eastAsiaTheme="minorHAnsi" w:hAnsiTheme="minorHAnsi" w:cstheme="minorHAnsi"/>
          <w:sz w:val="24"/>
          <w:szCs w:val="24"/>
        </w:rPr>
        <w:t>Ponadto, z</w:t>
      </w:r>
      <w:r w:rsidR="00DB2D44" w:rsidRPr="009B0919">
        <w:rPr>
          <w:rFonts w:asciiTheme="minorHAnsi" w:eastAsiaTheme="minorHAnsi" w:hAnsiTheme="minorHAnsi" w:cstheme="minorHAnsi"/>
          <w:sz w:val="24"/>
          <w:szCs w:val="24"/>
        </w:rPr>
        <w:t>godnie z zapisami art. 56 rozporządzania ogólnego</w:t>
      </w:r>
      <w:r w:rsidR="00DB2D44" w:rsidRPr="009B0919">
        <w:rPr>
          <w:rStyle w:val="Odwoanieprzypisudolnego"/>
          <w:rFonts w:asciiTheme="minorHAnsi" w:eastAsiaTheme="minorHAnsi" w:hAnsiTheme="minorHAnsi" w:cstheme="minorHAnsi"/>
          <w:sz w:val="24"/>
          <w:szCs w:val="24"/>
        </w:rPr>
        <w:footnoteReference w:id="7"/>
      </w:r>
      <w:r w:rsidR="00DB2D44" w:rsidRPr="009B0919">
        <w:rPr>
          <w:rFonts w:asciiTheme="minorHAnsi" w:eastAsiaTheme="minorHAnsi" w:hAnsiTheme="minorHAnsi" w:cstheme="minorHAnsi"/>
          <w:sz w:val="24"/>
          <w:szCs w:val="24"/>
        </w:rPr>
        <w:t xml:space="preserve"> oraz </w:t>
      </w:r>
      <w:r w:rsidR="00DB2D44" w:rsidRPr="009B0919">
        <w:rPr>
          <w:rFonts w:asciiTheme="minorHAnsi" w:eastAsiaTheme="minorHAnsi" w:hAnsiTheme="minorHAnsi" w:cstheme="minorHAnsi"/>
          <w:i/>
          <w:iCs/>
          <w:sz w:val="24"/>
          <w:szCs w:val="24"/>
        </w:rPr>
        <w:t>Wytycznymi w zakresie ewaluacji polityki spójności na lata 2014-2020</w:t>
      </w:r>
      <w:r w:rsidR="00DB2D44" w:rsidRPr="009B0919">
        <w:rPr>
          <w:rFonts w:asciiTheme="minorHAnsi" w:eastAsiaTheme="minorHAnsi" w:hAnsiTheme="minorHAnsi" w:cstheme="minorHAnsi"/>
          <w:sz w:val="24"/>
          <w:szCs w:val="24"/>
        </w:rPr>
        <w:t xml:space="preserve">, co najmniej raz w okresie programowania, każda </w:t>
      </w:r>
      <w:r w:rsidR="009256C0" w:rsidRPr="009B0919">
        <w:rPr>
          <w:rFonts w:asciiTheme="minorHAnsi" w:eastAsiaTheme="minorHAnsi" w:hAnsiTheme="minorHAnsi" w:cstheme="minorHAnsi"/>
          <w:sz w:val="24"/>
          <w:szCs w:val="24"/>
        </w:rPr>
        <w:t>O</w:t>
      </w:r>
      <w:r w:rsidR="00DB2D44" w:rsidRPr="009B0919">
        <w:rPr>
          <w:rFonts w:asciiTheme="minorHAnsi" w:eastAsiaTheme="minorHAnsi" w:hAnsiTheme="minorHAnsi" w:cstheme="minorHAnsi"/>
          <w:sz w:val="24"/>
          <w:szCs w:val="24"/>
        </w:rPr>
        <w:t xml:space="preserve">ś priorytetowa powinna zostać poddana ewaluacji w zakresie zbadania wpływu danej interwencji na stopień osiągnięcia celów szczegółowych RPOWP 2014-2020. Realizacja przedmiotowego badania wpisuje się w wypełnienie </w:t>
      </w:r>
      <w:r w:rsidR="00B544DE">
        <w:rPr>
          <w:rFonts w:asciiTheme="minorHAnsi" w:eastAsiaTheme="minorHAnsi" w:hAnsiTheme="minorHAnsi" w:cstheme="minorHAnsi"/>
          <w:sz w:val="24"/>
          <w:szCs w:val="24"/>
        </w:rPr>
        <w:t xml:space="preserve">tego </w:t>
      </w:r>
      <w:r w:rsidR="00DB2D44" w:rsidRPr="009B0919">
        <w:rPr>
          <w:rFonts w:asciiTheme="minorHAnsi" w:eastAsiaTheme="minorHAnsi" w:hAnsiTheme="minorHAnsi" w:cstheme="minorHAnsi"/>
          <w:sz w:val="24"/>
          <w:szCs w:val="24"/>
        </w:rPr>
        <w:t xml:space="preserve">obowiązku </w:t>
      </w:r>
      <w:r w:rsidR="00B544DE">
        <w:rPr>
          <w:rFonts w:asciiTheme="minorHAnsi" w:eastAsiaTheme="minorHAnsi" w:hAnsiTheme="minorHAnsi" w:cstheme="minorHAnsi"/>
          <w:sz w:val="24"/>
          <w:szCs w:val="24"/>
        </w:rPr>
        <w:t xml:space="preserve">i dotyczy </w:t>
      </w:r>
      <w:r w:rsidR="00DB2D44" w:rsidRPr="009B0919">
        <w:rPr>
          <w:rFonts w:asciiTheme="minorHAnsi" w:eastAsiaTheme="minorHAnsi" w:hAnsiTheme="minorHAnsi" w:cstheme="minorHAnsi"/>
          <w:sz w:val="24"/>
          <w:szCs w:val="24"/>
        </w:rPr>
        <w:t xml:space="preserve">ewaluacji </w:t>
      </w:r>
      <w:r w:rsidR="006F7DBB" w:rsidRPr="009B0919">
        <w:rPr>
          <w:rFonts w:asciiTheme="minorHAnsi" w:eastAsiaTheme="minorHAnsi" w:hAnsiTheme="minorHAnsi" w:cstheme="minorHAnsi"/>
          <w:sz w:val="24"/>
          <w:szCs w:val="24"/>
        </w:rPr>
        <w:t>O</w:t>
      </w:r>
      <w:r w:rsidR="00DB2D44" w:rsidRPr="009B0919">
        <w:rPr>
          <w:rFonts w:asciiTheme="minorHAnsi" w:eastAsiaTheme="minorHAnsi" w:hAnsiTheme="minorHAnsi" w:cstheme="minorHAnsi"/>
          <w:sz w:val="24"/>
          <w:szCs w:val="24"/>
        </w:rPr>
        <w:t xml:space="preserve">si </w:t>
      </w:r>
      <w:r w:rsidR="008D1665">
        <w:rPr>
          <w:rFonts w:asciiTheme="minorHAnsi" w:eastAsiaTheme="minorHAnsi" w:hAnsiTheme="minorHAnsi" w:cstheme="minorHAnsi"/>
          <w:sz w:val="24"/>
          <w:szCs w:val="24"/>
        </w:rPr>
        <w:t>P</w:t>
      </w:r>
      <w:r w:rsidR="00DB2D44" w:rsidRPr="009B0919">
        <w:rPr>
          <w:rFonts w:asciiTheme="minorHAnsi" w:eastAsiaTheme="minorHAnsi" w:hAnsiTheme="minorHAnsi" w:cstheme="minorHAnsi"/>
          <w:sz w:val="24"/>
          <w:szCs w:val="24"/>
        </w:rPr>
        <w:t xml:space="preserve">riorytetowej </w:t>
      </w:r>
      <w:r w:rsidR="00B15FC1" w:rsidRPr="00B15FC1">
        <w:rPr>
          <w:rFonts w:asciiTheme="minorHAnsi" w:hAnsiTheme="minorHAnsi" w:cstheme="minorHAnsi"/>
          <w:bCs/>
          <w:color w:val="000000" w:themeColor="text1"/>
          <w:sz w:val="24"/>
          <w:szCs w:val="24"/>
        </w:rPr>
        <w:t>VIII</w:t>
      </w:r>
      <w:r w:rsidR="00EC4B31">
        <w:rPr>
          <w:rFonts w:asciiTheme="minorHAnsi" w:hAnsiTheme="minorHAnsi" w:cstheme="minorHAnsi"/>
          <w:bCs/>
          <w:color w:val="000000" w:themeColor="text1"/>
          <w:sz w:val="24"/>
          <w:szCs w:val="24"/>
        </w:rPr>
        <w:t>.</w:t>
      </w:r>
      <w:r w:rsidR="00B15FC1" w:rsidRPr="00B15FC1">
        <w:rPr>
          <w:rFonts w:asciiTheme="minorHAnsi" w:hAnsiTheme="minorHAnsi" w:cstheme="minorHAnsi"/>
          <w:bCs/>
          <w:color w:val="000000" w:themeColor="text1"/>
          <w:sz w:val="24"/>
          <w:szCs w:val="24"/>
        </w:rPr>
        <w:t xml:space="preserve"> Infrastruktura dla usług użyteczności publicznej</w:t>
      </w:r>
      <w:r w:rsidR="00B15FC1" w:rsidRPr="009B0919">
        <w:rPr>
          <w:rFonts w:asciiTheme="minorHAnsi" w:eastAsiaTheme="minorHAnsi" w:hAnsiTheme="minorHAnsi" w:cstheme="minorHAnsi"/>
          <w:sz w:val="24"/>
          <w:szCs w:val="24"/>
        </w:rPr>
        <w:t xml:space="preserve"> </w:t>
      </w:r>
      <w:r w:rsidR="00DB2D44" w:rsidRPr="009B0919">
        <w:rPr>
          <w:rFonts w:asciiTheme="minorHAnsi" w:eastAsiaTheme="minorHAnsi" w:hAnsiTheme="minorHAnsi" w:cstheme="minorHAnsi"/>
          <w:sz w:val="24"/>
          <w:szCs w:val="24"/>
        </w:rPr>
        <w:t xml:space="preserve">oraz </w:t>
      </w:r>
      <w:r w:rsidR="008D1665">
        <w:rPr>
          <w:rFonts w:asciiTheme="minorHAnsi" w:eastAsiaTheme="minorHAnsi" w:hAnsiTheme="minorHAnsi" w:cstheme="minorHAnsi"/>
          <w:sz w:val="24"/>
          <w:szCs w:val="24"/>
        </w:rPr>
        <w:t>O</w:t>
      </w:r>
      <w:r w:rsidR="00DB2D44" w:rsidRPr="009B0919">
        <w:rPr>
          <w:rFonts w:asciiTheme="minorHAnsi" w:eastAsiaTheme="minorHAnsi" w:hAnsiTheme="minorHAnsi" w:cstheme="minorHAnsi"/>
          <w:sz w:val="24"/>
          <w:szCs w:val="24"/>
        </w:rPr>
        <w:t xml:space="preserve">si </w:t>
      </w:r>
      <w:r w:rsidR="008D1665">
        <w:rPr>
          <w:rFonts w:asciiTheme="minorHAnsi" w:eastAsiaTheme="minorHAnsi" w:hAnsiTheme="minorHAnsi" w:cstheme="minorHAnsi"/>
          <w:sz w:val="24"/>
          <w:szCs w:val="24"/>
        </w:rPr>
        <w:t>P</w:t>
      </w:r>
      <w:r w:rsidR="00DB2D44" w:rsidRPr="009B0919">
        <w:rPr>
          <w:rFonts w:asciiTheme="minorHAnsi" w:eastAsiaTheme="minorHAnsi" w:hAnsiTheme="minorHAnsi" w:cstheme="minorHAnsi"/>
          <w:sz w:val="24"/>
          <w:szCs w:val="24"/>
        </w:rPr>
        <w:t xml:space="preserve">riorytetowej </w:t>
      </w:r>
      <w:r w:rsidR="00B15FC1" w:rsidRPr="00B15FC1">
        <w:rPr>
          <w:rFonts w:asciiTheme="minorHAnsi" w:eastAsiaTheme="minorHAnsi" w:hAnsiTheme="minorHAnsi" w:cstheme="minorHAnsi"/>
          <w:sz w:val="24"/>
          <w:szCs w:val="24"/>
        </w:rPr>
        <w:t>XI</w:t>
      </w:r>
      <w:r w:rsidR="00EC4B31">
        <w:rPr>
          <w:rFonts w:asciiTheme="minorHAnsi" w:eastAsiaTheme="minorHAnsi" w:hAnsiTheme="minorHAnsi" w:cstheme="minorHAnsi"/>
          <w:sz w:val="24"/>
          <w:szCs w:val="24"/>
        </w:rPr>
        <w:t>.</w:t>
      </w:r>
      <w:r w:rsidR="00B15FC1" w:rsidRPr="00B15FC1">
        <w:rPr>
          <w:rFonts w:asciiTheme="minorHAnsi" w:eastAsiaTheme="minorHAnsi" w:hAnsiTheme="minorHAnsi" w:cstheme="minorHAnsi"/>
          <w:sz w:val="24"/>
          <w:szCs w:val="24"/>
        </w:rPr>
        <w:t xml:space="preserve"> Wspieranie gospodarki regionu w związku z pandemią COVID-19</w:t>
      </w:r>
      <w:r w:rsidR="00B15FC1">
        <w:rPr>
          <w:rFonts w:asciiTheme="minorHAnsi" w:eastAsiaTheme="minorHAnsi" w:hAnsiTheme="minorHAnsi" w:cstheme="minorHAnsi"/>
          <w:sz w:val="24"/>
          <w:szCs w:val="24"/>
        </w:rPr>
        <w:t>.</w:t>
      </w:r>
      <w:r w:rsidR="006D7FC5">
        <w:rPr>
          <w:rFonts w:asciiTheme="minorHAnsi" w:eastAsiaTheme="minorHAnsi" w:hAnsiTheme="minorHAnsi" w:cstheme="minorHAnsi"/>
          <w:sz w:val="24"/>
          <w:szCs w:val="24"/>
        </w:rPr>
        <w:t xml:space="preserve"> </w:t>
      </w:r>
    </w:p>
    <w:p w14:paraId="332CC638" w14:textId="5F0ACED9" w:rsidR="009A7FCC" w:rsidRPr="009B0919" w:rsidRDefault="006116CC" w:rsidP="00A675E8">
      <w:pPr>
        <w:pStyle w:val="Akapitzlist"/>
        <w:autoSpaceDE w:val="0"/>
        <w:autoSpaceDN w:val="0"/>
        <w:adjustRightInd w:val="0"/>
        <w:spacing w:before="240" w:after="0" w:line="240" w:lineRule="auto"/>
        <w:ind w:left="0"/>
        <w:contextualSpacing w:val="0"/>
        <w:rPr>
          <w:rStyle w:val="Nagwek1Znak"/>
          <w:rFonts w:cstheme="minorHAnsi"/>
          <w:b w:val="0"/>
          <w:bCs w:val="0"/>
          <w:smallCaps w:val="0"/>
        </w:rPr>
      </w:pPr>
      <w:r>
        <w:rPr>
          <w:rStyle w:val="Nagwek1Znak"/>
          <w:rFonts w:cstheme="minorHAnsi"/>
        </w:rPr>
        <w:t xml:space="preserve">2. </w:t>
      </w:r>
      <w:r w:rsidR="00CE2EB1">
        <w:rPr>
          <w:rStyle w:val="Nagwek1Znak"/>
          <w:rFonts w:cstheme="minorHAnsi"/>
        </w:rPr>
        <w:t xml:space="preserve">PRZEDMIOT, </w:t>
      </w:r>
      <w:r w:rsidR="00FD34B9" w:rsidRPr="009B0919">
        <w:rPr>
          <w:rStyle w:val="Nagwek1Znak"/>
          <w:rFonts w:cstheme="minorHAnsi"/>
        </w:rPr>
        <w:t xml:space="preserve">CEL </w:t>
      </w:r>
      <w:r w:rsidR="00473CE6">
        <w:rPr>
          <w:rStyle w:val="Nagwek1Znak"/>
          <w:rFonts w:cstheme="minorHAnsi"/>
        </w:rPr>
        <w:t>I</w:t>
      </w:r>
      <w:r w:rsidR="00CE2EB1">
        <w:rPr>
          <w:rStyle w:val="Nagwek1Znak"/>
          <w:rFonts w:cstheme="minorHAnsi"/>
        </w:rPr>
        <w:t xml:space="preserve"> ZAKRES </w:t>
      </w:r>
      <w:r w:rsidR="00FD34B9" w:rsidRPr="009B0919">
        <w:rPr>
          <w:rStyle w:val="Nagwek1Znak"/>
          <w:rFonts w:cstheme="minorHAnsi"/>
        </w:rPr>
        <w:t>BADANIA</w:t>
      </w:r>
    </w:p>
    <w:p w14:paraId="57BD17E0" w14:textId="1249CA6A" w:rsidR="0082515A" w:rsidRPr="009B0919" w:rsidRDefault="00757D33" w:rsidP="00A675E8">
      <w:pPr>
        <w:spacing w:before="240" w:after="0" w:line="240" w:lineRule="auto"/>
        <w:rPr>
          <w:rStyle w:val="Nagwek1Znak"/>
          <w:rFonts w:cstheme="minorHAnsi"/>
          <w:smallCaps w:val="0"/>
        </w:rPr>
      </w:pPr>
      <w:r w:rsidRPr="009B0919">
        <w:rPr>
          <w:rStyle w:val="Nagwek1Znak"/>
          <w:rFonts w:cstheme="minorHAnsi"/>
        </w:rPr>
        <w:t>2.</w:t>
      </w:r>
      <w:r w:rsidRPr="009B0919">
        <w:rPr>
          <w:rStyle w:val="Nagwek1Znak"/>
          <w:rFonts w:cstheme="minorHAnsi"/>
          <w:smallCaps w:val="0"/>
        </w:rPr>
        <w:t xml:space="preserve">1. </w:t>
      </w:r>
      <w:r w:rsidR="00306FC5" w:rsidRPr="009B0919">
        <w:rPr>
          <w:rStyle w:val="Nagwek1Znak"/>
          <w:rFonts w:cstheme="minorHAnsi"/>
          <w:smallCaps w:val="0"/>
        </w:rPr>
        <w:t>PRZEDMIOT BADANIA</w:t>
      </w:r>
    </w:p>
    <w:p w14:paraId="4D3CC6D4" w14:textId="77777777" w:rsidR="000F16FC" w:rsidRPr="00501C15" w:rsidRDefault="000F16FC" w:rsidP="00A675E8">
      <w:pPr>
        <w:pStyle w:val="Akapitzlist"/>
        <w:numPr>
          <w:ilvl w:val="0"/>
          <w:numId w:val="25"/>
        </w:numPr>
        <w:spacing w:after="0" w:line="240" w:lineRule="auto"/>
        <w:rPr>
          <w:rFonts w:asciiTheme="minorHAnsi" w:hAnsiTheme="minorHAnsi" w:cstheme="minorHAnsi"/>
          <w:vanish/>
          <w:sz w:val="24"/>
          <w:szCs w:val="24"/>
        </w:rPr>
      </w:pPr>
    </w:p>
    <w:p w14:paraId="58350E4A" w14:textId="77777777" w:rsidR="000F16FC" w:rsidRPr="00501C15" w:rsidRDefault="000F16FC" w:rsidP="00A675E8">
      <w:pPr>
        <w:pStyle w:val="Akapitzlist"/>
        <w:numPr>
          <w:ilvl w:val="0"/>
          <w:numId w:val="25"/>
        </w:numPr>
        <w:spacing w:after="0" w:line="240" w:lineRule="auto"/>
        <w:rPr>
          <w:rFonts w:asciiTheme="minorHAnsi" w:hAnsiTheme="minorHAnsi" w:cstheme="minorHAnsi"/>
          <w:vanish/>
          <w:sz w:val="24"/>
          <w:szCs w:val="24"/>
        </w:rPr>
      </w:pPr>
    </w:p>
    <w:p w14:paraId="5F25E997" w14:textId="7F99F4C5" w:rsidR="00892812" w:rsidRDefault="00F539F0" w:rsidP="00A675E8">
      <w:pPr>
        <w:spacing w:before="240" w:after="0" w:line="276" w:lineRule="auto"/>
        <w:rPr>
          <w:rFonts w:asciiTheme="minorHAnsi" w:hAnsiTheme="minorHAnsi" w:cstheme="minorHAnsi"/>
          <w:sz w:val="24"/>
          <w:szCs w:val="24"/>
        </w:rPr>
      </w:pPr>
      <w:r w:rsidRPr="009B0919">
        <w:rPr>
          <w:rFonts w:asciiTheme="minorHAnsi" w:hAnsiTheme="minorHAnsi" w:cstheme="minorHAnsi"/>
          <w:b/>
          <w:bCs/>
          <w:sz w:val="24"/>
          <w:szCs w:val="24"/>
        </w:rPr>
        <w:t xml:space="preserve">Przedmiotem </w:t>
      </w:r>
      <w:r w:rsidR="004C5921" w:rsidRPr="009B0919">
        <w:rPr>
          <w:rFonts w:asciiTheme="minorHAnsi" w:hAnsiTheme="minorHAnsi" w:cstheme="minorHAnsi"/>
          <w:b/>
          <w:bCs/>
          <w:sz w:val="24"/>
          <w:szCs w:val="24"/>
        </w:rPr>
        <w:t>badania</w:t>
      </w:r>
      <w:r w:rsidR="004C5921" w:rsidRPr="009B0919">
        <w:rPr>
          <w:rFonts w:asciiTheme="minorHAnsi" w:hAnsiTheme="minorHAnsi" w:cstheme="minorHAnsi"/>
          <w:sz w:val="24"/>
          <w:szCs w:val="24"/>
        </w:rPr>
        <w:t xml:space="preserve"> </w:t>
      </w:r>
      <w:r w:rsidR="00FB342D" w:rsidRPr="009B0919">
        <w:rPr>
          <w:rFonts w:asciiTheme="minorHAnsi" w:hAnsiTheme="minorHAnsi" w:cstheme="minorHAnsi"/>
          <w:sz w:val="24"/>
          <w:szCs w:val="24"/>
        </w:rPr>
        <w:t xml:space="preserve">są </w:t>
      </w:r>
      <w:r w:rsidR="00B31E97" w:rsidRPr="009B0919">
        <w:rPr>
          <w:rFonts w:asciiTheme="minorHAnsi" w:hAnsiTheme="minorHAnsi" w:cstheme="minorHAnsi"/>
          <w:sz w:val="24"/>
          <w:szCs w:val="24"/>
        </w:rPr>
        <w:t xml:space="preserve">wyniki i </w:t>
      </w:r>
      <w:r w:rsidR="00FB342D" w:rsidRPr="009B0919">
        <w:rPr>
          <w:rFonts w:asciiTheme="minorHAnsi" w:hAnsiTheme="minorHAnsi" w:cstheme="minorHAnsi"/>
          <w:sz w:val="24"/>
          <w:szCs w:val="24"/>
        </w:rPr>
        <w:t xml:space="preserve">rezultaty </w:t>
      </w:r>
      <w:r w:rsidR="00B31E97" w:rsidRPr="009B0919">
        <w:rPr>
          <w:rFonts w:asciiTheme="minorHAnsi" w:hAnsiTheme="minorHAnsi" w:cstheme="minorHAnsi"/>
          <w:sz w:val="24"/>
          <w:szCs w:val="24"/>
        </w:rPr>
        <w:t xml:space="preserve">wdrażania </w:t>
      </w:r>
      <w:r w:rsidR="00FB342D" w:rsidRPr="009B0919">
        <w:rPr>
          <w:rFonts w:asciiTheme="minorHAnsi" w:hAnsiTheme="minorHAnsi" w:cstheme="minorHAnsi"/>
          <w:sz w:val="24"/>
          <w:szCs w:val="24"/>
        </w:rPr>
        <w:t>działań</w:t>
      </w:r>
      <w:r w:rsidR="000009AF" w:rsidRPr="009B0919">
        <w:rPr>
          <w:rFonts w:asciiTheme="minorHAnsi" w:hAnsiTheme="minorHAnsi" w:cstheme="minorHAnsi"/>
          <w:sz w:val="24"/>
          <w:szCs w:val="24"/>
        </w:rPr>
        <w:t>,</w:t>
      </w:r>
      <w:r w:rsidR="00FB342D" w:rsidRPr="009B0919">
        <w:rPr>
          <w:rFonts w:asciiTheme="minorHAnsi" w:hAnsiTheme="minorHAnsi" w:cstheme="minorHAnsi"/>
          <w:sz w:val="24"/>
          <w:szCs w:val="24"/>
        </w:rPr>
        <w:t xml:space="preserve"> podejmowanych w ramach </w:t>
      </w:r>
      <w:r w:rsidR="006F7DBB" w:rsidRPr="009B0919">
        <w:rPr>
          <w:rFonts w:asciiTheme="minorHAnsi" w:hAnsiTheme="minorHAnsi" w:cstheme="minorHAnsi"/>
          <w:sz w:val="24"/>
          <w:szCs w:val="24"/>
        </w:rPr>
        <w:t>O</w:t>
      </w:r>
      <w:r w:rsidR="00FB342D" w:rsidRPr="009B0919">
        <w:rPr>
          <w:rFonts w:asciiTheme="minorHAnsi" w:hAnsiTheme="minorHAnsi" w:cstheme="minorHAnsi"/>
          <w:sz w:val="24"/>
          <w:szCs w:val="24"/>
        </w:rPr>
        <w:t>si V</w:t>
      </w:r>
      <w:r w:rsidR="00EC4B31">
        <w:rPr>
          <w:rFonts w:asciiTheme="minorHAnsi" w:hAnsiTheme="minorHAnsi" w:cstheme="minorHAnsi"/>
          <w:sz w:val="24"/>
          <w:szCs w:val="24"/>
        </w:rPr>
        <w:t>III</w:t>
      </w:r>
      <w:r w:rsidR="00E0623C">
        <w:rPr>
          <w:rFonts w:asciiTheme="minorHAnsi" w:hAnsiTheme="minorHAnsi" w:cstheme="minorHAnsi"/>
          <w:sz w:val="24"/>
          <w:szCs w:val="24"/>
        </w:rPr>
        <w:t>.</w:t>
      </w:r>
      <w:r w:rsidR="00FB342D" w:rsidRPr="009B0919">
        <w:rPr>
          <w:rFonts w:asciiTheme="minorHAnsi" w:hAnsiTheme="minorHAnsi" w:cstheme="minorHAnsi"/>
          <w:sz w:val="24"/>
          <w:szCs w:val="24"/>
        </w:rPr>
        <w:t xml:space="preserve"> i </w:t>
      </w:r>
      <w:r w:rsidR="00EC4B31">
        <w:rPr>
          <w:rFonts w:asciiTheme="minorHAnsi" w:hAnsiTheme="minorHAnsi" w:cstheme="minorHAnsi"/>
          <w:sz w:val="24"/>
          <w:szCs w:val="24"/>
        </w:rPr>
        <w:t>XI</w:t>
      </w:r>
      <w:r w:rsidR="00E0623C">
        <w:rPr>
          <w:rFonts w:asciiTheme="minorHAnsi" w:hAnsiTheme="minorHAnsi" w:cstheme="minorHAnsi"/>
          <w:sz w:val="24"/>
          <w:szCs w:val="24"/>
        </w:rPr>
        <w:t>.</w:t>
      </w:r>
      <w:r w:rsidR="00FB342D" w:rsidRPr="009B0919">
        <w:rPr>
          <w:rFonts w:asciiTheme="minorHAnsi" w:hAnsiTheme="minorHAnsi" w:cstheme="minorHAnsi"/>
          <w:sz w:val="24"/>
          <w:szCs w:val="24"/>
        </w:rPr>
        <w:t xml:space="preserve"> RPOWP 2014-2020</w:t>
      </w:r>
      <w:r w:rsidR="000009AF" w:rsidRPr="009B0919">
        <w:rPr>
          <w:rFonts w:asciiTheme="minorHAnsi" w:hAnsiTheme="minorHAnsi" w:cstheme="minorHAnsi"/>
          <w:sz w:val="24"/>
          <w:szCs w:val="24"/>
        </w:rPr>
        <w:t>,</w:t>
      </w:r>
      <w:r w:rsidR="00FB342D" w:rsidRPr="009B0919">
        <w:rPr>
          <w:rFonts w:asciiTheme="minorHAnsi" w:hAnsiTheme="minorHAnsi" w:cstheme="minorHAnsi"/>
          <w:sz w:val="24"/>
          <w:szCs w:val="24"/>
        </w:rPr>
        <w:t xml:space="preserve"> </w:t>
      </w:r>
      <w:r w:rsidR="00EC4B31">
        <w:rPr>
          <w:rFonts w:asciiTheme="minorHAnsi" w:hAnsiTheme="minorHAnsi" w:cstheme="minorHAnsi"/>
          <w:sz w:val="24"/>
          <w:szCs w:val="24"/>
        </w:rPr>
        <w:t xml:space="preserve">mających wpływ na </w:t>
      </w:r>
      <w:r w:rsidR="00EC4B31" w:rsidRPr="00EC4B31">
        <w:rPr>
          <w:rFonts w:asciiTheme="minorHAnsi" w:hAnsiTheme="minorHAnsi" w:cstheme="minorHAnsi"/>
          <w:sz w:val="24"/>
          <w:szCs w:val="24"/>
        </w:rPr>
        <w:t xml:space="preserve">zwiększenie poziomu korzystania </w:t>
      </w:r>
      <w:r w:rsidR="00FF0AF2">
        <w:rPr>
          <w:rFonts w:asciiTheme="minorHAnsi" w:hAnsiTheme="minorHAnsi" w:cstheme="minorHAnsi"/>
          <w:sz w:val="24"/>
          <w:szCs w:val="24"/>
        </w:rPr>
        <w:br/>
      </w:r>
      <w:r w:rsidR="00EC4B31" w:rsidRPr="00EC4B31">
        <w:rPr>
          <w:rFonts w:asciiTheme="minorHAnsi" w:hAnsiTheme="minorHAnsi" w:cstheme="minorHAnsi"/>
          <w:sz w:val="24"/>
          <w:szCs w:val="24"/>
        </w:rPr>
        <w:t>z usług publicznych świadczonych drogą elektroniczną w województwie podlaskim</w:t>
      </w:r>
      <w:r w:rsidR="00BB062C">
        <w:rPr>
          <w:rFonts w:asciiTheme="minorHAnsi" w:hAnsiTheme="minorHAnsi" w:cstheme="minorHAnsi"/>
          <w:sz w:val="24"/>
          <w:szCs w:val="24"/>
        </w:rPr>
        <w:t xml:space="preserve"> </w:t>
      </w:r>
      <w:r w:rsidR="00BB062C" w:rsidRPr="00BB062C">
        <w:rPr>
          <w:rFonts w:asciiTheme="minorHAnsi" w:hAnsiTheme="minorHAnsi" w:cstheme="minorHAnsi"/>
          <w:sz w:val="24"/>
          <w:szCs w:val="24"/>
        </w:rPr>
        <w:t>oraz digitalizacji zasobów będących w posiadaniu instytucji publicznych w województwie podlaskim.</w:t>
      </w:r>
    </w:p>
    <w:p w14:paraId="4A31E0D3" w14:textId="2FB7DAA2" w:rsidR="00CE2EB1" w:rsidRPr="009B0919" w:rsidRDefault="00CE2EB1" w:rsidP="00C35E50">
      <w:pPr>
        <w:pStyle w:val="Legenda"/>
        <w:spacing w:before="120" w:after="120" w:line="276" w:lineRule="auto"/>
        <w:rPr>
          <w:rFonts w:asciiTheme="minorHAnsi" w:eastAsia="Times New Roman" w:hAnsiTheme="minorHAnsi" w:cstheme="minorHAnsi"/>
          <w:color w:val="0070C0"/>
          <w:sz w:val="24"/>
          <w:szCs w:val="24"/>
          <w:lang w:eastAsia="pl-PL"/>
        </w:rPr>
      </w:pPr>
      <w:r w:rsidRPr="009B0919">
        <w:rPr>
          <w:rFonts w:asciiTheme="minorHAnsi" w:hAnsiTheme="minorHAnsi" w:cstheme="minorHAnsi"/>
          <w:color w:val="0070C0"/>
          <w:sz w:val="24"/>
          <w:szCs w:val="24"/>
        </w:rPr>
        <w:t xml:space="preserve">Tabela </w:t>
      </w:r>
      <w:r w:rsidRPr="009B0919">
        <w:rPr>
          <w:rFonts w:asciiTheme="minorHAnsi" w:hAnsiTheme="minorHAnsi" w:cstheme="minorHAnsi"/>
          <w:color w:val="0070C0"/>
          <w:sz w:val="24"/>
          <w:szCs w:val="24"/>
        </w:rPr>
        <w:fldChar w:fldCharType="begin"/>
      </w:r>
      <w:r w:rsidRPr="009B0919">
        <w:rPr>
          <w:rFonts w:asciiTheme="minorHAnsi" w:hAnsiTheme="minorHAnsi" w:cstheme="minorHAnsi"/>
          <w:color w:val="0070C0"/>
          <w:sz w:val="24"/>
          <w:szCs w:val="24"/>
        </w:rPr>
        <w:instrText xml:space="preserve"> SEQ Tabela \* ARABIC </w:instrText>
      </w:r>
      <w:r w:rsidRPr="009B0919">
        <w:rPr>
          <w:rFonts w:asciiTheme="minorHAnsi" w:hAnsiTheme="minorHAnsi" w:cstheme="minorHAnsi"/>
          <w:color w:val="0070C0"/>
          <w:sz w:val="24"/>
          <w:szCs w:val="24"/>
        </w:rPr>
        <w:fldChar w:fldCharType="separate"/>
      </w:r>
      <w:r w:rsidR="003E409E">
        <w:rPr>
          <w:rFonts w:asciiTheme="minorHAnsi" w:hAnsiTheme="minorHAnsi" w:cstheme="minorHAnsi"/>
          <w:noProof/>
          <w:color w:val="0070C0"/>
          <w:sz w:val="24"/>
          <w:szCs w:val="24"/>
        </w:rPr>
        <w:t>1</w:t>
      </w:r>
      <w:r w:rsidRPr="009B0919">
        <w:rPr>
          <w:rFonts w:asciiTheme="minorHAnsi" w:hAnsiTheme="minorHAnsi" w:cstheme="minorHAnsi"/>
          <w:color w:val="0070C0"/>
          <w:sz w:val="24"/>
          <w:szCs w:val="24"/>
        </w:rPr>
        <w:fldChar w:fldCharType="end"/>
      </w:r>
      <w:r w:rsidRPr="009B0919">
        <w:rPr>
          <w:rFonts w:asciiTheme="minorHAnsi" w:hAnsiTheme="minorHAnsi" w:cstheme="minorHAnsi"/>
          <w:color w:val="0070C0"/>
          <w:sz w:val="24"/>
          <w:szCs w:val="24"/>
        </w:rPr>
        <w:t>. Nazwy Osi priorytetowych i działań zakresem ewaluacji</w:t>
      </w:r>
      <w:r w:rsidRPr="009B0919">
        <w:rPr>
          <w:rFonts w:asciiTheme="minorHAnsi" w:eastAsia="Times New Roman" w:hAnsiTheme="minorHAnsi" w:cstheme="minorHAnsi"/>
          <w:color w:val="0070C0"/>
          <w:sz w:val="24"/>
          <w:szCs w:val="24"/>
          <w:lang w:eastAsia="pl-PL"/>
        </w:rPr>
        <w:t xml:space="preserve"> </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511"/>
        <w:gridCol w:w="8445"/>
      </w:tblGrid>
      <w:tr w:rsidR="00CE2EB1" w:rsidRPr="009B0919" w14:paraId="33A7E9D4" w14:textId="77777777" w:rsidTr="00577BC6">
        <w:trPr>
          <w:trHeight w:val="390"/>
          <w:tblHeader/>
          <w:jc w:val="center"/>
        </w:trPr>
        <w:tc>
          <w:tcPr>
            <w:tcW w:w="511" w:type="dxa"/>
            <w:shd w:val="clear" w:color="auto" w:fill="D4DEFC"/>
            <w:vAlign w:val="center"/>
          </w:tcPr>
          <w:p w14:paraId="768AD1AB" w14:textId="77777777" w:rsidR="00CE2EB1" w:rsidRPr="009B0919" w:rsidRDefault="00CE2EB1" w:rsidP="00577BC6">
            <w:pPr>
              <w:spacing w:after="0" w:line="276" w:lineRule="auto"/>
              <w:jc w:val="center"/>
              <w:rPr>
                <w:rFonts w:asciiTheme="minorHAnsi" w:hAnsiTheme="minorHAnsi" w:cstheme="minorHAnsi"/>
                <w:smallCaps/>
                <w:sz w:val="24"/>
                <w:szCs w:val="24"/>
              </w:rPr>
            </w:pPr>
            <w:r w:rsidRPr="009B0919">
              <w:rPr>
                <w:rFonts w:asciiTheme="minorHAnsi" w:hAnsiTheme="minorHAnsi" w:cstheme="minorHAnsi"/>
                <w:b/>
                <w:sz w:val="24"/>
                <w:szCs w:val="24"/>
              </w:rPr>
              <w:t>Lp.</w:t>
            </w:r>
          </w:p>
        </w:tc>
        <w:tc>
          <w:tcPr>
            <w:tcW w:w="8445" w:type="dxa"/>
            <w:shd w:val="clear" w:color="auto" w:fill="D4DEFC"/>
            <w:vAlign w:val="center"/>
          </w:tcPr>
          <w:p w14:paraId="469A9737" w14:textId="77777777" w:rsidR="00CE2EB1" w:rsidRPr="009B0919" w:rsidRDefault="00CE2EB1" w:rsidP="00577BC6">
            <w:pPr>
              <w:spacing w:after="0" w:line="276" w:lineRule="auto"/>
              <w:rPr>
                <w:rFonts w:asciiTheme="minorHAnsi" w:hAnsiTheme="minorHAnsi" w:cstheme="minorHAnsi"/>
                <w:smallCaps/>
                <w:sz w:val="24"/>
                <w:szCs w:val="24"/>
              </w:rPr>
            </w:pPr>
            <w:r w:rsidRPr="009B0919">
              <w:rPr>
                <w:rFonts w:asciiTheme="minorHAnsi" w:hAnsiTheme="minorHAnsi" w:cstheme="minorHAnsi"/>
                <w:b/>
                <w:sz w:val="24"/>
                <w:szCs w:val="24"/>
              </w:rPr>
              <w:t>Źródło finansowania: Oś priorytetowa</w:t>
            </w:r>
          </w:p>
        </w:tc>
      </w:tr>
      <w:tr w:rsidR="00CE2EB1" w:rsidRPr="009B0919" w14:paraId="36FF15DD" w14:textId="77777777" w:rsidTr="00577BC6">
        <w:trPr>
          <w:trHeight w:val="805"/>
          <w:jc w:val="center"/>
        </w:trPr>
        <w:tc>
          <w:tcPr>
            <w:tcW w:w="511" w:type="dxa"/>
            <w:vAlign w:val="center"/>
          </w:tcPr>
          <w:p w14:paraId="4BC2437B" w14:textId="77777777" w:rsidR="00CE2EB1" w:rsidRPr="009B0919" w:rsidRDefault="00CE2EB1" w:rsidP="00577BC6">
            <w:pPr>
              <w:spacing w:after="0" w:line="276" w:lineRule="auto"/>
              <w:jc w:val="center"/>
              <w:rPr>
                <w:rFonts w:asciiTheme="minorHAnsi" w:hAnsiTheme="minorHAnsi" w:cstheme="minorHAnsi"/>
                <w:sz w:val="24"/>
                <w:szCs w:val="24"/>
              </w:rPr>
            </w:pPr>
            <w:bookmarkStart w:id="3" w:name="OLE_LINK1"/>
            <w:r w:rsidRPr="009B0919">
              <w:rPr>
                <w:rFonts w:asciiTheme="minorHAnsi" w:hAnsiTheme="minorHAnsi" w:cstheme="minorHAnsi"/>
                <w:sz w:val="24"/>
                <w:szCs w:val="24"/>
              </w:rPr>
              <w:t>1.</w:t>
            </w:r>
            <w:bookmarkEnd w:id="3"/>
          </w:p>
        </w:tc>
        <w:tc>
          <w:tcPr>
            <w:tcW w:w="8445" w:type="dxa"/>
          </w:tcPr>
          <w:p w14:paraId="76A39AE0" w14:textId="77777777" w:rsidR="00CE2EB1" w:rsidRPr="009B0919" w:rsidRDefault="00CE2EB1" w:rsidP="00577BC6">
            <w:pPr>
              <w:spacing w:after="6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 xml:space="preserve">EFRR: OŚ PRIORYTETOWA </w:t>
            </w:r>
            <w:r w:rsidRPr="00B15FC1">
              <w:rPr>
                <w:rFonts w:asciiTheme="minorHAnsi" w:hAnsiTheme="minorHAnsi" w:cstheme="minorHAnsi"/>
                <w:b/>
                <w:color w:val="000000" w:themeColor="text1"/>
                <w:sz w:val="24"/>
                <w:szCs w:val="24"/>
              </w:rPr>
              <w:t>VIII Infrastruktura dla usług użyteczności publicznej</w:t>
            </w:r>
          </w:p>
          <w:p w14:paraId="7D79715E" w14:textId="77777777" w:rsidR="00CE2EB1" w:rsidRPr="009B0919" w:rsidRDefault="00CE2EB1" w:rsidP="00577BC6">
            <w:pPr>
              <w:spacing w:after="60" w:line="276" w:lineRule="auto"/>
              <w:rPr>
                <w:rFonts w:asciiTheme="minorHAnsi" w:hAnsiTheme="minorHAnsi" w:cstheme="minorHAnsi"/>
                <w:color w:val="000000" w:themeColor="text1"/>
                <w:sz w:val="24"/>
                <w:szCs w:val="24"/>
              </w:rPr>
            </w:pPr>
            <w:r w:rsidRPr="00B15FC1">
              <w:rPr>
                <w:rFonts w:asciiTheme="minorHAnsi" w:hAnsiTheme="minorHAnsi" w:cstheme="minorHAnsi"/>
                <w:b/>
                <w:bCs/>
                <w:color w:val="000000" w:themeColor="text1"/>
                <w:sz w:val="24"/>
                <w:szCs w:val="24"/>
              </w:rPr>
              <w:t>8.1</w:t>
            </w:r>
            <w:r w:rsidRPr="00B15FC1">
              <w:rPr>
                <w:rFonts w:asciiTheme="minorHAnsi" w:hAnsiTheme="minorHAnsi" w:cstheme="minorHAnsi"/>
                <w:color w:val="000000" w:themeColor="text1"/>
                <w:sz w:val="24"/>
                <w:szCs w:val="24"/>
              </w:rPr>
              <w:t xml:space="preserve"> (PI 2c) Rozwój usług publicznych świadczonych drogą elektroniczną</w:t>
            </w:r>
          </w:p>
        </w:tc>
      </w:tr>
      <w:tr w:rsidR="00CE2EB1" w:rsidRPr="009B0919" w14:paraId="105402C7" w14:textId="77777777" w:rsidTr="00577BC6">
        <w:trPr>
          <w:trHeight w:val="805"/>
          <w:jc w:val="center"/>
        </w:trPr>
        <w:tc>
          <w:tcPr>
            <w:tcW w:w="511" w:type="dxa"/>
            <w:vAlign w:val="center"/>
          </w:tcPr>
          <w:p w14:paraId="72F69CB8" w14:textId="77777777" w:rsidR="00CE2EB1" w:rsidRPr="009B0919" w:rsidRDefault="00CE2EB1" w:rsidP="00577BC6">
            <w:pPr>
              <w:spacing w:after="0" w:line="276" w:lineRule="auto"/>
              <w:jc w:val="center"/>
              <w:rPr>
                <w:rFonts w:asciiTheme="minorHAnsi" w:hAnsiTheme="minorHAnsi" w:cstheme="minorHAnsi"/>
                <w:sz w:val="24"/>
                <w:szCs w:val="24"/>
              </w:rPr>
            </w:pPr>
            <w:r w:rsidRPr="009B0919">
              <w:rPr>
                <w:rFonts w:asciiTheme="minorHAnsi" w:hAnsiTheme="minorHAnsi" w:cstheme="minorHAnsi"/>
                <w:sz w:val="24"/>
                <w:szCs w:val="24"/>
              </w:rPr>
              <w:lastRenderedPageBreak/>
              <w:t>2.</w:t>
            </w:r>
          </w:p>
        </w:tc>
        <w:tc>
          <w:tcPr>
            <w:tcW w:w="8445" w:type="dxa"/>
          </w:tcPr>
          <w:p w14:paraId="79E72C16" w14:textId="77777777" w:rsidR="00CE2EB1" w:rsidRPr="009B0919" w:rsidRDefault="00CE2EB1" w:rsidP="00577BC6">
            <w:pPr>
              <w:spacing w:after="60" w:line="240" w:lineRule="auto"/>
              <w:rPr>
                <w:rFonts w:asciiTheme="minorHAnsi" w:hAnsiTheme="minorHAnsi" w:cstheme="minorHAnsi"/>
                <w:bCs/>
                <w:color w:val="000000" w:themeColor="text1"/>
                <w:sz w:val="24"/>
                <w:szCs w:val="24"/>
              </w:rPr>
            </w:pPr>
            <w:r w:rsidRPr="009B0919">
              <w:rPr>
                <w:rFonts w:asciiTheme="minorHAnsi" w:hAnsiTheme="minorHAnsi" w:cstheme="minorHAnsi"/>
                <w:b/>
                <w:color w:val="000000" w:themeColor="text1"/>
                <w:sz w:val="24"/>
                <w:szCs w:val="24"/>
              </w:rPr>
              <w:t>EFRR</w:t>
            </w:r>
            <w:r>
              <w:rPr>
                <w:rFonts w:asciiTheme="minorHAnsi" w:hAnsiTheme="minorHAnsi" w:cstheme="minorHAnsi"/>
                <w:b/>
                <w:color w:val="000000" w:themeColor="text1"/>
                <w:sz w:val="24"/>
                <w:szCs w:val="24"/>
              </w:rPr>
              <w:t>, REACT-EU</w:t>
            </w:r>
            <w:r w:rsidRPr="009B0919">
              <w:rPr>
                <w:rFonts w:asciiTheme="minorHAnsi" w:hAnsiTheme="minorHAnsi" w:cstheme="minorHAnsi"/>
                <w:b/>
                <w:color w:val="000000" w:themeColor="text1"/>
                <w:sz w:val="24"/>
                <w:szCs w:val="24"/>
              </w:rPr>
              <w:t xml:space="preserve">: </w:t>
            </w:r>
            <w:bookmarkStart w:id="4" w:name="_Hlk166308013"/>
            <w:r w:rsidRPr="009B0919">
              <w:rPr>
                <w:rFonts w:asciiTheme="minorHAnsi" w:hAnsiTheme="minorHAnsi" w:cstheme="minorHAnsi"/>
                <w:b/>
                <w:color w:val="000000" w:themeColor="text1"/>
                <w:sz w:val="24"/>
                <w:szCs w:val="24"/>
              </w:rPr>
              <w:t xml:space="preserve">OŚ PRIORYTETOWA </w:t>
            </w:r>
            <w:bookmarkEnd w:id="4"/>
            <w:r w:rsidRPr="00B15FC1">
              <w:rPr>
                <w:rFonts w:asciiTheme="minorHAnsi" w:hAnsiTheme="minorHAnsi" w:cstheme="minorHAnsi"/>
                <w:b/>
                <w:color w:val="000000" w:themeColor="text1"/>
                <w:sz w:val="24"/>
                <w:szCs w:val="24"/>
              </w:rPr>
              <w:t>XI Wspieranie gospodarki regionu w związku z pandemią COVID-19</w:t>
            </w:r>
          </w:p>
          <w:p w14:paraId="349341E7" w14:textId="77777777" w:rsidR="00CE2EB1" w:rsidRPr="009B0919" w:rsidRDefault="00CE2EB1" w:rsidP="00577BC6">
            <w:pPr>
              <w:spacing w:after="60" w:line="276" w:lineRule="auto"/>
              <w:rPr>
                <w:rFonts w:asciiTheme="minorHAnsi" w:hAnsiTheme="minorHAnsi" w:cstheme="minorHAnsi"/>
                <w:bCs/>
                <w:color w:val="000000" w:themeColor="text1"/>
                <w:sz w:val="24"/>
                <w:szCs w:val="24"/>
              </w:rPr>
            </w:pPr>
            <w:r w:rsidRPr="00B15FC1">
              <w:rPr>
                <w:rFonts w:asciiTheme="minorHAnsi" w:hAnsiTheme="minorHAnsi" w:cstheme="minorHAnsi"/>
                <w:b/>
                <w:color w:val="000000" w:themeColor="text1"/>
                <w:sz w:val="24"/>
                <w:szCs w:val="24"/>
              </w:rPr>
              <w:t>11.1</w:t>
            </w:r>
            <w:r w:rsidRPr="00B15FC1">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(PI 13</w:t>
            </w:r>
            <w:r w:rsidRPr="00CE2EB1">
              <w:rPr>
                <w:rFonts w:asciiTheme="minorHAnsi" w:hAnsiTheme="minorHAnsi" w:cstheme="minorHAnsi"/>
                <w:bCs/>
                <w:color w:val="000000" w:themeColor="text1"/>
                <w:sz w:val="24"/>
                <w:szCs w:val="24"/>
              </w:rPr>
              <w:t>i)</w:t>
            </w:r>
            <w:r w:rsidRPr="00B15FC1">
              <w:rPr>
                <w:rFonts w:asciiTheme="minorHAnsi" w:hAnsiTheme="minorHAnsi" w:cstheme="minorHAnsi"/>
                <w:bCs/>
                <w:color w:val="000000" w:themeColor="text1"/>
                <w:sz w:val="24"/>
                <w:szCs w:val="24"/>
              </w:rPr>
              <w:t xml:space="preserve">  Wspieranie odbudowy gospodarki regionu w związku z pandemią COVID- 19</w:t>
            </w:r>
          </w:p>
        </w:tc>
      </w:tr>
    </w:tbl>
    <w:p w14:paraId="01FB4731" w14:textId="77777777" w:rsidR="00CE2EB1" w:rsidRPr="009B0919" w:rsidRDefault="00CE2EB1" w:rsidP="00CE2EB1">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Źródło: opracowanie własne na podstawie RPOWP 2014-2020 oraz SZOOP RPOWP 2014-2020.</w:t>
      </w:r>
    </w:p>
    <w:p w14:paraId="6F7B23B9" w14:textId="7FC604F5" w:rsidR="00AD14EC" w:rsidRPr="00501C15" w:rsidRDefault="00AD14EC" w:rsidP="00A65EBC">
      <w:pPr>
        <w:spacing w:before="240" w:after="240"/>
        <w:rPr>
          <w:rStyle w:val="Odwoanieintensywne"/>
          <w:rFonts w:asciiTheme="minorHAnsi" w:hAnsiTheme="minorHAnsi" w:cstheme="minorHAnsi"/>
          <w:b w:val="0"/>
          <w:bCs w:val="0"/>
          <w:caps/>
          <w:smallCaps w:val="0"/>
          <w:color w:val="FF007F"/>
          <w:sz w:val="24"/>
          <w:szCs w:val="24"/>
        </w:rPr>
      </w:pPr>
      <w:r w:rsidRPr="00501C15">
        <w:rPr>
          <w:rStyle w:val="Odwoanieintensywne"/>
          <w:rFonts w:asciiTheme="minorHAnsi" w:hAnsiTheme="minorHAnsi" w:cstheme="minorHAnsi"/>
          <w:smallCaps w:val="0"/>
          <w:color w:val="0070C0"/>
          <w:sz w:val="24"/>
          <w:szCs w:val="24"/>
        </w:rPr>
        <w:t xml:space="preserve">2.2. </w:t>
      </w:r>
      <w:r w:rsidRPr="00501C15">
        <w:rPr>
          <w:rFonts w:asciiTheme="minorHAnsi" w:hAnsiTheme="minorHAnsi" w:cstheme="minorHAnsi"/>
          <w:b/>
          <w:bCs/>
          <w:color w:val="0070C0"/>
          <w:sz w:val="24"/>
          <w:szCs w:val="24"/>
        </w:rPr>
        <w:t>KRYTERIA EWALUACYJNE</w:t>
      </w:r>
    </w:p>
    <w:p w14:paraId="62166E29" w14:textId="75736C35" w:rsidR="00AD14EC" w:rsidRPr="009B0919" w:rsidRDefault="00F539F0" w:rsidP="00EC1D3A">
      <w:pPr>
        <w:pStyle w:val="Legenda"/>
        <w:spacing w:line="276" w:lineRule="auto"/>
        <w:rPr>
          <w:rFonts w:asciiTheme="minorHAnsi" w:hAnsiTheme="minorHAnsi" w:cstheme="minorHAnsi"/>
          <w:b w:val="0"/>
          <w:bCs w:val="0"/>
          <w:iCs/>
          <w:color w:val="auto"/>
          <w:sz w:val="24"/>
          <w:szCs w:val="24"/>
        </w:rPr>
      </w:pPr>
      <w:r w:rsidRPr="009B0919">
        <w:rPr>
          <w:rFonts w:asciiTheme="minorHAnsi" w:hAnsiTheme="minorHAnsi" w:cstheme="minorHAnsi"/>
          <w:b w:val="0"/>
          <w:bCs w:val="0"/>
          <w:iCs/>
          <w:color w:val="auto"/>
          <w:sz w:val="24"/>
          <w:szCs w:val="24"/>
        </w:rPr>
        <w:t>W</w:t>
      </w:r>
      <w:r w:rsidR="00AD14EC" w:rsidRPr="009B0919">
        <w:rPr>
          <w:rFonts w:asciiTheme="minorHAnsi" w:hAnsiTheme="minorHAnsi" w:cstheme="minorHAnsi"/>
          <w:b w:val="0"/>
          <w:bCs w:val="0"/>
          <w:iCs/>
          <w:color w:val="auto"/>
          <w:sz w:val="24"/>
          <w:szCs w:val="24"/>
        </w:rPr>
        <w:t xml:space="preserve"> badaniu </w:t>
      </w:r>
      <w:r w:rsidRPr="009B0919">
        <w:rPr>
          <w:rFonts w:asciiTheme="minorHAnsi" w:hAnsiTheme="minorHAnsi" w:cstheme="minorHAnsi"/>
          <w:b w:val="0"/>
          <w:bCs w:val="0"/>
          <w:iCs/>
          <w:color w:val="auto"/>
          <w:sz w:val="24"/>
          <w:szCs w:val="24"/>
        </w:rPr>
        <w:t xml:space="preserve">powinny zostać </w:t>
      </w:r>
      <w:r w:rsidR="00AD14EC" w:rsidRPr="009B0919">
        <w:rPr>
          <w:rFonts w:asciiTheme="minorHAnsi" w:hAnsiTheme="minorHAnsi" w:cstheme="minorHAnsi"/>
          <w:b w:val="0"/>
          <w:bCs w:val="0"/>
          <w:iCs/>
          <w:color w:val="auto"/>
          <w:sz w:val="24"/>
          <w:szCs w:val="24"/>
        </w:rPr>
        <w:t>uwzględnione kryteria ewaluacyjne przedstawione w </w:t>
      </w:r>
      <w:r w:rsidR="006A0E5F" w:rsidRPr="009B0919">
        <w:rPr>
          <w:rFonts w:asciiTheme="minorHAnsi" w:hAnsiTheme="minorHAnsi" w:cstheme="minorHAnsi"/>
          <w:b w:val="0"/>
          <w:bCs w:val="0"/>
          <w:iCs/>
          <w:color w:val="auto"/>
          <w:sz w:val="24"/>
          <w:szCs w:val="24"/>
        </w:rPr>
        <w:t xml:space="preserve">tabeli </w:t>
      </w:r>
      <w:r w:rsidR="00EC5FF2" w:rsidRPr="009B0919">
        <w:rPr>
          <w:rFonts w:asciiTheme="minorHAnsi" w:hAnsiTheme="minorHAnsi" w:cstheme="minorHAnsi"/>
          <w:b w:val="0"/>
          <w:bCs w:val="0"/>
          <w:iCs/>
          <w:color w:val="auto"/>
          <w:sz w:val="24"/>
          <w:szCs w:val="24"/>
        </w:rPr>
        <w:t>2</w:t>
      </w:r>
      <w:r w:rsidR="00AD14EC" w:rsidRPr="009B0919">
        <w:rPr>
          <w:rFonts w:asciiTheme="minorHAnsi" w:hAnsiTheme="minorHAnsi" w:cstheme="minorHAnsi"/>
          <w:b w:val="0"/>
          <w:bCs w:val="0"/>
          <w:iCs/>
          <w:color w:val="auto"/>
          <w:sz w:val="24"/>
          <w:szCs w:val="24"/>
        </w:rPr>
        <w:t>.</w:t>
      </w:r>
      <w:r w:rsidR="00EF5EE3" w:rsidRPr="009B0919">
        <w:rPr>
          <w:rFonts w:asciiTheme="minorHAnsi" w:hAnsiTheme="minorHAnsi" w:cstheme="minorHAnsi"/>
          <w:b w:val="0"/>
          <w:bCs w:val="0"/>
          <w:iCs/>
          <w:color w:val="auto"/>
          <w:sz w:val="24"/>
          <w:szCs w:val="24"/>
        </w:rPr>
        <w:t xml:space="preserve"> </w:t>
      </w:r>
    </w:p>
    <w:p w14:paraId="118D01C6" w14:textId="58F499C6" w:rsidR="00AD14EC" w:rsidRPr="009B0919" w:rsidRDefault="00813AA4" w:rsidP="00C35E50">
      <w:pPr>
        <w:pStyle w:val="Legenda"/>
        <w:spacing w:before="120" w:after="120" w:line="276" w:lineRule="auto"/>
        <w:rPr>
          <w:rFonts w:asciiTheme="minorHAnsi" w:hAnsiTheme="minorHAnsi" w:cstheme="minorHAnsi"/>
          <w:bCs w:val="0"/>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3E409E">
        <w:rPr>
          <w:rFonts w:asciiTheme="minorHAnsi" w:hAnsiTheme="minorHAnsi" w:cstheme="minorHAnsi"/>
          <w:bCs w:val="0"/>
          <w:noProof/>
          <w:color w:val="0070C0"/>
          <w:sz w:val="24"/>
          <w:szCs w:val="24"/>
        </w:rPr>
        <w:t>2</w:t>
      </w:r>
      <w:r w:rsidRPr="009B0919">
        <w:rPr>
          <w:rFonts w:asciiTheme="minorHAnsi" w:hAnsiTheme="minorHAnsi" w:cstheme="minorHAnsi"/>
          <w:bCs w:val="0"/>
          <w:color w:val="0070C0"/>
          <w:sz w:val="24"/>
          <w:szCs w:val="24"/>
        </w:rPr>
        <w:fldChar w:fldCharType="end"/>
      </w:r>
      <w:r w:rsidRPr="009B0919">
        <w:rPr>
          <w:rFonts w:asciiTheme="minorHAnsi" w:hAnsiTheme="minorHAnsi" w:cstheme="minorHAnsi"/>
          <w:bCs w:val="0"/>
          <w:color w:val="0070C0"/>
          <w:sz w:val="24"/>
          <w:szCs w:val="24"/>
        </w:rPr>
        <w:t>.</w:t>
      </w:r>
      <w:r w:rsidRPr="009B0919">
        <w:rPr>
          <w:rFonts w:asciiTheme="minorHAnsi" w:hAnsiTheme="minorHAnsi" w:cstheme="minorHAnsi"/>
          <w:color w:val="0070C0"/>
          <w:sz w:val="24"/>
          <w:szCs w:val="24"/>
        </w:rPr>
        <w:t xml:space="preserve"> </w:t>
      </w:r>
      <w:r w:rsidR="00AD14EC" w:rsidRPr="009B0919">
        <w:rPr>
          <w:rFonts w:asciiTheme="minorHAnsi" w:hAnsiTheme="minorHAnsi" w:cstheme="minorHAnsi"/>
          <w:bCs w:val="0"/>
          <w:color w:val="0070C0"/>
          <w:sz w:val="24"/>
          <w:szCs w:val="24"/>
        </w:rPr>
        <w:t>Kryteria ewaluacyjne</w:t>
      </w:r>
    </w:p>
    <w:tbl>
      <w:tblPr>
        <w:tblW w:w="5000" w:type="pct"/>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1486"/>
        <w:gridCol w:w="7554"/>
      </w:tblGrid>
      <w:tr w:rsidR="00F60BA0" w:rsidRPr="009B0919" w14:paraId="11F3668E" w14:textId="77777777" w:rsidTr="00641AAD">
        <w:trPr>
          <w:cantSplit/>
          <w:trHeight w:val="389"/>
          <w:tblHeader/>
          <w:jc w:val="center"/>
        </w:trPr>
        <w:tc>
          <w:tcPr>
            <w:tcW w:w="822" w:type="pct"/>
            <w:shd w:val="clear" w:color="auto" w:fill="D4DEFC"/>
            <w:vAlign w:val="center"/>
          </w:tcPr>
          <w:p w14:paraId="6989CB77" w14:textId="77777777" w:rsidR="00F60BA0" w:rsidRPr="009B0919" w:rsidRDefault="00F60BA0" w:rsidP="00EC1D3A">
            <w:pPr>
              <w:spacing w:after="0" w:line="276" w:lineRule="auto"/>
              <w:rPr>
                <w:rFonts w:asciiTheme="minorHAnsi" w:hAnsiTheme="minorHAnsi" w:cstheme="minorHAnsi"/>
                <w:b/>
                <w:bCs/>
                <w:sz w:val="24"/>
                <w:szCs w:val="24"/>
                <w:lang w:eastAsia="pl-PL"/>
              </w:rPr>
            </w:pPr>
            <w:r w:rsidRPr="009B0919">
              <w:rPr>
                <w:rFonts w:asciiTheme="minorHAnsi" w:hAnsiTheme="minorHAnsi" w:cstheme="minorHAnsi"/>
                <w:b/>
                <w:bCs/>
                <w:sz w:val="24"/>
                <w:szCs w:val="24"/>
              </w:rPr>
              <w:t>Kryterium</w:t>
            </w:r>
          </w:p>
        </w:tc>
        <w:tc>
          <w:tcPr>
            <w:tcW w:w="4178" w:type="pct"/>
            <w:shd w:val="clear" w:color="auto" w:fill="D4DEFC"/>
            <w:vAlign w:val="center"/>
          </w:tcPr>
          <w:p w14:paraId="664F7975" w14:textId="29D91561" w:rsidR="00F60BA0" w:rsidRPr="009B0919" w:rsidRDefault="00F60BA0" w:rsidP="00EC1D3A">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Opis kryterium</w:t>
            </w:r>
          </w:p>
        </w:tc>
      </w:tr>
      <w:tr w:rsidR="00AF0DF2" w:rsidRPr="009B0919" w14:paraId="35A04022" w14:textId="77777777" w:rsidTr="00641AAD">
        <w:trPr>
          <w:jc w:val="center"/>
        </w:trPr>
        <w:tc>
          <w:tcPr>
            <w:tcW w:w="822" w:type="pct"/>
            <w:vAlign w:val="center"/>
          </w:tcPr>
          <w:p w14:paraId="33D83770" w14:textId="77777777" w:rsidR="00AF0DF2" w:rsidRPr="009B0919" w:rsidRDefault="00AF0DF2" w:rsidP="0056327E">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Skuteczność</w:t>
            </w:r>
          </w:p>
        </w:tc>
        <w:tc>
          <w:tcPr>
            <w:tcW w:w="4178" w:type="pct"/>
            <w:vAlign w:val="center"/>
          </w:tcPr>
          <w:p w14:paraId="08D384F4" w14:textId="4D6B4B93" w:rsidR="00AF0DF2" w:rsidRPr="009B0919" w:rsidRDefault="00AF0DF2" w:rsidP="0056327E">
            <w:pPr>
              <w:spacing w:after="0" w:line="276" w:lineRule="auto"/>
              <w:rPr>
                <w:rFonts w:asciiTheme="minorHAnsi" w:eastAsia="Times New Roman" w:hAnsiTheme="minorHAnsi" w:cstheme="minorHAnsi"/>
                <w:sz w:val="24"/>
                <w:szCs w:val="24"/>
                <w:lang w:eastAsia="pl-PL"/>
              </w:rPr>
            </w:pPr>
            <w:r w:rsidRPr="009B0919">
              <w:rPr>
                <w:rFonts w:asciiTheme="minorHAnsi" w:hAnsiTheme="minorHAnsi" w:cstheme="minorHAnsi"/>
                <w:sz w:val="24"/>
                <w:szCs w:val="24"/>
              </w:rPr>
              <w:t xml:space="preserve">Pozwoli ocenić na ile wsparcie zrealizowane w ramach </w:t>
            </w:r>
            <w:r w:rsidR="00EC4B31">
              <w:rPr>
                <w:rFonts w:asciiTheme="minorHAnsi" w:hAnsiTheme="minorHAnsi" w:cstheme="minorHAnsi"/>
                <w:sz w:val="24"/>
                <w:szCs w:val="24"/>
              </w:rPr>
              <w:t>VIII</w:t>
            </w:r>
            <w:r w:rsidR="00B86A56">
              <w:rPr>
                <w:rFonts w:asciiTheme="minorHAnsi" w:hAnsiTheme="minorHAnsi" w:cstheme="minorHAnsi"/>
                <w:sz w:val="24"/>
                <w:szCs w:val="24"/>
              </w:rPr>
              <w:t>.</w:t>
            </w:r>
            <w:r w:rsidRPr="009B0919">
              <w:rPr>
                <w:rFonts w:asciiTheme="minorHAnsi" w:hAnsiTheme="minorHAnsi" w:cstheme="minorHAnsi"/>
                <w:sz w:val="24"/>
                <w:szCs w:val="24"/>
              </w:rPr>
              <w:t xml:space="preserve"> i </w:t>
            </w:r>
            <w:r w:rsidR="00EC4B31">
              <w:rPr>
                <w:rFonts w:asciiTheme="minorHAnsi" w:hAnsiTheme="minorHAnsi" w:cstheme="minorHAnsi"/>
                <w:sz w:val="24"/>
                <w:szCs w:val="24"/>
              </w:rPr>
              <w:t>XI</w:t>
            </w:r>
            <w:r w:rsidR="00B86A56">
              <w:rPr>
                <w:rFonts w:asciiTheme="minorHAnsi" w:hAnsiTheme="minorHAnsi" w:cstheme="minorHAnsi"/>
                <w:sz w:val="24"/>
                <w:szCs w:val="24"/>
              </w:rPr>
              <w:t>.</w:t>
            </w:r>
            <w:r w:rsidRPr="009B0919">
              <w:rPr>
                <w:rFonts w:asciiTheme="minorHAnsi" w:hAnsiTheme="minorHAnsi" w:cstheme="minorHAnsi"/>
                <w:sz w:val="24"/>
                <w:szCs w:val="24"/>
              </w:rPr>
              <w:t xml:space="preserve">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si RPOWP 2014-2020 wpłynęło na osiągnięcie założonych celów interwencji, przy uwzględnieniu wszystkich oferowanych metod i form wsparcia oraz wpływie czynników zewnętrznych.</w:t>
            </w:r>
          </w:p>
        </w:tc>
      </w:tr>
      <w:tr w:rsidR="00AF0DF2" w:rsidRPr="009B0919" w14:paraId="175333B4" w14:textId="77777777" w:rsidTr="00641AAD">
        <w:trPr>
          <w:jc w:val="center"/>
        </w:trPr>
        <w:tc>
          <w:tcPr>
            <w:tcW w:w="822" w:type="pct"/>
            <w:vAlign w:val="center"/>
          </w:tcPr>
          <w:p w14:paraId="06B035AD" w14:textId="77777777" w:rsidR="00AF0DF2" w:rsidRPr="009B0919" w:rsidRDefault="00AF0DF2" w:rsidP="0056327E">
            <w:pPr>
              <w:spacing w:after="0" w:line="276" w:lineRule="auto"/>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Użyteczność</w:t>
            </w:r>
          </w:p>
        </w:tc>
        <w:tc>
          <w:tcPr>
            <w:tcW w:w="4178" w:type="pct"/>
            <w:vAlign w:val="center"/>
          </w:tcPr>
          <w:p w14:paraId="3107E7C5" w14:textId="4D2B2558" w:rsidR="00AF0DF2" w:rsidRPr="009B0919" w:rsidRDefault="00AF0DF2" w:rsidP="0056327E">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Pozw</w:t>
            </w:r>
            <w:r w:rsidR="009D0C69" w:rsidRPr="009B0919">
              <w:rPr>
                <w:rFonts w:asciiTheme="minorHAnsi" w:hAnsiTheme="minorHAnsi" w:cstheme="minorHAnsi"/>
                <w:sz w:val="24"/>
                <w:szCs w:val="24"/>
              </w:rPr>
              <w:t>o</w:t>
            </w:r>
            <w:r w:rsidRPr="009B0919">
              <w:rPr>
                <w:rFonts w:asciiTheme="minorHAnsi" w:hAnsiTheme="minorHAnsi" w:cstheme="minorHAnsi"/>
                <w:sz w:val="24"/>
                <w:szCs w:val="24"/>
              </w:rPr>
              <w:t xml:space="preserve">li ocenić całość rzeczywistych efektów (zarówno planowanych, jak i nieplanowanych, tzw. ubocznych) wywołanych przez interwencję w ramach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 xml:space="preserve">si </w:t>
            </w:r>
            <w:r w:rsidR="00EC4B31">
              <w:rPr>
                <w:rFonts w:asciiTheme="minorHAnsi" w:hAnsiTheme="minorHAnsi" w:cstheme="minorHAnsi"/>
                <w:sz w:val="24"/>
                <w:szCs w:val="24"/>
              </w:rPr>
              <w:t>VIII</w:t>
            </w:r>
            <w:r w:rsidR="00B86A56">
              <w:rPr>
                <w:rFonts w:asciiTheme="minorHAnsi" w:hAnsiTheme="minorHAnsi" w:cstheme="minorHAnsi"/>
                <w:sz w:val="24"/>
                <w:szCs w:val="24"/>
              </w:rPr>
              <w:t>.</w:t>
            </w:r>
            <w:r w:rsidRPr="009B0919">
              <w:rPr>
                <w:rFonts w:asciiTheme="minorHAnsi" w:hAnsiTheme="minorHAnsi" w:cstheme="minorHAnsi"/>
                <w:sz w:val="24"/>
                <w:szCs w:val="24"/>
              </w:rPr>
              <w:t xml:space="preserve"> i </w:t>
            </w:r>
            <w:r w:rsidR="00EC4B31">
              <w:rPr>
                <w:rFonts w:asciiTheme="minorHAnsi" w:hAnsiTheme="minorHAnsi" w:cstheme="minorHAnsi"/>
                <w:sz w:val="24"/>
                <w:szCs w:val="24"/>
              </w:rPr>
              <w:t>XI</w:t>
            </w:r>
            <w:r w:rsidR="00B86A56">
              <w:rPr>
                <w:rFonts w:asciiTheme="minorHAnsi" w:hAnsiTheme="minorHAnsi" w:cstheme="minorHAnsi"/>
                <w:sz w:val="24"/>
                <w:szCs w:val="24"/>
              </w:rPr>
              <w:t>.</w:t>
            </w:r>
            <w:r w:rsidRPr="009B0919">
              <w:rPr>
                <w:rFonts w:asciiTheme="minorHAnsi" w:hAnsiTheme="minorHAnsi" w:cstheme="minorHAnsi"/>
                <w:sz w:val="24"/>
                <w:szCs w:val="24"/>
              </w:rPr>
              <w:t xml:space="preserve"> RPOWP 2014-2020 odnosząc je do wyzwań społeczno-ekonomicznych (często już zmienionych w czasie). Ocena użyteczności wsparcia udzieli odpowiedzi w jakim stopniu działania podejmowane w ramach </w:t>
            </w:r>
            <w:r w:rsidR="006F7DBB" w:rsidRPr="009B0919">
              <w:rPr>
                <w:rFonts w:asciiTheme="minorHAnsi" w:hAnsiTheme="minorHAnsi" w:cstheme="minorHAnsi"/>
                <w:sz w:val="24"/>
                <w:szCs w:val="24"/>
              </w:rPr>
              <w:t>O</w:t>
            </w:r>
            <w:r w:rsidRPr="009B0919">
              <w:rPr>
                <w:rFonts w:asciiTheme="minorHAnsi" w:hAnsiTheme="minorHAnsi" w:cstheme="minorHAnsi"/>
                <w:sz w:val="24"/>
                <w:szCs w:val="24"/>
              </w:rPr>
              <w:t xml:space="preserve">si </w:t>
            </w:r>
            <w:r w:rsidR="00EC4B31">
              <w:rPr>
                <w:rFonts w:asciiTheme="minorHAnsi" w:hAnsiTheme="minorHAnsi" w:cstheme="minorHAnsi"/>
                <w:sz w:val="24"/>
                <w:szCs w:val="24"/>
              </w:rPr>
              <w:t>VIII</w:t>
            </w:r>
            <w:r w:rsidR="00B86A56">
              <w:rPr>
                <w:rFonts w:asciiTheme="minorHAnsi" w:hAnsiTheme="minorHAnsi" w:cstheme="minorHAnsi"/>
                <w:sz w:val="24"/>
                <w:szCs w:val="24"/>
              </w:rPr>
              <w:t>.</w:t>
            </w:r>
            <w:r w:rsidRPr="009B0919">
              <w:rPr>
                <w:rFonts w:asciiTheme="minorHAnsi" w:hAnsiTheme="minorHAnsi" w:cstheme="minorHAnsi"/>
                <w:sz w:val="24"/>
                <w:szCs w:val="24"/>
              </w:rPr>
              <w:t xml:space="preserve"> i </w:t>
            </w:r>
            <w:r w:rsidR="00EC4B31">
              <w:rPr>
                <w:rFonts w:asciiTheme="minorHAnsi" w:hAnsiTheme="minorHAnsi" w:cstheme="minorHAnsi"/>
                <w:sz w:val="24"/>
                <w:szCs w:val="24"/>
              </w:rPr>
              <w:t>XI</w:t>
            </w:r>
            <w:r w:rsidR="00D96B09">
              <w:rPr>
                <w:rFonts w:asciiTheme="minorHAnsi" w:hAnsiTheme="minorHAnsi" w:cstheme="minorHAnsi"/>
                <w:sz w:val="24"/>
                <w:szCs w:val="24"/>
              </w:rPr>
              <w:t>.</w:t>
            </w:r>
            <w:r w:rsidRPr="009B0919">
              <w:rPr>
                <w:rFonts w:asciiTheme="minorHAnsi" w:hAnsiTheme="minorHAnsi" w:cstheme="minorHAnsi"/>
                <w:sz w:val="24"/>
                <w:szCs w:val="24"/>
              </w:rPr>
              <w:t xml:space="preserve"> RPOWP 2014-2020 oraz realizowane wsparcie okazały się zgodne z potrzebami odbiorców tych działań.</w:t>
            </w:r>
          </w:p>
        </w:tc>
      </w:tr>
    </w:tbl>
    <w:p w14:paraId="505F6FCA" w14:textId="77777777" w:rsidR="00AD14EC" w:rsidRPr="009B0919" w:rsidRDefault="00AD14EC" w:rsidP="00EC4B31">
      <w:pPr>
        <w:pStyle w:val="Akapitzlist"/>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Źródło: </w:t>
      </w:r>
      <w:r w:rsidR="007D14EB" w:rsidRPr="009B0919">
        <w:rPr>
          <w:rFonts w:asciiTheme="minorHAnsi" w:hAnsiTheme="minorHAnsi" w:cstheme="minorHAnsi"/>
          <w:sz w:val="24"/>
          <w:szCs w:val="24"/>
        </w:rPr>
        <w:t>opracowanie własne.</w:t>
      </w:r>
    </w:p>
    <w:p w14:paraId="0CC8644D" w14:textId="77777777" w:rsidR="002248E7" w:rsidRPr="009B0919" w:rsidRDefault="002248E7" w:rsidP="00C35E50">
      <w:pPr>
        <w:spacing w:before="240" w:after="120" w:line="276" w:lineRule="auto"/>
        <w:rPr>
          <w:rFonts w:asciiTheme="minorHAnsi" w:hAnsiTheme="minorHAnsi" w:cstheme="minorHAnsi"/>
          <w:b/>
          <w:sz w:val="24"/>
          <w:szCs w:val="24"/>
        </w:rPr>
      </w:pPr>
      <w:r w:rsidRPr="009B0919">
        <w:rPr>
          <w:rFonts w:asciiTheme="minorHAnsi" w:hAnsiTheme="minorHAnsi" w:cstheme="minorHAnsi"/>
          <w:b/>
          <w:sz w:val="24"/>
          <w:szCs w:val="24"/>
        </w:rPr>
        <w:t>Skuteczność</w:t>
      </w:r>
    </w:p>
    <w:p w14:paraId="7EBCA587" w14:textId="77777777" w:rsidR="002248E7" w:rsidRPr="009B0919" w:rsidRDefault="002248E7" w:rsidP="002248E7">
      <w:pPr>
        <w:autoSpaceDE w:val="0"/>
        <w:autoSpaceDN w:val="0"/>
        <w:adjustRightInd w:val="0"/>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Analiza skuteczności programu opiera się na ustaleniu </w:t>
      </w:r>
      <w:r w:rsidRPr="009B0919">
        <w:rPr>
          <w:rFonts w:asciiTheme="minorHAnsi" w:hAnsiTheme="minorHAnsi" w:cstheme="minorHAnsi"/>
          <w:b/>
          <w:bCs/>
          <w:color w:val="000000"/>
          <w:sz w:val="24"/>
          <w:szCs w:val="24"/>
        </w:rPr>
        <w:t>zmiany</w:t>
      </w:r>
      <w:r w:rsidRPr="00252C90">
        <w:rPr>
          <w:rFonts w:asciiTheme="minorHAnsi" w:hAnsiTheme="minorHAnsi" w:cstheme="minorHAnsi"/>
          <w:color w:val="000000"/>
          <w:sz w:val="24"/>
          <w:szCs w:val="24"/>
        </w:rPr>
        <w:t>,</w:t>
      </w:r>
      <w:r w:rsidRPr="009B0919">
        <w:rPr>
          <w:rFonts w:asciiTheme="minorHAnsi" w:hAnsiTheme="minorHAnsi" w:cstheme="minorHAnsi"/>
          <w:b/>
          <w:bCs/>
          <w:color w:val="000000"/>
          <w:sz w:val="24"/>
          <w:szCs w:val="24"/>
        </w:rPr>
        <w:t xml:space="preserve"> </w:t>
      </w:r>
      <w:r w:rsidRPr="009B0919">
        <w:rPr>
          <w:rFonts w:asciiTheme="minorHAnsi" w:hAnsiTheme="minorHAnsi" w:cstheme="minorHAnsi"/>
          <w:bCs/>
          <w:color w:val="000000"/>
          <w:sz w:val="24"/>
          <w:szCs w:val="24"/>
        </w:rPr>
        <w:t>która zaszła pod wpływem zrealizowanego programu</w:t>
      </w:r>
      <w:r w:rsidRPr="009B0919">
        <w:rPr>
          <w:rFonts w:asciiTheme="minorHAnsi" w:hAnsiTheme="minorHAnsi" w:cstheme="minorHAnsi"/>
          <w:color w:val="000000"/>
          <w:sz w:val="24"/>
          <w:szCs w:val="24"/>
        </w:rPr>
        <w:t xml:space="preserve">. Im lepiej sformułowane cele programu, tym łatwiejsza ocena na ile udało się je osiągnąć. Pomocną staje się w tym przypadku </w:t>
      </w:r>
      <w:r w:rsidRPr="009B0919">
        <w:rPr>
          <w:rFonts w:asciiTheme="minorHAnsi" w:hAnsiTheme="minorHAnsi" w:cstheme="minorHAnsi"/>
          <w:b/>
          <w:bCs/>
          <w:color w:val="000000"/>
          <w:sz w:val="24"/>
          <w:szCs w:val="24"/>
        </w:rPr>
        <w:t>teoria logiki interwencji</w:t>
      </w:r>
      <w:r w:rsidRPr="009B0919">
        <w:rPr>
          <w:rFonts w:asciiTheme="minorHAnsi" w:hAnsiTheme="minorHAnsi" w:cstheme="minorHAnsi"/>
          <w:color w:val="000000"/>
          <w:sz w:val="24"/>
          <w:szCs w:val="24"/>
        </w:rPr>
        <w:t xml:space="preserve"> (teoria zmiany) wyjaśniająca, w jaki sposób podejmowane działania spowodują zamierzony wpływ, czyli osiągnięcie celów. </w:t>
      </w:r>
    </w:p>
    <w:p w14:paraId="03C61C7F" w14:textId="61DAAB19" w:rsidR="00A821EC" w:rsidRPr="009B0919" w:rsidRDefault="002248E7" w:rsidP="002248E7">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 xml:space="preserve">Bezpośrednim wynikiem programu (lub innej interwencji społecznej) jest </w:t>
      </w:r>
      <w:r w:rsidRPr="009B0919">
        <w:rPr>
          <w:rFonts w:asciiTheme="minorHAnsi" w:hAnsiTheme="minorHAnsi" w:cstheme="minorHAnsi"/>
          <w:b/>
          <w:bCs/>
          <w:color w:val="000000"/>
          <w:sz w:val="24"/>
          <w:szCs w:val="24"/>
        </w:rPr>
        <w:t xml:space="preserve">produkt. </w:t>
      </w:r>
      <w:r w:rsidRPr="009B0919">
        <w:rPr>
          <w:rFonts w:asciiTheme="minorHAnsi" w:hAnsiTheme="minorHAnsi" w:cstheme="minorHAnsi"/>
          <w:color w:val="000000"/>
          <w:sz w:val="24"/>
          <w:szCs w:val="24"/>
        </w:rPr>
        <w:t xml:space="preserve">Produkt oznacza wyniki, zdefiniowane jako cele operacyjne programu, a więc to, co program miał bezpośrednio „wytworzyć”. Wskaźniki produktu są stosunkowo łatwo dostępnymi </w:t>
      </w:r>
      <w:r w:rsidR="007A4EE8">
        <w:rPr>
          <w:rFonts w:asciiTheme="minorHAnsi" w:hAnsiTheme="minorHAnsi" w:cstheme="minorHAnsi"/>
          <w:color w:val="000000"/>
          <w:sz w:val="24"/>
          <w:szCs w:val="24"/>
        </w:rPr>
        <w:t xml:space="preserve">i </w:t>
      </w:r>
      <w:r w:rsidRPr="009B0919">
        <w:rPr>
          <w:rFonts w:asciiTheme="minorHAnsi" w:hAnsiTheme="minorHAnsi" w:cstheme="minorHAnsi"/>
          <w:color w:val="000000"/>
          <w:sz w:val="24"/>
          <w:szCs w:val="24"/>
        </w:rPr>
        <w:t xml:space="preserve">szeroko wykorzystywanymi w ewaluacji danymi, jednak z punktu widzenia skuteczności interwencji </w:t>
      </w:r>
      <w:r w:rsidRPr="009B0919">
        <w:rPr>
          <w:rFonts w:asciiTheme="minorHAnsi" w:hAnsiTheme="minorHAnsi" w:cstheme="minorHAnsi"/>
          <w:color w:val="000000"/>
          <w:sz w:val="24"/>
          <w:szCs w:val="24"/>
        </w:rPr>
        <w:lastRenderedPageBreak/>
        <w:t xml:space="preserve">ważniejsze są </w:t>
      </w:r>
      <w:r w:rsidRPr="009B0919">
        <w:rPr>
          <w:rFonts w:asciiTheme="minorHAnsi" w:hAnsiTheme="minorHAnsi" w:cstheme="minorHAnsi"/>
          <w:b/>
          <w:bCs/>
          <w:color w:val="000000"/>
          <w:sz w:val="24"/>
          <w:szCs w:val="24"/>
        </w:rPr>
        <w:t xml:space="preserve">rezultaty </w:t>
      </w:r>
      <w:r w:rsidRPr="009B0919">
        <w:rPr>
          <w:rFonts w:asciiTheme="minorHAnsi" w:hAnsiTheme="minorHAnsi" w:cstheme="minorHAnsi"/>
          <w:color w:val="000000"/>
          <w:sz w:val="24"/>
          <w:szCs w:val="24"/>
        </w:rPr>
        <w:t>programu. Rozumie się je jako wyniki zdefiniowane jako cele szczegółowe, które osiągnięto w grupie docelowej</w:t>
      </w:r>
      <w:r w:rsidR="00E300C0" w:rsidRPr="009B0919">
        <w:rPr>
          <w:rFonts w:asciiTheme="minorHAnsi" w:hAnsiTheme="minorHAnsi" w:cstheme="minorHAnsi"/>
          <w:color w:val="000000"/>
          <w:sz w:val="24"/>
          <w:szCs w:val="24"/>
        </w:rPr>
        <w:t>/u ostatecznych odbiorców wsparcia</w:t>
      </w:r>
      <w:r w:rsidRPr="009B0919">
        <w:rPr>
          <w:rStyle w:val="Odwoanieprzypisudolnego"/>
          <w:rFonts w:asciiTheme="minorHAnsi" w:hAnsiTheme="minorHAnsi" w:cstheme="minorHAnsi"/>
          <w:color w:val="000000"/>
          <w:sz w:val="24"/>
          <w:szCs w:val="24"/>
        </w:rPr>
        <w:footnoteReference w:id="8"/>
      </w:r>
      <w:r w:rsidR="00F820A1" w:rsidRPr="009B0919">
        <w:rPr>
          <w:rFonts w:asciiTheme="minorHAnsi" w:hAnsiTheme="minorHAnsi" w:cstheme="minorHAnsi"/>
          <w:color w:val="000000"/>
          <w:sz w:val="24"/>
          <w:szCs w:val="24"/>
        </w:rPr>
        <w:t>.</w:t>
      </w:r>
      <w:r w:rsidR="00A821EC" w:rsidRPr="009B0919">
        <w:rPr>
          <w:rFonts w:asciiTheme="minorHAnsi" w:hAnsiTheme="minorHAnsi" w:cstheme="minorHAnsi"/>
          <w:color w:val="000000"/>
          <w:sz w:val="24"/>
          <w:szCs w:val="24"/>
        </w:rPr>
        <w:t xml:space="preserve"> </w:t>
      </w:r>
    </w:p>
    <w:p w14:paraId="31524B29" w14:textId="60297732" w:rsidR="00F820A1" w:rsidRPr="009B0919" w:rsidRDefault="00A821EC" w:rsidP="002248E7">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b/>
          <w:bCs/>
          <w:color w:val="000000"/>
          <w:sz w:val="24"/>
          <w:szCs w:val="24"/>
        </w:rPr>
        <w:t>Grupę docelową/ostatecznych</w:t>
      </w:r>
      <w:r w:rsidRPr="009B0919">
        <w:rPr>
          <w:rFonts w:asciiTheme="minorHAnsi" w:hAnsiTheme="minorHAnsi" w:cstheme="minorHAnsi"/>
          <w:color w:val="000000"/>
          <w:sz w:val="24"/>
          <w:szCs w:val="24"/>
        </w:rPr>
        <w:t xml:space="preserve"> </w:t>
      </w:r>
      <w:r w:rsidRPr="009B0919">
        <w:rPr>
          <w:rFonts w:asciiTheme="minorHAnsi" w:hAnsiTheme="minorHAnsi" w:cstheme="minorHAnsi"/>
          <w:b/>
          <w:bCs/>
          <w:color w:val="000000"/>
          <w:sz w:val="24"/>
          <w:szCs w:val="24"/>
        </w:rPr>
        <w:t>odbiorców wsparcia</w:t>
      </w:r>
      <w:r w:rsidRPr="009B0919">
        <w:rPr>
          <w:rFonts w:asciiTheme="minorHAnsi" w:hAnsiTheme="minorHAnsi" w:cstheme="minorHAnsi"/>
          <w:color w:val="000000"/>
          <w:sz w:val="24"/>
          <w:szCs w:val="24"/>
        </w:rPr>
        <w:t xml:space="preserve"> dla każdego działania</w:t>
      </w:r>
      <w:r w:rsidR="006D404B" w:rsidRPr="009B0919">
        <w:rPr>
          <w:rFonts w:asciiTheme="minorHAnsi" w:hAnsiTheme="minorHAnsi" w:cstheme="minorHAnsi"/>
          <w:color w:val="000000"/>
          <w:sz w:val="24"/>
          <w:szCs w:val="24"/>
        </w:rPr>
        <w:t>/poddziałania</w:t>
      </w:r>
      <w:r w:rsidRPr="009B0919">
        <w:rPr>
          <w:rFonts w:asciiTheme="minorHAnsi" w:hAnsiTheme="minorHAnsi" w:cstheme="minorHAnsi"/>
          <w:color w:val="000000"/>
          <w:sz w:val="24"/>
          <w:szCs w:val="24"/>
        </w:rPr>
        <w:t xml:space="preserve"> w ramach </w:t>
      </w:r>
      <w:r w:rsidR="006D404B" w:rsidRPr="009B0919">
        <w:rPr>
          <w:rFonts w:asciiTheme="minorHAnsi" w:hAnsiTheme="minorHAnsi" w:cstheme="minorHAnsi"/>
          <w:color w:val="000000"/>
          <w:sz w:val="24"/>
          <w:szCs w:val="24"/>
        </w:rPr>
        <w:t xml:space="preserve">poszczególnych </w:t>
      </w:r>
      <w:r w:rsidR="006F7DBB" w:rsidRPr="009B0919">
        <w:rPr>
          <w:rFonts w:asciiTheme="minorHAnsi" w:hAnsiTheme="minorHAnsi" w:cstheme="minorHAnsi"/>
          <w:color w:val="000000"/>
          <w:sz w:val="24"/>
          <w:szCs w:val="24"/>
        </w:rPr>
        <w:t>O</w:t>
      </w:r>
      <w:r w:rsidRPr="009B0919">
        <w:rPr>
          <w:rFonts w:asciiTheme="minorHAnsi" w:hAnsiTheme="minorHAnsi" w:cstheme="minorHAnsi"/>
          <w:color w:val="000000"/>
          <w:sz w:val="24"/>
          <w:szCs w:val="24"/>
        </w:rPr>
        <w:t xml:space="preserve">si priorytetowych </w:t>
      </w:r>
      <w:r w:rsidR="000F248E" w:rsidRPr="009B0919">
        <w:rPr>
          <w:rFonts w:asciiTheme="minorHAnsi" w:hAnsiTheme="minorHAnsi" w:cstheme="minorHAnsi"/>
          <w:color w:val="000000"/>
          <w:sz w:val="24"/>
          <w:szCs w:val="24"/>
        </w:rPr>
        <w:t xml:space="preserve">określa </w:t>
      </w:r>
      <w:r w:rsidR="00661C56" w:rsidRPr="00661C56">
        <w:rPr>
          <w:rFonts w:asciiTheme="minorHAnsi" w:hAnsiTheme="minorHAnsi" w:cstheme="minorHAnsi"/>
          <w:color w:val="000000"/>
          <w:sz w:val="24"/>
          <w:szCs w:val="24"/>
        </w:rPr>
        <w:t xml:space="preserve">Szczegółowy Opis Osi Priorytetowych Regionalnego Programu Operacyjnego Województwa Podlaskiego na lata 2014-2020 </w:t>
      </w:r>
      <w:r w:rsidR="00661C56">
        <w:rPr>
          <w:rFonts w:asciiTheme="minorHAnsi" w:hAnsiTheme="minorHAnsi" w:cstheme="minorHAnsi"/>
          <w:color w:val="000000"/>
          <w:sz w:val="24"/>
          <w:szCs w:val="24"/>
        </w:rPr>
        <w:t>(</w:t>
      </w:r>
      <w:r w:rsidR="000F248E" w:rsidRPr="009B0919">
        <w:rPr>
          <w:rFonts w:asciiTheme="minorHAnsi" w:hAnsiTheme="minorHAnsi" w:cstheme="minorHAnsi"/>
          <w:bCs/>
          <w:sz w:val="24"/>
          <w:szCs w:val="24"/>
        </w:rPr>
        <w:t>SZOOP RP</w:t>
      </w:r>
      <w:r w:rsidR="006D404B" w:rsidRPr="009B0919">
        <w:rPr>
          <w:rFonts w:asciiTheme="minorHAnsi" w:hAnsiTheme="minorHAnsi" w:cstheme="minorHAnsi"/>
          <w:bCs/>
          <w:sz w:val="24"/>
          <w:szCs w:val="24"/>
        </w:rPr>
        <w:t>O</w:t>
      </w:r>
      <w:r w:rsidR="000F248E" w:rsidRPr="009B0919">
        <w:rPr>
          <w:rFonts w:asciiTheme="minorHAnsi" w:hAnsiTheme="minorHAnsi" w:cstheme="minorHAnsi"/>
          <w:bCs/>
          <w:sz w:val="24"/>
          <w:szCs w:val="24"/>
        </w:rPr>
        <w:t>WP 2014-2020</w:t>
      </w:r>
      <w:r w:rsidR="00661C56">
        <w:rPr>
          <w:rFonts w:asciiTheme="minorHAnsi" w:hAnsiTheme="minorHAnsi" w:cstheme="minorHAnsi"/>
          <w:bCs/>
          <w:sz w:val="24"/>
          <w:szCs w:val="24"/>
        </w:rPr>
        <w:t>)</w:t>
      </w:r>
      <w:r w:rsidR="000F248E" w:rsidRPr="009B0919">
        <w:rPr>
          <w:rFonts w:asciiTheme="minorHAnsi" w:hAnsiTheme="minorHAnsi" w:cstheme="minorHAnsi"/>
          <w:bCs/>
          <w:sz w:val="24"/>
          <w:szCs w:val="24"/>
        </w:rPr>
        <w:t xml:space="preserve">. </w:t>
      </w:r>
      <w:r w:rsidR="00F820A1" w:rsidRPr="009B0919">
        <w:rPr>
          <w:rFonts w:asciiTheme="minorHAnsi" w:hAnsiTheme="minorHAnsi" w:cstheme="minorHAnsi"/>
          <w:color w:val="000000"/>
          <w:sz w:val="24"/>
          <w:szCs w:val="24"/>
        </w:rPr>
        <w:t xml:space="preserve">Zadaniem Wykonawcy będzie ocena </w:t>
      </w:r>
      <w:r w:rsidR="00F820A1" w:rsidRPr="009B0919">
        <w:rPr>
          <w:rFonts w:asciiTheme="minorHAnsi" w:hAnsiTheme="minorHAnsi" w:cstheme="minorHAnsi"/>
          <w:b/>
          <w:bCs/>
          <w:color w:val="000000"/>
          <w:sz w:val="24"/>
          <w:szCs w:val="24"/>
        </w:rPr>
        <w:t>produktów</w:t>
      </w:r>
      <w:r w:rsidR="00F820A1" w:rsidRPr="009B0919">
        <w:rPr>
          <w:rFonts w:asciiTheme="minorHAnsi" w:hAnsiTheme="minorHAnsi" w:cstheme="minorHAnsi"/>
          <w:color w:val="000000"/>
          <w:sz w:val="24"/>
          <w:szCs w:val="24"/>
        </w:rPr>
        <w:t xml:space="preserve"> i </w:t>
      </w:r>
      <w:r w:rsidR="00F820A1" w:rsidRPr="009B0919">
        <w:rPr>
          <w:rFonts w:asciiTheme="minorHAnsi" w:hAnsiTheme="minorHAnsi" w:cstheme="minorHAnsi"/>
          <w:b/>
          <w:color w:val="000000"/>
          <w:sz w:val="24"/>
          <w:szCs w:val="24"/>
        </w:rPr>
        <w:t>rezultatów wsparcia</w:t>
      </w:r>
      <w:r w:rsidR="00F820A1" w:rsidRPr="009B0919">
        <w:rPr>
          <w:rFonts w:asciiTheme="minorHAnsi" w:hAnsiTheme="minorHAnsi" w:cstheme="minorHAnsi"/>
          <w:color w:val="000000"/>
          <w:sz w:val="24"/>
          <w:szCs w:val="24"/>
        </w:rPr>
        <w:t xml:space="preserve">, a więc bezpośredniej zmiany sytuacji </w:t>
      </w:r>
      <w:r w:rsidR="000F248E" w:rsidRPr="009B0919">
        <w:rPr>
          <w:rFonts w:asciiTheme="minorHAnsi" w:hAnsiTheme="minorHAnsi" w:cstheme="minorHAnsi"/>
          <w:color w:val="000000"/>
          <w:sz w:val="24"/>
          <w:szCs w:val="24"/>
        </w:rPr>
        <w:t xml:space="preserve">przedstawicieli grupy docelowej/ostatecznych odbiorców wsparcia </w:t>
      </w:r>
      <w:r w:rsidR="00F820A1" w:rsidRPr="009B0919">
        <w:rPr>
          <w:rFonts w:asciiTheme="minorHAnsi" w:hAnsiTheme="minorHAnsi" w:cstheme="minorHAnsi"/>
          <w:color w:val="000000"/>
          <w:sz w:val="24"/>
          <w:szCs w:val="24"/>
        </w:rPr>
        <w:t xml:space="preserve">wskutek realizacji </w:t>
      </w:r>
      <w:r w:rsidR="006C5622" w:rsidRPr="00501C15">
        <w:rPr>
          <w:rStyle w:val="cf01"/>
          <w:rFonts w:asciiTheme="minorHAnsi" w:hAnsiTheme="minorHAnsi" w:cstheme="minorHAnsi"/>
          <w:sz w:val="24"/>
          <w:szCs w:val="24"/>
        </w:rPr>
        <w:t>RPOWP 2014-2020</w:t>
      </w:r>
      <w:r w:rsidR="000F248E" w:rsidRPr="009B0919">
        <w:rPr>
          <w:rFonts w:asciiTheme="minorHAnsi" w:hAnsiTheme="minorHAnsi" w:cstheme="minorHAnsi"/>
          <w:color w:val="000000"/>
          <w:sz w:val="24"/>
          <w:szCs w:val="24"/>
        </w:rPr>
        <w:t>.</w:t>
      </w:r>
    </w:p>
    <w:p w14:paraId="21CE1540" w14:textId="77777777" w:rsidR="002248E7" w:rsidRPr="009B0919" w:rsidRDefault="002248E7" w:rsidP="00C35E50">
      <w:pPr>
        <w:spacing w:before="240" w:after="120" w:line="276" w:lineRule="auto"/>
        <w:rPr>
          <w:rFonts w:asciiTheme="minorHAnsi" w:hAnsiTheme="minorHAnsi" w:cstheme="minorHAnsi"/>
          <w:b/>
          <w:sz w:val="24"/>
          <w:szCs w:val="24"/>
        </w:rPr>
      </w:pPr>
      <w:r w:rsidRPr="009B0919">
        <w:rPr>
          <w:rFonts w:asciiTheme="minorHAnsi" w:hAnsiTheme="minorHAnsi" w:cstheme="minorHAnsi"/>
          <w:b/>
          <w:sz w:val="24"/>
          <w:szCs w:val="24"/>
        </w:rPr>
        <w:t xml:space="preserve">Użyteczność </w:t>
      </w:r>
    </w:p>
    <w:p w14:paraId="7A11EBF3" w14:textId="6176FFAF" w:rsidR="002248E7" w:rsidRPr="009B0919" w:rsidRDefault="002248E7" w:rsidP="002248E7">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Ewaluacja oparta na kryterium użyteczności jest realistycznym i naturalnym spojrzeniem na ewaluację, skoncentrowanym na badaniu tylko i wyłącznie </w:t>
      </w:r>
      <w:r w:rsidRPr="009B0919">
        <w:rPr>
          <w:rFonts w:asciiTheme="minorHAnsi" w:hAnsiTheme="minorHAnsi" w:cstheme="minorHAnsi"/>
          <w:b/>
          <w:sz w:val="24"/>
          <w:szCs w:val="24"/>
        </w:rPr>
        <w:t>rzeczywistych wyników interwencji w relacji do potrzeb społecznych</w:t>
      </w:r>
      <w:r w:rsidRPr="009B0919">
        <w:rPr>
          <w:rFonts w:asciiTheme="minorHAnsi" w:hAnsiTheme="minorHAnsi" w:cstheme="minorHAnsi"/>
          <w:sz w:val="24"/>
          <w:szCs w:val="24"/>
        </w:rPr>
        <w:t>, które są przez nie zaspokajane lub pogłębiane, niezależnie od zastosowanej procedury wdrażania</w:t>
      </w:r>
      <w:r w:rsidRPr="009B0919">
        <w:rPr>
          <w:rStyle w:val="Odwoanieprzypisudolnego"/>
          <w:rFonts w:asciiTheme="minorHAnsi" w:hAnsiTheme="minorHAnsi" w:cstheme="minorHAnsi"/>
          <w:sz w:val="24"/>
          <w:szCs w:val="24"/>
        </w:rPr>
        <w:footnoteReference w:id="9"/>
      </w:r>
      <w:r w:rsidRPr="009B0919">
        <w:rPr>
          <w:rFonts w:asciiTheme="minorHAnsi" w:hAnsiTheme="minorHAnsi" w:cstheme="minorHAnsi"/>
          <w:sz w:val="24"/>
          <w:szCs w:val="24"/>
        </w:rPr>
        <w:t xml:space="preserve">. </w:t>
      </w:r>
      <w:r w:rsidRPr="009B0919">
        <w:rPr>
          <w:rFonts w:asciiTheme="minorHAnsi" w:hAnsiTheme="minorHAnsi" w:cstheme="minorHAnsi"/>
          <w:color w:val="000000"/>
          <w:sz w:val="24"/>
          <w:szCs w:val="24"/>
        </w:rPr>
        <w:t>Oznacza to, że w badaniu użyteczności ważna jest dynamiczna diagnoza problemów, na jakie miała odpowiedzieć interwencja oraz dotarcie do wszystkich jej konsekwencji, a więc poziomu jej rezultatów i oddziaływania.</w:t>
      </w:r>
      <w:r w:rsidRPr="009B0919">
        <w:rPr>
          <w:rFonts w:asciiTheme="minorHAnsi" w:hAnsiTheme="minorHAnsi" w:cstheme="minorHAnsi"/>
          <w:sz w:val="24"/>
          <w:szCs w:val="24"/>
        </w:rPr>
        <w:t xml:space="preserve"> Centrum Ewaluacji i Analiz Polityk Publicznych Uniwersytetu Jagiellońskiego (CEAPP) zwraca uwagę na </w:t>
      </w:r>
      <w:r w:rsidRPr="009B0919">
        <w:rPr>
          <w:rFonts w:asciiTheme="minorHAnsi" w:hAnsiTheme="minorHAnsi" w:cstheme="minorHAnsi"/>
          <w:color w:val="000000"/>
          <w:sz w:val="24"/>
          <w:szCs w:val="24"/>
        </w:rPr>
        <w:t xml:space="preserve">wyjątkowość tego kryterium z uwagi na jego odniesienie do etapu, na którym wdrożenie interwencji jest już zakończone, a podjęte działania miały czas przynieść określone skutki. </w:t>
      </w:r>
    </w:p>
    <w:p w14:paraId="1C95AFDB" w14:textId="4AF46DC1" w:rsidR="002248E7" w:rsidRPr="009B0919" w:rsidRDefault="002248E7" w:rsidP="002248E7">
      <w:pPr>
        <w:spacing w:before="120" w:after="120" w:line="276" w:lineRule="auto"/>
        <w:rPr>
          <w:rFonts w:asciiTheme="minorHAnsi" w:eastAsia="TimesNewRomanPSMT" w:hAnsiTheme="minorHAnsi" w:cstheme="minorHAnsi"/>
          <w:sz w:val="24"/>
          <w:szCs w:val="24"/>
        </w:rPr>
      </w:pPr>
      <w:r w:rsidRPr="009B0919">
        <w:rPr>
          <w:rFonts w:asciiTheme="minorHAnsi" w:hAnsiTheme="minorHAnsi" w:cstheme="minorHAnsi"/>
          <w:sz w:val="24"/>
          <w:szCs w:val="24"/>
        </w:rPr>
        <w:t xml:space="preserve">Często stosowanym sposobem badania użyteczności w ujęciu Komisji Europejskiej jest skupienie się na celach interwencji oraz jej sklasyfikowanych i ujętych w typologii konsekwencjach nieplanowanych. Jest to podejście odgórne, które niesie ryzyko nadmiernej schematyczności procesu badawczego i, co za tym idzie, otrzymania powierzchownej wiedzy o szerokich rezultatach interwencji. Najczęściej popełniane błędy identyfikowane w raportach ewaluacyjnych polegają na zawężonym obrazie użyteczności jako satysfakcji beneficjentów, trafności interwencji lub możliwości wykorzystania wyników badań ewaluacyjnych. Uwzględniony zostaje w badaniach zwykle aspekt odniesienia do występujących problemów społecznych, pominięty zostaje jednak wymiar </w:t>
      </w:r>
      <w:r w:rsidRPr="009B0919">
        <w:rPr>
          <w:rFonts w:asciiTheme="minorHAnsi" w:hAnsiTheme="minorHAnsi" w:cstheme="minorHAnsi"/>
          <w:b/>
          <w:sz w:val="24"/>
          <w:szCs w:val="24"/>
        </w:rPr>
        <w:t>szerokiego badania konsekwencji interwencji</w:t>
      </w:r>
      <w:r w:rsidRPr="009B0919">
        <w:rPr>
          <w:rFonts w:asciiTheme="minorHAnsi" w:hAnsiTheme="minorHAnsi" w:cstheme="minorHAnsi"/>
          <w:sz w:val="24"/>
          <w:szCs w:val="24"/>
        </w:rPr>
        <w:t xml:space="preserve">. Wynika to z trudności w określeniu i zbadaniu wszystkich rezultatów programu. W rozwiązaniu powyższych dylematów operacyjnych pomocną może stać się definicja (rekomendowana przez CEAPP) akcentująca </w:t>
      </w:r>
      <w:r w:rsidRPr="009B0919">
        <w:rPr>
          <w:rFonts w:asciiTheme="minorHAnsi" w:hAnsiTheme="minorHAnsi" w:cstheme="minorHAnsi"/>
          <w:b/>
          <w:bCs/>
          <w:color w:val="000000"/>
          <w:sz w:val="24"/>
          <w:szCs w:val="24"/>
        </w:rPr>
        <w:t>bilans istotnych konsekwencji (korzyści i strat) interwencji w odniesieniu do aktualnego stanu problemów stanowiących przedmiot interwencji lub ujawnionych w toku jej wdrażania.</w:t>
      </w:r>
      <w:r w:rsidRPr="009B0919">
        <w:rPr>
          <w:rFonts w:asciiTheme="minorHAnsi" w:hAnsiTheme="minorHAnsi" w:cstheme="minorHAnsi"/>
          <w:b/>
          <w:sz w:val="24"/>
          <w:szCs w:val="24"/>
        </w:rPr>
        <w:t xml:space="preserve"> </w:t>
      </w:r>
      <w:r w:rsidRPr="009B0919">
        <w:rPr>
          <w:rFonts w:asciiTheme="minorHAnsi" w:hAnsiTheme="minorHAnsi" w:cstheme="minorHAnsi"/>
          <w:color w:val="000000"/>
          <w:sz w:val="24"/>
          <w:szCs w:val="24"/>
        </w:rPr>
        <w:t xml:space="preserve">W tym ujęciu </w:t>
      </w:r>
      <w:r w:rsidR="00FF165C" w:rsidRPr="009B0919">
        <w:rPr>
          <w:rFonts w:asciiTheme="minorHAnsi" w:hAnsiTheme="minorHAnsi" w:cstheme="minorHAnsi"/>
          <w:color w:val="000000"/>
          <w:sz w:val="24"/>
          <w:szCs w:val="24"/>
        </w:rPr>
        <w:t>o</w:t>
      </w:r>
      <w:r w:rsidRPr="009B0919">
        <w:rPr>
          <w:rFonts w:asciiTheme="minorHAnsi" w:hAnsiTheme="minorHAnsi" w:cstheme="minorHAnsi"/>
          <w:color w:val="000000"/>
          <w:sz w:val="24"/>
          <w:szCs w:val="24"/>
        </w:rPr>
        <w:t xml:space="preserve">bowiązkiem Wykonawcy będzie ocena czy interwencja jest użyteczną – czyli taką polityką publiczną, która </w:t>
      </w:r>
      <w:r w:rsidRPr="009B0919">
        <w:rPr>
          <w:rFonts w:asciiTheme="minorHAnsi" w:hAnsiTheme="minorHAnsi" w:cstheme="minorHAnsi"/>
          <w:color w:val="000000"/>
          <w:sz w:val="24"/>
          <w:szCs w:val="24"/>
        </w:rPr>
        <w:lastRenderedPageBreak/>
        <w:t xml:space="preserve">zaspokoi ważne potrzeby społeczne, czy też nieużyteczną - interwencją społeczną, która nie wpłynie na rozwiązanie określonych, zdefiniowanych problemów społecznych lub też powiększy ich rozmiar. </w:t>
      </w:r>
      <w:r w:rsidRPr="009B0919">
        <w:rPr>
          <w:rFonts w:asciiTheme="minorHAnsi" w:hAnsiTheme="minorHAnsi" w:cstheme="minorHAnsi"/>
          <w:sz w:val="24"/>
          <w:szCs w:val="24"/>
        </w:rPr>
        <w:t>Ewaluacja wg kryterium użyteczności ma w sobie silny komponent diagnostyczny i pozwala nie tylko lepiej ocenić całkowitą wartość interwencji – bilans konsekwencji, lecz także stymuluje pogłębione i aktualniejsze rozpoznanie problemów wymagających interwencji, określenie ich natury i przekłada się na wnioski dla dalszego kształtowania polityk publicznych</w:t>
      </w:r>
      <w:r w:rsidRPr="009B0919">
        <w:rPr>
          <w:rStyle w:val="Odwoanieprzypisudolnego"/>
          <w:rFonts w:asciiTheme="minorHAnsi" w:hAnsiTheme="minorHAnsi" w:cstheme="minorHAnsi"/>
          <w:sz w:val="24"/>
          <w:szCs w:val="24"/>
        </w:rPr>
        <w:footnoteReference w:id="10"/>
      </w:r>
      <w:r w:rsidR="00B73C40" w:rsidRPr="009B0919">
        <w:rPr>
          <w:rFonts w:asciiTheme="minorHAnsi" w:hAnsiTheme="minorHAnsi" w:cstheme="minorHAnsi"/>
          <w:sz w:val="24"/>
          <w:szCs w:val="24"/>
        </w:rPr>
        <w:t>.</w:t>
      </w:r>
      <w:r w:rsidRPr="009B0919">
        <w:rPr>
          <w:rFonts w:asciiTheme="minorHAnsi" w:eastAsia="TimesNewRomanPSMT" w:hAnsiTheme="minorHAnsi" w:cstheme="minorHAnsi"/>
          <w:sz w:val="24"/>
          <w:szCs w:val="24"/>
        </w:rPr>
        <w:t xml:space="preserve"> </w:t>
      </w:r>
    </w:p>
    <w:p w14:paraId="448DA019" w14:textId="1F6C7F21" w:rsidR="003D7199" w:rsidRPr="009B0919" w:rsidRDefault="009049CF" w:rsidP="00EE0179">
      <w:pPr>
        <w:pStyle w:val="Nagwek2"/>
        <w:rPr>
          <w:sz w:val="24"/>
          <w:szCs w:val="24"/>
        </w:rPr>
      </w:pPr>
      <w:r w:rsidRPr="009B0919">
        <w:rPr>
          <w:sz w:val="24"/>
          <w:szCs w:val="24"/>
        </w:rPr>
        <w:t>2.</w:t>
      </w:r>
      <w:r w:rsidR="00A93A97" w:rsidRPr="009B0919">
        <w:rPr>
          <w:sz w:val="24"/>
          <w:szCs w:val="24"/>
        </w:rPr>
        <w:t>3</w:t>
      </w:r>
      <w:r w:rsidR="00BF54AB" w:rsidRPr="009B0919">
        <w:rPr>
          <w:sz w:val="24"/>
          <w:szCs w:val="24"/>
        </w:rPr>
        <w:t>.</w:t>
      </w:r>
      <w:r w:rsidRPr="009B0919">
        <w:rPr>
          <w:sz w:val="24"/>
          <w:szCs w:val="24"/>
        </w:rPr>
        <w:t xml:space="preserve"> </w:t>
      </w:r>
      <w:r w:rsidR="0021563B" w:rsidRPr="009B0919">
        <w:rPr>
          <w:sz w:val="24"/>
          <w:szCs w:val="24"/>
        </w:rPr>
        <w:t>CELE BADANIA</w:t>
      </w:r>
    </w:p>
    <w:p w14:paraId="0488C09A" w14:textId="28E8A447" w:rsidR="001F49A3" w:rsidRPr="007A4EE8" w:rsidRDefault="001E0C1D" w:rsidP="00626BE9">
      <w:pPr>
        <w:pStyle w:val="pf0"/>
        <w:spacing w:before="0" w:beforeAutospacing="0" w:after="120" w:afterAutospacing="0" w:line="276" w:lineRule="auto"/>
        <w:rPr>
          <w:rFonts w:asciiTheme="minorHAnsi" w:hAnsiTheme="minorHAnsi" w:cstheme="minorHAnsi"/>
        </w:rPr>
      </w:pPr>
      <w:r w:rsidRPr="007A4EE8">
        <w:rPr>
          <w:rFonts w:asciiTheme="minorHAnsi" w:eastAsiaTheme="minorHAnsi" w:hAnsiTheme="minorHAnsi" w:cstheme="minorHAnsi"/>
          <w:b/>
        </w:rPr>
        <w:t xml:space="preserve">Celem głównym badania </w:t>
      </w:r>
      <w:r w:rsidR="007C30DB" w:rsidRPr="007A4EE8">
        <w:rPr>
          <w:rFonts w:asciiTheme="minorHAnsi" w:hAnsiTheme="minorHAnsi" w:cstheme="minorHAnsi"/>
        </w:rPr>
        <w:t xml:space="preserve">jest ocena </w:t>
      </w:r>
      <w:r w:rsidR="00B15FC1" w:rsidRPr="007A4EE8">
        <w:rPr>
          <w:rFonts w:asciiTheme="minorHAnsi" w:hAnsiTheme="minorHAnsi" w:cstheme="minorHAnsi"/>
        </w:rPr>
        <w:t>wpływu wsparcia RPOWP 2014-2020 na zwiększenie  poziomu korzystania z usług publicznych świadczonych drogą elektroniczną w województwie podlaskim</w:t>
      </w:r>
      <w:r w:rsidR="00473CE6" w:rsidRPr="007A4EE8">
        <w:rPr>
          <w:rFonts w:asciiTheme="minorHAnsi" w:hAnsiTheme="minorHAnsi" w:cstheme="minorHAnsi"/>
        </w:rPr>
        <w:t xml:space="preserve"> </w:t>
      </w:r>
      <w:r w:rsidR="00085F09" w:rsidRPr="007A4EE8">
        <w:rPr>
          <w:rFonts w:asciiTheme="minorHAnsi" w:hAnsiTheme="minorHAnsi" w:cstheme="minorHAnsi"/>
        </w:rPr>
        <w:t>oraz zwiększenie</w:t>
      </w:r>
      <w:r w:rsidR="00BB062C" w:rsidRPr="007A4EE8">
        <w:rPr>
          <w:rFonts w:asciiTheme="minorHAnsi" w:hAnsiTheme="minorHAnsi" w:cstheme="minorHAnsi"/>
        </w:rPr>
        <w:t xml:space="preserve"> dostępu do zasobów udostępnionych w postaci cyfrowej </w:t>
      </w:r>
      <w:r w:rsidR="00085F09" w:rsidRPr="007A4EE8">
        <w:rPr>
          <w:rFonts w:asciiTheme="minorHAnsi" w:hAnsiTheme="minorHAnsi" w:cstheme="minorHAnsi"/>
        </w:rPr>
        <w:t>i</w:t>
      </w:r>
      <w:r w:rsidR="00BB062C" w:rsidRPr="007A4EE8">
        <w:rPr>
          <w:rFonts w:asciiTheme="minorHAnsi" w:hAnsiTheme="minorHAnsi" w:cstheme="minorHAnsi"/>
        </w:rPr>
        <w:t xml:space="preserve"> ich ponownego wykorzystania poprzez </w:t>
      </w:r>
      <w:r w:rsidR="00473CE6" w:rsidRPr="007A4EE8">
        <w:rPr>
          <w:rFonts w:asciiTheme="minorHAnsi" w:hAnsiTheme="minorHAnsi" w:cstheme="minorHAnsi"/>
        </w:rPr>
        <w:t>digitalizację zasobów będących w posiadaniu instytucji publicznych</w:t>
      </w:r>
      <w:r w:rsidR="00B15FC1" w:rsidRPr="007A4EE8">
        <w:rPr>
          <w:rFonts w:asciiTheme="minorHAnsi" w:hAnsiTheme="minorHAnsi" w:cstheme="minorHAnsi"/>
        </w:rPr>
        <w:t>.</w:t>
      </w:r>
    </w:p>
    <w:p w14:paraId="2B1F4CF9" w14:textId="581F2FA7" w:rsidR="00FC7D2E" w:rsidRPr="007A4EE8" w:rsidRDefault="009B2E66" w:rsidP="00EC1D3A">
      <w:pPr>
        <w:spacing w:line="276" w:lineRule="auto"/>
        <w:rPr>
          <w:rFonts w:asciiTheme="minorHAnsi" w:eastAsiaTheme="minorHAnsi" w:hAnsiTheme="minorHAnsi" w:cstheme="minorHAnsi"/>
          <w:color w:val="000000"/>
          <w:sz w:val="24"/>
          <w:szCs w:val="24"/>
        </w:rPr>
      </w:pPr>
      <w:r w:rsidRPr="007A4EE8">
        <w:rPr>
          <w:rFonts w:asciiTheme="minorHAnsi" w:eastAsia="Times New Roman" w:hAnsiTheme="minorHAnsi" w:cstheme="minorHAnsi"/>
          <w:b/>
          <w:sz w:val="24"/>
          <w:szCs w:val="24"/>
          <w:u w:val="single"/>
          <w:lang w:eastAsia="pl-PL"/>
        </w:rPr>
        <w:t>Cel szczegółowy 1.</w:t>
      </w:r>
      <w:r w:rsidR="00720F60" w:rsidRPr="007A4EE8">
        <w:rPr>
          <w:rFonts w:asciiTheme="minorHAnsi" w:eastAsia="Times New Roman" w:hAnsiTheme="minorHAnsi" w:cstheme="minorHAnsi"/>
          <w:sz w:val="24"/>
          <w:szCs w:val="24"/>
          <w:lang w:eastAsia="pl-PL"/>
        </w:rPr>
        <w:t xml:space="preserve"> </w:t>
      </w:r>
      <w:r w:rsidR="007C30DB" w:rsidRPr="007A4EE8">
        <w:rPr>
          <w:rFonts w:asciiTheme="minorHAnsi" w:eastAsiaTheme="minorHAnsi" w:hAnsiTheme="minorHAnsi" w:cstheme="minorHAnsi"/>
          <w:sz w:val="24"/>
          <w:szCs w:val="24"/>
        </w:rPr>
        <w:t xml:space="preserve">Ocena skuteczności </w:t>
      </w:r>
      <w:r w:rsidR="007C30DB" w:rsidRPr="007A4EE8">
        <w:rPr>
          <w:rFonts w:asciiTheme="minorHAnsi" w:eastAsia="Times New Roman" w:hAnsiTheme="minorHAnsi" w:cstheme="minorHAnsi"/>
          <w:sz w:val="24"/>
          <w:szCs w:val="24"/>
          <w:lang w:eastAsia="pl-PL"/>
        </w:rPr>
        <w:t>wdrażania interwencji</w:t>
      </w:r>
      <w:r w:rsidR="007C30DB" w:rsidRPr="007A4EE8">
        <w:rPr>
          <w:rFonts w:asciiTheme="minorHAnsi" w:eastAsiaTheme="minorHAnsi" w:hAnsiTheme="minorHAnsi" w:cstheme="minorHAnsi"/>
          <w:sz w:val="24"/>
          <w:szCs w:val="24"/>
        </w:rPr>
        <w:t xml:space="preserve"> w </w:t>
      </w:r>
      <w:r w:rsidR="00B15FC1" w:rsidRPr="007A4EE8">
        <w:rPr>
          <w:rFonts w:asciiTheme="minorHAnsi" w:eastAsiaTheme="minorHAnsi" w:hAnsiTheme="minorHAnsi" w:cstheme="minorHAnsi"/>
          <w:sz w:val="24"/>
          <w:szCs w:val="24"/>
        </w:rPr>
        <w:t xml:space="preserve">zakresie zwiększenia poziomu korzystania z usług publicznych świadczonych drogą elektroniczną </w:t>
      </w:r>
      <w:r w:rsidR="00085F09" w:rsidRPr="0021531C">
        <w:rPr>
          <w:rFonts w:asciiTheme="minorHAnsi" w:hAnsiTheme="minorHAnsi" w:cstheme="minorHAnsi"/>
          <w:sz w:val="24"/>
          <w:szCs w:val="24"/>
        </w:rPr>
        <w:t>oraz zwiększeni</w:t>
      </w:r>
      <w:r w:rsidR="0021531C">
        <w:rPr>
          <w:rFonts w:asciiTheme="minorHAnsi" w:hAnsiTheme="minorHAnsi" w:cstheme="minorHAnsi"/>
          <w:sz w:val="24"/>
          <w:szCs w:val="24"/>
        </w:rPr>
        <w:t>a</w:t>
      </w:r>
      <w:r w:rsidR="00473CE6" w:rsidRPr="0021531C">
        <w:rPr>
          <w:rFonts w:asciiTheme="minorHAnsi" w:hAnsiTheme="minorHAnsi" w:cstheme="minorHAnsi"/>
          <w:sz w:val="24"/>
          <w:szCs w:val="24"/>
        </w:rPr>
        <w:t xml:space="preserve"> </w:t>
      </w:r>
      <w:r w:rsidR="00BB062C" w:rsidRPr="0021531C">
        <w:rPr>
          <w:rFonts w:asciiTheme="minorHAnsi" w:hAnsiTheme="minorHAnsi" w:cstheme="minorHAnsi"/>
          <w:sz w:val="24"/>
          <w:szCs w:val="24"/>
        </w:rPr>
        <w:t xml:space="preserve">dostępu do zasobów udostępnionych w postaci cyfrowej </w:t>
      </w:r>
      <w:r w:rsidR="00085F09" w:rsidRPr="0021531C">
        <w:rPr>
          <w:rFonts w:asciiTheme="minorHAnsi" w:hAnsiTheme="minorHAnsi" w:cstheme="minorHAnsi"/>
          <w:sz w:val="24"/>
          <w:szCs w:val="24"/>
        </w:rPr>
        <w:t>i</w:t>
      </w:r>
      <w:r w:rsidR="00BB062C" w:rsidRPr="0021531C">
        <w:rPr>
          <w:rFonts w:asciiTheme="minorHAnsi" w:hAnsiTheme="minorHAnsi" w:cstheme="minorHAnsi"/>
          <w:sz w:val="24"/>
          <w:szCs w:val="24"/>
        </w:rPr>
        <w:t xml:space="preserve"> ich ponownego wykorzystania.</w:t>
      </w:r>
    </w:p>
    <w:p w14:paraId="05C897C2" w14:textId="4FB04C7E" w:rsidR="009646A9" w:rsidRPr="007A4EE8" w:rsidRDefault="009646A9" w:rsidP="00EC1D3A">
      <w:pPr>
        <w:spacing w:line="276" w:lineRule="auto"/>
        <w:rPr>
          <w:rFonts w:asciiTheme="minorHAnsi" w:eastAsiaTheme="minorHAnsi" w:hAnsiTheme="minorHAnsi" w:cstheme="minorHAnsi"/>
          <w:sz w:val="24"/>
          <w:szCs w:val="24"/>
        </w:rPr>
      </w:pPr>
      <w:r w:rsidRPr="007A4EE8">
        <w:rPr>
          <w:rFonts w:asciiTheme="minorHAnsi" w:eastAsia="Times New Roman" w:hAnsiTheme="minorHAnsi" w:cstheme="minorHAnsi"/>
          <w:b/>
          <w:sz w:val="24"/>
          <w:szCs w:val="24"/>
          <w:u w:val="single"/>
          <w:lang w:eastAsia="pl-PL"/>
        </w:rPr>
        <w:t xml:space="preserve">Cel szczegółowy </w:t>
      </w:r>
      <w:r w:rsidR="00464C1F" w:rsidRPr="007A4EE8">
        <w:rPr>
          <w:rFonts w:asciiTheme="minorHAnsi" w:eastAsia="Times New Roman" w:hAnsiTheme="minorHAnsi" w:cstheme="minorHAnsi"/>
          <w:b/>
          <w:sz w:val="24"/>
          <w:szCs w:val="24"/>
          <w:u w:val="single"/>
          <w:lang w:eastAsia="pl-PL"/>
        </w:rPr>
        <w:t>2</w:t>
      </w:r>
      <w:r w:rsidRPr="007A4EE8">
        <w:rPr>
          <w:rFonts w:asciiTheme="minorHAnsi" w:eastAsia="Times New Roman" w:hAnsiTheme="minorHAnsi" w:cstheme="minorHAnsi"/>
          <w:b/>
          <w:sz w:val="24"/>
          <w:szCs w:val="24"/>
          <w:u w:val="single"/>
          <w:lang w:eastAsia="pl-PL"/>
        </w:rPr>
        <w:t>.</w:t>
      </w:r>
      <w:r w:rsidRPr="007A4EE8">
        <w:rPr>
          <w:rFonts w:asciiTheme="minorHAnsi" w:eastAsia="Times New Roman" w:hAnsiTheme="minorHAnsi" w:cstheme="minorHAnsi"/>
          <w:sz w:val="24"/>
          <w:szCs w:val="24"/>
          <w:lang w:eastAsia="pl-PL"/>
        </w:rPr>
        <w:t xml:space="preserve"> </w:t>
      </w:r>
      <w:r w:rsidR="00B15FC1" w:rsidRPr="007A4EE8">
        <w:rPr>
          <w:rFonts w:asciiTheme="minorHAnsi" w:eastAsia="Times New Roman" w:hAnsiTheme="minorHAnsi" w:cstheme="minorHAnsi"/>
          <w:bCs/>
          <w:sz w:val="24"/>
          <w:szCs w:val="24"/>
          <w:lang w:eastAsia="pl-PL"/>
        </w:rPr>
        <w:t>Ocena użyteczności wdrażania interwencji</w:t>
      </w:r>
      <w:r w:rsidR="00B15FC1" w:rsidRPr="007A4EE8">
        <w:rPr>
          <w:rFonts w:asciiTheme="minorHAnsi" w:eastAsiaTheme="minorHAnsi" w:hAnsiTheme="minorHAnsi" w:cstheme="minorHAnsi"/>
          <w:bCs/>
          <w:sz w:val="24"/>
          <w:szCs w:val="24"/>
        </w:rPr>
        <w:t xml:space="preserve"> w </w:t>
      </w:r>
      <w:r w:rsidR="00B15FC1" w:rsidRPr="007A4EE8">
        <w:rPr>
          <w:rFonts w:asciiTheme="minorHAnsi" w:eastAsiaTheme="minorHAnsi" w:hAnsiTheme="minorHAnsi" w:cstheme="minorHAnsi"/>
          <w:sz w:val="24"/>
          <w:szCs w:val="24"/>
        </w:rPr>
        <w:t>zakresie zwiększenia poziomu korzystania z usług publicznych świadczonych drogą elektroniczną</w:t>
      </w:r>
      <w:r w:rsidR="00473CE6" w:rsidRPr="007A4EE8">
        <w:rPr>
          <w:rFonts w:asciiTheme="minorHAnsi" w:eastAsiaTheme="minorHAnsi" w:hAnsiTheme="minorHAnsi" w:cstheme="minorHAnsi"/>
          <w:sz w:val="24"/>
          <w:szCs w:val="24"/>
        </w:rPr>
        <w:t xml:space="preserve"> </w:t>
      </w:r>
      <w:r w:rsidR="00085F09" w:rsidRPr="0021531C">
        <w:rPr>
          <w:rFonts w:asciiTheme="minorHAnsi" w:hAnsiTheme="minorHAnsi" w:cstheme="minorHAnsi"/>
          <w:sz w:val="24"/>
          <w:szCs w:val="24"/>
        </w:rPr>
        <w:t>oraz zwiększenia</w:t>
      </w:r>
      <w:r w:rsidR="00BB062C" w:rsidRPr="007A4EE8">
        <w:rPr>
          <w:rFonts w:asciiTheme="minorHAnsi" w:eastAsiaTheme="minorHAnsi" w:hAnsiTheme="minorHAnsi" w:cstheme="minorHAnsi"/>
          <w:sz w:val="24"/>
          <w:szCs w:val="24"/>
        </w:rPr>
        <w:t xml:space="preserve"> dostępu do zasobów udostępnionych w postaci cyfrowej </w:t>
      </w:r>
      <w:r w:rsidR="00085F09" w:rsidRPr="007A4EE8">
        <w:rPr>
          <w:rFonts w:asciiTheme="minorHAnsi" w:eastAsiaTheme="minorHAnsi" w:hAnsiTheme="minorHAnsi" w:cstheme="minorHAnsi"/>
          <w:sz w:val="24"/>
          <w:szCs w:val="24"/>
        </w:rPr>
        <w:t>i</w:t>
      </w:r>
      <w:r w:rsidR="00BB062C" w:rsidRPr="007A4EE8">
        <w:rPr>
          <w:rFonts w:asciiTheme="minorHAnsi" w:eastAsiaTheme="minorHAnsi" w:hAnsiTheme="minorHAnsi" w:cstheme="minorHAnsi"/>
          <w:sz w:val="24"/>
          <w:szCs w:val="24"/>
        </w:rPr>
        <w:t xml:space="preserve"> ich ponownego wykorzystania</w:t>
      </w:r>
      <w:r w:rsidR="00B15FC1" w:rsidRPr="007A4EE8">
        <w:rPr>
          <w:rFonts w:asciiTheme="minorHAnsi" w:eastAsiaTheme="minorHAnsi" w:hAnsiTheme="minorHAnsi" w:cstheme="minorHAnsi"/>
          <w:sz w:val="24"/>
          <w:szCs w:val="24"/>
        </w:rPr>
        <w:t>.</w:t>
      </w:r>
    </w:p>
    <w:p w14:paraId="3766E6BD" w14:textId="77777777" w:rsidR="006242AD" w:rsidRPr="009B0919" w:rsidRDefault="009049CF" w:rsidP="00EE0179">
      <w:pPr>
        <w:pStyle w:val="Nagwek2"/>
        <w:rPr>
          <w:sz w:val="24"/>
          <w:szCs w:val="24"/>
        </w:rPr>
      </w:pPr>
      <w:r w:rsidRPr="009B0919">
        <w:rPr>
          <w:sz w:val="24"/>
          <w:szCs w:val="24"/>
        </w:rPr>
        <w:t>2.</w:t>
      </w:r>
      <w:r w:rsidR="00A93A97" w:rsidRPr="009B0919">
        <w:rPr>
          <w:sz w:val="24"/>
          <w:szCs w:val="24"/>
        </w:rPr>
        <w:t>4</w:t>
      </w:r>
      <w:r w:rsidR="00BF54AB" w:rsidRPr="009B0919">
        <w:rPr>
          <w:sz w:val="24"/>
          <w:szCs w:val="24"/>
        </w:rPr>
        <w:t>.</w:t>
      </w:r>
      <w:r w:rsidRPr="009B0919">
        <w:rPr>
          <w:sz w:val="24"/>
          <w:szCs w:val="24"/>
        </w:rPr>
        <w:t xml:space="preserve"> </w:t>
      </w:r>
      <w:r w:rsidR="000B7997" w:rsidRPr="009B0919">
        <w:rPr>
          <w:sz w:val="24"/>
          <w:szCs w:val="24"/>
        </w:rPr>
        <w:t>PYTANIA BADAWCZE</w:t>
      </w:r>
    </w:p>
    <w:p w14:paraId="01AEB914" w14:textId="2A3E9459" w:rsidR="00BA359B" w:rsidRPr="009B0919" w:rsidRDefault="006E484E"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Przyporządkowanie pytań badawczych do celów szczegółowych badania </w:t>
      </w:r>
      <w:r w:rsidR="00F93465" w:rsidRPr="009B0919">
        <w:rPr>
          <w:rFonts w:asciiTheme="minorHAnsi" w:hAnsiTheme="minorHAnsi" w:cstheme="minorHAnsi"/>
          <w:sz w:val="24"/>
          <w:szCs w:val="24"/>
        </w:rPr>
        <w:t>zostało przedstawione w</w:t>
      </w:r>
      <w:r w:rsidR="005C747F" w:rsidRPr="009B0919">
        <w:rPr>
          <w:rFonts w:asciiTheme="minorHAnsi" w:hAnsiTheme="minorHAnsi" w:cstheme="minorHAnsi"/>
          <w:sz w:val="24"/>
          <w:szCs w:val="24"/>
        </w:rPr>
        <w:t> </w:t>
      </w:r>
      <w:r w:rsidR="00A93A97" w:rsidRPr="009B0919">
        <w:rPr>
          <w:rFonts w:asciiTheme="minorHAnsi" w:hAnsiTheme="minorHAnsi" w:cstheme="minorHAnsi"/>
          <w:sz w:val="24"/>
          <w:szCs w:val="24"/>
        </w:rPr>
        <w:t xml:space="preserve">tabeli </w:t>
      </w:r>
      <w:r w:rsidR="00280112" w:rsidRPr="009B0919">
        <w:rPr>
          <w:rFonts w:asciiTheme="minorHAnsi" w:hAnsiTheme="minorHAnsi" w:cstheme="minorHAnsi"/>
          <w:sz w:val="24"/>
          <w:szCs w:val="24"/>
        </w:rPr>
        <w:t>3</w:t>
      </w:r>
      <w:r w:rsidRPr="009B0919">
        <w:rPr>
          <w:rFonts w:asciiTheme="minorHAnsi" w:hAnsiTheme="minorHAnsi" w:cstheme="minorHAnsi"/>
          <w:sz w:val="24"/>
          <w:szCs w:val="24"/>
        </w:rPr>
        <w:t>.</w:t>
      </w:r>
      <w:r w:rsidR="00232F76" w:rsidRPr="009B0919">
        <w:rPr>
          <w:rFonts w:asciiTheme="minorHAnsi" w:hAnsiTheme="minorHAnsi" w:cstheme="minorHAnsi"/>
          <w:sz w:val="24"/>
          <w:szCs w:val="24"/>
        </w:rPr>
        <w:t xml:space="preserve"> </w:t>
      </w:r>
    </w:p>
    <w:p w14:paraId="26FEF4A2" w14:textId="42C4A09E" w:rsidR="006242AD" w:rsidRPr="009B0919" w:rsidRDefault="00EC5FF2" w:rsidP="00C35E50">
      <w:pPr>
        <w:pStyle w:val="Legenda"/>
        <w:spacing w:before="120" w:after="120" w:line="276" w:lineRule="auto"/>
        <w:rPr>
          <w:rFonts w:asciiTheme="minorHAnsi" w:hAnsiTheme="minorHAnsi" w:cstheme="minorHAnsi"/>
          <w:bCs w:val="0"/>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3E409E">
        <w:rPr>
          <w:rFonts w:asciiTheme="minorHAnsi" w:hAnsiTheme="minorHAnsi" w:cstheme="minorHAnsi"/>
          <w:bCs w:val="0"/>
          <w:noProof/>
          <w:color w:val="0070C0"/>
          <w:sz w:val="24"/>
          <w:szCs w:val="24"/>
        </w:rPr>
        <w:t>3</w:t>
      </w:r>
      <w:r w:rsidRPr="009B0919">
        <w:rPr>
          <w:rFonts w:asciiTheme="minorHAnsi" w:hAnsiTheme="minorHAnsi" w:cstheme="minorHAnsi"/>
          <w:bCs w:val="0"/>
          <w:color w:val="0070C0"/>
          <w:sz w:val="24"/>
          <w:szCs w:val="24"/>
        </w:rPr>
        <w:fldChar w:fldCharType="end"/>
      </w:r>
      <w:r w:rsidRPr="009B0919">
        <w:rPr>
          <w:rFonts w:asciiTheme="minorHAnsi" w:hAnsiTheme="minorHAnsi" w:cstheme="minorHAnsi"/>
          <w:bCs w:val="0"/>
          <w:color w:val="0070C0"/>
          <w:sz w:val="24"/>
          <w:szCs w:val="24"/>
        </w:rPr>
        <w:t>.</w:t>
      </w:r>
      <w:r w:rsidR="009147FD" w:rsidRPr="009B0919">
        <w:rPr>
          <w:rFonts w:asciiTheme="minorHAnsi" w:hAnsiTheme="minorHAnsi" w:cstheme="minorHAnsi"/>
          <w:bCs w:val="0"/>
          <w:color w:val="0070C0"/>
          <w:sz w:val="24"/>
          <w:szCs w:val="24"/>
        </w:rPr>
        <w:t xml:space="preserve"> </w:t>
      </w:r>
      <w:r w:rsidR="0072012D" w:rsidRPr="009B0919">
        <w:rPr>
          <w:rFonts w:asciiTheme="minorHAnsi" w:hAnsiTheme="minorHAnsi" w:cstheme="minorHAnsi"/>
          <w:bCs w:val="0"/>
          <w:color w:val="0070C0"/>
          <w:sz w:val="24"/>
          <w:szCs w:val="24"/>
        </w:rPr>
        <w:t>Pytania badawcze</w:t>
      </w:r>
    </w:p>
    <w:tbl>
      <w:tblPr>
        <w:tblW w:w="0" w:type="auto"/>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4A0" w:firstRow="1" w:lastRow="0" w:firstColumn="1" w:lastColumn="0" w:noHBand="0" w:noVBand="1"/>
      </w:tblPr>
      <w:tblGrid>
        <w:gridCol w:w="552"/>
        <w:gridCol w:w="34"/>
        <w:gridCol w:w="8348"/>
      </w:tblGrid>
      <w:tr w:rsidR="00AE4728" w:rsidRPr="009B0919" w14:paraId="59210340" w14:textId="77777777" w:rsidTr="00400CE6">
        <w:trPr>
          <w:trHeight w:val="638"/>
          <w:jc w:val="center"/>
        </w:trPr>
        <w:tc>
          <w:tcPr>
            <w:tcW w:w="8934" w:type="dxa"/>
            <w:gridSpan w:val="3"/>
            <w:shd w:val="clear" w:color="auto" w:fill="B8CCE4" w:themeFill="accent1" w:themeFillTint="66"/>
            <w:vAlign w:val="center"/>
          </w:tcPr>
          <w:p w14:paraId="1DFB9F75" w14:textId="46E46D7E" w:rsidR="00D6131A" w:rsidRPr="009B0919" w:rsidRDefault="00C21B28" w:rsidP="00334CC6">
            <w:pPr>
              <w:spacing w:after="0" w:line="276" w:lineRule="auto"/>
              <w:rPr>
                <w:rFonts w:asciiTheme="minorHAnsi" w:eastAsiaTheme="minorHAnsi" w:hAnsiTheme="minorHAnsi" w:cstheme="minorHAnsi"/>
                <w:bCs/>
                <w:color w:val="000000"/>
                <w:sz w:val="24"/>
                <w:szCs w:val="24"/>
              </w:rPr>
            </w:pPr>
            <w:r w:rsidRPr="009B0919">
              <w:rPr>
                <w:rFonts w:asciiTheme="minorHAnsi" w:eastAsia="Times New Roman" w:hAnsiTheme="minorHAnsi" w:cstheme="minorHAnsi"/>
                <w:b/>
                <w:sz w:val="24"/>
                <w:szCs w:val="24"/>
                <w:lang w:eastAsia="pl-PL"/>
              </w:rPr>
              <w:t xml:space="preserve">Cel szczegółowy 1. </w:t>
            </w:r>
            <w:r w:rsidR="00CD7360" w:rsidRPr="00252C90">
              <w:rPr>
                <w:rFonts w:asciiTheme="minorHAnsi" w:eastAsiaTheme="minorHAnsi" w:hAnsiTheme="minorHAnsi" w:cstheme="minorHAnsi"/>
                <w:b/>
                <w:bCs/>
                <w:sz w:val="24"/>
                <w:szCs w:val="24"/>
              </w:rPr>
              <w:t xml:space="preserve">Ocena skuteczności </w:t>
            </w:r>
            <w:r w:rsidR="00CD7360" w:rsidRPr="00252C90">
              <w:rPr>
                <w:rFonts w:asciiTheme="minorHAnsi" w:eastAsia="Times New Roman" w:hAnsiTheme="minorHAnsi" w:cstheme="minorHAnsi"/>
                <w:b/>
                <w:bCs/>
                <w:sz w:val="24"/>
                <w:szCs w:val="24"/>
                <w:lang w:eastAsia="pl-PL"/>
              </w:rPr>
              <w:t>wdrażania interwencji</w:t>
            </w:r>
            <w:r w:rsidR="00CD7360" w:rsidRPr="00252C90">
              <w:rPr>
                <w:rFonts w:asciiTheme="minorHAnsi" w:eastAsiaTheme="minorHAnsi" w:hAnsiTheme="minorHAnsi" w:cstheme="minorHAnsi"/>
                <w:b/>
                <w:bCs/>
                <w:sz w:val="24"/>
                <w:szCs w:val="24"/>
              </w:rPr>
              <w:t xml:space="preserve"> w zakresie zwiększenia poziomu korzystania z usług publicznych świadczonych drogą elektroniczną </w:t>
            </w:r>
            <w:r w:rsidR="00CD7360" w:rsidRPr="00252C90">
              <w:rPr>
                <w:rFonts w:asciiTheme="minorHAnsi" w:hAnsiTheme="minorHAnsi" w:cstheme="minorHAnsi"/>
                <w:b/>
                <w:bCs/>
                <w:sz w:val="24"/>
                <w:szCs w:val="24"/>
              </w:rPr>
              <w:t>oraz zwiększenia dostępu do zasobów udostępnionych w postaci cyfrowej i ich ponownego wykorzystania.</w:t>
            </w:r>
          </w:p>
        </w:tc>
      </w:tr>
      <w:tr w:rsidR="002E30D0" w:rsidRPr="009B0919" w14:paraId="44873D0B" w14:textId="77777777" w:rsidTr="00B647FE">
        <w:trPr>
          <w:jc w:val="center"/>
        </w:trPr>
        <w:tc>
          <w:tcPr>
            <w:tcW w:w="586" w:type="dxa"/>
            <w:gridSpan w:val="2"/>
            <w:vAlign w:val="center"/>
          </w:tcPr>
          <w:p w14:paraId="03E52A10" w14:textId="4F8BDBFD" w:rsidR="002E30D0" w:rsidRPr="009B0919" w:rsidRDefault="002E30D0">
            <w:pPr>
              <w:pStyle w:val="Akapitzlist"/>
              <w:numPr>
                <w:ilvl w:val="0"/>
                <w:numId w:val="20"/>
              </w:numPr>
              <w:spacing w:after="0" w:line="276" w:lineRule="auto"/>
              <w:jc w:val="center"/>
              <w:rPr>
                <w:rFonts w:asciiTheme="minorHAnsi" w:hAnsiTheme="minorHAnsi" w:cstheme="minorHAnsi"/>
                <w:bCs/>
                <w:color w:val="000000" w:themeColor="text1"/>
                <w:sz w:val="24"/>
                <w:szCs w:val="24"/>
              </w:rPr>
            </w:pPr>
          </w:p>
        </w:tc>
        <w:tc>
          <w:tcPr>
            <w:tcW w:w="8348" w:type="dxa"/>
            <w:vAlign w:val="center"/>
          </w:tcPr>
          <w:p w14:paraId="098B6AA7" w14:textId="3CA3909A" w:rsidR="00960896" w:rsidRPr="008F7010" w:rsidRDefault="00337005" w:rsidP="00C35E50">
            <w:pPr>
              <w:spacing w:after="0" w:line="276" w:lineRule="auto"/>
              <w:rPr>
                <w:rFonts w:asciiTheme="minorHAnsi" w:hAnsiTheme="minorHAnsi" w:cstheme="minorHAnsi"/>
                <w:sz w:val="24"/>
                <w:szCs w:val="24"/>
              </w:rPr>
            </w:pPr>
            <w:r w:rsidRPr="008F7010">
              <w:rPr>
                <w:rFonts w:asciiTheme="minorHAnsi" w:hAnsiTheme="minorHAnsi" w:cstheme="minorHAnsi"/>
                <w:sz w:val="24"/>
                <w:szCs w:val="24"/>
              </w:rPr>
              <w:t xml:space="preserve">Czy wsparcie służące rozwojowi usług elektronicznych w administracji na terenie województwa podlaskiego należy uznać za skuteczne? </w:t>
            </w:r>
            <w:r w:rsidR="004668EA" w:rsidRPr="008F7010">
              <w:rPr>
                <w:rFonts w:asciiTheme="minorHAnsi" w:hAnsiTheme="minorHAnsi" w:cstheme="minorHAnsi"/>
                <w:sz w:val="24"/>
                <w:szCs w:val="24"/>
              </w:rPr>
              <w:t xml:space="preserve">Czy i w jakim </w:t>
            </w:r>
            <w:r w:rsidRPr="008F7010">
              <w:rPr>
                <w:rFonts w:asciiTheme="minorHAnsi" w:hAnsiTheme="minorHAnsi" w:cstheme="minorHAnsi"/>
                <w:sz w:val="24"/>
                <w:szCs w:val="24"/>
              </w:rPr>
              <w:t>zakresie nastąpił</w:t>
            </w:r>
            <w:r w:rsidR="004668EA" w:rsidRPr="008F7010">
              <w:rPr>
                <w:rFonts w:asciiTheme="minorHAnsi" w:hAnsiTheme="minorHAnsi" w:cstheme="minorHAnsi"/>
                <w:sz w:val="24"/>
                <w:szCs w:val="24"/>
              </w:rPr>
              <w:t>o zwiększenie poziomu korzystania z usług publicznych świadczonych drogą elektroniczną przez grupy docelowe</w:t>
            </w:r>
            <w:r w:rsidRPr="008F7010">
              <w:rPr>
                <w:rFonts w:asciiTheme="minorHAnsi" w:hAnsiTheme="minorHAnsi" w:cstheme="minorHAnsi"/>
                <w:sz w:val="24"/>
                <w:szCs w:val="24"/>
              </w:rPr>
              <w:t>?</w:t>
            </w:r>
          </w:p>
        </w:tc>
      </w:tr>
      <w:tr w:rsidR="00011BCB" w:rsidRPr="00C26ED5" w14:paraId="145419EE" w14:textId="77777777" w:rsidTr="000870C8">
        <w:trPr>
          <w:trHeight w:val="538"/>
          <w:jc w:val="center"/>
        </w:trPr>
        <w:tc>
          <w:tcPr>
            <w:tcW w:w="586" w:type="dxa"/>
            <w:gridSpan w:val="2"/>
            <w:vAlign w:val="center"/>
          </w:tcPr>
          <w:p w14:paraId="28DBDA4C" w14:textId="77777777" w:rsidR="002E30D0" w:rsidRPr="009B0919" w:rsidRDefault="002E30D0">
            <w:pPr>
              <w:pStyle w:val="Akapitzlist"/>
              <w:numPr>
                <w:ilvl w:val="0"/>
                <w:numId w:val="20"/>
              </w:numPr>
              <w:spacing w:after="0" w:line="276" w:lineRule="auto"/>
              <w:jc w:val="center"/>
              <w:rPr>
                <w:rFonts w:asciiTheme="minorHAnsi" w:hAnsiTheme="minorHAnsi" w:cstheme="minorHAnsi"/>
                <w:bCs/>
                <w:sz w:val="24"/>
                <w:szCs w:val="24"/>
              </w:rPr>
            </w:pPr>
          </w:p>
        </w:tc>
        <w:tc>
          <w:tcPr>
            <w:tcW w:w="8348" w:type="dxa"/>
            <w:vAlign w:val="center"/>
          </w:tcPr>
          <w:p w14:paraId="155260B1" w14:textId="66478C3A" w:rsidR="00960896" w:rsidRPr="00D5284C" w:rsidRDefault="00236FA8" w:rsidP="00C35E50">
            <w:pPr>
              <w:spacing w:after="0" w:line="276" w:lineRule="auto"/>
              <w:rPr>
                <w:rFonts w:asciiTheme="minorHAnsi" w:hAnsiTheme="minorHAnsi" w:cstheme="minorHAnsi"/>
                <w:sz w:val="24"/>
                <w:szCs w:val="24"/>
              </w:rPr>
            </w:pPr>
            <w:r w:rsidRPr="00473CE6">
              <w:rPr>
                <w:rFonts w:asciiTheme="minorHAnsi" w:hAnsiTheme="minorHAnsi" w:cstheme="minorHAnsi"/>
                <w:sz w:val="24"/>
                <w:szCs w:val="24"/>
              </w:rPr>
              <w:t>Czy wsparcie służące</w:t>
            </w:r>
            <w:r w:rsidRPr="00D5284C">
              <w:rPr>
                <w:rFonts w:asciiTheme="minorHAnsi" w:hAnsiTheme="minorHAnsi" w:cstheme="minorHAnsi"/>
                <w:sz w:val="24"/>
                <w:szCs w:val="24"/>
              </w:rPr>
              <w:t xml:space="preserve"> </w:t>
            </w:r>
            <w:r w:rsidR="00337005" w:rsidRPr="00D5284C">
              <w:rPr>
                <w:rFonts w:asciiTheme="minorHAnsi" w:hAnsiTheme="minorHAnsi" w:cstheme="minorHAnsi"/>
                <w:sz w:val="24"/>
                <w:szCs w:val="24"/>
              </w:rPr>
              <w:t>digitalizacj</w:t>
            </w:r>
            <w:r w:rsidR="00473CE6">
              <w:rPr>
                <w:rFonts w:asciiTheme="minorHAnsi" w:hAnsiTheme="minorHAnsi" w:cstheme="minorHAnsi"/>
                <w:sz w:val="24"/>
                <w:szCs w:val="24"/>
              </w:rPr>
              <w:t>i</w:t>
            </w:r>
            <w:r w:rsidR="00337005" w:rsidRPr="00D5284C">
              <w:rPr>
                <w:rFonts w:asciiTheme="minorHAnsi" w:hAnsiTheme="minorHAnsi" w:cstheme="minorHAnsi"/>
                <w:sz w:val="24"/>
                <w:szCs w:val="24"/>
              </w:rPr>
              <w:t xml:space="preserve"> zasobów będących w posiadaniu instytucji publicznych oraz ich ponowne</w:t>
            </w:r>
            <w:r w:rsidR="00473CE6">
              <w:rPr>
                <w:rFonts w:asciiTheme="minorHAnsi" w:hAnsiTheme="minorHAnsi" w:cstheme="minorHAnsi"/>
                <w:sz w:val="24"/>
                <w:szCs w:val="24"/>
              </w:rPr>
              <w:t>mu</w:t>
            </w:r>
            <w:r w:rsidR="00337005" w:rsidRPr="00D5284C">
              <w:rPr>
                <w:rFonts w:asciiTheme="minorHAnsi" w:hAnsiTheme="minorHAnsi" w:cstheme="minorHAnsi"/>
                <w:sz w:val="24"/>
                <w:szCs w:val="24"/>
              </w:rPr>
              <w:t xml:space="preserve"> wykorzystani</w:t>
            </w:r>
            <w:r w:rsidR="00473CE6">
              <w:rPr>
                <w:rFonts w:asciiTheme="minorHAnsi" w:hAnsiTheme="minorHAnsi" w:cstheme="minorHAnsi"/>
                <w:sz w:val="24"/>
                <w:szCs w:val="24"/>
              </w:rPr>
              <w:t>u</w:t>
            </w:r>
            <w:r w:rsidR="00337005" w:rsidRPr="00D5284C">
              <w:rPr>
                <w:rFonts w:asciiTheme="minorHAnsi" w:hAnsiTheme="minorHAnsi" w:cstheme="minorHAnsi"/>
                <w:sz w:val="24"/>
                <w:szCs w:val="24"/>
              </w:rPr>
              <w:t xml:space="preserve"> wpłynęł</w:t>
            </w:r>
            <w:r w:rsidR="00473CE6">
              <w:rPr>
                <w:rFonts w:asciiTheme="minorHAnsi" w:hAnsiTheme="minorHAnsi" w:cstheme="minorHAnsi"/>
                <w:sz w:val="24"/>
                <w:szCs w:val="24"/>
              </w:rPr>
              <w:t>o</w:t>
            </w:r>
            <w:r w:rsidR="00337005" w:rsidRPr="00D5284C">
              <w:rPr>
                <w:rFonts w:asciiTheme="minorHAnsi" w:hAnsiTheme="minorHAnsi" w:cstheme="minorHAnsi"/>
                <w:sz w:val="24"/>
                <w:szCs w:val="24"/>
              </w:rPr>
              <w:t xml:space="preserve"> na skuteczne osiągnięcie zakładanych celów interwencji?</w:t>
            </w:r>
          </w:p>
        </w:tc>
      </w:tr>
      <w:tr w:rsidR="00F8459F" w:rsidRPr="009B0919" w14:paraId="06E99F93" w14:textId="77777777" w:rsidTr="00931C48">
        <w:trPr>
          <w:trHeight w:val="760"/>
          <w:jc w:val="center"/>
        </w:trPr>
        <w:tc>
          <w:tcPr>
            <w:tcW w:w="586" w:type="dxa"/>
            <w:gridSpan w:val="2"/>
            <w:vAlign w:val="center"/>
          </w:tcPr>
          <w:p w14:paraId="4C8CCB77" w14:textId="77777777" w:rsidR="00F8459F" w:rsidRPr="009B0919" w:rsidRDefault="00F8459F">
            <w:pPr>
              <w:pStyle w:val="Akapitzlist"/>
              <w:numPr>
                <w:ilvl w:val="0"/>
                <w:numId w:val="26"/>
              </w:numPr>
              <w:spacing w:after="0" w:line="276" w:lineRule="auto"/>
              <w:jc w:val="center"/>
              <w:rPr>
                <w:rFonts w:asciiTheme="minorHAnsi" w:hAnsiTheme="minorHAnsi" w:cstheme="minorHAnsi"/>
                <w:bCs/>
                <w:sz w:val="24"/>
                <w:szCs w:val="24"/>
              </w:rPr>
            </w:pPr>
          </w:p>
        </w:tc>
        <w:tc>
          <w:tcPr>
            <w:tcW w:w="8348" w:type="dxa"/>
            <w:vAlign w:val="center"/>
          </w:tcPr>
          <w:p w14:paraId="50667D81" w14:textId="61DB731F" w:rsidR="00F8459F" w:rsidRPr="00D5284C" w:rsidRDefault="00337005" w:rsidP="00C35E50">
            <w:pPr>
              <w:pStyle w:val="Tekstkomentarza"/>
              <w:spacing w:after="0" w:line="276" w:lineRule="auto"/>
              <w:rPr>
                <w:rFonts w:asciiTheme="minorHAnsi" w:eastAsia="Times New Roman" w:hAnsiTheme="minorHAnsi" w:cstheme="minorHAnsi"/>
                <w:sz w:val="24"/>
                <w:szCs w:val="24"/>
                <w:lang w:eastAsia="pl-PL"/>
              </w:rPr>
            </w:pPr>
            <w:r w:rsidRPr="00D5284C">
              <w:rPr>
                <w:rFonts w:asciiTheme="minorHAnsi" w:eastAsia="Times New Roman" w:hAnsiTheme="minorHAnsi" w:cstheme="minorHAnsi"/>
                <w:sz w:val="24"/>
                <w:szCs w:val="24"/>
                <w:lang w:eastAsia="pl-PL"/>
              </w:rPr>
              <w:t>Czy zapewnienie dostępu w ramach środków z REACT-EU do usług publicznych wszystkim mieszkańcom województwa skutecznie wpłynęł</w:t>
            </w:r>
            <w:r w:rsidR="00996695">
              <w:rPr>
                <w:rFonts w:asciiTheme="minorHAnsi" w:eastAsia="Times New Roman" w:hAnsiTheme="minorHAnsi" w:cstheme="minorHAnsi"/>
                <w:sz w:val="24"/>
                <w:szCs w:val="24"/>
                <w:lang w:eastAsia="pl-PL"/>
              </w:rPr>
              <w:t>o</w:t>
            </w:r>
            <w:r w:rsidRPr="00D5284C">
              <w:rPr>
                <w:rFonts w:asciiTheme="minorHAnsi" w:eastAsia="Times New Roman" w:hAnsiTheme="minorHAnsi" w:cstheme="minorHAnsi"/>
                <w:sz w:val="24"/>
                <w:szCs w:val="24"/>
                <w:lang w:eastAsia="pl-PL"/>
              </w:rPr>
              <w:t xml:space="preserve"> </w:t>
            </w:r>
            <w:r w:rsidR="0078503D" w:rsidRPr="00D5284C">
              <w:rPr>
                <w:rFonts w:asciiTheme="minorHAnsi" w:eastAsia="Times New Roman" w:hAnsiTheme="minorHAnsi" w:cstheme="minorHAnsi"/>
                <w:sz w:val="24"/>
                <w:szCs w:val="24"/>
                <w:lang w:eastAsia="pl-PL"/>
              </w:rPr>
              <w:t xml:space="preserve">na </w:t>
            </w:r>
            <w:r w:rsidRPr="00D5284C">
              <w:rPr>
                <w:rFonts w:asciiTheme="minorHAnsi" w:eastAsia="Times New Roman" w:hAnsiTheme="minorHAnsi" w:cstheme="minorHAnsi"/>
                <w:sz w:val="24"/>
                <w:szCs w:val="24"/>
                <w:lang w:eastAsia="pl-PL"/>
              </w:rPr>
              <w:t>rozwój usług świadczonych drogą elektroniczną</w:t>
            </w:r>
            <w:r w:rsidR="0078503D" w:rsidRPr="00D5284C">
              <w:rPr>
                <w:rFonts w:asciiTheme="minorHAnsi" w:eastAsia="Times New Roman" w:hAnsiTheme="minorHAnsi" w:cstheme="minorHAnsi"/>
                <w:sz w:val="24"/>
                <w:szCs w:val="24"/>
                <w:lang w:eastAsia="pl-PL"/>
              </w:rPr>
              <w:t xml:space="preserve">? </w:t>
            </w:r>
          </w:p>
        </w:tc>
      </w:tr>
      <w:tr w:rsidR="00CD128D" w:rsidRPr="009B0919" w14:paraId="4BAEB0B9" w14:textId="77777777" w:rsidTr="00400CE6">
        <w:trPr>
          <w:jc w:val="center"/>
        </w:trPr>
        <w:tc>
          <w:tcPr>
            <w:tcW w:w="8934" w:type="dxa"/>
            <w:gridSpan w:val="3"/>
            <w:shd w:val="clear" w:color="auto" w:fill="B8CCE4" w:themeFill="accent1" w:themeFillTint="66"/>
            <w:vAlign w:val="center"/>
          </w:tcPr>
          <w:p w14:paraId="1DC9397A" w14:textId="115017F9" w:rsidR="00EE5350" w:rsidRPr="009B0919" w:rsidRDefault="00CD128D" w:rsidP="00334CC6">
            <w:pPr>
              <w:spacing w:after="0" w:line="276" w:lineRule="auto"/>
              <w:rPr>
                <w:rFonts w:asciiTheme="minorHAnsi" w:eastAsiaTheme="minorHAnsi" w:hAnsiTheme="minorHAnsi" w:cstheme="minorHAnsi"/>
                <w:b/>
                <w:bCs/>
                <w:sz w:val="24"/>
                <w:szCs w:val="24"/>
              </w:rPr>
            </w:pPr>
            <w:r w:rsidRPr="009B0919">
              <w:rPr>
                <w:rFonts w:asciiTheme="minorHAnsi" w:eastAsia="Times New Roman" w:hAnsiTheme="minorHAnsi" w:cstheme="minorHAnsi"/>
                <w:b/>
                <w:sz w:val="24"/>
                <w:szCs w:val="24"/>
                <w:lang w:eastAsia="pl-PL"/>
              </w:rPr>
              <w:t xml:space="preserve">Cel szczegółowy 2. </w:t>
            </w:r>
            <w:r w:rsidR="00CD7360" w:rsidRPr="00252C90">
              <w:rPr>
                <w:rFonts w:asciiTheme="minorHAnsi" w:eastAsia="Times New Roman" w:hAnsiTheme="minorHAnsi" w:cstheme="minorHAnsi"/>
                <w:b/>
                <w:sz w:val="24"/>
                <w:szCs w:val="24"/>
                <w:lang w:eastAsia="pl-PL"/>
              </w:rPr>
              <w:t>Ocena użyteczności wdrażania interwencji</w:t>
            </w:r>
            <w:r w:rsidR="00CD7360" w:rsidRPr="00252C90">
              <w:rPr>
                <w:rFonts w:asciiTheme="minorHAnsi" w:eastAsiaTheme="minorHAnsi" w:hAnsiTheme="minorHAnsi" w:cstheme="minorHAnsi"/>
                <w:b/>
                <w:sz w:val="24"/>
                <w:szCs w:val="24"/>
              </w:rPr>
              <w:t xml:space="preserve"> w zakresie zwiększenia poziomu korzystania z usług publicznych świadczonych drogą elektroniczną </w:t>
            </w:r>
            <w:r w:rsidR="00CD7360" w:rsidRPr="00252C90">
              <w:rPr>
                <w:rFonts w:asciiTheme="minorHAnsi" w:hAnsiTheme="minorHAnsi" w:cstheme="minorHAnsi"/>
                <w:b/>
                <w:sz w:val="24"/>
                <w:szCs w:val="24"/>
              </w:rPr>
              <w:t>oraz zwiększenia</w:t>
            </w:r>
            <w:r w:rsidR="00CD7360" w:rsidRPr="00252C90">
              <w:rPr>
                <w:rFonts w:asciiTheme="minorHAnsi" w:eastAsiaTheme="minorHAnsi" w:hAnsiTheme="minorHAnsi" w:cstheme="minorHAnsi"/>
                <w:b/>
                <w:sz w:val="24"/>
                <w:szCs w:val="24"/>
              </w:rPr>
              <w:t xml:space="preserve"> dostępu do zasobów udostępnionych w postaci cyfrowej i ich ponownego wykorzystania.</w:t>
            </w:r>
          </w:p>
        </w:tc>
      </w:tr>
      <w:tr w:rsidR="00EE5350" w:rsidRPr="009B0919" w14:paraId="680053CE" w14:textId="77777777" w:rsidTr="00122B71">
        <w:trPr>
          <w:jc w:val="center"/>
        </w:trPr>
        <w:tc>
          <w:tcPr>
            <w:tcW w:w="552" w:type="dxa"/>
            <w:vAlign w:val="center"/>
          </w:tcPr>
          <w:p w14:paraId="7BA3AF5C" w14:textId="77777777" w:rsidR="00EE5350" w:rsidRPr="009B0919" w:rsidRDefault="00EE5350">
            <w:pPr>
              <w:pStyle w:val="Akapitzlist"/>
              <w:numPr>
                <w:ilvl w:val="0"/>
                <w:numId w:val="2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518B4C70" w14:textId="23AA6EB2" w:rsidR="00EE5350" w:rsidRPr="009B0919" w:rsidRDefault="0078503D" w:rsidP="00C35E50">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Czy i w jakich wymiarach/obszarach interwenc</w:t>
            </w:r>
            <w:r w:rsidR="004668EA">
              <w:rPr>
                <w:rFonts w:asciiTheme="minorHAnsi" w:eastAsia="Times New Roman" w:hAnsiTheme="minorHAnsi" w:cstheme="minorHAnsi"/>
                <w:sz w:val="24"/>
                <w:szCs w:val="24"/>
                <w:lang w:eastAsia="pl-PL"/>
              </w:rPr>
              <w:t>ja</w:t>
            </w:r>
            <w:r>
              <w:rPr>
                <w:rFonts w:asciiTheme="minorHAnsi" w:eastAsia="Times New Roman" w:hAnsiTheme="minorHAnsi" w:cstheme="minorHAnsi"/>
                <w:sz w:val="24"/>
                <w:szCs w:val="24"/>
                <w:lang w:eastAsia="pl-PL"/>
              </w:rPr>
              <w:t xml:space="preserve"> w zakresie </w:t>
            </w:r>
            <w:r>
              <w:rPr>
                <w:rFonts w:asciiTheme="minorHAnsi" w:hAnsiTheme="minorHAnsi" w:cstheme="minorHAnsi"/>
                <w:sz w:val="24"/>
                <w:szCs w:val="24"/>
              </w:rPr>
              <w:t>r</w:t>
            </w:r>
            <w:r w:rsidRPr="00E0623C">
              <w:rPr>
                <w:rFonts w:asciiTheme="minorHAnsi" w:hAnsiTheme="minorHAnsi" w:cstheme="minorHAnsi"/>
                <w:sz w:val="24"/>
                <w:szCs w:val="24"/>
              </w:rPr>
              <w:t>ozw</w:t>
            </w:r>
            <w:r>
              <w:rPr>
                <w:rFonts w:asciiTheme="minorHAnsi" w:hAnsiTheme="minorHAnsi" w:cstheme="minorHAnsi"/>
                <w:sz w:val="24"/>
                <w:szCs w:val="24"/>
              </w:rPr>
              <w:t xml:space="preserve">oju </w:t>
            </w:r>
            <w:r w:rsidRPr="00E0623C">
              <w:rPr>
                <w:rFonts w:asciiTheme="minorHAnsi" w:hAnsiTheme="minorHAnsi" w:cstheme="minorHAnsi"/>
                <w:sz w:val="24"/>
                <w:szCs w:val="24"/>
              </w:rPr>
              <w:t>usług elektronicznych w administracji</w:t>
            </w:r>
            <w:r>
              <w:rPr>
                <w:rFonts w:asciiTheme="minorHAnsi" w:hAnsiTheme="minorHAnsi" w:cstheme="minorHAnsi"/>
                <w:sz w:val="24"/>
                <w:szCs w:val="24"/>
              </w:rPr>
              <w:t xml:space="preserve"> jest użyteczna z punktu widzenia odbiorców, tj. mieszkańców województwa podlaskiego, przedsiębiorców i in.?</w:t>
            </w:r>
            <w:r w:rsidR="000F5F3F">
              <w:rPr>
                <w:rFonts w:asciiTheme="minorHAnsi" w:hAnsiTheme="minorHAnsi" w:cstheme="minorHAnsi"/>
                <w:sz w:val="24"/>
                <w:szCs w:val="24"/>
              </w:rPr>
              <w:t xml:space="preserve"> Jakie rozwiązania w tym zakresie należy uznać za najbardziej użyteczne?</w:t>
            </w:r>
          </w:p>
        </w:tc>
      </w:tr>
      <w:tr w:rsidR="000870C8" w:rsidRPr="000870C8" w14:paraId="794F8BC9" w14:textId="77777777" w:rsidTr="0078503D">
        <w:trPr>
          <w:trHeight w:val="896"/>
          <w:jc w:val="center"/>
        </w:trPr>
        <w:tc>
          <w:tcPr>
            <w:tcW w:w="552" w:type="dxa"/>
            <w:vAlign w:val="center"/>
          </w:tcPr>
          <w:p w14:paraId="10829975" w14:textId="77777777" w:rsidR="000870C8" w:rsidRPr="009B0919" w:rsidRDefault="000870C8">
            <w:pPr>
              <w:pStyle w:val="Akapitzlist"/>
              <w:numPr>
                <w:ilvl w:val="0"/>
                <w:numId w:val="2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7D45C97C" w14:textId="1134944E" w:rsidR="000870C8" w:rsidRPr="009B0919" w:rsidRDefault="0078503D" w:rsidP="00C35E50">
            <w:pPr>
              <w:pStyle w:val="Akapitzlist"/>
              <w:spacing w:after="0" w:line="276" w:lineRule="auto"/>
              <w:ind w:left="0"/>
              <w:contextualSpacing w:val="0"/>
              <w:rPr>
                <w:rFonts w:asciiTheme="minorHAnsi" w:eastAsia="Times New Roman" w:hAnsiTheme="minorHAnsi" w:cstheme="minorHAnsi"/>
                <w:sz w:val="24"/>
                <w:szCs w:val="24"/>
                <w:lang w:eastAsia="pl-PL"/>
              </w:rPr>
            </w:pPr>
            <w:r>
              <w:rPr>
                <w:rFonts w:asciiTheme="minorHAnsi" w:hAnsiTheme="minorHAnsi" w:cstheme="minorHAnsi"/>
                <w:sz w:val="24"/>
                <w:szCs w:val="24"/>
              </w:rPr>
              <w:t>Czy i w jakim zakresie d</w:t>
            </w:r>
            <w:r w:rsidRPr="00E0623C">
              <w:rPr>
                <w:rFonts w:asciiTheme="minorHAnsi" w:hAnsiTheme="minorHAnsi" w:cstheme="minorHAnsi"/>
                <w:sz w:val="24"/>
                <w:szCs w:val="24"/>
              </w:rPr>
              <w:t>igitalizacj</w:t>
            </w:r>
            <w:r w:rsidR="004668EA">
              <w:rPr>
                <w:rFonts w:asciiTheme="minorHAnsi" w:hAnsiTheme="minorHAnsi" w:cstheme="minorHAnsi"/>
                <w:sz w:val="24"/>
                <w:szCs w:val="24"/>
              </w:rPr>
              <w:t>ę</w:t>
            </w:r>
            <w:r w:rsidRPr="00E0623C">
              <w:rPr>
                <w:rFonts w:asciiTheme="minorHAnsi" w:hAnsiTheme="minorHAnsi" w:cstheme="minorHAnsi"/>
                <w:sz w:val="24"/>
                <w:szCs w:val="24"/>
              </w:rPr>
              <w:t xml:space="preserve"> zasobów będących w posiadaniu instytucji publicznych oraz </w:t>
            </w:r>
            <w:r w:rsidR="00473CE6">
              <w:rPr>
                <w:rFonts w:asciiTheme="minorHAnsi" w:hAnsiTheme="minorHAnsi" w:cstheme="minorHAnsi"/>
                <w:sz w:val="24"/>
                <w:szCs w:val="24"/>
              </w:rPr>
              <w:t xml:space="preserve">możliwość </w:t>
            </w:r>
            <w:r w:rsidRPr="00E0623C">
              <w:rPr>
                <w:rFonts w:asciiTheme="minorHAnsi" w:hAnsiTheme="minorHAnsi" w:cstheme="minorHAnsi"/>
                <w:sz w:val="24"/>
                <w:szCs w:val="24"/>
              </w:rPr>
              <w:t>ich ponowne</w:t>
            </w:r>
            <w:r w:rsidR="00473CE6">
              <w:rPr>
                <w:rFonts w:asciiTheme="minorHAnsi" w:hAnsiTheme="minorHAnsi" w:cstheme="minorHAnsi"/>
                <w:sz w:val="24"/>
                <w:szCs w:val="24"/>
              </w:rPr>
              <w:t>go</w:t>
            </w:r>
            <w:r w:rsidRPr="00E0623C">
              <w:rPr>
                <w:rFonts w:asciiTheme="minorHAnsi" w:hAnsiTheme="minorHAnsi" w:cstheme="minorHAnsi"/>
                <w:sz w:val="24"/>
                <w:szCs w:val="24"/>
              </w:rPr>
              <w:t xml:space="preserve"> wykorzystani</w:t>
            </w:r>
            <w:r w:rsidR="00473CE6">
              <w:rPr>
                <w:rFonts w:asciiTheme="minorHAnsi" w:hAnsiTheme="minorHAnsi" w:cstheme="minorHAnsi"/>
                <w:sz w:val="24"/>
                <w:szCs w:val="24"/>
              </w:rPr>
              <w:t>a</w:t>
            </w:r>
            <w:r>
              <w:rPr>
                <w:rFonts w:asciiTheme="minorHAnsi" w:hAnsiTheme="minorHAnsi" w:cstheme="minorHAnsi"/>
                <w:sz w:val="24"/>
                <w:szCs w:val="24"/>
              </w:rPr>
              <w:t xml:space="preserve"> należy uznać za użyteczn</w:t>
            </w:r>
            <w:r w:rsidR="00996695">
              <w:rPr>
                <w:rFonts w:asciiTheme="minorHAnsi" w:hAnsiTheme="minorHAnsi" w:cstheme="minorHAnsi"/>
                <w:sz w:val="24"/>
                <w:szCs w:val="24"/>
              </w:rPr>
              <w:t>ą</w:t>
            </w:r>
            <w:r>
              <w:rPr>
                <w:rFonts w:asciiTheme="minorHAnsi" w:hAnsiTheme="minorHAnsi" w:cstheme="minorHAnsi"/>
                <w:sz w:val="24"/>
                <w:szCs w:val="24"/>
              </w:rPr>
              <w:t xml:space="preserve"> </w:t>
            </w:r>
            <w:r w:rsidR="00334883">
              <w:rPr>
                <w:rFonts w:asciiTheme="minorHAnsi" w:hAnsiTheme="minorHAnsi" w:cstheme="minorHAnsi"/>
                <w:sz w:val="24"/>
                <w:szCs w:val="24"/>
              </w:rPr>
              <w:t>dla poszczególnych grup interesariu</w:t>
            </w:r>
            <w:r w:rsidR="000F5F3F">
              <w:rPr>
                <w:rFonts w:asciiTheme="minorHAnsi" w:hAnsiTheme="minorHAnsi" w:cstheme="minorHAnsi"/>
                <w:sz w:val="24"/>
                <w:szCs w:val="24"/>
              </w:rPr>
              <w:t>s</w:t>
            </w:r>
            <w:r w:rsidR="00334883">
              <w:rPr>
                <w:rFonts w:asciiTheme="minorHAnsi" w:hAnsiTheme="minorHAnsi" w:cstheme="minorHAnsi"/>
                <w:sz w:val="24"/>
                <w:szCs w:val="24"/>
              </w:rPr>
              <w:t>zy</w:t>
            </w:r>
            <w:r>
              <w:rPr>
                <w:rFonts w:asciiTheme="minorHAnsi" w:hAnsiTheme="minorHAnsi" w:cstheme="minorHAnsi"/>
                <w:sz w:val="24"/>
                <w:szCs w:val="24"/>
              </w:rPr>
              <w:t>?</w:t>
            </w:r>
            <w:r w:rsidR="00334883">
              <w:rPr>
                <w:rFonts w:asciiTheme="minorHAnsi" w:hAnsiTheme="minorHAnsi" w:cstheme="minorHAnsi"/>
                <w:sz w:val="24"/>
                <w:szCs w:val="24"/>
              </w:rPr>
              <w:t xml:space="preserve"> Jakie rozwiązania w tym zakresie należy uznać za najbardziej użyteczne?</w:t>
            </w:r>
          </w:p>
        </w:tc>
      </w:tr>
      <w:tr w:rsidR="00EE5350" w:rsidRPr="009B0919" w14:paraId="14F5E5E7" w14:textId="77777777" w:rsidTr="00122B71">
        <w:trPr>
          <w:jc w:val="center"/>
        </w:trPr>
        <w:tc>
          <w:tcPr>
            <w:tcW w:w="552" w:type="dxa"/>
            <w:vAlign w:val="center"/>
          </w:tcPr>
          <w:p w14:paraId="6F9BEDFC" w14:textId="77777777" w:rsidR="00EE5350" w:rsidRPr="009B0919" w:rsidRDefault="00EE5350">
            <w:pPr>
              <w:pStyle w:val="Akapitzlist"/>
              <w:numPr>
                <w:ilvl w:val="0"/>
                <w:numId w:val="26"/>
              </w:numPr>
              <w:spacing w:after="0" w:line="276" w:lineRule="auto"/>
              <w:jc w:val="center"/>
              <w:rPr>
                <w:rFonts w:asciiTheme="minorHAnsi" w:hAnsiTheme="minorHAnsi" w:cstheme="minorHAnsi"/>
                <w:bCs/>
                <w:color w:val="000000" w:themeColor="text1"/>
                <w:sz w:val="24"/>
                <w:szCs w:val="24"/>
              </w:rPr>
            </w:pPr>
          </w:p>
        </w:tc>
        <w:tc>
          <w:tcPr>
            <w:tcW w:w="8382" w:type="dxa"/>
            <w:gridSpan w:val="2"/>
            <w:vAlign w:val="center"/>
          </w:tcPr>
          <w:p w14:paraId="4C05C8D1" w14:textId="5470C3C3" w:rsidR="00EE5350" w:rsidRPr="009B0919" w:rsidRDefault="0078503D" w:rsidP="00C35E50">
            <w:p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Czy i w jakich obszarach instrument </w:t>
            </w:r>
            <w:r w:rsidRPr="0078503D">
              <w:rPr>
                <w:rFonts w:asciiTheme="minorHAnsi" w:eastAsia="Times New Roman" w:hAnsiTheme="minorHAnsi" w:cstheme="minorHAnsi"/>
                <w:sz w:val="24"/>
                <w:szCs w:val="24"/>
                <w:lang w:eastAsia="pl-PL"/>
              </w:rPr>
              <w:t xml:space="preserve">REACT-EU </w:t>
            </w:r>
            <w:r w:rsidR="00334883">
              <w:rPr>
                <w:rFonts w:asciiTheme="minorHAnsi" w:eastAsia="Times New Roman" w:hAnsiTheme="minorHAnsi" w:cstheme="minorHAnsi"/>
                <w:sz w:val="24"/>
                <w:szCs w:val="24"/>
                <w:lang w:eastAsia="pl-PL"/>
              </w:rPr>
              <w:t xml:space="preserve">należy uznać za użyteczny w zakresie </w:t>
            </w:r>
            <w:r>
              <w:rPr>
                <w:rFonts w:asciiTheme="minorHAnsi" w:eastAsia="Times New Roman" w:hAnsiTheme="minorHAnsi" w:cstheme="minorHAnsi"/>
                <w:sz w:val="24"/>
                <w:szCs w:val="24"/>
                <w:lang w:eastAsia="pl-PL"/>
              </w:rPr>
              <w:t>zwięks</w:t>
            </w:r>
            <w:r w:rsidR="00334883">
              <w:rPr>
                <w:rFonts w:asciiTheme="minorHAnsi" w:eastAsia="Times New Roman" w:hAnsiTheme="minorHAnsi" w:cstheme="minorHAnsi"/>
                <w:sz w:val="24"/>
                <w:szCs w:val="24"/>
                <w:lang w:eastAsia="pl-PL"/>
              </w:rPr>
              <w:t>zenia</w:t>
            </w:r>
            <w:r>
              <w:rPr>
                <w:rFonts w:asciiTheme="minorHAnsi" w:eastAsia="Times New Roman" w:hAnsiTheme="minorHAnsi" w:cstheme="minorHAnsi"/>
                <w:sz w:val="24"/>
                <w:szCs w:val="24"/>
                <w:lang w:eastAsia="pl-PL"/>
              </w:rPr>
              <w:t xml:space="preserve"> dostępnoś</w:t>
            </w:r>
            <w:r w:rsidR="00334883">
              <w:rPr>
                <w:rFonts w:asciiTheme="minorHAnsi" w:eastAsia="Times New Roman" w:hAnsiTheme="minorHAnsi" w:cstheme="minorHAnsi"/>
                <w:sz w:val="24"/>
                <w:szCs w:val="24"/>
                <w:lang w:eastAsia="pl-PL"/>
              </w:rPr>
              <w:t>ci</w:t>
            </w:r>
            <w:r>
              <w:rPr>
                <w:rFonts w:asciiTheme="minorHAnsi" w:eastAsia="Times New Roman" w:hAnsiTheme="minorHAnsi" w:cstheme="minorHAnsi"/>
                <w:sz w:val="24"/>
                <w:szCs w:val="24"/>
                <w:lang w:eastAsia="pl-PL"/>
              </w:rPr>
              <w:t xml:space="preserve"> </w:t>
            </w:r>
            <w:r w:rsidR="00C35E50" w:rsidRPr="0078503D">
              <w:rPr>
                <w:rFonts w:asciiTheme="minorHAnsi" w:eastAsia="Times New Roman" w:hAnsiTheme="minorHAnsi" w:cstheme="minorHAnsi"/>
                <w:sz w:val="24"/>
                <w:szCs w:val="24"/>
                <w:lang w:eastAsia="pl-PL"/>
              </w:rPr>
              <w:t xml:space="preserve">usług świadczonych drogą elektroniczną </w:t>
            </w:r>
            <w:r w:rsidRPr="0078503D">
              <w:rPr>
                <w:rFonts w:asciiTheme="minorHAnsi" w:eastAsia="Times New Roman" w:hAnsiTheme="minorHAnsi" w:cstheme="minorHAnsi"/>
                <w:sz w:val="24"/>
                <w:szCs w:val="24"/>
                <w:lang w:eastAsia="pl-PL"/>
              </w:rPr>
              <w:t>wszystkim mieszkańcom województwa</w:t>
            </w:r>
            <w:r w:rsidR="00C35E50">
              <w:rPr>
                <w:rFonts w:asciiTheme="minorHAnsi" w:eastAsia="Times New Roman" w:hAnsiTheme="minorHAnsi" w:cstheme="minorHAnsi"/>
                <w:sz w:val="24"/>
                <w:szCs w:val="24"/>
                <w:lang w:eastAsia="pl-PL"/>
              </w:rPr>
              <w:t xml:space="preserve">? </w:t>
            </w:r>
          </w:p>
        </w:tc>
      </w:tr>
    </w:tbl>
    <w:p w14:paraId="6626CDC9" w14:textId="131C1674" w:rsidR="00193B1E" w:rsidRDefault="0072012D" w:rsidP="0078503D">
      <w:pPr>
        <w:pStyle w:val="Akapitzlist"/>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Źródło: opracowanie własne</w:t>
      </w:r>
      <w:r w:rsidR="007B4BF9" w:rsidRPr="009B0919">
        <w:rPr>
          <w:rFonts w:asciiTheme="minorHAnsi" w:hAnsiTheme="minorHAnsi" w:cstheme="minorHAnsi"/>
          <w:sz w:val="24"/>
          <w:szCs w:val="24"/>
        </w:rPr>
        <w:t>.</w:t>
      </w:r>
    </w:p>
    <w:p w14:paraId="70E2C681" w14:textId="6C91DD25" w:rsidR="00800235" w:rsidRPr="00501C15" w:rsidRDefault="006505EA" w:rsidP="006505EA">
      <w:pPr>
        <w:spacing w:after="0" w:line="276" w:lineRule="auto"/>
        <w:rPr>
          <w:rFonts w:asciiTheme="minorHAnsi" w:hAnsiTheme="minorHAnsi" w:cstheme="minorHAnsi"/>
          <w:sz w:val="24"/>
          <w:szCs w:val="24"/>
        </w:rPr>
      </w:pPr>
      <w:r w:rsidRPr="00961EFB">
        <w:rPr>
          <w:rFonts w:asciiTheme="minorHAnsi" w:hAnsiTheme="minorHAnsi" w:cstheme="minorHAnsi"/>
          <w:sz w:val="24"/>
          <w:szCs w:val="24"/>
        </w:rPr>
        <w:t xml:space="preserve">Szczegółowy opis </w:t>
      </w:r>
      <w:r w:rsidR="00961EFB" w:rsidRPr="00B15FC1">
        <w:rPr>
          <w:rFonts w:asciiTheme="minorHAnsi" w:hAnsiTheme="minorHAnsi" w:cstheme="minorHAnsi"/>
          <w:bCs/>
          <w:sz w:val="24"/>
          <w:szCs w:val="24"/>
        </w:rPr>
        <w:t>D</w:t>
      </w:r>
      <w:r w:rsidRPr="00B15FC1">
        <w:rPr>
          <w:rFonts w:asciiTheme="minorHAnsi" w:hAnsiTheme="minorHAnsi" w:cstheme="minorHAnsi"/>
          <w:bCs/>
          <w:sz w:val="24"/>
          <w:szCs w:val="24"/>
        </w:rPr>
        <w:t>ziałań i typów projektów</w:t>
      </w:r>
      <w:r w:rsidRPr="00961EFB">
        <w:rPr>
          <w:rFonts w:asciiTheme="minorHAnsi" w:hAnsiTheme="minorHAnsi" w:cstheme="minorHAnsi"/>
          <w:sz w:val="24"/>
          <w:szCs w:val="24"/>
        </w:rPr>
        <w:t xml:space="preserve"> (rodzajów interwencji) wspieranych w ramach </w:t>
      </w:r>
      <w:r w:rsidR="006F7DBB" w:rsidRPr="00961EFB">
        <w:rPr>
          <w:rFonts w:asciiTheme="minorHAnsi" w:hAnsiTheme="minorHAnsi" w:cstheme="minorHAnsi"/>
          <w:sz w:val="24"/>
          <w:szCs w:val="24"/>
        </w:rPr>
        <w:t>O</w:t>
      </w:r>
      <w:r w:rsidRPr="00961EFB">
        <w:rPr>
          <w:rFonts w:asciiTheme="minorHAnsi" w:hAnsiTheme="minorHAnsi" w:cstheme="minorHAnsi"/>
          <w:sz w:val="24"/>
          <w:szCs w:val="24"/>
        </w:rPr>
        <w:t>si objętych ewaluacją zawiera SZOOP RP</w:t>
      </w:r>
      <w:r w:rsidR="00C8767B" w:rsidRPr="00961EFB">
        <w:rPr>
          <w:rFonts w:asciiTheme="minorHAnsi" w:hAnsiTheme="minorHAnsi" w:cstheme="minorHAnsi"/>
          <w:sz w:val="24"/>
          <w:szCs w:val="24"/>
        </w:rPr>
        <w:t>O</w:t>
      </w:r>
      <w:r w:rsidRPr="00961EFB">
        <w:rPr>
          <w:rFonts w:asciiTheme="minorHAnsi" w:hAnsiTheme="minorHAnsi" w:cstheme="minorHAnsi"/>
          <w:sz w:val="24"/>
          <w:szCs w:val="24"/>
        </w:rPr>
        <w:t>WP 2014-2020</w:t>
      </w:r>
      <w:r w:rsidRPr="009B0919">
        <w:rPr>
          <w:rStyle w:val="Odwoanieprzypisudolnego"/>
          <w:rFonts w:asciiTheme="minorHAnsi" w:hAnsiTheme="minorHAnsi" w:cstheme="minorHAnsi"/>
          <w:sz w:val="24"/>
          <w:szCs w:val="24"/>
        </w:rPr>
        <w:footnoteReference w:id="11"/>
      </w:r>
      <w:r w:rsidRPr="00961EFB">
        <w:rPr>
          <w:rFonts w:asciiTheme="minorHAnsi" w:hAnsiTheme="minorHAnsi" w:cstheme="minorHAnsi"/>
          <w:sz w:val="24"/>
          <w:szCs w:val="24"/>
        </w:rPr>
        <w:t>.</w:t>
      </w:r>
    </w:p>
    <w:p w14:paraId="7ABC49AA" w14:textId="3E6B0B2A" w:rsidR="006E0828" w:rsidRPr="009B0919" w:rsidRDefault="00333080" w:rsidP="00501C15">
      <w:pPr>
        <w:spacing w:before="120" w:after="0"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Zadaniem </w:t>
      </w:r>
      <w:r w:rsidR="00571DDE" w:rsidRPr="009B0919">
        <w:rPr>
          <w:rFonts w:asciiTheme="minorHAnsi" w:eastAsia="Times New Roman" w:hAnsiTheme="minorHAnsi" w:cstheme="minorHAnsi"/>
          <w:sz w:val="24"/>
          <w:szCs w:val="24"/>
          <w:lang w:eastAsia="pl-PL"/>
        </w:rPr>
        <w:t>W</w:t>
      </w:r>
      <w:r w:rsidRPr="009B0919">
        <w:rPr>
          <w:rFonts w:asciiTheme="minorHAnsi" w:eastAsia="Times New Roman" w:hAnsiTheme="minorHAnsi" w:cstheme="minorHAnsi"/>
          <w:sz w:val="24"/>
          <w:szCs w:val="24"/>
          <w:lang w:eastAsia="pl-PL"/>
        </w:rPr>
        <w:t>ykonawcy</w:t>
      </w:r>
      <w:r w:rsidR="006E0828" w:rsidRPr="009B0919">
        <w:rPr>
          <w:rFonts w:asciiTheme="minorHAnsi" w:eastAsia="Times New Roman" w:hAnsiTheme="minorHAnsi" w:cstheme="minorHAnsi"/>
          <w:sz w:val="24"/>
          <w:szCs w:val="24"/>
          <w:lang w:eastAsia="pl-PL"/>
        </w:rPr>
        <w:t>, podczas</w:t>
      </w:r>
      <w:r w:rsidR="00DD52E5" w:rsidRPr="009B0919">
        <w:rPr>
          <w:rFonts w:asciiTheme="minorHAnsi" w:eastAsia="Times New Roman" w:hAnsiTheme="minorHAnsi" w:cstheme="minorHAnsi"/>
          <w:sz w:val="24"/>
          <w:szCs w:val="24"/>
          <w:lang w:eastAsia="pl-PL"/>
        </w:rPr>
        <w:t xml:space="preserve"> udzielani</w:t>
      </w:r>
      <w:r w:rsidR="006E0828" w:rsidRPr="009B0919">
        <w:rPr>
          <w:rFonts w:asciiTheme="minorHAnsi" w:eastAsia="Times New Roman" w:hAnsiTheme="minorHAnsi" w:cstheme="minorHAnsi"/>
          <w:sz w:val="24"/>
          <w:szCs w:val="24"/>
          <w:lang w:eastAsia="pl-PL"/>
        </w:rPr>
        <w:t>a</w:t>
      </w:r>
      <w:r w:rsidR="00DD52E5" w:rsidRPr="009B0919">
        <w:rPr>
          <w:rFonts w:asciiTheme="minorHAnsi" w:eastAsia="Times New Roman" w:hAnsiTheme="minorHAnsi" w:cstheme="minorHAnsi"/>
          <w:sz w:val="24"/>
          <w:szCs w:val="24"/>
          <w:lang w:eastAsia="pl-PL"/>
        </w:rPr>
        <w:t xml:space="preserve"> odpowied</w:t>
      </w:r>
      <w:r w:rsidR="006E0828" w:rsidRPr="009B0919">
        <w:rPr>
          <w:rFonts w:asciiTheme="minorHAnsi" w:eastAsia="Times New Roman" w:hAnsiTheme="minorHAnsi" w:cstheme="minorHAnsi"/>
          <w:sz w:val="24"/>
          <w:szCs w:val="24"/>
          <w:lang w:eastAsia="pl-PL"/>
        </w:rPr>
        <w:t>zi</w:t>
      </w:r>
      <w:r w:rsidR="00DD52E5" w:rsidRPr="009B0919">
        <w:rPr>
          <w:rFonts w:asciiTheme="minorHAnsi" w:eastAsia="Times New Roman" w:hAnsiTheme="minorHAnsi" w:cstheme="minorHAnsi"/>
          <w:sz w:val="24"/>
          <w:szCs w:val="24"/>
          <w:lang w:eastAsia="pl-PL"/>
        </w:rPr>
        <w:t xml:space="preserve"> na powyższe pytania badawcze</w:t>
      </w:r>
      <w:r w:rsidR="006E0828" w:rsidRPr="009B0919">
        <w:rPr>
          <w:rFonts w:asciiTheme="minorHAnsi" w:eastAsia="Times New Roman" w:hAnsiTheme="minorHAnsi" w:cstheme="minorHAnsi"/>
          <w:sz w:val="24"/>
          <w:szCs w:val="24"/>
          <w:lang w:eastAsia="pl-PL"/>
        </w:rPr>
        <w:t xml:space="preserve">, będzie </w:t>
      </w:r>
      <w:r w:rsidR="00800235" w:rsidRPr="009B0919">
        <w:rPr>
          <w:rFonts w:asciiTheme="minorHAnsi" w:eastAsia="Times New Roman" w:hAnsiTheme="minorHAnsi" w:cstheme="minorHAnsi"/>
          <w:sz w:val="24"/>
          <w:szCs w:val="24"/>
          <w:lang w:eastAsia="pl-PL"/>
        </w:rPr>
        <w:t xml:space="preserve">jednocześnie </w:t>
      </w:r>
      <w:r w:rsidR="006E0828" w:rsidRPr="009B0919">
        <w:rPr>
          <w:rFonts w:asciiTheme="minorHAnsi" w:eastAsia="Times New Roman" w:hAnsiTheme="minorHAnsi" w:cstheme="minorHAnsi"/>
          <w:sz w:val="24"/>
          <w:szCs w:val="24"/>
          <w:lang w:eastAsia="pl-PL"/>
        </w:rPr>
        <w:t>uwzględnienie:</w:t>
      </w:r>
    </w:p>
    <w:p w14:paraId="49C46D96" w14:textId="09A971E3" w:rsidR="006E0828" w:rsidRPr="009B0919" w:rsidRDefault="006E0828">
      <w:pPr>
        <w:pStyle w:val="Akapitzlist"/>
        <w:numPr>
          <w:ilvl w:val="0"/>
          <w:numId w:val="33"/>
        </w:num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podanych wyżej definicji ewaluowanych kryteriów,</w:t>
      </w:r>
    </w:p>
    <w:p w14:paraId="6261DC02" w14:textId="0326F08D" w:rsidR="00DD52E5" w:rsidRPr="009B0919" w:rsidRDefault="00DD52E5">
      <w:pPr>
        <w:pStyle w:val="Akapitzlist"/>
        <w:numPr>
          <w:ilvl w:val="0"/>
          <w:numId w:val="33"/>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zróżnicowani</w:t>
      </w:r>
      <w:r w:rsidR="006E0828" w:rsidRPr="009B0919">
        <w:rPr>
          <w:rFonts w:asciiTheme="minorHAnsi" w:eastAsia="Times New Roman" w:hAnsiTheme="minorHAnsi" w:cstheme="minorHAnsi"/>
          <w:sz w:val="24"/>
          <w:szCs w:val="24"/>
          <w:lang w:eastAsia="pl-PL"/>
        </w:rPr>
        <w:t>a</w:t>
      </w:r>
      <w:r w:rsidRPr="009B0919">
        <w:rPr>
          <w:rFonts w:asciiTheme="minorHAnsi" w:eastAsia="Times New Roman" w:hAnsiTheme="minorHAnsi" w:cstheme="minorHAnsi"/>
          <w:sz w:val="24"/>
          <w:szCs w:val="24"/>
          <w:lang w:eastAsia="pl-PL"/>
        </w:rPr>
        <w:t xml:space="preserve"> rodzaju i charakteru wspieranych przedsięwzięć (analizy i wnioskowanie w podziale na rodzaj lub charakter wsparcia). </w:t>
      </w:r>
    </w:p>
    <w:p w14:paraId="79B18E41" w14:textId="78FE4F21" w:rsidR="0039337F" w:rsidRPr="009B0919" w:rsidRDefault="00A61E98" w:rsidP="00EE0179">
      <w:pPr>
        <w:pStyle w:val="Nagwek2"/>
        <w:rPr>
          <w:sz w:val="24"/>
          <w:szCs w:val="24"/>
        </w:rPr>
      </w:pPr>
      <w:r w:rsidRPr="009B0919">
        <w:rPr>
          <w:rStyle w:val="Odwoanieintensywne"/>
          <w:b/>
          <w:bCs/>
          <w:smallCaps w:val="0"/>
          <w:color w:val="0070C0"/>
          <w:sz w:val="24"/>
          <w:szCs w:val="24"/>
        </w:rPr>
        <w:t>2.</w:t>
      </w:r>
      <w:r w:rsidR="00A93A97" w:rsidRPr="009B0919">
        <w:rPr>
          <w:rStyle w:val="Odwoanieintensywne"/>
          <w:b/>
          <w:bCs/>
          <w:smallCaps w:val="0"/>
          <w:color w:val="0070C0"/>
          <w:sz w:val="24"/>
          <w:szCs w:val="24"/>
        </w:rPr>
        <w:t>5</w:t>
      </w:r>
      <w:r w:rsidR="00BF54AB" w:rsidRPr="009B0919">
        <w:rPr>
          <w:rStyle w:val="Odwoanieintensywne"/>
          <w:b/>
          <w:bCs/>
          <w:smallCaps w:val="0"/>
          <w:color w:val="0070C0"/>
          <w:sz w:val="24"/>
          <w:szCs w:val="24"/>
        </w:rPr>
        <w:t>.</w:t>
      </w:r>
      <w:r w:rsidRPr="009B0919">
        <w:rPr>
          <w:rStyle w:val="Odwoanieintensywne"/>
          <w:smallCaps w:val="0"/>
          <w:color w:val="0070C0"/>
          <w:sz w:val="24"/>
          <w:szCs w:val="24"/>
        </w:rPr>
        <w:t xml:space="preserve"> </w:t>
      </w:r>
      <w:r w:rsidRPr="009B0919">
        <w:rPr>
          <w:rStyle w:val="Odwoanieintensywne"/>
          <w:b/>
          <w:bCs/>
          <w:smallCaps w:val="0"/>
          <w:color w:val="0070C0"/>
          <w:sz w:val="24"/>
          <w:szCs w:val="24"/>
        </w:rPr>
        <w:t>ZAKRES PODMIOTOWY</w:t>
      </w:r>
      <w:r w:rsidR="00B67C2B" w:rsidRPr="009B0919">
        <w:rPr>
          <w:rStyle w:val="Odwoanieintensywne"/>
          <w:smallCaps w:val="0"/>
          <w:color w:val="0070C0"/>
          <w:sz w:val="24"/>
          <w:szCs w:val="24"/>
        </w:rPr>
        <w:t xml:space="preserve"> </w:t>
      </w:r>
    </w:p>
    <w:p w14:paraId="55546754" w14:textId="6B48B863" w:rsidR="00F7225E" w:rsidRDefault="00BE3865" w:rsidP="0093482D">
      <w:pPr>
        <w:pStyle w:val="Akapitzlist"/>
        <w:spacing w:before="120" w:after="120" w:line="276" w:lineRule="auto"/>
        <w:ind w:left="0"/>
        <w:contextualSpacing w:val="0"/>
        <w:rPr>
          <w:rFonts w:asciiTheme="minorHAnsi" w:hAnsiTheme="minorHAnsi" w:cstheme="minorHAnsi"/>
          <w:sz w:val="24"/>
          <w:szCs w:val="24"/>
        </w:rPr>
      </w:pPr>
      <w:r w:rsidRPr="009B0919">
        <w:rPr>
          <w:rFonts w:asciiTheme="minorHAnsi" w:hAnsiTheme="minorHAnsi" w:cstheme="minorHAnsi"/>
          <w:sz w:val="24"/>
          <w:szCs w:val="24"/>
        </w:rPr>
        <w:t>Badaniem powinien zostać objęty taki zakres danych</w:t>
      </w:r>
      <w:r w:rsidR="008D4B57" w:rsidRPr="009B0919">
        <w:rPr>
          <w:rFonts w:asciiTheme="minorHAnsi" w:hAnsiTheme="minorHAnsi" w:cstheme="minorHAnsi"/>
          <w:sz w:val="24"/>
          <w:szCs w:val="24"/>
        </w:rPr>
        <w:t xml:space="preserve"> i podmiotów</w:t>
      </w:r>
      <w:r w:rsidRPr="009B0919">
        <w:rPr>
          <w:rFonts w:asciiTheme="minorHAnsi" w:hAnsiTheme="minorHAnsi" w:cstheme="minorHAnsi"/>
          <w:sz w:val="24"/>
          <w:szCs w:val="24"/>
        </w:rPr>
        <w:t>, który pozwoli na pełną realizację celów badania.</w:t>
      </w:r>
      <w:r w:rsidR="00236FA8">
        <w:rPr>
          <w:rFonts w:asciiTheme="minorHAnsi" w:hAnsiTheme="minorHAnsi" w:cstheme="minorHAnsi"/>
          <w:sz w:val="24"/>
          <w:szCs w:val="24"/>
        </w:rPr>
        <w:t xml:space="preserve"> </w:t>
      </w:r>
      <w:r w:rsidR="008347F0" w:rsidRPr="009B0919">
        <w:rPr>
          <w:rFonts w:asciiTheme="minorHAnsi" w:hAnsiTheme="minorHAnsi" w:cstheme="minorHAnsi"/>
          <w:sz w:val="24"/>
          <w:szCs w:val="24"/>
        </w:rPr>
        <w:t xml:space="preserve">W koncepcji badania Wykonawca zaproponuje i uzasadni szczegółowy zakres podmiotowy, który pozwoli na pełną realizację celów badania. </w:t>
      </w:r>
      <w:r w:rsidR="002A1730" w:rsidRPr="009B0919">
        <w:rPr>
          <w:rFonts w:asciiTheme="minorHAnsi" w:hAnsiTheme="minorHAnsi" w:cstheme="minorHAnsi"/>
          <w:sz w:val="24"/>
          <w:szCs w:val="24"/>
        </w:rPr>
        <w:t xml:space="preserve">Szczegółowe informacje odnośnie poszczególnych </w:t>
      </w:r>
      <w:r w:rsidR="006F7DBB" w:rsidRPr="009B0919">
        <w:rPr>
          <w:rFonts w:asciiTheme="minorHAnsi" w:hAnsiTheme="minorHAnsi" w:cstheme="minorHAnsi"/>
          <w:sz w:val="24"/>
          <w:szCs w:val="24"/>
        </w:rPr>
        <w:t>O</w:t>
      </w:r>
      <w:r w:rsidR="002A1730" w:rsidRPr="009B0919">
        <w:rPr>
          <w:rFonts w:asciiTheme="minorHAnsi" w:hAnsiTheme="minorHAnsi" w:cstheme="minorHAnsi"/>
          <w:sz w:val="24"/>
          <w:szCs w:val="24"/>
        </w:rPr>
        <w:t xml:space="preserve">si, </w:t>
      </w:r>
      <w:r w:rsidR="006F7DBB" w:rsidRPr="009B0919">
        <w:rPr>
          <w:rFonts w:asciiTheme="minorHAnsi" w:hAnsiTheme="minorHAnsi" w:cstheme="minorHAnsi"/>
          <w:sz w:val="24"/>
          <w:szCs w:val="24"/>
        </w:rPr>
        <w:t>D</w:t>
      </w:r>
      <w:r w:rsidR="002A1730" w:rsidRPr="009B0919">
        <w:rPr>
          <w:rFonts w:asciiTheme="minorHAnsi" w:hAnsiTheme="minorHAnsi" w:cstheme="minorHAnsi"/>
          <w:sz w:val="24"/>
          <w:szCs w:val="24"/>
        </w:rPr>
        <w:t>ziała</w:t>
      </w:r>
      <w:r w:rsidR="00A648F0" w:rsidRPr="009B0919">
        <w:rPr>
          <w:rFonts w:asciiTheme="minorHAnsi" w:hAnsiTheme="minorHAnsi" w:cstheme="minorHAnsi"/>
          <w:sz w:val="24"/>
          <w:szCs w:val="24"/>
        </w:rPr>
        <w:t>ń</w:t>
      </w:r>
      <w:r w:rsidR="002A1730" w:rsidRPr="009B0919">
        <w:rPr>
          <w:rFonts w:asciiTheme="minorHAnsi" w:hAnsiTheme="minorHAnsi" w:cstheme="minorHAnsi"/>
          <w:sz w:val="24"/>
          <w:szCs w:val="24"/>
        </w:rPr>
        <w:t>, RPOWP 2014-2020 objętych badaniem zawarte są w</w:t>
      </w:r>
      <w:r w:rsidR="00252C90">
        <w:rPr>
          <w:rFonts w:asciiTheme="minorHAnsi" w:hAnsiTheme="minorHAnsi" w:cstheme="minorHAnsi"/>
          <w:sz w:val="24"/>
          <w:szCs w:val="24"/>
        </w:rPr>
        <w:t xml:space="preserve"> </w:t>
      </w:r>
      <w:r w:rsidR="00252C90" w:rsidRPr="00252C90">
        <w:rPr>
          <w:rFonts w:asciiTheme="minorHAnsi" w:hAnsiTheme="minorHAnsi" w:cstheme="minorHAnsi"/>
          <w:sz w:val="24"/>
          <w:szCs w:val="24"/>
        </w:rPr>
        <w:t>SZOOP RPOWP 2014-2020</w:t>
      </w:r>
      <w:r w:rsidR="00252C90">
        <w:rPr>
          <w:rFonts w:asciiTheme="minorHAnsi" w:hAnsiTheme="minorHAnsi" w:cstheme="minorHAnsi"/>
          <w:sz w:val="24"/>
          <w:szCs w:val="24"/>
        </w:rPr>
        <w:t xml:space="preserve"> </w:t>
      </w:r>
      <w:r w:rsidR="007F2F12">
        <w:rPr>
          <w:rStyle w:val="Odwoanieprzypisudolnego"/>
          <w:rFonts w:asciiTheme="minorHAnsi" w:hAnsiTheme="minorHAnsi" w:cstheme="minorHAnsi"/>
          <w:sz w:val="24"/>
          <w:szCs w:val="24"/>
        </w:rPr>
        <w:footnoteReference w:id="12"/>
      </w:r>
      <w:r w:rsidR="007F2F12">
        <w:rPr>
          <w:rFonts w:asciiTheme="minorHAnsi" w:hAnsiTheme="minorHAnsi" w:cstheme="minorHAnsi"/>
          <w:sz w:val="24"/>
          <w:szCs w:val="24"/>
        </w:rPr>
        <w:t>.</w:t>
      </w:r>
      <w:r w:rsidR="003D63BF" w:rsidRPr="009B0919">
        <w:rPr>
          <w:rFonts w:asciiTheme="minorHAnsi" w:hAnsiTheme="minorHAnsi" w:cstheme="minorHAnsi"/>
          <w:sz w:val="24"/>
          <w:szCs w:val="24"/>
        </w:rPr>
        <w:t xml:space="preserve"> </w:t>
      </w:r>
      <w:r w:rsidR="0093482D">
        <w:rPr>
          <w:rFonts w:asciiTheme="minorHAnsi" w:hAnsiTheme="minorHAnsi" w:cstheme="minorHAnsi"/>
          <w:sz w:val="24"/>
          <w:szCs w:val="24"/>
        </w:rPr>
        <w:t xml:space="preserve">Z uwzględnieniem postawionego wyżej wymogu, </w:t>
      </w:r>
      <w:r w:rsidR="00E547E5" w:rsidRPr="009B0919">
        <w:rPr>
          <w:rFonts w:asciiTheme="minorHAnsi" w:hAnsiTheme="minorHAnsi" w:cstheme="minorHAnsi"/>
          <w:sz w:val="24"/>
          <w:szCs w:val="24"/>
        </w:rPr>
        <w:t xml:space="preserve">Wykonawca zaproponuje w ofercie taki zakres podmiotowy, który pozwoli na </w:t>
      </w:r>
      <w:r w:rsidR="000A6CA8" w:rsidRPr="009B0919">
        <w:rPr>
          <w:rFonts w:asciiTheme="minorHAnsi" w:hAnsiTheme="minorHAnsi" w:cstheme="minorHAnsi"/>
          <w:sz w:val="24"/>
          <w:szCs w:val="24"/>
        </w:rPr>
        <w:lastRenderedPageBreak/>
        <w:t>uzyskanie pełnych,</w:t>
      </w:r>
      <w:r w:rsidR="00ED4521">
        <w:rPr>
          <w:rFonts w:asciiTheme="minorHAnsi" w:hAnsiTheme="minorHAnsi" w:cstheme="minorHAnsi"/>
          <w:sz w:val="24"/>
          <w:szCs w:val="24"/>
        </w:rPr>
        <w:t xml:space="preserve"> </w:t>
      </w:r>
      <w:r w:rsidR="000A6CA8" w:rsidRPr="009B0919">
        <w:rPr>
          <w:rFonts w:asciiTheme="minorHAnsi" w:hAnsiTheme="minorHAnsi" w:cstheme="minorHAnsi"/>
          <w:sz w:val="24"/>
          <w:szCs w:val="24"/>
        </w:rPr>
        <w:t xml:space="preserve">wyczerpujących odpowiedzi na wszystkie postawione pytania badawcze, a więc tym samym pozwoli na realizację celów badania. </w:t>
      </w:r>
      <w:bookmarkStart w:id="5" w:name="_Hlk167864647"/>
    </w:p>
    <w:p w14:paraId="4B05773B" w14:textId="0F26B89A" w:rsidR="002B043D" w:rsidRPr="00D347CD" w:rsidRDefault="002B043D" w:rsidP="002B043D">
      <w:pPr>
        <w:spacing w:before="120" w:after="0" w:line="276" w:lineRule="auto"/>
        <w:rPr>
          <w:rFonts w:asciiTheme="minorHAnsi" w:hAnsiTheme="minorHAnsi" w:cstheme="minorHAnsi"/>
          <w:sz w:val="24"/>
          <w:szCs w:val="24"/>
        </w:rPr>
      </w:pPr>
      <w:r w:rsidRPr="00D347CD">
        <w:rPr>
          <w:rFonts w:asciiTheme="minorHAnsi" w:hAnsiTheme="minorHAnsi" w:cstheme="minorHAnsi"/>
          <w:sz w:val="24"/>
          <w:szCs w:val="24"/>
        </w:rPr>
        <w:t xml:space="preserve">Obowiązkowo w badaniu należy uwzględnić </w:t>
      </w:r>
      <w:r w:rsidRPr="00D347CD">
        <w:rPr>
          <w:rFonts w:asciiTheme="minorHAnsi" w:hAnsiTheme="minorHAnsi" w:cstheme="minorHAnsi"/>
          <w:b/>
          <w:bCs/>
          <w:sz w:val="24"/>
          <w:szCs w:val="24"/>
        </w:rPr>
        <w:t xml:space="preserve">podmioty realizujące projekty </w:t>
      </w:r>
      <w:r w:rsidR="000160CD" w:rsidRPr="00D347CD">
        <w:rPr>
          <w:rFonts w:asciiTheme="minorHAnsi" w:hAnsiTheme="minorHAnsi" w:cstheme="minorHAnsi"/>
          <w:b/>
          <w:bCs/>
          <w:sz w:val="24"/>
          <w:szCs w:val="24"/>
        </w:rPr>
        <w:t xml:space="preserve">(beneficjentów) </w:t>
      </w:r>
      <w:r w:rsidRPr="00D347CD">
        <w:rPr>
          <w:rFonts w:asciiTheme="minorHAnsi" w:hAnsiTheme="minorHAnsi" w:cstheme="minorHAnsi"/>
          <w:b/>
          <w:bCs/>
          <w:sz w:val="24"/>
          <w:szCs w:val="24"/>
        </w:rPr>
        <w:t>w ramach RPOWP 2014-2020 (tabela 4)</w:t>
      </w:r>
      <w:r w:rsidRPr="00D347CD">
        <w:rPr>
          <w:rFonts w:asciiTheme="minorHAnsi" w:hAnsiTheme="minorHAnsi" w:cstheme="minorHAnsi"/>
          <w:sz w:val="24"/>
          <w:szCs w:val="24"/>
        </w:rPr>
        <w:t xml:space="preserve"> oraz mieszkańców województwa podlaskiego </w:t>
      </w:r>
      <w:r w:rsidRPr="00D347CD">
        <w:rPr>
          <w:rFonts w:asciiTheme="minorHAnsi" w:hAnsiTheme="minorHAnsi" w:cstheme="minorHAnsi"/>
          <w:b/>
          <w:bCs/>
          <w:sz w:val="24"/>
          <w:szCs w:val="24"/>
        </w:rPr>
        <w:t>ze szczególnym uwzględnieniem obszarów, na których były realizowane projekty dotyczące rozwoju usług publicznych świadczonych drogą elektroniczną w województwie podlaskim</w:t>
      </w:r>
      <w:r w:rsidRPr="00D347CD">
        <w:rPr>
          <w:rFonts w:asciiTheme="minorHAnsi" w:hAnsiTheme="minorHAnsi" w:cstheme="minorHAnsi"/>
          <w:sz w:val="24"/>
          <w:szCs w:val="24"/>
        </w:rPr>
        <w:t>.</w:t>
      </w:r>
    </w:p>
    <w:p w14:paraId="52CE3FB5" w14:textId="02D70AF5" w:rsidR="002B043D" w:rsidRPr="00334CC6" w:rsidRDefault="002B043D" w:rsidP="002B043D">
      <w:pPr>
        <w:spacing w:before="120" w:after="0" w:line="276" w:lineRule="auto"/>
        <w:rPr>
          <w:rFonts w:asciiTheme="minorHAnsi" w:hAnsiTheme="minorHAnsi" w:cstheme="minorHAnsi"/>
          <w:b/>
          <w:bCs/>
          <w:sz w:val="24"/>
          <w:szCs w:val="24"/>
        </w:rPr>
      </w:pPr>
      <w:r w:rsidRPr="00D347CD">
        <w:rPr>
          <w:rFonts w:asciiTheme="minorHAnsi" w:hAnsiTheme="minorHAnsi" w:cstheme="minorHAnsi"/>
          <w:b/>
          <w:bCs/>
          <w:sz w:val="24"/>
          <w:szCs w:val="24"/>
        </w:rPr>
        <w:t>Przewiduje się przeprowadzenie badania na całej populacji beneficjentów według stanu na dzień podpisania umowy.</w:t>
      </w:r>
    </w:p>
    <w:bookmarkEnd w:id="5"/>
    <w:p w14:paraId="48794B6C" w14:textId="119F4294" w:rsidR="00BE29D7" w:rsidRPr="009B0919" w:rsidRDefault="003E2167" w:rsidP="00C35E50">
      <w:pPr>
        <w:pStyle w:val="Legenda"/>
        <w:spacing w:before="120" w:after="120" w:line="276" w:lineRule="auto"/>
        <w:rPr>
          <w:rFonts w:asciiTheme="minorHAnsi" w:hAnsiTheme="minorHAnsi" w:cstheme="minorHAnsi"/>
          <w:color w:val="0070C0"/>
          <w:sz w:val="24"/>
          <w:szCs w:val="24"/>
        </w:rPr>
      </w:pPr>
      <w:r w:rsidRPr="009B0919">
        <w:rPr>
          <w:rFonts w:asciiTheme="minorHAnsi" w:hAnsiTheme="minorHAnsi" w:cstheme="minorHAnsi"/>
          <w:bCs w:val="0"/>
          <w:color w:val="0070C0"/>
          <w:sz w:val="24"/>
          <w:szCs w:val="24"/>
        </w:rPr>
        <w:t xml:space="preserve">Tabela </w:t>
      </w:r>
      <w:r w:rsidRPr="009B0919">
        <w:rPr>
          <w:rFonts w:asciiTheme="minorHAnsi" w:hAnsiTheme="minorHAnsi" w:cstheme="minorHAnsi"/>
          <w:bCs w:val="0"/>
          <w:color w:val="0070C0"/>
          <w:sz w:val="24"/>
          <w:szCs w:val="24"/>
        </w:rPr>
        <w:fldChar w:fldCharType="begin"/>
      </w:r>
      <w:r w:rsidRPr="009B0919">
        <w:rPr>
          <w:rFonts w:asciiTheme="minorHAnsi" w:hAnsiTheme="minorHAnsi" w:cstheme="minorHAnsi"/>
          <w:bCs w:val="0"/>
          <w:color w:val="0070C0"/>
          <w:sz w:val="24"/>
          <w:szCs w:val="24"/>
        </w:rPr>
        <w:instrText xml:space="preserve"> SEQ Tabela \* ARABIC </w:instrText>
      </w:r>
      <w:r w:rsidRPr="009B0919">
        <w:rPr>
          <w:rFonts w:asciiTheme="minorHAnsi" w:hAnsiTheme="minorHAnsi" w:cstheme="minorHAnsi"/>
          <w:bCs w:val="0"/>
          <w:color w:val="0070C0"/>
          <w:sz w:val="24"/>
          <w:szCs w:val="24"/>
        </w:rPr>
        <w:fldChar w:fldCharType="separate"/>
      </w:r>
      <w:r w:rsidR="003E409E">
        <w:rPr>
          <w:rFonts w:asciiTheme="minorHAnsi" w:hAnsiTheme="minorHAnsi" w:cstheme="minorHAnsi"/>
          <w:bCs w:val="0"/>
          <w:noProof/>
          <w:color w:val="0070C0"/>
          <w:sz w:val="24"/>
          <w:szCs w:val="24"/>
        </w:rPr>
        <w:t>4</w:t>
      </w:r>
      <w:r w:rsidRPr="009B0919">
        <w:rPr>
          <w:rFonts w:asciiTheme="minorHAnsi" w:hAnsiTheme="minorHAnsi" w:cstheme="minorHAnsi"/>
          <w:bCs w:val="0"/>
          <w:color w:val="0070C0"/>
          <w:sz w:val="24"/>
          <w:szCs w:val="24"/>
        </w:rPr>
        <w:fldChar w:fldCharType="end"/>
      </w:r>
      <w:r w:rsidR="00B11541" w:rsidRPr="009B0919">
        <w:rPr>
          <w:rFonts w:asciiTheme="minorHAnsi" w:hAnsiTheme="minorHAnsi" w:cstheme="minorHAnsi"/>
          <w:bCs w:val="0"/>
          <w:color w:val="0070C0"/>
          <w:sz w:val="24"/>
          <w:szCs w:val="24"/>
        </w:rPr>
        <w:t>.</w:t>
      </w:r>
      <w:r w:rsidR="00BE29D7" w:rsidRPr="009B0919">
        <w:rPr>
          <w:rFonts w:asciiTheme="minorHAnsi" w:hAnsiTheme="minorHAnsi" w:cstheme="minorHAnsi"/>
          <w:color w:val="0070C0"/>
          <w:sz w:val="24"/>
          <w:szCs w:val="24"/>
        </w:rPr>
        <w:t xml:space="preserve"> </w:t>
      </w:r>
      <w:r w:rsidR="002E569D" w:rsidRPr="009B0919">
        <w:rPr>
          <w:rFonts w:asciiTheme="minorHAnsi" w:hAnsiTheme="minorHAnsi" w:cstheme="minorHAnsi"/>
          <w:color w:val="0070C0"/>
          <w:sz w:val="24"/>
          <w:szCs w:val="24"/>
        </w:rPr>
        <w:t xml:space="preserve">Zestawienie </w:t>
      </w:r>
      <w:r w:rsidR="00D96156" w:rsidRPr="009B0919">
        <w:rPr>
          <w:rFonts w:asciiTheme="minorHAnsi" w:hAnsiTheme="minorHAnsi" w:cstheme="minorHAnsi"/>
          <w:color w:val="0070C0"/>
          <w:sz w:val="24"/>
          <w:szCs w:val="24"/>
        </w:rPr>
        <w:t xml:space="preserve">podpisanych umów o dofinansowanie </w:t>
      </w:r>
    </w:p>
    <w:tbl>
      <w:tblPr>
        <w:tblW w:w="9057"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CellMar>
          <w:left w:w="10" w:type="dxa"/>
          <w:right w:w="10" w:type="dxa"/>
        </w:tblCellMar>
        <w:tblLook w:val="0000" w:firstRow="0" w:lastRow="0" w:firstColumn="0" w:lastColumn="0" w:noHBand="0" w:noVBand="0"/>
      </w:tblPr>
      <w:tblGrid>
        <w:gridCol w:w="5655"/>
        <w:gridCol w:w="1701"/>
        <w:gridCol w:w="1701"/>
      </w:tblGrid>
      <w:tr w:rsidR="004668EA" w:rsidRPr="006F1FA9" w14:paraId="19CABFFC" w14:textId="77777777" w:rsidTr="0093482D">
        <w:trPr>
          <w:trHeight w:val="1184"/>
          <w:tblHeader/>
          <w:jc w:val="center"/>
        </w:trPr>
        <w:tc>
          <w:tcPr>
            <w:tcW w:w="5655" w:type="dxa"/>
            <w:shd w:val="clear" w:color="auto" w:fill="D9D9D9"/>
            <w:tcMar>
              <w:top w:w="0" w:type="dxa"/>
              <w:left w:w="70" w:type="dxa"/>
              <w:bottom w:w="0" w:type="dxa"/>
              <w:right w:w="70" w:type="dxa"/>
            </w:tcMar>
            <w:vAlign w:val="center"/>
          </w:tcPr>
          <w:p w14:paraId="72CA56F4" w14:textId="77417BC3" w:rsidR="004668EA" w:rsidRPr="00E734A5" w:rsidRDefault="004668EA" w:rsidP="00AA4E94">
            <w:pPr>
              <w:spacing w:after="0" w:line="240" w:lineRule="auto"/>
              <w:jc w:val="center"/>
              <w:rPr>
                <w:rFonts w:asciiTheme="minorHAnsi" w:eastAsia="Times New Roman" w:hAnsiTheme="minorHAnsi" w:cstheme="minorHAnsi"/>
                <w:b/>
                <w:bCs/>
                <w:color w:val="000000"/>
                <w:lang w:eastAsia="pl-PL"/>
              </w:rPr>
            </w:pPr>
            <w:bookmarkStart w:id="6" w:name="_Hlk167174858"/>
            <w:bookmarkStart w:id="7" w:name="_Hlk166586921"/>
            <w:bookmarkStart w:id="8" w:name="_Hlk167864753"/>
            <w:r w:rsidRPr="00E734A5">
              <w:rPr>
                <w:rFonts w:asciiTheme="minorHAnsi" w:eastAsia="Times New Roman" w:hAnsiTheme="minorHAnsi" w:cstheme="minorHAnsi"/>
                <w:b/>
                <w:bCs/>
                <w:color w:val="000000"/>
                <w:lang w:eastAsia="pl-PL"/>
              </w:rPr>
              <w:t>Działanie</w:t>
            </w:r>
          </w:p>
        </w:tc>
        <w:tc>
          <w:tcPr>
            <w:tcW w:w="1701" w:type="dxa"/>
            <w:shd w:val="clear" w:color="auto" w:fill="D9D9D9"/>
            <w:tcMar>
              <w:top w:w="0" w:type="dxa"/>
              <w:left w:w="70" w:type="dxa"/>
              <w:bottom w:w="0" w:type="dxa"/>
              <w:right w:w="70" w:type="dxa"/>
            </w:tcMar>
            <w:vAlign w:val="center"/>
          </w:tcPr>
          <w:p w14:paraId="5776C9AC" w14:textId="77777777" w:rsidR="004668EA" w:rsidRPr="00E734A5" w:rsidRDefault="004668EA" w:rsidP="00EA661D">
            <w:pPr>
              <w:spacing w:after="0" w:line="240" w:lineRule="auto"/>
              <w:jc w:val="center"/>
              <w:rPr>
                <w:rFonts w:asciiTheme="minorHAnsi" w:eastAsia="Times New Roman" w:hAnsiTheme="minorHAnsi" w:cstheme="minorHAnsi"/>
                <w:b/>
                <w:bCs/>
                <w:color w:val="000000"/>
                <w:lang w:eastAsia="pl-PL"/>
              </w:rPr>
            </w:pPr>
            <w:r w:rsidRPr="00E734A5">
              <w:rPr>
                <w:rFonts w:asciiTheme="minorHAnsi" w:eastAsia="Times New Roman" w:hAnsiTheme="minorHAnsi" w:cstheme="minorHAnsi"/>
                <w:b/>
                <w:bCs/>
                <w:color w:val="000000"/>
                <w:lang w:eastAsia="pl-PL"/>
              </w:rPr>
              <w:t>Liczba podpisanych umów o dofinansowanie</w:t>
            </w:r>
          </w:p>
        </w:tc>
        <w:tc>
          <w:tcPr>
            <w:tcW w:w="1701" w:type="dxa"/>
            <w:shd w:val="clear" w:color="auto" w:fill="D9D9D9"/>
            <w:tcMar>
              <w:top w:w="0" w:type="dxa"/>
              <w:left w:w="70" w:type="dxa"/>
              <w:bottom w:w="0" w:type="dxa"/>
              <w:right w:w="70" w:type="dxa"/>
            </w:tcMar>
            <w:vAlign w:val="center"/>
          </w:tcPr>
          <w:p w14:paraId="0323AF38" w14:textId="75E33F24" w:rsidR="004668EA" w:rsidRPr="00E734A5" w:rsidRDefault="004668EA" w:rsidP="00EA661D">
            <w:pPr>
              <w:spacing w:after="0" w:line="240" w:lineRule="auto"/>
              <w:jc w:val="center"/>
              <w:rPr>
                <w:rFonts w:asciiTheme="minorHAnsi" w:eastAsia="Times New Roman" w:hAnsiTheme="minorHAnsi" w:cstheme="minorHAnsi"/>
                <w:b/>
                <w:bCs/>
                <w:color w:val="000000"/>
                <w:lang w:eastAsia="pl-PL"/>
              </w:rPr>
            </w:pPr>
            <w:r w:rsidRPr="00E734A5">
              <w:rPr>
                <w:rFonts w:asciiTheme="minorHAnsi" w:eastAsia="Times New Roman" w:hAnsiTheme="minorHAnsi" w:cstheme="minorHAnsi"/>
                <w:b/>
                <w:bCs/>
                <w:color w:val="000000"/>
                <w:lang w:eastAsia="pl-PL"/>
              </w:rPr>
              <w:t xml:space="preserve">Liczba unikalnych beneficjentów </w:t>
            </w:r>
          </w:p>
        </w:tc>
      </w:tr>
      <w:bookmarkEnd w:id="6"/>
      <w:tr w:rsidR="004668EA" w:rsidRPr="006F1FA9" w14:paraId="0995862D" w14:textId="77777777" w:rsidTr="0093482D">
        <w:trPr>
          <w:trHeight w:val="217"/>
          <w:tblHeader/>
          <w:jc w:val="center"/>
        </w:trPr>
        <w:tc>
          <w:tcPr>
            <w:tcW w:w="5655" w:type="dxa"/>
            <w:shd w:val="clear" w:color="auto" w:fill="D9D9D9"/>
            <w:tcMar>
              <w:top w:w="0" w:type="dxa"/>
              <w:left w:w="70" w:type="dxa"/>
              <w:bottom w:w="0" w:type="dxa"/>
              <w:right w:w="70" w:type="dxa"/>
            </w:tcMar>
            <w:vAlign w:val="center"/>
          </w:tcPr>
          <w:p w14:paraId="1233D588" w14:textId="77777777" w:rsidR="004668EA" w:rsidRPr="00E734A5" w:rsidRDefault="004668EA"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1</w:t>
            </w:r>
          </w:p>
        </w:tc>
        <w:tc>
          <w:tcPr>
            <w:tcW w:w="1701" w:type="dxa"/>
            <w:shd w:val="clear" w:color="auto" w:fill="D9D9D9"/>
            <w:tcMar>
              <w:top w:w="0" w:type="dxa"/>
              <w:left w:w="70" w:type="dxa"/>
              <w:bottom w:w="0" w:type="dxa"/>
              <w:right w:w="70" w:type="dxa"/>
            </w:tcMar>
            <w:vAlign w:val="center"/>
          </w:tcPr>
          <w:p w14:paraId="6993719C" w14:textId="77777777" w:rsidR="004668EA" w:rsidRPr="00E734A5" w:rsidRDefault="004668EA"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2</w:t>
            </w:r>
          </w:p>
        </w:tc>
        <w:tc>
          <w:tcPr>
            <w:tcW w:w="1701" w:type="dxa"/>
            <w:shd w:val="clear" w:color="auto" w:fill="D9D9D9"/>
            <w:tcMar>
              <w:top w:w="0" w:type="dxa"/>
              <w:left w:w="70" w:type="dxa"/>
              <w:bottom w:w="0" w:type="dxa"/>
              <w:right w:w="70" w:type="dxa"/>
            </w:tcMar>
            <w:vAlign w:val="center"/>
          </w:tcPr>
          <w:p w14:paraId="587A5825" w14:textId="77777777" w:rsidR="004668EA" w:rsidRPr="00E734A5" w:rsidRDefault="004668EA" w:rsidP="00EA661D">
            <w:pPr>
              <w:spacing w:after="0" w:line="240" w:lineRule="auto"/>
              <w:jc w:val="center"/>
              <w:rPr>
                <w:rFonts w:asciiTheme="minorHAnsi" w:eastAsia="Times New Roman" w:hAnsiTheme="minorHAnsi" w:cstheme="minorHAnsi"/>
                <w:color w:val="000000"/>
                <w:lang w:eastAsia="pl-PL"/>
              </w:rPr>
            </w:pPr>
            <w:r w:rsidRPr="00E734A5">
              <w:rPr>
                <w:rFonts w:asciiTheme="minorHAnsi" w:eastAsia="Times New Roman" w:hAnsiTheme="minorHAnsi" w:cstheme="minorHAnsi"/>
                <w:color w:val="000000"/>
                <w:lang w:eastAsia="pl-PL"/>
              </w:rPr>
              <w:t>3</w:t>
            </w:r>
          </w:p>
        </w:tc>
      </w:tr>
      <w:tr w:rsidR="004668EA" w:rsidRPr="006F1FA9" w14:paraId="74CB18EC" w14:textId="77777777" w:rsidTr="0093482D">
        <w:trPr>
          <w:trHeight w:val="652"/>
          <w:jc w:val="center"/>
        </w:trPr>
        <w:tc>
          <w:tcPr>
            <w:tcW w:w="5655" w:type="dxa"/>
            <w:shd w:val="clear" w:color="auto" w:fill="FFFFFF"/>
            <w:tcMar>
              <w:top w:w="0" w:type="dxa"/>
              <w:left w:w="70" w:type="dxa"/>
              <w:bottom w:w="0" w:type="dxa"/>
              <w:right w:w="70" w:type="dxa"/>
            </w:tcMar>
            <w:vAlign w:val="center"/>
          </w:tcPr>
          <w:p w14:paraId="48492990" w14:textId="6DD7EEB4" w:rsidR="004668EA" w:rsidRPr="00E734A5" w:rsidRDefault="004668EA" w:rsidP="00C35E50">
            <w:pPr>
              <w:spacing w:after="0" w:line="276" w:lineRule="auto"/>
              <w:rPr>
                <w:rFonts w:asciiTheme="minorHAnsi" w:eastAsia="Times New Roman" w:hAnsiTheme="minorHAnsi" w:cstheme="minorHAnsi"/>
                <w:color w:val="000000"/>
                <w:lang w:eastAsia="pl-PL"/>
              </w:rPr>
            </w:pPr>
            <w:r w:rsidRPr="00B15FC1">
              <w:rPr>
                <w:rFonts w:asciiTheme="minorHAnsi" w:hAnsiTheme="minorHAnsi" w:cstheme="minorHAnsi"/>
                <w:b/>
                <w:bCs/>
                <w:color w:val="000000" w:themeColor="text1"/>
                <w:sz w:val="24"/>
                <w:szCs w:val="24"/>
              </w:rPr>
              <w:t>8.1</w:t>
            </w:r>
            <w:r w:rsidRPr="00B15FC1">
              <w:rPr>
                <w:rFonts w:asciiTheme="minorHAnsi" w:hAnsiTheme="minorHAnsi" w:cstheme="minorHAnsi"/>
                <w:color w:val="000000" w:themeColor="text1"/>
                <w:sz w:val="24"/>
                <w:szCs w:val="24"/>
              </w:rPr>
              <w:t xml:space="preserve"> Rozwój usług publicznych świadczonych drogą elektroniczną</w:t>
            </w:r>
          </w:p>
        </w:tc>
        <w:tc>
          <w:tcPr>
            <w:tcW w:w="1701" w:type="dxa"/>
            <w:shd w:val="clear" w:color="auto" w:fill="FFFFFF"/>
            <w:tcMar>
              <w:top w:w="0" w:type="dxa"/>
              <w:left w:w="70" w:type="dxa"/>
              <w:bottom w:w="0" w:type="dxa"/>
              <w:right w:w="70" w:type="dxa"/>
            </w:tcMar>
            <w:vAlign w:val="center"/>
          </w:tcPr>
          <w:p w14:paraId="39CC6283" w14:textId="083E4321" w:rsidR="004668EA" w:rsidRPr="00E734A5" w:rsidRDefault="005178A0" w:rsidP="00EA661D">
            <w:pPr>
              <w:spacing w:after="0" w:line="240" w:lineRule="auto"/>
              <w:jc w:val="center"/>
              <w:rPr>
                <w:rFonts w:asciiTheme="minorHAnsi" w:eastAsia="Times New Roman" w:hAnsiTheme="minorHAnsi" w:cstheme="minorHAnsi"/>
                <w:color w:val="00B0F0"/>
                <w:lang w:eastAsia="pl-PL"/>
              </w:rPr>
            </w:pPr>
            <w:r>
              <w:rPr>
                <w:rFonts w:asciiTheme="minorHAnsi" w:eastAsia="Times New Roman" w:hAnsiTheme="minorHAnsi" w:cstheme="minorHAnsi"/>
                <w:lang w:eastAsia="pl-PL"/>
              </w:rPr>
              <w:t>22</w:t>
            </w:r>
          </w:p>
        </w:tc>
        <w:tc>
          <w:tcPr>
            <w:tcW w:w="1701" w:type="dxa"/>
            <w:shd w:val="clear" w:color="auto" w:fill="FFFFFF"/>
            <w:tcMar>
              <w:top w:w="0" w:type="dxa"/>
              <w:left w:w="70" w:type="dxa"/>
              <w:bottom w:w="0" w:type="dxa"/>
              <w:right w:w="70" w:type="dxa"/>
            </w:tcMar>
            <w:vAlign w:val="center"/>
          </w:tcPr>
          <w:p w14:paraId="70EC1653" w14:textId="57A20D8C" w:rsidR="004668EA" w:rsidRPr="00E734A5" w:rsidRDefault="005178A0" w:rsidP="00EA661D">
            <w:pPr>
              <w:spacing w:after="0" w:line="240" w:lineRule="auto"/>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20</w:t>
            </w:r>
          </w:p>
        </w:tc>
      </w:tr>
      <w:bookmarkEnd w:id="7"/>
      <w:tr w:rsidR="004668EA" w:rsidRPr="006F1FA9" w14:paraId="4565E24F" w14:textId="77777777" w:rsidTr="0093482D">
        <w:trPr>
          <w:trHeight w:val="798"/>
          <w:jc w:val="center"/>
        </w:trPr>
        <w:tc>
          <w:tcPr>
            <w:tcW w:w="5655" w:type="dxa"/>
            <w:shd w:val="clear" w:color="auto" w:fill="auto"/>
            <w:tcMar>
              <w:top w:w="0" w:type="dxa"/>
              <w:left w:w="70" w:type="dxa"/>
              <w:bottom w:w="0" w:type="dxa"/>
              <w:right w:w="70" w:type="dxa"/>
            </w:tcMar>
            <w:vAlign w:val="center"/>
          </w:tcPr>
          <w:p w14:paraId="2E87FBB7" w14:textId="4B0DDCAE" w:rsidR="004668EA" w:rsidRPr="00E734A5" w:rsidRDefault="004668EA" w:rsidP="003D5DDB">
            <w:pPr>
              <w:spacing w:after="0" w:line="276" w:lineRule="auto"/>
              <w:rPr>
                <w:rFonts w:asciiTheme="minorHAnsi" w:eastAsia="Times New Roman" w:hAnsiTheme="minorHAnsi" w:cstheme="minorHAnsi"/>
                <w:color w:val="000000"/>
                <w:lang w:eastAsia="pl-PL"/>
              </w:rPr>
            </w:pPr>
            <w:r w:rsidRPr="00B15FC1">
              <w:rPr>
                <w:rFonts w:asciiTheme="minorHAnsi" w:hAnsiTheme="minorHAnsi" w:cstheme="minorHAnsi"/>
                <w:b/>
                <w:color w:val="000000" w:themeColor="text1"/>
                <w:sz w:val="24"/>
                <w:szCs w:val="24"/>
              </w:rPr>
              <w:t>11.1</w:t>
            </w:r>
            <w:r w:rsidRPr="00B15FC1">
              <w:rPr>
                <w:rFonts w:asciiTheme="minorHAnsi" w:hAnsiTheme="minorHAnsi" w:cstheme="minorHAnsi"/>
                <w:bCs/>
                <w:color w:val="000000" w:themeColor="text1"/>
                <w:sz w:val="24"/>
                <w:szCs w:val="24"/>
              </w:rPr>
              <w:t xml:space="preserve"> Wspieranie odbudowy gospodarki regionu w związku z pandemią COVID- 19</w:t>
            </w:r>
          </w:p>
        </w:tc>
        <w:tc>
          <w:tcPr>
            <w:tcW w:w="1701" w:type="dxa"/>
            <w:shd w:val="clear" w:color="auto" w:fill="auto"/>
            <w:tcMar>
              <w:top w:w="0" w:type="dxa"/>
              <w:left w:w="70" w:type="dxa"/>
              <w:bottom w:w="0" w:type="dxa"/>
              <w:right w:w="70" w:type="dxa"/>
            </w:tcMar>
            <w:vAlign w:val="center"/>
          </w:tcPr>
          <w:p w14:paraId="31D05733" w14:textId="2CF613BC" w:rsidR="004668EA" w:rsidRPr="00E734A5" w:rsidRDefault="005178A0" w:rsidP="003D5DDB">
            <w:pPr>
              <w:spacing w:after="0" w:line="240" w:lineRule="auto"/>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18</w:t>
            </w:r>
          </w:p>
        </w:tc>
        <w:tc>
          <w:tcPr>
            <w:tcW w:w="1701" w:type="dxa"/>
            <w:shd w:val="clear" w:color="auto" w:fill="auto"/>
            <w:tcMar>
              <w:top w:w="0" w:type="dxa"/>
              <w:left w:w="70" w:type="dxa"/>
              <w:bottom w:w="0" w:type="dxa"/>
              <w:right w:w="70" w:type="dxa"/>
            </w:tcMar>
            <w:vAlign w:val="center"/>
          </w:tcPr>
          <w:p w14:paraId="20AE1074" w14:textId="775FD348" w:rsidR="004668EA" w:rsidRPr="00E734A5" w:rsidRDefault="004668EA" w:rsidP="003D5DDB">
            <w:pPr>
              <w:spacing w:after="0" w:line="240" w:lineRule="auto"/>
              <w:jc w:val="center"/>
              <w:rPr>
                <w:rFonts w:asciiTheme="minorHAnsi" w:eastAsia="Times New Roman" w:hAnsiTheme="minorHAnsi" w:cstheme="minorHAnsi"/>
                <w:color w:val="000000"/>
                <w:lang w:eastAsia="pl-PL"/>
              </w:rPr>
            </w:pPr>
            <w:r>
              <w:rPr>
                <w:rFonts w:asciiTheme="minorHAnsi" w:eastAsia="Times New Roman" w:hAnsiTheme="minorHAnsi" w:cstheme="minorHAnsi"/>
                <w:color w:val="000000"/>
                <w:lang w:eastAsia="pl-PL"/>
              </w:rPr>
              <w:t>1</w:t>
            </w:r>
            <w:r w:rsidR="005178A0">
              <w:rPr>
                <w:rFonts w:asciiTheme="minorHAnsi" w:eastAsia="Times New Roman" w:hAnsiTheme="minorHAnsi" w:cstheme="minorHAnsi"/>
                <w:color w:val="000000"/>
                <w:lang w:eastAsia="pl-PL"/>
              </w:rPr>
              <w:t>7</w:t>
            </w:r>
          </w:p>
        </w:tc>
      </w:tr>
    </w:tbl>
    <w:bookmarkEnd w:id="8"/>
    <w:p w14:paraId="0E9C371B" w14:textId="559657E3" w:rsidR="00AD77D0" w:rsidRDefault="00A9147C" w:rsidP="00C35E50">
      <w:p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Źródło: opracowanie własne na podstawie danych z SL2014 wg stanu na </w:t>
      </w:r>
      <w:r w:rsidR="005178A0">
        <w:rPr>
          <w:rFonts w:asciiTheme="minorHAnsi" w:hAnsiTheme="minorHAnsi" w:cstheme="minorHAnsi"/>
          <w:sz w:val="24"/>
          <w:szCs w:val="24"/>
        </w:rPr>
        <w:t>16</w:t>
      </w:r>
      <w:r w:rsidR="00E4011E" w:rsidRPr="009B0919">
        <w:rPr>
          <w:rFonts w:asciiTheme="minorHAnsi" w:hAnsiTheme="minorHAnsi" w:cstheme="minorHAnsi"/>
          <w:sz w:val="24"/>
          <w:szCs w:val="24"/>
        </w:rPr>
        <w:t>.0</w:t>
      </w:r>
      <w:r w:rsidR="005178A0">
        <w:rPr>
          <w:rFonts w:asciiTheme="minorHAnsi" w:hAnsiTheme="minorHAnsi" w:cstheme="minorHAnsi"/>
          <w:sz w:val="24"/>
          <w:szCs w:val="24"/>
        </w:rPr>
        <w:t>7</w:t>
      </w:r>
      <w:r w:rsidR="00E4011E" w:rsidRPr="009B0919">
        <w:rPr>
          <w:rFonts w:asciiTheme="minorHAnsi" w:hAnsiTheme="minorHAnsi" w:cstheme="minorHAnsi"/>
          <w:sz w:val="24"/>
          <w:szCs w:val="24"/>
        </w:rPr>
        <w:t>.</w:t>
      </w:r>
      <w:r w:rsidR="00E45248" w:rsidRPr="009B0919">
        <w:rPr>
          <w:rFonts w:asciiTheme="minorHAnsi" w:hAnsiTheme="minorHAnsi" w:cstheme="minorHAnsi"/>
          <w:sz w:val="24"/>
          <w:szCs w:val="24"/>
        </w:rPr>
        <w:t>202</w:t>
      </w:r>
      <w:r w:rsidR="001219AC" w:rsidRPr="009B0919">
        <w:rPr>
          <w:rFonts w:asciiTheme="minorHAnsi" w:hAnsiTheme="minorHAnsi" w:cstheme="minorHAnsi"/>
          <w:sz w:val="24"/>
          <w:szCs w:val="24"/>
        </w:rPr>
        <w:t>4</w:t>
      </w:r>
      <w:r w:rsidR="00E45248" w:rsidRPr="009B0919">
        <w:rPr>
          <w:rFonts w:asciiTheme="minorHAnsi" w:hAnsiTheme="minorHAnsi" w:cstheme="minorHAnsi"/>
          <w:sz w:val="24"/>
          <w:szCs w:val="24"/>
        </w:rPr>
        <w:t xml:space="preserve"> r</w:t>
      </w:r>
      <w:r w:rsidRPr="009B0919">
        <w:rPr>
          <w:rFonts w:asciiTheme="minorHAnsi" w:hAnsiTheme="minorHAnsi" w:cstheme="minorHAnsi"/>
          <w:sz w:val="24"/>
          <w:szCs w:val="24"/>
        </w:rPr>
        <w:t>.</w:t>
      </w:r>
    </w:p>
    <w:p w14:paraId="334331BF" w14:textId="59013363" w:rsidR="00800235" w:rsidRPr="009B0919" w:rsidRDefault="00436695" w:rsidP="00334CC6">
      <w:pPr>
        <w:spacing w:before="120" w:after="0" w:line="276" w:lineRule="auto"/>
        <w:rPr>
          <w:rFonts w:asciiTheme="minorHAnsi" w:hAnsiTheme="minorHAnsi" w:cstheme="minorHAnsi"/>
          <w:sz w:val="24"/>
          <w:szCs w:val="24"/>
        </w:rPr>
      </w:pPr>
      <w:bookmarkStart w:id="9" w:name="_Hlk167866187"/>
      <w:bookmarkStart w:id="10" w:name="_Hlk136954539"/>
      <w:r w:rsidRPr="00D347CD">
        <w:rPr>
          <w:rFonts w:asciiTheme="minorHAnsi" w:hAnsiTheme="minorHAnsi" w:cstheme="minorHAnsi"/>
          <w:sz w:val="24"/>
          <w:szCs w:val="24"/>
        </w:rPr>
        <w:t xml:space="preserve">W ofercie </w:t>
      </w:r>
      <w:bookmarkStart w:id="11" w:name="_Hlk136955596"/>
      <w:r w:rsidR="006B69D4" w:rsidRPr="00D347CD">
        <w:rPr>
          <w:rFonts w:asciiTheme="minorHAnsi" w:hAnsiTheme="minorHAnsi" w:cstheme="minorHAnsi"/>
          <w:sz w:val="24"/>
          <w:szCs w:val="24"/>
        </w:rPr>
        <w:t>W</w:t>
      </w:r>
      <w:r w:rsidRPr="00D347CD">
        <w:rPr>
          <w:rFonts w:asciiTheme="minorHAnsi" w:hAnsiTheme="minorHAnsi" w:cstheme="minorHAnsi"/>
          <w:sz w:val="24"/>
          <w:szCs w:val="24"/>
        </w:rPr>
        <w:t>ykonawca powinien</w:t>
      </w:r>
      <w:r w:rsidR="00334CC6" w:rsidRPr="00D347CD">
        <w:rPr>
          <w:rFonts w:asciiTheme="minorHAnsi" w:hAnsiTheme="minorHAnsi" w:cstheme="minorHAnsi"/>
          <w:sz w:val="24"/>
          <w:szCs w:val="24"/>
        </w:rPr>
        <w:t xml:space="preserve"> </w:t>
      </w:r>
      <w:r w:rsidR="00086C54" w:rsidRPr="00D347CD">
        <w:rPr>
          <w:rFonts w:asciiTheme="minorHAnsi" w:hAnsiTheme="minorHAnsi" w:cstheme="minorHAnsi"/>
          <w:sz w:val="24"/>
          <w:szCs w:val="24"/>
        </w:rPr>
        <w:t>opisać</w:t>
      </w:r>
      <w:r w:rsidR="00667DEC" w:rsidRPr="00D347CD">
        <w:rPr>
          <w:rFonts w:asciiTheme="minorHAnsi" w:hAnsiTheme="minorHAnsi" w:cstheme="minorHAnsi"/>
          <w:sz w:val="24"/>
          <w:szCs w:val="24"/>
        </w:rPr>
        <w:t xml:space="preserve"> i </w:t>
      </w:r>
      <w:r w:rsidR="00086C54" w:rsidRPr="00D347CD">
        <w:rPr>
          <w:rFonts w:asciiTheme="minorHAnsi" w:hAnsiTheme="minorHAnsi" w:cstheme="minorHAnsi"/>
          <w:sz w:val="24"/>
          <w:szCs w:val="24"/>
        </w:rPr>
        <w:t>uzasadnić</w:t>
      </w:r>
      <w:r w:rsidRPr="00D347CD">
        <w:rPr>
          <w:rFonts w:asciiTheme="minorHAnsi" w:hAnsiTheme="minorHAnsi" w:cstheme="minorHAnsi"/>
          <w:sz w:val="24"/>
          <w:szCs w:val="24"/>
        </w:rPr>
        <w:t xml:space="preserve"> </w:t>
      </w:r>
      <w:r w:rsidR="00667DEC" w:rsidRPr="00D347CD">
        <w:rPr>
          <w:rFonts w:asciiTheme="minorHAnsi" w:hAnsiTheme="minorHAnsi" w:cstheme="minorHAnsi"/>
          <w:sz w:val="24"/>
          <w:szCs w:val="24"/>
        </w:rPr>
        <w:t xml:space="preserve">sposób doboru </w:t>
      </w:r>
      <w:r w:rsidR="002162E7" w:rsidRPr="00D347CD">
        <w:rPr>
          <w:rFonts w:asciiTheme="minorHAnsi" w:hAnsiTheme="minorHAnsi" w:cstheme="minorHAnsi"/>
          <w:sz w:val="24"/>
          <w:szCs w:val="24"/>
        </w:rPr>
        <w:t xml:space="preserve">prób do objęcia badaniem </w:t>
      </w:r>
      <w:r w:rsidR="00667DEC" w:rsidRPr="00D347CD">
        <w:rPr>
          <w:rFonts w:asciiTheme="minorHAnsi" w:hAnsiTheme="minorHAnsi" w:cstheme="minorHAnsi"/>
          <w:sz w:val="24"/>
          <w:szCs w:val="24"/>
        </w:rPr>
        <w:t xml:space="preserve">i rozkład prób </w:t>
      </w:r>
      <w:r w:rsidR="002162E7" w:rsidRPr="00D347CD">
        <w:rPr>
          <w:rFonts w:asciiTheme="minorHAnsi" w:hAnsiTheme="minorHAnsi" w:cstheme="minorHAnsi"/>
          <w:sz w:val="24"/>
          <w:szCs w:val="24"/>
        </w:rPr>
        <w:t xml:space="preserve">oraz </w:t>
      </w:r>
      <w:r w:rsidR="00E717A9" w:rsidRPr="00D347CD">
        <w:rPr>
          <w:rFonts w:asciiTheme="minorHAnsi" w:hAnsiTheme="minorHAnsi" w:cstheme="minorHAnsi"/>
          <w:sz w:val="24"/>
          <w:szCs w:val="24"/>
        </w:rPr>
        <w:t>zapewn</w:t>
      </w:r>
      <w:r w:rsidR="008470CA" w:rsidRPr="00D347CD">
        <w:rPr>
          <w:rFonts w:asciiTheme="minorHAnsi" w:hAnsiTheme="minorHAnsi" w:cstheme="minorHAnsi"/>
          <w:sz w:val="24"/>
          <w:szCs w:val="24"/>
        </w:rPr>
        <w:t>ić</w:t>
      </w:r>
      <w:r w:rsidR="00154C2D" w:rsidRPr="00D347CD">
        <w:rPr>
          <w:rFonts w:asciiTheme="minorHAnsi" w:hAnsiTheme="minorHAnsi" w:cstheme="minorHAnsi"/>
          <w:sz w:val="24"/>
          <w:szCs w:val="24"/>
        </w:rPr>
        <w:t xml:space="preserve"> </w:t>
      </w:r>
      <w:r w:rsidR="008470CA" w:rsidRPr="00D347CD">
        <w:rPr>
          <w:rFonts w:asciiTheme="minorHAnsi" w:hAnsiTheme="minorHAnsi" w:cstheme="minorHAnsi"/>
          <w:sz w:val="24"/>
          <w:szCs w:val="24"/>
        </w:rPr>
        <w:t>spełnienie</w:t>
      </w:r>
      <w:r w:rsidR="00E734A5" w:rsidRPr="00D347CD">
        <w:rPr>
          <w:rFonts w:asciiTheme="minorHAnsi" w:hAnsiTheme="minorHAnsi" w:cstheme="minorHAnsi"/>
          <w:sz w:val="24"/>
          <w:szCs w:val="24"/>
        </w:rPr>
        <w:t xml:space="preserve"> </w:t>
      </w:r>
      <w:r w:rsidRPr="00D347CD">
        <w:rPr>
          <w:rFonts w:asciiTheme="minorHAnsi" w:hAnsiTheme="minorHAnsi" w:cstheme="minorHAnsi"/>
          <w:sz w:val="24"/>
          <w:szCs w:val="24"/>
        </w:rPr>
        <w:t>wymagań</w:t>
      </w:r>
      <w:r w:rsidR="007A4EE8" w:rsidRPr="00D347CD">
        <w:rPr>
          <w:rFonts w:asciiTheme="minorHAnsi" w:hAnsiTheme="minorHAnsi" w:cstheme="minorHAnsi"/>
          <w:sz w:val="24"/>
          <w:szCs w:val="24"/>
        </w:rPr>
        <w:t>,</w:t>
      </w:r>
      <w:r w:rsidRPr="00D347CD">
        <w:rPr>
          <w:rFonts w:asciiTheme="minorHAnsi" w:hAnsiTheme="minorHAnsi" w:cstheme="minorHAnsi"/>
          <w:sz w:val="24"/>
          <w:szCs w:val="24"/>
        </w:rPr>
        <w:t xml:space="preserve"> </w:t>
      </w:r>
      <w:r w:rsidR="00E717A9" w:rsidRPr="00D347CD">
        <w:rPr>
          <w:rFonts w:asciiTheme="minorHAnsi" w:hAnsiTheme="minorHAnsi" w:cstheme="minorHAnsi"/>
          <w:sz w:val="24"/>
          <w:szCs w:val="24"/>
        </w:rPr>
        <w:t xml:space="preserve">o których mowa w pkt. 3.1 </w:t>
      </w:r>
      <w:r w:rsidR="00236FA8" w:rsidRPr="00D347CD">
        <w:rPr>
          <w:rFonts w:asciiTheme="minorHAnsi" w:hAnsiTheme="minorHAnsi" w:cstheme="minorHAnsi"/>
          <w:sz w:val="24"/>
          <w:szCs w:val="24"/>
        </w:rPr>
        <w:t>i</w:t>
      </w:r>
      <w:r w:rsidR="00E717A9" w:rsidRPr="00D347CD">
        <w:rPr>
          <w:rFonts w:asciiTheme="minorHAnsi" w:hAnsiTheme="minorHAnsi" w:cstheme="minorHAnsi"/>
          <w:sz w:val="24"/>
          <w:szCs w:val="24"/>
        </w:rPr>
        <w:t>)</w:t>
      </w:r>
      <w:bookmarkEnd w:id="11"/>
      <w:r w:rsidR="00E717A9" w:rsidRPr="00D347CD">
        <w:rPr>
          <w:rFonts w:asciiTheme="minorHAnsi" w:hAnsiTheme="minorHAnsi" w:cstheme="minorHAnsi"/>
          <w:sz w:val="24"/>
          <w:szCs w:val="24"/>
        </w:rPr>
        <w:t>.</w:t>
      </w:r>
      <w:r w:rsidR="00E717A9" w:rsidRPr="00334CC6">
        <w:rPr>
          <w:rFonts w:asciiTheme="minorHAnsi" w:hAnsiTheme="minorHAnsi" w:cstheme="minorHAnsi"/>
          <w:sz w:val="24"/>
          <w:szCs w:val="24"/>
        </w:rPr>
        <w:t xml:space="preserve"> </w:t>
      </w:r>
    </w:p>
    <w:bookmarkEnd w:id="9"/>
    <w:p w14:paraId="0842FBF2" w14:textId="13F099BC" w:rsidR="004D03C4" w:rsidRPr="009B0919" w:rsidRDefault="00E82D4A" w:rsidP="00334CC6">
      <w:pPr>
        <w:spacing w:before="120" w:after="0" w:line="276" w:lineRule="auto"/>
        <w:rPr>
          <w:rFonts w:asciiTheme="minorHAnsi" w:hAnsiTheme="minorHAnsi" w:cstheme="minorHAnsi"/>
          <w:sz w:val="24"/>
          <w:szCs w:val="24"/>
        </w:rPr>
      </w:pPr>
      <w:r w:rsidRPr="009B0919">
        <w:rPr>
          <w:rFonts w:asciiTheme="minorHAnsi" w:eastAsia="Times New Roman" w:hAnsiTheme="minorHAnsi" w:cstheme="minorHAnsi"/>
          <w:b/>
          <w:bCs/>
          <w:sz w:val="24"/>
          <w:szCs w:val="24"/>
          <w:u w:val="single"/>
        </w:rPr>
        <w:t>Wszelkie liczebności dotyczące wielkości i rozkładu prób badawczych, które zostaną wskazane w ofercie są</w:t>
      </w:r>
      <w:r w:rsidR="00BB7E4A">
        <w:rPr>
          <w:rFonts w:asciiTheme="minorHAnsi" w:eastAsia="Times New Roman" w:hAnsiTheme="minorHAnsi" w:cstheme="minorHAnsi"/>
          <w:b/>
          <w:bCs/>
          <w:sz w:val="24"/>
          <w:szCs w:val="24"/>
          <w:u w:val="single"/>
        </w:rPr>
        <w:t>,</w:t>
      </w:r>
      <w:r w:rsidRPr="009B0919">
        <w:rPr>
          <w:rFonts w:asciiTheme="minorHAnsi" w:eastAsia="Times New Roman" w:hAnsiTheme="minorHAnsi" w:cstheme="minorHAnsi"/>
          <w:b/>
          <w:bCs/>
          <w:sz w:val="24"/>
          <w:szCs w:val="24"/>
          <w:u w:val="single"/>
        </w:rPr>
        <w:t xml:space="preserve"> zgodnie z ustawą prawo zamówień publicznych</w:t>
      </w:r>
      <w:r w:rsidR="00BB7E4A">
        <w:rPr>
          <w:rFonts w:asciiTheme="minorHAnsi" w:eastAsia="Times New Roman" w:hAnsiTheme="minorHAnsi" w:cstheme="minorHAnsi"/>
          <w:b/>
          <w:bCs/>
          <w:sz w:val="24"/>
          <w:szCs w:val="24"/>
          <w:u w:val="single"/>
        </w:rPr>
        <w:t>,</w:t>
      </w:r>
      <w:r w:rsidRPr="009B0919">
        <w:rPr>
          <w:rFonts w:asciiTheme="minorHAnsi" w:eastAsia="Times New Roman" w:hAnsiTheme="minorHAnsi" w:cstheme="minorHAnsi"/>
          <w:b/>
          <w:bCs/>
          <w:sz w:val="24"/>
          <w:szCs w:val="24"/>
          <w:u w:val="single"/>
        </w:rPr>
        <w:t xml:space="preserve"> wiążące</w:t>
      </w:r>
      <w:r w:rsidR="00154C2D" w:rsidRPr="009B0919">
        <w:rPr>
          <w:rFonts w:asciiTheme="minorHAnsi" w:eastAsia="Times New Roman" w:hAnsiTheme="minorHAnsi" w:cstheme="minorHAnsi"/>
          <w:b/>
          <w:bCs/>
          <w:sz w:val="24"/>
          <w:szCs w:val="24"/>
          <w:u w:val="single"/>
        </w:rPr>
        <w:t>.</w:t>
      </w:r>
      <w:bookmarkEnd w:id="10"/>
    </w:p>
    <w:p w14:paraId="4FFD5162" w14:textId="29ED3BC7" w:rsidR="003E6E99" w:rsidRPr="009B0919" w:rsidRDefault="00A61E98" w:rsidP="00EC1D3A">
      <w:pPr>
        <w:autoSpaceDE w:val="0"/>
        <w:autoSpaceDN w:val="0"/>
        <w:adjustRightInd w:val="0"/>
        <w:spacing w:before="360" w:after="120" w:line="276" w:lineRule="auto"/>
        <w:rPr>
          <w:rStyle w:val="Odwoanieintensywne"/>
          <w:rFonts w:asciiTheme="minorHAnsi" w:hAnsiTheme="minorHAnsi" w:cstheme="minorHAnsi"/>
          <w:b w:val="0"/>
          <w:caps/>
          <w:smallCaps w:val="0"/>
          <w:color w:val="00B050"/>
          <w:sz w:val="24"/>
          <w:szCs w:val="24"/>
        </w:rPr>
      </w:pPr>
      <w:r w:rsidRPr="009B0919">
        <w:rPr>
          <w:rStyle w:val="Odwoanieintensywne"/>
          <w:rFonts w:asciiTheme="minorHAnsi" w:hAnsiTheme="minorHAnsi" w:cstheme="minorHAnsi"/>
          <w:smallCaps w:val="0"/>
          <w:color w:val="0070C0"/>
          <w:sz w:val="24"/>
          <w:szCs w:val="24"/>
        </w:rPr>
        <w:t>2.</w:t>
      </w:r>
      <w:r w:rsidR="00A93A97" w:rsidRPr="009B0919">
        <w:rPr>
          <w:rStyle w:val="Odwoanieintensywne"/>
          <w:rFonts w:asciiTheme="minorHAnsi" w:hAnsiTheme="minorHAnsi" w:cstheme="minorHAnsi"/>
          <w:smallCaps w:val="0"/>
          <w:color w:val="0070C0"/>
          <w:sz w:val="24"/>
          <w:szCs w:val="24"/>
        </w:rPr>
        <w:t>6</w:t>
      </w:r>
      <w:r w:rsidR="00BF54AB" w:rsidRPr="009B0919">
        <w:rPr>
          <w:rStyle w:val="Odwoanieintensywne"/>
          <w:rFonts w:asciiTheme="minorHAnsi" w:hAnsiTheme="minorHAnsi" w:cstheme="minorHAnsi"/>
          <w:smallCaps w:val="0"/>
          <w:color w:val="0070C0"/>
          <w:sz w:val="24"/>
          <w:szCs w:val="24"/>
        </w:rPr>
        <w:t>.</w:t>
      </w:r>
      <w:r w:rsidR="00026416" w:rsidRPr="009B0919">
        <w:rPr>
          <w:rStyle w:val="Odwoanieintensywne"/>
          <w:rFonts w:asciiTheme="minorHAnsi" w:hAnsiTheme="minorHAnsi" w:cstheme="minorHAnsi"/>
          <w:smallCaps w:val="0"/>
          <w:color w:val="0070C0"/>
          <w:sz w:val="24"/>
          <w:szCs w:val="24"/>
        </w:rPr>
        <w:t xml:space="preserve"> </w:t>
      </w:r>
      <w:r w:rsidR="00F20024" w:rsidRPr="009B0919">
        <w:rPr>
          <w:rStyle w:val="Odwoanieintensywne"/>
          <w:rFonts w:asciiTheme="minorHAnsi" w:hAnsiTheme="minorHAnsi" w:cstheme="minorHAnsi"/>
          <w:smallCaps w:val="0"/>
          <w:color w:val="0070C0"/>
          <w:sz w:val="24"/>
          <w:szCs w:val="24"/>
        </w:rPr>
        <w:t>ZAKRES TERYTORIALNY</w:t>
      </w:r>
    </w:p>
    <w:p w14:paraId="136E653F" w14:textId="77777777" w:rsidR="00E9777E" w:rsidRPr="009B0919" w:rsidRDefault="00DE7A12"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Badanie </w:t>
      </w:r>
      <w:r w:rsidR="004A4BE7" w:rsidRPr="009B0919">
        <w:rPr>
          <w:rFonts w:asciiTheme="minorHAnsi" w:hAnsiTheme="minorHAnsi" w:cstheme="minorHAnsi"/>
          <w:sz w:val="24"/>
          <w:szCs w:val="24"/>
        </w:rPr>
        <w:t>obejmie swoim zakresem obszar realizacji działań wdrażanych w ramach RPOWP 2014-2020 oraz obszar odzia</w:t>
      </w:r>
      <w:r w:rsidR="00193BA1" w:rsidRPr="009B0919">
        <w:rPr>
          <w:rFonts w:asciiTheme="minorHAnsi" w:hAnsiTheme="minorHAnsi" w:cstheme="minorHAnsi"/>
          <w:sz w:val="24"/>
          <w:szCs w:val="24"/>
        </w:rPr>
        <w:t>ł</w:t>
      </w:r>
      <w:r w:rsidR="004A4BE7" w:rsidRPr="009B0919">
        <w:rPr>
          <w:rFonts w:asciiTheme="minorHAnsi" w:hAnsiTheme="minorHAnsi" w:cstheme="minorHAnsi"/>
          <w:sz w:val="24"/>
          <w:szCs w:val="24"/>
        </w:rPr>
        <w:t xml:space="preserve">ywania tych inwestycji </w:t>
      </w:r>
      <w:r w:rsidR="00193BA1" w:rsidRPr="009B0919">
        <w:rPr>
          <w:rFonts w:asciiTheme="minorHAnsi" w:hAnsiTheme="minorHAnsi" w:cstheme="minorHAnsi"/>
          <w:sz w:val="24"/>
          <w:szCs w:val="24"/>
        </w:rPr>
        <w:t xml:space="preserve">w zakresie </w:t>
      </w:r>
      <w:r w:rsidR="004A4BE7" w:rsidRPr="009B0919">
        <w:rPr>
          <w:rFonts w:asciiTheme="minorHAnsi" w:hAnsiTheme="minorHAnsi" w:cstheme="minorHAnsi"/>
          <w:sz w:val="24"/>
          <w:szCs w:val="24"/>
        </w:rPr>
        <w:t>wynikający</w:t>
      </w:r>
      <w:r w:rsidR="00193BA1" w:rsidRPr="009B0919">
        <w:rPr>
          <w:rFonts w:asciiTheme="minorHAnsi" w:hAnsiTheme="minorHAnsi" w:cstheme="minorHAnsi"/>
          <w:sz w:val="24"/>
          <w:szCs w:val="24"/>
        </w:rPr>
        <w:t>m</w:t>
      </w:r>
      <w:r w:rsidR="004A4BE7" w:rsidRPr="009B0919">
        <w:rPr>
          <w:rFonts w:asciiTheme="minorHAnsi" w:hAnsiTheme="minorHAnsi" w:cstheme="minorHAnsi"/>
          <w:sz w:val="24"/>
          <w:szCs w:val="24"/>
        </w:rPr>
        <w:t xml:space="preserve"> z pytań badawczych. </w:t>
      </w:r>
    </w:p>
    <w:p w14:paraId="4D904E6D" w14:textId="2C2E9DF4" w:rsidR="00B8489C" w:rsidRPr="009B0919" w:rsidRDefault="00026416" w:rsidP="00202823">
      <w:pPr>
        <w:spacing w:before="240" w:after="240" w:line="276" w:lineRule="auto"/>
        <w:rPr>
          <w:rFonts w:asciiTheme="minorHAnsi" w:hAnsiTheme="minorHAnsi" w:cstheme="minorHAnsi"/>
          <w:sz w:val="24"/>
          <w:szCs w:val="24"/>
        </w:rPr>
      </w:pPr>
      <w:r w:rsidRPr="009B0919">
        <w:rPr>
          <w:rStyle w:val="Odwoanieintensywne"/>
          <w:rFonts w:asciiTheme="minorHAnsi" w:hAnsiTheme="minorHAnsi" w:cstheme="minorHAnsi"/>
          <w:smallCaps w:val="0"/>
          <w:color w:val="0070C0"/>
          <w:sz w:val="24"/>
          <w:szCs w:val="24"/>
        </w:rPr>
        <w:t>2.</w:t>
      </w:r>
      <w:r w:rsidR="00A93A97" w:rsidRPr="009B0919">
        <w:rPr>
          <w:rStyle w:val="Odwoanieintensywne"/>
          <w:rFonts w:asciiTheme="minorHAnsi" w:hAnsiTheme="minorHAnsi" w:cstheme="minorHAnsi"/>
          <w:smallCaps w:val="0"/>
          <w:color w:val="0070C0"/>
          <w:sz w:val="24"/>
          <w:szCs w:val="24"/>
        </w:rPr>
        <w:t>7</w:t>
      </w:r>
      <w:r w:rsidR="00BF54AB" w:rsidRPr="009B0919">
        <w:rPr>
          <w:rStyle w:val="Odwoanieintensywne"/>
          <w:rFonts w:asciiTheme="minorHAnsi" w:hAnsiTheme="minorHAnsi" w:cstheme="minorHAnsi"/>
          <w:smallCaps w:val="0"/>
          <w:color w:val="0070C0"/>
          <w:sz w:val="24"/>
          <w:szCs w:val="24"/>
        </w:rPr>
        <w:t>.</w:t>
      </w:r>
      <w:r w:rsidRPr="009B0919">
        <w:rPr>
          <w:rStyle w:val="Odwoanieintensywne"/>
          <w:rFonts w:asciiTheme="minorHAnsi" w:hAnsiTheme="minorHAnsi" w:cstheme="minorHAnsi"/>
          <w:smallCaps w:val="0"/>
          <w:color w:val="0070C0"/>
          <w:sz w:val="24"/>
          <w:szCs w:val="24"/>
        </w:rPr>
        <w:t xml:space="preserve"> </w:t>
      </w:r>
      <w:r w:rsidR="00F20024" w:rsidRPr="009B0919">
        <w:rPr>
          <w:rStyle w:val="Odwoanieintensywne"/>
          <w:rFonts w:asciiTheme="minorHAnsi" w:hAnsiTheme="minorHAnsi" w:cstheme="minorHAnsi"/>
          <w:smallCaps w:val="0"/>
          <w:color w:val="0070C0"/>
          <w:sz w:val="24"/>
          <w:szCs w:val="24"/>
        </w:rPr>
        <w:t>ZAKRES CZASOWY</w:t>
      </w:r>
    </w:p>
    <w:p w14:paraId="2FAB2543" w14:textId="77777777" w:rsidR="00603F5A" w:rsidRPr="009B0919" w:rsidRDefault="00A5367C" w:rsidP="00EC1D3A">
      <w:pPr>
        <w:spacing w:before="240" w:after="240" w:line="276" w:lineRule="auto"/>
        <w:rPr>
          <w:rFonts w:asciiTheme="minorHAnsi" w:hAnsiTheme="minorHAnsi" w:cstheme="minorHAnsi"/>
          <w:sz w:val="24"/>
          <w:szCs w:val="24"/>
        </w:rPr>
      </w:pPr>
      <w:r w:rsidRPr="009B0919">
        <w:rPr>
          <w:rFonts w:asciiTheme="minorHAnsi" w:hAnsiTheme="minorHAnsi" w:cstheme="minorHAnsi"/>
          <w:sz w:val="24"/>
          <w:szCs w:val="24"/>
        </w:rPr>
        <w:t xml:space="preserve">Okres od rozpoczęcia wdrażania RPOWP 2014-2020 do momentu podpisania umowy na realizację badania ewaluacyjnego. </w:t>
      </w:r>
    </w:p>
    <w:p w14:paraId="3AE5F872" w14:textId="3E1252B3" w:rsidR="003E6E99" w:rsidRPr="009B0919" w:rsidRDefault="00AD451B" w:rsidP="00AD451B">
      <w:pPr>
        <w:pStyle w:val="Nagwek1"/>
        <w:numPr>
          <w:ilvl w:val="0"/>
          <w:numId w:val="0"/>
        </w:numPr>
        <w:rPr>
          <w:rStyle w:val="Nagwek1Znak"/>
          <w:rFonts w:cstheme="minorHAnsi"/>
          <w:b/>
          <w:bCs/>
          <w:smallCaps/>
        </w:rPr>
      </w:pPr>
      <w:r>
        <w:rPr>
          <w:rStyle w:val="Nagwek1Znak"/>
          <w:rFonts w:cstheme="minorHAnsi"/>
          <w:b/>
          <w:bCs/>
        </w:rPr>
        <w:lastRenderedPageBreak/>
        <w:t>3.</w:t>
      </w:r>
      <w:r w:rsidR="00E8066D" w:rsidRPr="009B0919">
        <w:rPr>
          <w:rStyle w:val="Nagwek1Znak"/>
          <w:rFonts w:cstheme="minorHAnsi"/>
          <w:b/>
          <w:bCs/>
        </w:rPr>
        <w:t>SPOSÓB REALIZACJI BADANIA I METOD</w:t>
      </w:r>
      <w:r w:rsidR="00600870" w:rsidRPr="009B0919">
        <w:rPr>
          <w:rStyle w:val="Nagwek1Znak"/>
          <w:rFonts w:cstheme="minorHAnsi"/>
          <w:b/>
          <w:bCs/>
        </w:rPr>
        <w:t>YKA</w:t>
      </w:r>
      <w:r w:rsidR="00146468" w:rsidRPr="009B0919">
        <w:rPr>
          <w:rStyle w:val="Nagwek1Znak"/>
          <w:rFonts w:cstheme="minorHAnsi"/>
          <w:b/>
          <w:bCs/>
        </w:rPr>
        <w:tab/>
      </w:r>
    </w:p>
    <w:p w14:paraId="237905E8" w14:textId="344ED31C" w:rsidR="00E8066D" w:rsidRPr="009B0919" w:rsidRDefault="00B0746D" w:rsidP="00EE0179">
      <w:pPr>
        <w:pStyle w:val="Nagwek2"/>
        <w:rPr>
          <w:rStyle w:val="Odwoanieintensywne"/>
          <w:b/>
          <w:bCs/>
          <w:smallCaps w:val="0"/>
          <w:color w:val="0070C0"/>
          <w:sz w:val="24"/>
          <w:szCs w:val="24"/>
        </w:rPr>
      </w:pPr>
      <w:r w:rsidRPr="009B0919">
        <w:rPr>
          <w:rStyle w:val="Odwoanieintensywne"/>
          <w:b/>
          <w:bCs/>
          <w:smallCaps w:val="0"/>
          <w:color w:val="0070C0"/>
          <w:sz w:val="24"/>
          <w:szCs w:val="24"/>
        </w:rPr>
        <w:t>3.1</w:t>
      </w:r>
      <w:r w:rsidR="00BF54AB" w:rsidRPr="009B0919">
        <w:rPr>
          <w:rStyle w:val="Odwoanieintensywne"/>
          <w:b/>
          <w:bCs/>
          <w:smallCaps w:val="0"/>
          <w:color w:val="0070C0"/>
          <w:sz w:val="24"/>
          <w:szCs w:val="24"/>
        </w:rPr>
        <w:t>.</w:t>
      </w:r>
      <w:r w:rsidRPr="009B0919">
        <w:rPr>
          <w:rStyle w:val="Odwoanieintensywne"/>
          <w:b/>
          <w:bCs/>
          <w:smallCaps w:val="0"/>
          <w:color w:val="0070C0"/>
          <w:sz w:val="24"/>
          <w:szCs w:val="24"/>
        </w:rPr>
        <w:t xml:space="preserve"> </w:t>
      </w:r>
      <w:r w:rsidR="003500F8" w:rsidRPr="009B0919">
        <w:rPr>
          <w:rStyle w:val="Odwoanieintensywne"/>
          <w:b/>
          <w:bCs/>
          <w:smallCaps w:val="0"/>
          <w:color w:val="0070C0"/>
          <w:sz w:val="24"/>
          <w:szCs w:val="24"/>
        </w:rPr>
        <w:t>WYMAGANIA</w:t>
      </w:r>
      <w:r w:rsidR="004C0E3B" w:rsidRPr="009B0919">
        <w:rPr>
          <w:rStyle w:val="Odwoanieintensywne"/>
          <w:b/>
          <w:bCs/>
          <w:smallCaps w:val="0"/>
          <w:color w:val="0070C0"/>
          <w:sz w:val="24"/>
          <w:szCs w:val="24"/>
        </w:rPr>
        <w:t>, CO DO METODYKI BADANIA</w:t>
      </w:r>
    </w:p>
    <w:p w14:paraId="47CAA332" w14:textId="434EE686" w:rsidR="00BE4DED" w:rsidRPr="009B0919" w:rsidRDefault="00BE4DED" w:rsidP="00EC1D3A">
      <w:pPr>
        <w:tabs>
          <w:tab w:val="num" w:pos="1440"/>
        </w:tabs>
        <w:spacing w:after="6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Elementem badania będzie </w:t>
      </w:r>
      <w:r w:rsidR="0094291B" w:rsidRPr="009B0919">
        <w:rPr>
          <w:rFonts w:asciiTheme="minorHAnsi" w:hAnsiTheme="minorHAnsi" w:cstheme="minorHAnsi"/>
          <w:b/>
          <w:bCs/>
          <w:iCs/>
          <w:sz w:val="24"/>
          <w:szCs w:val="24"/>
        </w:rPr>
        <w:t>ocena logiki interwencji</w:t>
      </w:r>
      <w:r w:rsidRPr="009B0919">
        <w:rPr>
          <w:rFonts w:asciiTheme="minorHAnsi" w:hAnsiTheme="minorHAnsi" w:cstheme="minorHAnsi"/>
          <w:iCs/>
          <w:sz w:val="24"/>
          <w:szCs w:val="24"/>
        </w:rPr>
        <w:t xml:space="preserve">, tj. </w:t>
      </w:r>
      <w:r w:rsidR="0094291B" w:rsidRPr="009B0919">
        <w:rPr>
          <w:rFonts w:asciiTheme="minorHAnsi" w:hAnsiTheme="minorHAnsi" w:cstheme="minorHAnsi"/>
          <w:iCs/>
          <w:sz w:val="24"/>
          <w:szCs w:val="24"/>
        </w:rPr>
        <w:t xml:space="preserve">odtworzenie i ocena przyjętych warunków wdrażania, </w:t>
      </w:r>
      <w:r w:rsidRPr="009B0919">
        <w:rPr>
          <w:rFonts w:asciiTheme="minorHAnsi" w:hAnsiTheme="minorHAnsi" w:cstheme="minorHAnsi"/>
          <w:iCs/>
          <w:sz w:val="24"/>
          <w:szCs w:val="24"/>
        </w:rPr>
        <w:t>analiza powiązań przyczynowo-skutkowych pomiędzy działaniami i efektami w zakresie skuteczności</w:t>
      </w:r>
      <w:r w:rsidR="0094291B" w:rsidRPr="009B0919">
        <w:rPr>
          <w:rFonts w:asciiTheme="minorHAnsi" w:hAnsiTheme="minorHAnsi" w:cstheme="minorHAnsi"/>
          <w:iCs/>
          <w:sz w:val="24"/>
          <w:szCs w:val="24"/>
        </w:rPr>
        <w:t>,</w:t>
      </w:r>
      <w:r w:rsidRPr="009B0919">
        <w:rPr>
          <w:rFonts w:asciiTheme="minorHAnsi" w:hAnsiTheme="minorHAnsi" w:cstheme="minorHAnsi"/>
          <w:iCs/>
          <w:sz w:val="24"/>
          <w:szCs w:val="24"/>
        </w:rPr>
        <w:t xml:space="preserve"> </w:t>
      </w:r>
      <w:r w:rsidR="00C9468C" w:rsidRPr="009B0919">
        <w:rPr>
          <w:rFonts w:asciiTheme="minorHAnsi" w:hAnsiTheme="minorHAnsi" w:cstheme="minorHAnsi"/>
          <w:iCs/>
          <w:sz w:val="24"/>
          <w:szCs w:val="24"/>
        </w:rPr>
        <w:t xml:space="preserve">efektywności i </w:t>
      </w:r>
      <w:r w:rsidRPr="009B0919">
        <w:rPr>
          <w:rFonts w:asciiTheme="minorHAnsi" w:hAnsiTheme="minorHAnsi" w:cstheme="minorHAnsi"/>
          <w:iCs/>
          <w:sz w:val="24"/>
          <w:szCs w:val="24"/>
        </w:rPr>
        <w:t>użyteczności interwencji.</w:t>
      </w:r>
      <w:r w:rsidRPr="009B0919">
        <w:rPr>
          <w:rFonts w:asciiTheme="minorHAnsi" w:hAnsiTheme="minorHAnsi" w:cstheme="minorHAnsi"/>
          <w:sz w:val="24"/>
          <w:szCs w:val="24"/>
        </w:rPr>
        <w:t xml:space="preserve"> </w:t>
      </w:r>
      <w:r w:rsidRPr="009B0919">
        <w:rPr>
          <w:rFonts w:asciiTheme="minorHAnsi" w:hAnsiTheme="minorHAnsi" w:cstheme="minorHAnsi"/>
          <w:iCs/>
          <w:sz w:val="24"/>
          <w:szCs w:val="24"/>
        </w:rPr>
        <w:t xml:space="preserve">Odtworzenie logiki interwencji pozwoli na właściwą ocenę rezultatów </w:t>
      </w:r>
      <w:r w:rsidR="0094291B" w:rsidRPr="009B0919">
        <w:rPr>
          <w:rFonts w:asciiTheme="minorHAnsi" w:hAnsiTheme="minorHAnsi" w:cstheme="minorHAnsi"/>
          <w:iCs/>
          <w:sz w:val="24"/>
          <w:szCs w:val="24"/>
        </w:rPr>
        <w:t>realizacji</w:t>
      </w:r>
      <w:r w:rsidRPr="009B0919">
        <w:rPr>
          <w:rFonts w:asciiTheme="minorHAnsi" w:hAnsiTheme="minorHAnsi" w:cstheme="minorHAnsi"/>
          <w:iCs/>
          <w:sz w:val="24"/>
          <w:szCs w:val="24"/>
        </w:rPr>
        <w:t xml:space="preserve"> </w:t>
      </w:r>
      <w:r w:rsidR="007550BF" w:rsidRPr="009B0919">
        <w:rPr>
          <w:rFonts w:asciiTheme="minorHAnsi" w:hAnsiTheme="minorHAnsi" w:cstheme="minorHAnsi"/>
          <w:iCs/>
          <w:sz w:val="24"/>
          <w:szCs w:val="24"/>
        </w:rPr>
        <w:t xml:space="preserve">interwencji </w:t>
      </w:r>
      <w:r w:rsidRPr="009B0919">
        <w:rPr>
          <w:rFonts w:asciiTheme="minorHAnsi" w:hAnsiTheme="minorHAnsi" w:cstheme="minorHAnsi"/>
          <w:iCs/>
          <w:sz w:val="24"/>
          <w:szCs w:val="24"/>
        </w:rPr>
        <w:t>z punktu widzenia przyjętych kryteriów ewaluacyjnych.</w:t>
      </w:r>
    </w:p>
    <w:p w14:paraId="3BC1FB53" w14:textId="1A44FAC1" w:rsidR="003B3F98" w:rsidRPr="009B0919" w:rsidRDefault="00BE4DED" w:rsidP="00EC1D3A">
      <w:pPr>
        <w:tabs>
          <w:tab w:val="num" w:pos="1440"/>
        </w:tabs>
        <w:spacing w:after="60" w:line="276" w:lineRule="auto"/>
        <w:rPr>
          <w:rFonts w:asciiTheme="minorHAnsi" w:hAnsiTheme="minorHAnsi" w:cstheme="minorHAnsi"/>
          <w:b/>
          <w:bCs/>
          <w:iCs/>
          <w:sz w:val="24"/>
          <w:szCs w:val="24"/>
          <w:u w:val="single"/>
        </w:rPr>
      </w:pPr>
      <w:r w:rsidRPr="009B0919">
        <w:rPr>
          <w:rFonts w:asciiTheme="minorHAnsi" w:hAnsiTheme="minorHAnsi" w:cstheme="minorHAnsi"/>
          <w:iCs/>
          <w:sz w:val="24"/>
          <w:szCs w:val="24"/>
        </w:rPr>
        <w:t xml:space="preserve">Postawione w niniejszym OPZ pytania badawcze będą wymagały złożonego podejścia badawczego, </w:t>
      </w:r>
      <w:r w:rsidRPr="009B0919">
        <w:rPr>
          <w:rFonts w:asciiTheme="minorHAnsi" w:hAnsiTheme="minorHAnsi" w:cstheme="minorHAnsi"/>
          <w:b/>
          <w:bCs/>
          <w:iCs/>
          <w:sz w:val="24"/>
          <w:szCs w:val="24"/>
        </w:rPr>
        <w:t>zastosowania triangulacji</w:t>
      </w:r>
      <w:r w:rsidRPr="009B0919">
        <w:rPr>
          <w:rFonts w:asciiTheme="minorHAnsi" w:hAnsiTheme="minorHAnsi" w:cstheme="minorHAnsi"/>
          <w:iCs/>
          <w:sz w:val="24"/>
          <w:szCs w:val="24"/>
        </w:rPr>
        <w:t xml:space="preserve"> zarówno źródeł</w:t>
      </w:r>
      <w:r w:rsidR="006B11FA" w:rsidRPr="009B0919">
        <w:rPr>
          <w:rFonts w:asciiTheme="minorHAnsi" w:hAnsiTheme="minorHAnsi" w:cstheme="minorHAnsi"/>
          <w:iCs/>
          <w:sz w:val="24"/>
          <w:szCs w:val="24"/>
        </w:rPr>
        <w:t xml:space="preserve">, </w:t>
      </w:r>
      <w:r w:rsidRPr="009B0919">
        <w:rPr>
          <w:rFonts w:asciiTheme="minorHAnsi" w:hAnsiTheme="minorHAnsi" w:cstheme="minorHAnsi"/>
          <w:iCs/>
          <w:sz w:val="24"/>
          <w:szCs w:val="24"/>
        </w:rPr>
        <w:t>metod badawczych</w:t>
      </w:r>
      <w:r w:rsidR="006B11FA" w:rsidRPr="009B0919">
        <w:rPr>
          <w:rFonts w:asciiTheme="minorHAnsi" w:hAnsiTheme="minorHAnsi" w:cstheme="minorHAnsi"/>
          <w:iCs/>
          <w:sz w:val="24"/>
          <w:szCs w:val="24"/>
        </w:rPr>
        <w:t>, jak i na poziomie wnioskowania</w:t>
      </w:r>
      <w:r w:rsidRPr="009B0919">
        <w:rPr>
          <w:rFonts w:asciiTheme="minorHAnsi" w:hAnsiTheme="minorHAnsi" w:cstheme="minorHAnsi"/>
          <w:iCs/>
          <w:sz w:val="24"/>
          <w:szCs w:val="24"/>
        </w:rPr>
        <w:t>.</w:t>
      </w:r>
    </w:p>
    <w:p w14:paraId="6A7FB435" w14:textId="53886FE9" w:rsidR="00450375" w:rsidRPr="009B0919" w:rsidRDefault="00BE71CD" w:rsidP="00EC1D3A">
      <w:pPr>
        <w:tabs>
          <w:tab w:val="num" w:pos="1440"/>
        </w:tabs>
        <w:spacing w:after="60" w:line="276" w:lineRule="auto"/>
        <w:rPr>
          <w:rFonts w:asciiTheme="minorHAnsi" w:hAnsiTheme="minorHAnsi" w:cstheme="minorHAnsi"/>
          <w:b/>
          <w:bCs/>
          <w:iCs/>
          <w:sz w:val="24"/>
          <w:szCs w:val="24"/>
        </w:rPr>
      </w:pPr>
      <w:r>
        <w:rPr>
          <w:rFonts w:asciiTheme="minorHAnsi" w:hAnsiTheme="minorHAnsi" w:cstheme="minorHAnsi"/>
          <w:b/>
          <w:bCs/>
          <w:iCs/>
          <w:sz w:val="24"/>
          <w:szCs w:val="24"/>
          <w:u w:val="single"/>
        </w:rPr>
        <w:t>Szczegółowe w</w:t>
      </w:r>
      <w:r w:rsidR="00450375" w:rsidRPr="009B0919">
        <w:rPr>
          <w:rFonts w:asciiTheme="minorHAnsi" w:hAnsiTheme="minorHAnsi" w:cstheme="minorHAnsi"/>
          <w:b/>
          <w:bCs/>
          <w:iCs/>
          <w:sz w:val="24"/>
          <w:szCs w:val="24"/>
          <w:u w:val="single"/>
        </w:rPr>
        <w:t>ymagania</w:t>
      </w:r>
      <w:r w:rsidR="00450375" w:rsidRPr="009B0919">
        <w:rPr>
          <w:rFonts w:asciiTheme="minorHAnsi" w:hAnsiTheme="minorHAnsi" w:cstheme="minorHAnsi"/>
          <w:b/>
          <w:bCs/>
          <w:iCs/>
          <w:sz w:val="24"/>
          <w:szCs w:val="24"/>
        </w:rPr>
        <w:t>:</w:t>
      </w:r>
    </w:p>
    <w:p w14:paraId="3B314C2E" w14:textId="59B25A2C" w:rsidR="00333080" w:rsidRPr="009B0919" w:rsidRDefault="00A502B0">
      <w:pPr>
        <w:pStyle w:val="Zwykytekst"/>
        <w:numPr>
          <w:ilvl w:val="0"/>
          <w:numId w:val="10"/>
        </w:numPr>
        <w:spacing w:before="120" w:after="120" w:line="276" w:lineRule="auto"/>
        <w:ind w:left="357" w:hanging="357"/>
        <w:rPr>
          <w:rFonts w:asciiTheme="minorHAnsi" w:hAnsiTheme="minorHAnsi" w:cstheme="minorHAnsi"/>
          <w:sz w:val="24"/>
          <w:szCs w:val="24"/>
        </w:rPr>
      </w:pPr>
      <w:r w:rsidRPr="009B0919">
        <w:rPr>
          <w:rFonts w:asciiTheme="minorHAnsi" w:hAnsiTheme="minorHAnsi" w:cstheme="minorHAnsi"/>
          <w:sz w:val="24"/>
          <w:szCs w:val="24"/>
        </w:rPr>
        <w:t>Ścisłe stosowanie się do</w:t>
      </w:r>
      <w:r w:rsidR="00333080" w:rsidRPr="009B0919">
        <w:rPr>
          <w:rFonts w:asciiTheme="minorHAnsi" w:hAnsiTheme="minorHAnsi" w:cstheme="minorHAnsi"/>
          <w:sz w:val="24"/>
          <w:szCs w:val="24"/>
        </w:rPr>
        <w:t xml:space="preserve"> definicji kryteriów ewaluacyjnych i zaproponowanie metodyki badania zgodniej z definicjami kryteriów</w:t>
      </w:r>
      <w:r w:rsidR="00C9468C" w:rsidRPr="009B0919">
        <w:rPr>
          <w:rFonts w:asciiTheme="minorHAnsi" w:hAnsiTheme="minorHAnsi" w:cstheme="minorHAnsi"/>
          <w:sz w:val="24"/>
          <w:szCs w:val="24"/>
        </w:rPr>
        <w:t>.</w:t>
      </w:r>
      <w:r w:rsidR="00333080" w:rsidRPr="009B0919">
        <w:rPr>
          <w:rFonts w:asciiTheme="minorHAnsi" w:hAnsiTheme="minorHAnsi" w:cstheme="minorHAnsi"/>
          <w:sz w:val="24"/>
          <w:szCs w:val="24"/>
        </w:rPr>
        <w:t xml:space="preserve"> </w:t>
      </w:r>
    </w:p>
    <w:p w14:paraId="29D1AEBE" w14:textId="77777777" w:rsidR="00BE71CD" w:rsidRDefault="00627A19">
      <w:pPr>
        <w:pStyle w:val="Zwykytekst"/>
        <w:numPr>
          <w:ilvl w:val="0"/>
          <w:numId w:val="10"/>
        </w:numPr>
        <w:spacing w:before="120" w:after="120" w:line="276" w:lineRule="auto"/>
        <w:ind w:left="357" w:hanging="357"/>
        <w:rPr>
          <w:rFonts w:asciiTheme="minorHAnsi" w:hAnsiTheme="minorHAnsi" w:cstheme="minorHAnsi"/>
          <w:sz w:val="24"/>
          <w:szCs w:val="24"/>
        </w:rPr>
      </w:pPr>
      <w:r w:rsidRPr="009B0919">
        <w:rPr>
          <w:rFonts w:asciiTheme="minorHAnsi" w:hAnsiTheme="minorHAnsi" w:cstheme="minorHAnsi"/>
          <w:sz w:val="24"/>
          <w:szCs w:val="24"/>
        </w:rPr>
        <w:t xml:space="preserve">Dobór metod, za pomocą których przeprowadzona będzie </w:t>
      </w:r>
      <w:r w:rsidR="004B5C3B" w:rsidRPr="009B0919">
        <w:rPr>
          <w:rFonts w:asciiTheme="minorHAnsi" w:hAnsiTheme="minorHAnsi" w:cstheme="minorHAnsi"/>
          <w:sz w:val="24"/>
          <w:szCs w:val="24"/>
        </w:rPr>
        <w:t xml:space="preserve">ocena </w:t>
      </w:r>
      <w:r w:rsidR="00A648F0" w:rsidRPr="009B0919">
        <w:rPr>
          <w:rFonts w:asciiTheme="minorHAnsi" w:hAnsiTheme="minorHAnsi" w:cstheme="minorHAnsi"/>
          <w:sz w:val="24"/>
          <w:szCs w:val="24"/>
        </w:rPr>
        <w:t>rezultatów</w:t>
      </w:r>
      <w:r w:rsidR="004E3A29" w:rsidRPr="009B0919">
        <w:rPr>
          <w:rFonts w:asciiTheme="minorHAnsi" w:hAnsiTheme="minorHAnsi" w:cstheme="minorHAnsi"/>
          <w:sz w:val="24"/>
          <w:szCs w:val="24"/>
        </w:rPr>
        <w:t xml:space="preserve"> </w:t>
      </w:r>
      <w:r w:rsidR="004B5C3B" w:rsidRPr="009B0919">
        <w:rPr>
          <w:rFonts w:asciiTheme="minorHAnsi" w:hAnsiTheme="minorHAnsi" w:cstheme="minorHAnsi"/>
          <w:sz w:val="24"/>
          <w:szCs w:val="24"/>
        </w:rPr>
        <w:t>wsparcia</w:t>
      </w:r>
      <w:r w:rsidR="00A20246" w:rsidRPr="009B0919">
        <w:rPr>
          <w:rFonts w:asciiTheme="minorHAnsi" w:hAnsiTheme="minorHAnsi" w:cstheme="minorHAnsi"/>
          <w:sz w:val="24"/>
          <w:szCs w:val="24"/>
        </w:rPr>
        <w:t>,</w:t>
      </w:r>
      <w:r w:rsidR="004B5C3B"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powinien odpowiadać zakresowi badania. Wykonawca zaproponuje odpowiedni katalog metod badawczych umożliwiający uzyskanie odpowiedzi na wszystkie pytania badawcze zawarte w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w:t>
      </w:r>
      <w:r w:rsidR="0046278A" w:rsidRPr="009B0919">
        <w:rPr>
          <w:rFonts w:asciiTheme="minorHAnsi" w:hAnsiTheme="minorHAnsi" w:cstheme="minorHAnsi"/>
          <w:sz w:val="24"/>
          <w:szCs w:val="24"/>
        </w:rPr>
        <w:t>T</w:t>
      </w:r>
      <w:r w:rsidRPr="009B0919">
        <w:rPr>
          <w:rFonts w:asciiTheme="minorHAnsi" w:hAnsiTheme="minorHAnsi" w:cstheme="minorHAnsi"/>
          <w:sz w:val="24"/>
          <w:szCs w:val="24"/>
        </w:rPr>
        <w:t xml:space="preserve">abela </w:t>
      </w:r>
      <w:r w:rsidR="0046278A" w:rsidRPr="009B0919">
        <w:rPr>
          <w:rFonts w:asciiTheme="minorHAnsi" w:hAnsiTheme="minorHAnsi" w:cstheme="minorHAnsi"/>
          <w:sz w:val="24"/>
          <w:szCs w:val="24"/>
        </w:rPr>
        <w:t>3</w:t>
      </w:r>
      <w:r w:rsidRPr="009B0919">
        <w:rPr>
          <w:rFonts w:asciiTheme="minorHAnsi" w:hAnsiTheme="minorHAnsi" w:cstheme="minorHAnsi"/>
          <w:sz w:val="24"/>
          <w:szCs w:val="24"/>
        </w:rPr>
        <w:t xml:space="preserve">). </w:t>
      </w:r>
    </w:p>
    <w:p w14:paraId="2B55EC83" w14:textId="31176EF0" w:rsidR="00236FA8" w:rsidRPr="00A815AA" w:rsidRDefault="00EE5ED1" w:rsidP="00BB7E4A">
      <w:pPr>
        <w:pStyle w:val="Akapitzlist"/>
        <w:numPr>
          <w:ilvl w:val="0"/>
          <w:numId w:val="10"/>
        </w:numPr>
        <w:spacing w:before="120" w:after="120" w:line="276" w:lineRule="auto"/>
        <w:ind w:left="357" w:hanging="357"/>
        <w:contextualSpacing w:val="0"/>
        <w:rPr>
          <w:rFonts w:asciiTheme="minorHAnsi" w:hAnsiTheme="minorHAnsi" w:cstheme="minorHAnsi"/>
          <w:b/>
          <w:bCs/>
          <w:sz w:val="24"/>
          <w:szCs w:val="24"/>
        </w:rPr>
      </w:pPr>
      <w:r w:rsidRPr="00A815AA">
        <w:rPr>
          <w:rFonts w:asciiTheme="minorHAnsi" w:hAnsiTheme="minorHAnsi" w:cstheme="minorHAnsi"/>
          <w:b/>
          <w:bCs/>
          <w:sz w:val="24"/>
          <w:szCs w:val="24"/>
        </w:rPr>
        <w:t>Elementem badania będzie ocena wsparcia w ramach Działa</w:t>
      </w:r>
      <w:r w:rsidR="00085F09">
        <w:rPr>
          <w:rFonts w:asciiTheme="minorHAnsi" w:hAnsiTheme="minorHAnsi" w:cstheme="minorHAnsi"/>
          <w:b/>
          <w:bCs/>
          <w:sz w:val="24"/>
          <w:szCs w:val="24"/>
        </w:rPr>
        <w:t xml:space="preserve">ń </w:t>
      </w:r>
      <w:r w:rsidRPr="00A815AA">
        <w:rPr>
          <w:rFonts w:asciiTheme="minorHAnsi" w:hAnsiTheme="minorHAnsi" w:cstheme="minorHAnsi"/>
          <w:b/>
          <w:bCs/>
          <w:sz w:val="24"/>
          <w:szCs w:val="24"/>
        </w:rPr>
        <w:t xml:space="preserve">8.1 i 11.1 w celu określenia poziomu wykorzystywania przez </w:t>
      </w:r>
      <w:r w:rsidR="003F5842" w:rsidRPr="00A815AA">
        <w:rPr>
          <w:rFonts w:asciiTheme="minorHAnsi" w:hAnsiTheme="minorHAnsi" w:cstheme="minorHAnsi"/>
          <w:b/>
          <w:bCs/>
          <w:sz w:val="24"/>
          <w:szCs w:val="24"/>
        </w:rPr>
        <w:t xml:space="preserve">mieszkańców województwa podlaskiego </w:t>
      </w:r>
      <w:r w:rsidRPr="00A815AA">
        <w:rPr>
          <w:rFonts w:asciiTheme="minorHAnsi" w:hAnsiTheme="minorHAnsi" w:cstheme="minorHAnsi"/>
          <w:b/>
          <w:bCs/>
          <w:sz w:val="24"/>
          <w:szCs w:val="24"/>
        </w:rPr>
        <w:t xml:space="preserve">e-usług świadczonych z zakresu administracji. </w:t>
      </w:r>
    </w:p>
    <w:p w14:paraId="3E87F1B7" w14:textId="1FEDAC32" w:rsidR="00236FA8" w:rsidRDefault="00EE5ED1" w:rsidP="00BB7E4A">
      <w:pPr>
        <w:pStyle w:val="Akapitzlist"/>
        <w:numPr>
          <w:ilvl w:val="0"/>
          <w:numId w:val="10"/>
        </w:numPr>
        <w:spacing w:before="120" w:after="120" w:line="276" w:lineRule="auto"/>
        <w:ind w:left="357" w:hanging="357"/>
        <w:contextualSpacing w:val="0"/>
        <w:rPr>
          <w:rFonts w:asciiTheme="minorHAnsi" w:hAnsiTheme="minorHAnsi" w:cstheme="minorHAnsi"/>
          <w:sz w:val="24"/>
          <w:szCs w:val="24"/>
        </w:rPr>
      </w:pPr>
      <w:r w:rsidRPr="00EE5ED1">
        <w:rPr>
          <w:rFonts w:asciiTheme="minorHAnsi" w:hAnsiTheme="minorHAnsi" w:cstheme="minorHAnsi"/>
          <w:sz w:val="24"/>
          <w:szCs w:val="24"/>
        </w:rPr>
        <w:t>Badanie obejmie analizę treści</w:t>
      </w:r>
      <w:r w:rsidR="00D14862">
        <w:rPr>
          <w:rFonts w:asciiTheme="minorHAnsi" w:hAnsiTheme="minorHAnsi" w:cstheme="minorHAnsi"/>
          <w:sz w:val="24"/>
          <w:szCs w:val="24"/>
        </w:rPr>
        <w:t xml:space="preserve"> i funkcjonalności</w:t>
      </w:r>
      <w:r w:rsidRPr="00EE5ED1">
        <w:rPr>
          <w:rFonts w:asciiTheme="minorHAnsi" w:hAnsiTheme="minorHAnsi" w:cstheme="minorHAnsi"/>
          <w:sz w:val="24"/>
          <w:szCs w:val="24"/>
        </w:rPr>
        <w:t xml:space="preserve"> portali</w:t>
      </w:r>
      <w:r w:rsidR="00D14862">
        <w:rPr>
          <w:rFonts w:asciiTheme="minorHAnsi" w:hAnsiTheme="minorHAnsi" w:cstheme="minorHAnsi"/>
          <w:sz w:val="24"/>
          <w:szCs w:val="24"/>
        </w:rPr>
        <w:t xml:space="preserve"> wspartych w ramach ewaluowanych działań</w:t>
      </w:r>
      <w:r w:rsidRPr="00EE5ED1">
        <w:rPr>
          <w:rFonts w:asciiTheme="minorHAnsi" w:hAnsiTheme="minorHAnsi" w:cstheme="minorHAnsi"/>
          <w:sz w:val="24"/>
          <w:szCs w:val="24"/>
        </w:rPr>
        <w:t xml:space="preserve">, w tym </w:t>
      </w:r>
      <w:r w:rsidR="00D14862">
        <w:rPr>
          <w:rFonts w:asciiTheme="minorHAnsi" w:hAnsiTheme="minorHAnsi" w:cstheme="minorHAnsi"/>
          <w:sz w:val="24"/>
          <w:szCs w:val="24"/>
        </w:rPr>
        <w:t xml:space="preserve">w zakresie </w:t>
      </w:r>
      <w:r w:rsidR="003F5842">
        <w:rPr>
          <w:rFonts w:asciiTheme="minorHAnsi" w:hAnsiTheme="minorHAnsi" w:cstheme="minorHAnsi"/>
          <w:sz w:val="24"/>
          <w:szCs w:val="24"/>
        </w:rPr>
        <w:t>dostępności</w:t>
      </w:r>
      <w:r w:rsidRPr="00EE5ED1">
        <w:rPr>
          <w:rFonts w:asciiTheme="minorHAnsi" w:hAnsiTheme="minorHAnsi" w:cstheme="minorHAnsi"/>
          <w:sz w:val="24"/>
          <w:szCs w:val="24"/>
        </w:rPr>
        <w:t xml:space="preserve"> dla osób z niepełnosprawnością oraz społeczności mniejszościowej. </w:t>
      </w:r>
    </w:p>
    <w:p w14:paraId="33B21804" w14:textId="75EC0E7A" w:rsidR="00236FA8" w:rsidRDefault="00EE5ED1" w:rsidP="00BB7E4A">
      <w:pPr>
        <w:pStyle w:val="Akapitzlist"/>
        <w:numPr>
          <w:ilvl w:val="0"/>
          <w:numId w:val="10"/>
        </w:numPr>
        <w:spacing w:before="120" w:after="120" w:line="276" w:lineRule="auto"/>
        <w:ind w:left="357" w:hanging="357"/>
        <w:contextualSpacing w:val="0"/>
        <w:rPr>
          <w:rFonts w:asciiTheme="minorHAnsi" w:hAnsiTheme="minorHAnsi" w:cstheme="minorHAnsi"/>
          <w:sz w:val="24"/>
          <w:szCs w:val="24"/>
        </w:rPr>
      </w:pPr>
      <w:r w:rsidRPr="00EE5ED1">
        <w:rPr>
          <w:rFonts w:asciiTheme="minorHAnsi" w:hAnsiTheme="minorHAnsi" w:cstheme="minorHAnsi"/>
          <w:sz w:val="24"/>
          <w:szCs w:val="24"/>
        </w:rPr>
        <w:t xml:space="preserve">Ponadto badanie oceni </w:t>
      </w:r>
      <w:r w:rsidR="00D14862">
        <w:rPr>
          <w:rFonts w:asciiTheme="minorHAnsi" w:hAnsiTheme="minorHAnsi" w:cstheme="minorHAnsi"/>
          <w:sz w:val="24"/>
          <w:szCs w:val="24"/>
        </w:rPr>
        <w:t xml:space="preserve">zrealizowane </w:t>
      </w:r>
      <w:r w:rsidRPr="00EE5ED1">
        <w:rPr>
          <w:rFonts w:asciiTheme="minorHAnsi" w:hAnsiTheme="minorHAnsi" w:cstheme="minorHAnsi"/>
          <w:sz w:val="24"/>
          <w:szCs w:val="24"/>
        </w:rPr>
        <w:t>działania w</w:t>
      </w:r>
      <w:r w:rsidR="00085F09" w:rsidRPr="00085F09">
        <w:rPr>
          <w:rFonts w:asciiTheme="minorHAnsi" w:hAnsiTheme="minorHAnsi" w:cstheme="minorHAnsi"/>
          <w:sz w:val="24"/>
          <w:szCs w:val="24"/>
        </w:rPr>
        <w:t xml:space="preserve"> kierunku zwiększenia dostępu do zdigitaliz</w:t>
      </w:r>
      <w:r w:rsidR="00E8344F">
        <w:rPr>
          <w:rFonts w:asciiTheme="minorHAnsi" w:hAnsiTheme="minorHAnsi" w:cstheme="minorHAnsi"/>
          <w:sz w:val="24"/>
          <w:szCs w:val="24"/>
        </w:rPr>
        <w:t>owa</w:t>
      </w:r>
      <w:r w:rsidR="00085F09" w:rsidRPr="00085F09">
        <w:rPr>
          <w:rFonts w:asciiTheme="minorHAnsi" w:hAnsiTheme="minorHAnsi" w:cstheme="minorHAnsi"/>
          <w:sz w:val="24"/>
          <w:szCs w:val="24"/>
        </w:rPr>
        <w:t>nych zasobów będących w posiadaniu instytucji publicznych oraz ich ponownego wykorzystania.</w:t>
      </w:r>
    </w:p>
    <w:p w14:paraId="742D9744" w14:textId="6FB37807" w:rsidR="00EE5ED1" w:rsidRPr="00EE5ED1" w:rsidRDefault="00EE5ED1" w:rsidP="00BB7E4A">
      <w:pPr>
        <w:pStyle w:val="Akapitzlist"/>
        <w:numPr>
          <w:ilvl w:val="0"/>
          <w:numId w:val="10"/>
        </w:numPr>
        <w:spacing w:before="120" w:after="120" w:line="276" w:lineRule="auto"/>
        <w:ind w:left="357" w:hanging="357"/>
        <w:contextualSpacing w:val="0"/>
        <w:rPr>
          <w:rFonts w:asciiTheme="minorHAnsi" w:hAnsiTheme="minorHAnsi" w:cstheme="minorHAnsi"/>
          <w:sz w:val="24"/>
          <w:szCs w:val="24"/>
        </w:rPr>
      </w:pPr>
      <w:r w:rsidRPr="00EE5ED1">
        <w:rPr>
          <w:rFonts w:asciiTheme="minorHAnsi" w:hAnsiTheme="minorHAnsi" w:cstheme="minorHAnsi"/>
          <w:sz w:val="24"/>
          <w:szCs w:val="24"/>
        </w:rPr>
        <w:t xml:space="preserve">Odbiorcami </w:t>
      </w:r>
      <w:r w:rsidR="00085F09">
        <w:rPr>
          <w:rFonts w:asciiTheme="minorHAnsi" w:hAnsiTheme="minorHAnsi" w:cstheme="minorHAnsi"/>
          <w:sz w:val="24"/>
          <w:szCs w:val="24"/>
        </w:rPr>
        <w:t>interwencji</w:t>
      </w:r>
      <w:r w:rsidRPr="00EE5ED1">
        <w:rPr>
          <w:rFonts w:asciiTheme="minorHAnsi" w:hAnsiTheme="minorHAnsi" w:cstheme="minorHAnsi"/>
          <w:sz w:val="24"/>
          <w:szCs w:val="24"/>
        </w:rPr>
        <w:t xml:space="preserve"> w ramach Działania 8.1 </w:t>
      </w:r>
      <w:r w:rsidR="00085F09">
        <w:rPr>
          <w:rFonts w:asciiTheme="minorHAnsi" w:hAnsiTheme="minorHAnsi" w:cstheme="minorHAnsi"/>
          <w:sz w:val="24"/>
          <w:szCs w:val="24"/>
        </w:rPr>
        <w:t xml:space="preserve"> oraz Działania 11.1 </w:t>
      </w:r>
      <w:r w:rsidRPr="00EE5ED1">
        <w:rPr>
          <w:rFonts w:asciiTheme="minorHAnsi" w:hAnsiTheme="minorHAnsi" w:cstheme="minorHAnsi"/>
          <w:sz w:val="24"/>
          <w:szCs w:val="24"/>
        </w:rPr>
        <w:t>są mieszkańcy województwa podlaskiego. W związku z tym w dużej mierze badanie będzie oparte na pozyskaniu informacji od mieszkańców regionu, którzy korzystają bezpośrednio lub pośrednio z usług w tym zakresie.</w:t>
      </w:r>
    </w:p>
    <w:p w14:paraId="76A0F967" w14:textId="6AFFD3BB" w:rsidR="00BE4DED" w:rsidRPr="00BE71CD" w:rsidRDefault="00627A19">
      <w:pPr>
        <w:pStyle w:val="Zwykytekst"/>
        <w:numPr>
          <w:ilvl w:val="0"/>
          <w:numId w:val="10"/>
        </w:numPr>
        <w:spacing w:before="120" w:after="120" w:line="276" w:lineRule="auto"/>
        <w:ind w:left="357" w:hanging="357"/>
        <w:rPr>
          <w:rFonts w:asciiTheme="minorHAnsi" w:hAnsiTheme="minorHAnsi" w:cstheme="minorHAnsi"/>
          <w:sz w:val="24"/>
          <w:szCs w:val="24"/>
        </w:rPr>
      </w:pPr>
      <w:r w:rsidRPr="00BE71CD">
        <w:rPr>
          <w:rFonts w:asciiTheme="minorHAnsi" w:hAnsiTheme="minorHAnsi" w:cstheme="minorHAnsi"/>
          <w:sz w:val="24"/>
          <w:szCs w:val="24"/>
        </w:rPr>
        <w:t>Zaproponowany</w:t>
      </w:r>
      <w:r w:rsidR="00D6449A" w:rsidRPr="00BE71CD">
        <w:rPr>
          <w:rFonts w:asciiTheme="minorHAnsi" w:hAnsiTheme="minorHAnsi" w:cstheme="minorHAnsi"/>
          <w:sz w:val="24"/>
          <w:szCs w:val="24"/>
        </w:rPr>
        <w:t xml:space="preserve"> przez Wykonawcę</w:t>
      </w:r>
      <w:r w:rsidRPr="00BE71CD">
        <w:rPr>
          <w:rFonts w:asciiTheme="minorHAnsi" w:hAnsiTheme="minorHAnsi" w:cstheme="minorHAnsi"/>
          <w:sz w:val="24"/>
          <w:szCs w:val="24"/>
        </w:rPr>
        <w:t xml:space="preserve"> katalog metod badawczych musi</w:t>
      </w:r>
      <w:r w:rsidR="00D6449A" w:rsidRPr="00BE71CD">
        <w:rPr>
          <w:rFonts w:asciiTheme="minorHAnsi" w:hAnsiTheme="minorHAnsi" w:cstheme="minorHAnsi"/>
          <w:sz w:val="24"/>
          <w:szCs w:val="24"/>
        </w:rPr>
        <w:t xml:space="preserve"> obligatoryjnie</w:t>
      </w:r>
      <w:r w:rsidR="00BE71CD" w:rsidRPr="00BE71CD">
        <w:rPr>
          <w:rFonts w:asciiTheme="minorHAnsi" w:hAnsiTheme="minorHAnsi" w:cstheme="minorHAnsi"/>
          <w:sz w:val="24"/>
          <w:szCs w:val="24"/>
        </w:rPr>
        <w:t xml:space="preserve"> </w:t>
      </w:r>
      <w:r w:rsidR="003D24D4" w:rsidRPr="00BE71CD">
        <w:rPr>
          <w:rFonts w:asciiTheme="minorHAnsi" w:hAnsiTheme="minorHAnsi" w:cstheme="minorHAnsi"/>
          <w:bCs/>
          <w:sz w:val="24"/>
          <w:szCs w:val="24"/>
          <w:lang w:eastAsia="pl-PL"/>
        </w:rPr>
        <w:t>zostać osadzony w koncepcji E</w:t>
      </w:r>
      <w:r w:rsidRPr="00BE71CD">
        <w:rPr>
          <w:rFonts w:asciiTheme="minorHAnsi" w:hAnsiTheme="minorHAnsi" w:cstheme="minorHAnsi"/>
          <w:bCs/>
          <w:sz w:val="24"/>
          <w:szCs w:val="24"/>
          <w:lang w:eastAsia="pl-PL"/>
        </w:rPr>
        <w:t>waluacj</w:t>
      </w:r>
      <w:r w:rsidR="00E717A9" w:rsidRPr="00BE71CD">
        <w:rPr>
          <w:rFonts w:asciiTheme="minorHAnsi" w:hAnsiTheme="minorHAnsi" w:cstheme="minorHAnsi"/>
          <w:bCs/>
          <w:sz w:val="24"/>
          <w:szCs w:val="24"/>
          <w:lang w:eastAsia="pl-PL"/>
        </w:rPr>
        <w:t>i</w:t>
      </w:r>
      <w:r w:rsidRPr="00BE71CD">
        <w:rPr>
          <w:rFonts w:asciiTheme="minorHAnsi" w:hAnsiTheme="minorHAnsi" w:cstheme="minorHAnsi"/>
          <w:bCs/>
          <w:sz w:val="24"/>
          <w:szCs w:val="24"/>
          <w:lang w:eastAsia="pl-PL"/>
        </w:rPr>
        <w:t xml:space="preserve"> opart</w:t>
      </w:r>
      <w:r w:rsidR="00E717A9" w:rsidRPr="00BE71CD">
        <w:rPr>
          <w:rFonts w:asciiTheme="minorHAnsi" w:hAnsiTheme="minorHAnsi" w:cstheme="minorHAnsi"/>
          <w:bCs/>
          <w:sz w:val="24"/>
          <w:szCs w:val="24"/>
          <w:lang w:eastAsia="pl-PL"/>
        </w:rPr>
        <w:t>ej</w:t>
      </w:r>
      <w:r w:rsidRPr="00BE71CD">
        <w:rPr>
          <w:rFonts w:asciiTheme="minorHAnsi" w:hAnsiTheme="minorHAnsi" w:cstheme="minorHAnsi"/>
          <w:bCs/>
          <w:sz w:val="24"/>
          <w:szCs w:val="24"/>
          <w:lang w:eastAsia="pl-PL"/>
        </w:rPr>
        <w:t xml:space="preserve"> na teorii (TBE).</w:t>
      </w:r>
      <w:r w:rsidRPr="00BE71CD">
        <w:rPr>
          <w:rFonts w:asciiTheme="minorHAnsi" w:hAnsiTheme="minorHAnsi" w:cstheme="minorHAnsi"/>
          <w:b/>
          <w:sz w:val="24"/>
          <w:szCs w:val="24"/>
          <w:lang w:eastAsia="pl-PL"/>
        </w:rPr>
        <w:t xml:space="preserve"> </w:t>
      </w:r>
      <w:r w:rsidRPr="00BE71CD">
        <w:rPr>
          <w:rFonts w:asciiTheme="minorHAnsi" w:hAnsiTheme="minorHAnsi" w:cstheme="minorHAnsi"/>
          <w:sz w:val="24"/>
          <w:szCs w:val="24"/>
          <w:lang w:eastAsia="pl-PL"/>
        </w:rPr>
        <w:t>Koncepcja TBE stanowi istotne narzędzie, służące usystematyzowaniu zgromadzonej wiedzy o samej interwencji, ale także o innych czynnikach, które mogły mieć na nią wpływ. Taki schemat badawczy powinien składać się z dwóch komponentów: konceptualnego</w:t>
      </w:r>
      <w:r w:rsidR="00285B01" w:rsidRPr="00BE71CD">
        <w:rPr>
          <w:rFonts w:asciiTheme="minorHAnsi" w:hAnsiTheme="minorHAnsi" w:cstheme="minorHAnsi"/>
          <w:sz w:val="24"/>
          <w:szCs w:val="24"/>
          <w:lang w:eastAsia="pl-PL"/>
        </w:rPr>
        <w:t>,</w:t>
      </w:r>
      <w:r w:rsidRPr="00BE71CD">
        <w:rPr>
          <w:rFonts w:asciiTheme="minorHAnsi" w:hAnsiTheme="minorHAnsi" w:cstheme="minorHAnsi"/>
          <w:sz w:val="24"/>
          <w:szCs w:val="24"/>
          <w:lang w:eastAsia="pl-PL"/>
        </w:rPr>
        <w:t xml:space="preserve"> w ramach którego odtworzona zostanie logika interwencji oraz empirycznego, służącego testowaniu przyjętej teorii programu. Stosując tę metodę wykonawca może opierać się na </w:t>
      </w:r>
      <w:r w:rsidRPr="00BE71CD">
        <w:rPr>
          <w:rFonts w:asciiTheme="minorHAnsi" w:hAnsiTheme="minorHAnsi" w:cstheme="minorHAnsi"/>
          <w:sz w:val="24"/>
          <w:szCs w:val="24"/>
          <w:lang w:eastAsia="pl-PL"/>
        </w:rPr>
        <w:lastRenderedPageBreak/>
        <w:t xml:space="preserve">konstrukcji modelu logicznego. Przy jego stosowaniu powinien ustalić wizję </w:t>
      </w:r>
      <w:r w:rsidR="00202823">
        <w:rPr>
          <w:rFonts w:asciiTheme="minorHAnsi" w:hAnsiTheme="minorHAnsi" w:cstheme="minorHAnsi"/>
          <w:sz w:val="24"/>
          <w:szCs w:val="24"/>
          <w:lang w:eastAsia="pl-PL"/>
        </w:rPr>
        <w:t>p</w:t>
      </w:r>
      <w:r w:rsidRPr="00BE71CD">
        <w:rPr>
          <w:rFonts w:asciiTheme="minorHAnsi" w:hAnsiTheme="minorHAnsi" w:cstheme="minorHAnsi"/>
          <w:sz w:val="24"/>
          <w:szCs w:val="24"/>
          <w:lang w:eastAsia="pl-PL"/>
        </w:rPr>
        <w:t>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w:t>
      </w:r>
    </w:p>
    <w:p w14:paraId="3A2D179D" w14:textId="0174C5F8" w:rsidR="00D6449A" w:rsidRPr="009B0919" w:rsidRDefault="00D6449A" w:rsidP="00EC1D3A">
      <w:pPr>
        <w:spacing w:before="120" w:after="120" w:line="276" w:lineRule="auto"/>
        <w:ind w:left="360"/>
        <w:rPr>
          <w:rFonts w:asciiTheme="minorHAnsi" w:hAnsiTheme="minorHAnsi" w:cstheme="minorHAnsi"/>
          <w:smallCaps/>
          <w:sz w:val="24"/>
          <w:szCs w:val="24"/>
        </w:rPr>
      </w:pPr>
      <w:r w:rsidRPr="009B0919">
        <w:rPr>
          <w:rFonts w:asciiTheme="minorHAnsi" w:hAnsiTheme="minorHAnsi" w:cstheme="minorHAnsi"/>
          <w:sz w:val="24"/>
          <w:szCs w:val="24"/>
        </w:rPr>
        <w:t xml:space="preserve">Wykonawca zaproponuje katalog metod, technik i narzędzi badawczych służących realizacji badania osadzonego w logice interwencji (TBE) adekwatnie do potrzeb realizacji celów badania. Dobór metod i technik badawczych powinien odpowiadać zakresowi badania. Zaproponowane w ofercie metody i techniki muszą umożliwić pozyskanie danych niezbędnych do udzielenia odpowiedzi na wszystkie pytania ewaluacyjne określone w OPZ. </w:t>
      </w:r>
    </w:p>
    <w:p w14:paraId="13F7E56B" w14:textId="77777777" w:rsidR="003D24D4" w:rsidRPr="009B0919" w:rsidRDefault="003D24D4">
      <w:pPr>
        <w:pStyle w:val="Akapitzlist"/>
        <w:numPr>
          <w:ilvl w:val="0"/>
          <w:numId w:val="19"/>
        </w:numPr>
        <w:spacing w:after="120" w:line="276" w:lineRule="auto"/>
        <w:rPr>
          <w:rFonts w:asciiTheme="minorHAnsi" w:hAnsiTheme="minorHAnsi" w:cstheme="minorHAnsi"/>
          <w:b/>
          <w:bCs/>
          <w:vanish/>
          <w:sz w:val="24"/>
          <w:szCs w:val="24"/>
          <w:lang w:eastAsia="pl-PL"/>
        </w:rPr>
      </w:pPr>
    </w:p>
    <w:p w14:paraId="78A9F264" w14:textId="23B6E203" w:rsidR="00333734" w:rsidRPr="009B0919" w:rsidRDefault="00B14544">
      <w:pPr>
        <w:pStyle w:val="Akapitzlist"/>
        <w:numPr>
          <w:ilvl w:val="0"/>
          <w:numId w:val="10"/>
        </w:num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W</w:t>
      </w:r>
      <w:r w:rsidR="00C94661" w:rsidRPr="009B0919">
        <w:rPr>
          <w:rFonts w:asciiTheme="minorHAnsi" w:hAnsiTheme="minorHAnsi" w:cstheme="minorHAnsi"/>
          <w:sz w:val="24"/>
          <w:szCs w:val="24"/>
        </w:rPr>
        <w:t xml:space="preserve"> badaniu ewaluacyjnym należy zastosować triangulację, na poziom</w:t>
      </w:r>
      <w:r w:rsidR="00333734" w:rsidRPr="009B0919">
        <w:rPr>
          <w:rFonts w:asciiTheme="minorHAnsi" w:hAnsiTheme="minorHAnsi" w:cstheme="minorHAnsi"/>
          <w:sz w:val="24"/>
          <w:szCs w:val="24"/>
        </w:rPr>
        <w:t>ach:</w:t>
      </w:r>
    </w:p>
    <w:p w14:paraId="48C25436" w14:textId="76FA1689" w:rsidR="00333734" w:rsidRPr="009B0919" w:rsidRDefault="00E713F1">
      <w:pPr>
        <w:pStyle w:val="Akapitzlist"/>
        <w:numPr>
          <w:ilvl w:val="1"/>
          <w:numId w:val="30"/>
        </w:numPr>
        <w:spacing w:after="12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 xml:space="preserve">metod i </w:t>
      </w:r>
      <w:r w:rsidR="00C94661" w:rsidRPr="009B0919">
        <w:rPr>
          <w:rFonts w:asciiTheme="minorHAnsi" w:hAnsiTheme="minorHAnsi" w:cstheme="minorHAnsi"/>
          <w:sz w:val="24"/>
          <w:szCs w:val="24"/>
        </w:rPr>
        <w:t>technik gromadzenia danych</w:t>
      </w:r>
      <w:r w:rsidR="00333734" w:rsidRPr="009B0919">
        <w:rPr>
          <w:rFonts w:asciiTheme="minorHAnsi" w:hAnsiTheme="minorHAnsi" w:cstheme="minorHAnsi"/>
          <w:sz w:val="24"/>
          <w:szCs w:val="24"/>
        </w:rPr>
        <w:t xml:space="preserve"> - </w:t>
      </w:r>
      <w:r w:rsidR="007E0935" w:rsidRPr="009B0919">
        <w:rPr>
          <w:rFonts w:asciiTheme="minorHAnsi" w:hAnsiTheme="minorHAnsi" w:cstheme="minorHAnsi"/>
          <w:sz w:val="24"/>
          <w:szCs w:val="24"/>
        </w:rPr>
        <w:t xml:space="preserve">przedstawione w raportach wyniki będą stanowić odzwierciedlenie zebranych w badaniu danych, </w:t>
      </w:r>
    </w:p>
    <w:p w14:paraId="7B58E668" w14:textId="1B2B00DA" w:rsidR="007E0935" w:rsidRPr="009B0919" w:rsidRDefault="00C94661">
      <w:pPr>
        <w:pStyle w:val="Akapitzlist"/>
        <w:numPr>
          <w:ilvl w:val="1"/>
          <w:numId w:val="30"/>
        </w:numPr>
        <w:spacing w:after="12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analizy danych</w:t>
      </w:r>
      <w:r w:rsidR="007E0935" w:rsidRPr="009B0919">
        <w:rPr>
          <w:rFonts w:asciiTheme="minorHAnsi" w:hAnsiTheme="minorHAnsi" w:cstheme="minorHAnsi"/>
          <w:sz w:val="24"/>
          <w:szCs w:val="24"/>
        </w:rPr>
        <w:t xml:space="preserve"> - w oparciu o analizę danych pochodzących z różnych źródeł;</w:t>
      </w:r>
    </w:p>
    <w:p w14:paraId="6873936F" w14:textId="26AA48AD" w:rsidR="00C94661" w:rsidRPr="009B0919" w:rsidRDefault="00F63975">
      <w:pPr>
        <w:pStyle w:val="Akapitzlist"/>
        <w:numPr>
          <w:ilvl w:val="1"/>
          <w:numId w:val="30"/>
        </w:numPr>
        <w:spacing w:after="120" w:line="276" w:lineRule="auto"/>
        <w:ind w:left="993" w:hanging="284"/>
        <w:rPr>
          <w:rFonts w:asciiTheme="minorHAnsi" w:hAnsiTheme="minorHAnsi" w:cstheme="minorHAnsi"/>
          <w:sz w:val="24"/>
          <w:szCs w:val="24"/>
        </w:rPr>
      </w:pPr>
      <w:r w:rsidRPr="009B0919">
        <w:rPr>
          <w:rFonts w:asciiTheme="minorHAnsi" w:hAnsiTheme="minorHAnsi" w:cstheme="minorHAnsi"/>
          <w:sz w:val="24"/>
          <w:szCs w:val="24"/>
        </w:rPr>
        <w:t>wnioskowania</w:t>
      </w:r>
      <w:r w:rsidR="00C94661" w:rsidRPr="009B0919">
        <w:rPr>
          <w:rFonts w:asciiTheme="minorHAnsi" w:hAnsiTheme="minorHAnsi" w:cstheme="minorHAnsi"/>
          <w:sz w:val="24"/>
          <w:szCs w:val="24"/>
        </w:rPr>
        <w:t xml:space="preserve"> - poprzez prezentację w raporcie spójnych wyników badania i przedstawienie wyraźnej oceny ze strony ewaluatora</w:t>
      </w:r>
      <w:r w:rsidR="007E0935" w:rsidRPr="009B0919">
        <w:rPr>
          <w:rFonts w:asciiTheme="minorHAnsi" w:hAnsiTheme="minorHAnsi" w:cstheme="minorHAnsi"/>
          <w:sz w:val="24"/>
          <w:szCs w:val="24"/>
        </w:rPr>
        <w:t>, dokonanej na podstawie zastosowanych triangulacji wymienionych wyżej oraz logicznej koncepcji zastosowania metod jakościowych i ilościowych.</w:t>
      </w:r>
    </w:p>
    <w:p w14:paraId="07062C82" w14:textId="77777777" w:rsidR="00BF7F24" w:rsidRDefault="00B56563" w:rsidP="00334CC6">
      <w:pPr>
        <w:numPr>
          <w:ilvl w:val="0"/>
          <w:numId w:val="10"/>
        </w:numPr>
        <w:spacing w:before="120" w:after="120" w:line="276" w:lineRule="auto"/>
        <w:rPr>
          <w:rFonts w:asciiTheme="minorHAnsi" w:hAnsiTheme="minorHAnsi" w:cstheme="minorHAnsi"/>
          <w:sz w:val="24"/>
          <w:szCs w:val="24"/>
        </w:rPr>
      </w:pPr>
      <w:r w:rsidRPr="00334CC6">
        <w:rPr>
          <w:rFonts w:asciiTheme="minorHAnsi" w:hAnsiTheme="minorHAnsi" w:cstheme="minorHAnsi"/>
          <w:sz w:val="24"/>
          <w:szCs w:val="24"/>
        </w:rPr>
        <w:t>W przypadku realizacji badania ankietowego</w:t>
      </w:r>
      <w:r w:rsidR="00873AD2" w:rsidRPr="00BE71CD">
        <w:rPr>
          <w:rStyle w:val="Odwoanieprzypisudolnego"/>
          <w:rFonts w:asciiTheme="minorHAnsi" w:hAnsiTheme="minorHAnsi" w:cstheme="minorHAnsi"/>
          <w:sz w:val="24"/>
          <w:szCs w:val="24"/>
        </w:rPr>
        <w:footnoteReference w:id="13"/>
      </w:r>
      <w:r w:rsidRPr="00334CC6">
        <w:rPr>
          <w:rFonts w:asciiTheme="minorHAnsi" w:hAnsiTheme="minorHAnsi" w:cstheme="minorHAnsi"/>
          <w:sz w:val="24"/>
          <w:szCs w:val="24"/>
        </w:rPr>
        <w:t xml:space="preserve"> CATI/CAWI Wykonawca zobowiązany </w:t>
      </w:r>
      <w:r w:rsidR="00E3036B" w:rsidRPr="00334CC6">
        <w:rPr>
          <w:rFonts w:asciiTheme="minorHAnsi" w:hAnsiTheme="minorHAnsi" w:cstheme="minorHAnsi"/>
          <w:sz w:val="24"/>
          <w:szCs w:val="24"/>
        </w:rPr>
        <w:t xml:space="preserve">zostanie </w:t>
      </w:r>
      <w:r w:rsidRPr="00334CC6">
        <w:rPr>
          <w:rFonts w:asciiTheme="minorHAnsi" w:hAnsiTheme="minorHAnsi" w:cstheme="minorHAnsi"/>
          <w:sz w:val="24"/>
          <w:szCs w:val="24"/>
        </w:rPr>
        <w:t xml:space="preserve">do przedstawienia w </w:t>
      </w:r>
      <w:r w:rsidR="003F5842" w:rsidRPr="00334CC6">
        <w:rPr>
          <w:rFonts w:asciiTheme="minorHAnsi" w:hAnsiTheme="minorHAnsi" w:cstheme="minorHAnsi"/>
          <w:sz w:val="24"/>
          <w:szCs w:val="24"/>
        </w:rPr>
        <w:t xml:space="preserve">ofercie </w:t>
      </w:r>
      <w:r w:rsidRPr="00334CC6">
        <w:rPr>
          <w:rFonts w:asciiTheme="minorHAnsi" w:hAnsiTheme="minorHAnsi" w:cstheme="minorHAnsi"/>
          <w:sz w:val="24"/>
          <w:szCs w:val="24"/>
          <w:u w:val="single"/>
        </w:rPr>
        <w:t>założonej do osiągnięcia liczby efektywnie zrealizowanych wywiadów</w:t>
      </w:r>
      <w:r w:rsidRPr="00334CC6">
        <w:rPr>
          <w:rFonts w:asciiTheme="minorHAnsi" w:hAnsiTheme="minorHAnsi" w:cstheme="minorHAnsi"/>
          <w:sz w:val="24"/>
          <w:szCs w:val="24"/>
        </w:rPr>
        <w:t xml:space="preserve">. </w:t>
      </w:r>
    </w:p>
    <w:p w14:paraId="20D36627" w14:textId="69907144" w:rsidR="00BF7F24" w:rsidRPr="003D51C4" w:rsidRDefault="00334CC6" w:rsidP="00BF7F24">
      <w:pPr>
        <w:spacing w:after="0" w:line="276" w:lineRule="auto"/>
        <w:ind w:left="357"/>
        <w:rPr>
          <w:rFonts w:asciiTheme="minorHAnsi" w:hAnsiTheme="minorHAnsi" w:cstheme="minorHAnsi"/>
          <w:sz w:val="24"/>
          <w:szCs w:val="24"/>
        </w:rPr>
      </w:pPr>
      <w:r w:rsidRPr="003D51C4">
        <w:rPr>
          <w:rFonts w:asciiTheme="minorHAnsi" w:hAnsiTheme="minorHAnsi" w:cstheme="minorHAnsi"/>
          <w:sz w:val="24"/>
          <w:szCs w:val="24"/>
        </w:rPr>
        <w:t>W odniesieniu do beneficjentów z</w:t>
      </w:r>
      <w:r w:rsidR="00B56563" w:rsidRPr="003D51C4">
        <w:rPr>
          <w:rFonts w:asciiTheme="minorHAnsi" w:hAnsiTheme="minorHAnsi" w:cstheme="minorHAnsi"/>
          <w:sz w:val="24"/>
          <w:szCs w:val="24"/>
        </w:rPr>
        <w:t>akładana efektywnie zrealizowana liczba wywiadów</w:t>
      </w:r>
      <w:r w:rsidR="007C3B90" w:rsidRPr="003D51C4">
        <w:rPr>
          <w:rFonts w:asciiTheme="minorHAnsi" w:hAnsiTheme="minorHAnsi" w:cstheme="minorHAnsi"/>
          <w:sz w:val="24"/>
          <w:szCs w:val="24"/>
        </w:rPr>
        <w:t>,</w:t>
      </w:r>
      <w:r w:rsidR="00B56563" w:rsidRPr="003D51C4">
        <w:rPr>
          <w:rFonts w:asciiTheme="minorHAnsi" w:hAnsiTheme="minorHAnsi" w:cstheme="minorHAnsi"/>
          <w:sz w:val="24"/>
          <w:szCs w:val="24"/>
        </w:rPr>
        <w:t xml:space="preserve"> </w:t>
      </w:r>
      <w:r w:rsidR="005D6783" w:rsidRPr="003D51C4">
        <w:rPr>
          <w:rFonts w:asciiTheme="minorHAnsi" w:hAnsiTheme="minorHAnsi" w:cstheme="minorHAnsi"/>
          <w:sz w:val="24"/>
          <w:szCs w:val="24"/>
        </w:rPr>
        <w:t xml:space="preserve">nie może być niższa niż 80% populacji </w:t>
      </w:r>
      <w:r w:rsidRPr="003D51C4">
        <w:rPr>
          <w:rFonts w:asciiTheme="minorHAnsi" w:hAnsiTheme="minorHAnsi" w:cstheme="minorHAnsi"/>
          <w:sz w:val="24"/>
          <w:szCs w:val="24"/>
        </w:rPr>
        <w:t>beneficjentów</w:t>
      </w:r>
      <w:r w:rsidR="005D6783" w:rsidRPr="003D51C4">
        <w:rPr>
          <w:rFonts w:asciiTheme="minorHAnsi" w:hAnsiTheme="minorHAnsi" w:cstheme="minorHAnsi"/>
          <w:sz w:val="24"/>
          <w:szCs w:val="24"/>
        </w:rPr>
        <w:t xml:space="preserve"> do objęcia badaniem.</w:t>
      </w:r>
      <w:r w:rsidRPr="003D51C4">
        <w:rPr>
          <w:rFonts w:asciiTheme="minorHAnsi" w:hAnsiTheme="minorHAnsi" w:cstheme="minorHAnsi"/>
          <w:sz w:val="24"/>
          <w:szCs w:val="24"/>
        </w:rPr>
        <w:t xml:space="preserve"> </w:t>
      </w:r>
    </w:p>
    <w:p w14:paraId="52E2DB38" w14:textId="5C1450F1" w:rsidR="00334CC6" w:rsidRPr="003D51C4" w:rsidRDefault="00334CC6" w:rsidP="00BF7F24">
      <w:pPr>
        <w:spacing w:after="0" w:line="276" w:lineRule="auto"/>
        <w:ind w:left="357"/>
        <w:rPr>
          <w:rFonts w:asciiTheme="minorHAnsi" w:hAnsiTheme="minorHAnsi" w:cstheme="minorHAnsi"/>
          <w:sz w:val="24"/>
          <w:szCs w:val="24"/>
        </w:rPr>
      </w:pPr>
      <w:r w:rsidRPr="003D51C4">
        <w:rPr>
          <w:rFonts w:asciiTheme="minorHAnsi" w:hAnsiTheme="minorHAnsi" w:cstheme="minorHAnsi"/>
          <w:sz w:val="24"/>
          <w:szCs w:val="24"/>
        </w:rPr>
        <w:t>W przypadku innych podmiotów wskazanych przez Wykonawcę do zbadania, w tym także mieszkańców województwa podlaskiego</w:t>
      </w:r>
      <w:r w:rsidR="00BF7F24" w:rsidRPr="003D51C4">
        <w:rPr>
          <w:rFonts w:asciiTheme="minorHAnsi" w:hAnsiTheme="minorHAnsi" w:cstheme="minorHAnsi"/>
          <w:sz w:val="24"/>
          <w:szCs w:val="24"/>
        </w:rPr>
        <w:t>,</w:t>
      </w:r>
      <w:r w:rsidRPr="003D51C4">
        <w:rPr>
          <w:rFonts w:asciiTheme="minorHAnsi" w:hAnsiTheme="minorHAnsi" w:cstheme="minorHAnsi"/>
          <w:sz w:val="24"/>
          <w:szCs w:val="24"/>
        </w:rPr>
        <w:t xml:space="preserve"> założon</w:t>
      </w:r>
      <w:r w:rsidR="00BF7F24" w:rsidRPr="003D51C4">
        <w:rPr>
          <w:rFonts w:asciiTheme="minorHAnsi" w:hAnsiTheme="minorHAnsi" w:cstheme="minorHAnsi"/>
          <w:sz w:val="24"/>
          <w:szCs w:val="24"/>
        </w:rPr>
        <w:t>a</w:t>
      </w:r>
      <w:r w:rsidRPr="003D51C4">
        <w:rPr>
          <w:rFonts w:asciiTheme="minorHAnsi" w:hAnsiTheme="minorHAnsi" w:cstheme="minorHAnsi"/>
          <w:sz w:val="24"/>
          <w:szCs w:val="24"/>
        </w:rPr>
        <w:t xml:space="preserve"> do osiągnięcia liczb</w:t>
      </w:r>
      <w:r w:rsidR="00BF7F24" w:rsidRPr="003D51C4">
        <w:rPr>
          <w:rFonts w:asciiTheme="minorHAnsi" w:hAnsiTheme="minorHAnsi" w:cstheme="minorHAnsi"/>
          <w:sz w:val="24"/>
          <w:szCs w:val="24"/>
        </w:rPr>
        <w:t>a</w:t>
      </w:r>
      <w:r w:rsidRPr="003D51C4">
        <w:rPr>
          <w:rFonts w:asciiTheme="minorHAnsi" w:hAnsiTheme="minorHAnsi" w:cstheme="minorHAnsi"/>
          <w:sz w:val="24"/>
          <w:szCs w:val="24"/>
        </w:rPr>
        <w:t xml:space="preserve"> efektywnie zrealizowanych wywiadów powinna</w:t>
      </w:r>
      <w:r w:rsidR="00BF7F24" w:rsidRPr="003D51C4">
        <w:rPr>
          <w:rFonts w:asciiTheme="minorHAnsi" w:hAnsiTheme="minorHAnsi" w:cstheme="minorHAnsi"/>
          <w:sz w:val="24"/>
          <w:szCs w:val="24"/>
        </w:rPr>
        <w:t xml:space="preserve"> być określona</w:t>
      </w:r>
      <w:r w:rsidRPr="003D51C4">
        <w:rPr>
          <w:rFonts w:asciiTheme="minorHAnsi" w:hAnsiTheme="minorHAnsi" w:cstheme="minorHAnsi"/>
          <w:sz w:val="24"/>
          <w:szCs w:val="24"/>
        </w:rPr>
        <w:t xml:space="preserve"> w oparciu o metody doboru minimalnego rozmiaru próby badawczej, przy uwzględnieniu następujących kryteriów:</w:t>
      </w:r>
    </w:p>
    <w:p w14:paraId="6400C40A" w14:textId="77777777" w:rsidR="00334CC6" w:rsidRPr="003D51C4" w:rsidRDefault="00334CC6" w:rsidP="00BF7F24">
      <w:pPr>
        <w:pStyle w:val="Akapitzlist"/>
        <w:numPr>
          <w:ilvl w:val="0"/>
          <w:numId w:val="49"/>
        </w:numPr>
        <w:spacing w:after="0" w:line="276" w:lineRule="auto"/>
        <w:ind w:left="1077" w:hanging="357"/>
        <w:contextualSpacing w:val="0"/>
        <w:rPr>
          <w:rFonts w:asciiTheme="minorHAnsi" w:hAnsiTheme="minorHAnsi" w:cstheme="minorHAnsi"/>
          <w:sz w:val="24"/>
          <w:szCs w:val="24"/>
        </w:rPr>
      </w:pPr>
      <w:r w:rsidRPr="003D51C4">
        <w:rPr>
          <w:rFonts w:asciiTheme="minorHAnsi" w:hAnsiTheme="minorHAnsi" w:cstheme="minorHAnsi"/>
          <w:sz w:val="24"/>
          <w:szCs w:val="24"/>
        </w:rPr>
        <w:t>Poziom ufności – nie mniej niż 95%;</w:t>
      </w:r>
    </w:p>
    <w:p w14:paraId="0C6DA587" w14:textId="77777777" w:rsidR="00334CC6" w:rsidRPr="003D51C4" w:rsidRDefault="00334CC6" w:rsidP="00BF7F24">
      <w:pPr>
        <w:pStyle w:val="Akapitzlist"/>
        <w:numPr>
          <w:ilvl w:val="0"/>
          <w:numId w:val="49"/>
        </w:numPr>
        <w:spacing w:after="0" w:line="276" w:lineRule="auto"/>
        <w:ind w:left="1077" w:hanging="357"/>
        <w:contextualSpacing w:val="0"/>
        <w:rPr>
          <w:rFonts w:asciiTheme="minorHAnsi" w:hAnsiTheme="minorHAnsi" w:cstheme="minorHAnsi"/>
          <w:sz w:val="24"/>
          <w:szCs w:val="24"/>
        </w:rPr>
      </w:pPr>
      <w:r w:rsidRPr="003D51C4">
        <w:rPr>
          <w:rFonts w:asciiTheme="minorHAnsi" w:hAnsiTheme="minorHAnsi" w:cstheme="minorHAnsi"/>
          <w:sz w:val="24"/>
          <w:szCs w:val="24"/>
        </w:rPr>
        <w:t>Maksymalny błąd – nie więcej niż 5%.</w:t>
      </w:r>
    </w:p>
    <w:p w14:paraId="2A440F31" w14:textId="7999D67D" w:rsidR="00F75CBE" w:rsidRPr="009B0919" w:rsidRDefault="00B56563" w:rsidP="00BF7F24">
      <w:pPr>
        <w:spacing w:after="120" w:line="276" w:lineRule="auto"/>
        <w:ind w:left="426"/>
        <w:rPr>
          <w:rFonts w:asciiTheme="minorHAnsi" w:eastAsiaTheme="minorHAnsi" w:hAnsiTheme="minorHAnsi" w:cstheme="minorHAnsi"/>
          <w:sz w:val="24"/>
          <w:szCs w:val="24"/>
        </w:rPr>
      </w:pPr>
      <w:r w:rsidRPr="003D51C4">
        <w:rPr>
          <w:rFonts w:asciiTheme="minorHAnsi" w:hAnsiTheme="minorHAnsi" w:cstheme="minorHAnsi"/>
          <w:sz w:val="24"/>
          <w:szCs w:val="24"/>
          <w:lang w:eastAsia="pl-PL"/>
        </w:rPr>
        <w:t xml:space="preserve">W raporcie końcowym Wykonawca zobowiązany jest </w:t>
      </w:r>
      <w:r w:rsidR="005C4DD1" w:rsidRPr="003D51C4">
        <w:rPr>
          <w:rFonts w:asciiTheme="minorHAnsi" w:hAnsiTheme="minorHAnsi" w:cstheme="minorHAnsi"/>
          <w:sz w:val="24"/>
          <w:szCs w:val="24"/>
          <w:lang w:eastAsia="pl-PL"/>
        </w:rPr>
        <w:t>d</w:t>
      </w:r>
      <w:r w:rsidRPr="003D51C4">
        <w:rPr>
          <w:rFonts w:asciiTheme="minorHAnsi" w:hAnsiTheme="minorHAnsi" w:cstheme="minorHAnsi"/>
          <w:sz w:val="24"/>
          <w:szCs w:val="24"/>
          <w:lang w:eastAsia="pl-PL"/>
        </w:rPr>
        <w:t>o przedstawienia rozmiaru próby badawczej objętej badaniem, liczby efektywnie zrealizowanych wywiadów, rozmiaru osiągniętego błędu statystycznego oraz poziomu realizacji próby badawczej (</w:t>
      </w:r>
      <w:r w:rsidRPr="003D51C4">
        <w:rPr>
          <w:rFonts w:asciiTheme="minorHAnsi" w:hAnsiTheme="minorHAnsi" w:cstheme="minorHAnsi"/>
          <w:i/>
          <w:iCs/>
          <w:sz w:val="24"/>
          <w:szCs w:val="24"/>
          <w:lang w:eastAsia="pl-PL"/>
        </w:rPr>
        <w:t>response rate</w:t>
      </w:r>
      <w:r w:rsidRPr="003D51C4">
        <w:rPr>
          <w:rFonts w:asciiTheme="minorHAnsi" w:hAnsiTheme="minorHAnsi" w:cstheme="minorHAnsi"/>
          <w:sz w:val="24"/>
          <w:szCs w:val="24"/>
          <w:lang w:eastAsia="pl-PL"/>
        </w:rPr>
        <w:t>).</w:t>
      </w:r>
    </w:p>
    <w:p w14:paraId="52F7BA66" w14:textId="046EF371" w:rsidR="00564339" w:rsidRPr="009B0919" w:rsidRDefault="00C94661">
      <w:pPr>
        <w:pStyle w:val="Akapitzlist"/>
        <w:numPr>
          <w:ilvl w:val="0"/>
          <w:numId w:val="10"/>
        </w:numPr>
        <w:spacing w:before="120" w:after="120" w:line="276" w:lineRule="auto"/>
        <w:ind w:left="357" w:hanging="357"/>
        <w:contextualSpacing w:val="0"/>
        <w:rPr>
          <w:rFonts w:asciiTheme="minorHAnsi" w:hAnsiTheme="minorHAnsi" w:cstheme="minorHAnsi"/>
          <w:sz w:val="24"/>
          <w:szCs w:val="24"/>
        </w:rPr>
      </w:pPr>
      <w:r w:rsidRPr="009B0919">
        <w:rPr>
          <w:rFonts w:asciiTheme="minorHAnsi" w:hAnsiTheme="minorHAnsi" w:cstheme="minorHAnsi"/>
          <w:sz w:val="24"/>
          <w:szCs w:val="24"/>
        </w:rPr>
        <w:lastRenderedPageBreak/>
        <w:t>Wykonawca jest zobowiązany do testowania wszystkich opracowanych narzędzi badawczych w przypadku metod ilościowych</w:t>
      </w:r>
      <w:r w:rsidR="004A3372" w:rsidRPr="009B0919">
        <w:rPr>
          <w:rFonts w:asciiTheme="minorHAnsi" w:hAnsiTheme="minorHAnsi" w:cstheme="minorHAnsi"/>
          <w:sz w:val="24"/>
          <w:szCs w:val="24"/>
        </w:rPr>
        <w:t>,</w:t>
      </w:r>
      <w:r w:rsidRPr="009B0919">
        <w:rPr>
          <w:rFonts w:asciiTheme="minorHAnsi" w:hAnsiTheme="minorHAnsi" w:cstheme="minorHAnsi"/>
          <w:sz w:val="24"/>
          <w:szCs w:val="24"/>
        </w:rPr>
        <w:t xml:space="preserve"> stosując badania pilotażowe; pilotaż należy uznać za zrealizowany w przypadku przeprowadzenia minimum </w:t>
      </w:r>
      <w:r w:rsidR="006262DA" w:rsidRPr="009B0919">
        <w:rPr>
          <w:rFonts w:asciiTheme="minorHAnsi" w:hAnsiTheme="minorHAnsi" w:cstheme="minorHAnsi"/>
          <w:sz w:val="24"/>
          <w:szCs w:val="24"/>
        </w:rPr>
        <w:t>10</w:t>
      </w:r>
      <w:r w:rsidR="00002651"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efektywnie zrealizowanych </w:t>
      </w:r>
      <w:r w:rsidR="00582EA2" w:rsidRPr="009B0919">
        <w:rPr>
          <w:rFonts w:asciiTheme="minorHAnsi" w:hAnsiTheme="minorHAnsi" w:cstheme="minorHAnsi"/>
          <w:sz w:val="24"/>
          <w:szCs w:val="24"/>
        </w:rPr>
        <w:t>wywiadów</w:t>
      </w:r>
      <w:r w:rsidR="00002651" w:rsidRPr="009B0919">
        <w:rPr>
          <w:rFonts w:asciiTheme="minorHAnsi" w:hAnsiTheme="minorHAnsi" w:cstheme="minorHAnsi"/>
          <w:sz w:val="24"/>
          <w:szCs w:val="24"/>
        </w:rPr>
        <w:t xml:space="preserve">. </w:t>
      </w:r>
      <w:r w:rsidR="007C3B90" w:rsidRPr="009B0919">
        <w:rPr>
          <w:rFonts w:asciiTheme="minorHAnsi" w:hAnsiTheme="minorHAnsi" w:cstheme="minorHAnsi"/>
          <w:sz w:val="24"/>
          <w:szCs w:val="24"/>
        </w:rPr>
        <w:t xml:space="preserve">Badanie pilotażowe powinno zostać zaplanowane tak, aby 10 efektywnie przeprowadzonych wywiadów uwzględniało założenia badania w zakresie rodzajów grup/warstw podmiotów przewidzianych do badania (pilotaż nie może być przeprowadzony na jednej z grup przewidzianych do badania jeśli są one zróżnicowane lub zróżnicowany jest zestaw pytań ankietowych w opracowanych narzędziach). </w:t>
      </w:r>
      <w:r w:rsidR="00582EA2" w:rsidRPr="009B0919">
        <w:rPr>
          <w:rFonts w:asciiTheme="minorHAnsi" w:hAnsiTheme="minorHAnsi" w:cstheme="minorHAnsi"/>
          <w:sz w:val="24"/>
          <w:szCs w:val="24"/>
        </w:rPr>
        <w:t>Wywiady p</w:t>
      </w:r>
      <w:r w:rsidR="00002651" w:rsidRPr="009B0919">
        <w:rPr>
          <w:rFonts w:asciiTheme="minorHAnsi" w:hAnsiTheme="minorHAnsi" w:cstheme="minorHAnsi"/>
          <w:sz w:val="24"/>
          <w:szCs w:val="24"/>
        </w:rPr>
        <w:t>ilotaż</w:t>
      </w:r>
      <w:r w:rsidR="00582EA2" w:rsidRPr="009B0919">
        <w:rPr>
          <w:rFonts w:asciiTheme="minorHAnsi" w:hAnsiTheme="minorHAnsi" w:cstheme="minorHAnsi"/>
          <w:sz w:val="24"/>
          <w:szCs w:val="24"/>
        </w:rPr>
        <w:t>owe</w:t>
      </w:r>
      <w:r w:rsidR="00002651" w:rsidRPr="009B0919">
        <w:rPr>
          <w:rFonts w:asciiTheme="minorHAnsi" w:hAnsiTheme="minorHAnsi" w:cstheme="minorHAnsi"/>
          <w:sz w:val="24"/>
          <w:szCs w:val="24"/>
        </w:rPr>
        <w:t xml:space="preserve"> nie będ</w:t>
      </w:r>
      <w:r w:rsidR="00582EA2" w:rsidRPr="009B0919">
        <w:rPr>
          <w:rFonts w:asciiTheme="minorHAnsi" w:hAnsiTheme="minorHAnsi" w:cstheme="minorHAnsi"/>
          <w:sz w:val="24"/>
          <w:szCs w:val="24"/>
        </w:rPr>
        <w:t>ą</w:t>
      </w:r>
      <w:r w:rsidR="00002651" w:rsidRPr="009B0919">
        <w:rPr>
          <w:rFonts w:asciiTheme="minorHAnsi" w:hAnsiTheme="minorHAnsi" w:cstheme="minorHAnsi"/>
          <w:sz w:val="24"/>
          <w:szCs w:val="24"/>
        </w:rPr>
        <w:t xml:space="preserve"> wliczan</w:t>
      </w:r>
      <w:r w:rsidR="00582EA2" w:rsidRPr="009B0919">
        <w:rPr>
          <w:rFonts w:asciiTheme="minorHAnsi" w:hAnsiTheme="minorHAnsi" w:cstheme="minorHAnsi"/>
          <w:sz w:val="24"/>
          <w:szCs w:val="24"/>
        </w:rPr>
        <w:t>e</w:t>
      </w:r>
      <w:r w:rsidR="00002651" w:rsidRPr="009B0919">
        <w:rPr>
          <w:rFonts w:asciiTheme="minorHAnsi" w:hAnsiTheme="minorHAnsi" w:cstheme="minorHAnsi"/>
          <w:sz w:val="24"/>
          <w:szCs w:val="24"/>
        </w:rPr>
        <w:t xml:space="preserve"> do wyników badania głównego</w:t>
      </w:r>
      <w:r w:rsidR="003B4C75" w:rsidRPr="009B0919">
        <w:rPr>
          <w:rFonts w:asciiTheme="minorHAnsi" w:hAnsiTheme="minorHAnsi" w:cstheme="minorHAnsi"/>
          <w:sz w:val="24"/>
          <w:szCs w:val="24"/>
        </w:rPr>
        <w:t xml:space="preserve"> i założonej próby badawczej</w:t>
      </w:r>
      <w:r w:rsidR="00B91C6B" w:rsidRPr="009B0919">
        <w:rPr>
          <w:rFonts w:asciiTheme="minorHAnsi" w:hAnsiTheme="minorHAnsi" w:cstheme="minorHAnsi"/>
          <w:sz w:val="24"/>
          <w:szCs w:val="24"/>
        </w:rPr>
        <w:t>,</w:t>
      </w:r>
      <w:r w:rsidR="00002651" w:rsidRPr="009B0919">
        <w:rPr>
          <w:rFonts w:asciiTheme="minorHAnsi" w:hAnsiTheme="minorHAnsi" w:cstheme="minorHAnsi"/>
          <w:sz w:val="24"/>
          <w:szCs w:val="24"/>
        </w:rPr>
        <w:t xml:space="preserve"> chyba że </w:t>
      </w:r>
      <w:r w:rsidR="00582EA2" w:rsidRPr="009B0919">
        <w:rPr>
          <w:rFonts w:asciiTheme="minorHAnsi" w:hAnsiTheme="minorHAnsi" w:cstheme="minorHAnsi"/>
          <w:sz w:val="24"/>
          <w:szCs w:val="24"/>
        </w:rPr>
        <w:t xml:space="preserve">przeprowadzony pilotaż </w:t>
      </w:r>
      <w:r w:rsidR="00002651" w:rsidRPr="009B0919">
        <w:rPr>
          <w:rFonts w:asciiTheme="minorHAnsi" w:hAnsiTheme="minorHAnsi" w:cstheme="minorHAnsi"/>
          <w:sz w:val="24"/>
          <w:szCs w:val="24"/>
        </w:rPr>
        <w:t>nie zidentyfikuje</w:t>
      </w:r>
      <w:r w:rsidR="003B4C75" w:rsidRPr="009B0919">
        <w:rPr>
          <w:rFonts w:asciiTheme="minorHAnsi" w:hAnsiTheme="minorHAnsi" w:cstheme="minorHAnsi"/>
          <w:sz w:val="24"/>
          <w:szCs w:val="24"/>
        </w:rPr>
        <w:t xml:space="preserve"> żadnych wad w procedurze badawczej</w:t>
      </w:r>
      <w:r w:rsidR="00B91C6B" w:rsidRPr="009B0919">
        <w:rPr>
          <w:rFonts w:asciiTheme="minorHAnsi" w:hAnsiTheme="minorHAnsi" w:cstheme="minorHAnsi"/>
          <w:sz w:val="24"/>
          <w:szCs w:val="24"/>
        </w:rPr>
        <w:t xml:space="preserve"> (wówczas może być wliczony do próby badawczej)</w:t>
      </w:r>
      <w:r w:rsidR="00002651"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582EA2" w:rsidRPr="009B0919">
        <w:rPr>
          <w:rFonts w:asciiTheme="minorHAnsi" w:hAnsiTheme="minorHAnsi" w:cstheme="minorHAnsi"/>
          <w:sz w:val="24"/>
          <w:szCs w:val="24"/>
        </w:rPr>
        <w:t xml:space="preserve">Zastrzega się, iż Wykonawca nie może przystąpić do realizacji właściwych badań ilościowych przed zatwierdzeniem przez Zamawiającego raportu z badania pilotażowego. </w:t>
      </w:r>
      <w:r w:rsidR="006262DA" w:rsidRPr="009B0919">
        <w:rPr>
          <w:rFonts w:asciiTheme="minorHAnsi" w:hAnsiTheme="minorHAnsi" w:cstheme="minorHAnsi"/>
          <w:sz w:val="24"/>
          <w:szCs w:val="24"/>
        </w:rPr>
        <w:t>Zamawiający, w</w:t>
      </w:r>
      <w:r w:rsidR="003A355A">
        <w:rPr>
          <w:rFonts w:asciiTheme="minorHAnsi" w:hAnsiTheme="minorHAnsi" w:cstheme="minorHAnsi"/>
          <w:sz w:val="24"/>
          <w:szCs w:val="24"/>
        </w:rPr>
        <w:t> </w:t>
      </w:r>
      <w:r w:rsidR="006262DA" w:rsidRPr="009B0919">
        <w:rPr>
          <w:rFonts w:asciiTheme="minorHAnsi" w:hAnsiTheme="minorHAnsi" w:cstheme="minorHAnsi"/>
          <w:sz w:val="24"/>
          <w:szCs w:val="24"/>
        </w:rPr>
        <w:t>uzasadnionych przypadkach może wyrazić zgodę na przeprowadzenie badania pilotażowego w etapach.</w:t>
      </w:r>
    </w:p>
    <w:p w14:paraId="658EB255" w14:textId="141F8DB5" w:rsidR="00D13B5E" w:rsidRPr="009B0919" w:rsidRDefault="00D13B5E">
      <w:pPr>
        <w:pStyle w:val="Akapitzlist"/>
        <w:numPr>
          <w:ilvl w:val="0"/>
          <w:numId w:val="10"/>
        </w:numPr>
        <w:spacing w:before="120" w:after="120" w:line="276" w:lineRule="auto"/>
        <w:ind w:left="357" w:hanging="357"/>
        <w:contextualSpacing w:val="0"/>
        <w:rPr>
          <w:rFonts w:asciiTheme="minorHAnsi" w:hAnsiTheme="minorHAnsi" w:cstheme="minorHAnsi"/>
          <w:sz w:val="24"/>
          <w:szCs w:val="24"/>
        </w:rPr>
      </w:pPr>
      <w:r w:rsidRPr="009B0919">
        <w:rPr>
          <w:rFonts w:asciiTheme="minorHAnsi" w:hAnsiTheme="minorHAnsi" w:cstheme="minorHAnsi"/>
          <w:sz w:val="24"/>
          <w:szCs w:val="24"/>
        </w:rPr>
        <w:t>Zamawiający zastrzega sobie możliwość weryfikacji faktycznej realizacji założonych w</w:t>
      </w:r>
      <w:r w:rsidR="003A355A">
        <w:rPr>
          <w:rFonts w:asciiTheme="minorHAnsi" w:hAnsiTheme="minorHAnsi" w:cstheme="minorHAnsi"/>
          <w:sz w:val="24"/>
          <w:szCs w:val="24"/>
        </w:rPr>
        <w:t> </w:t>
      </w:r>
      <w:r w:rsidRPr="009B0919">
        <w:rPr>
          <w:rFonts w:asciiTheme="minorHAnsi" w:hAnsiTheme="minorHAnsi" w:cstheme="minorHAnsi"/>
          <w:sz w:val="24"/>
          <w:szCs w:val="24"/>
        </w:rPr>
        <w:t>raporcie metod</w:t>
      </w:r>
      <w:r w:rsidR="00A648F0" w:rsidRPr="009B0919">
        <w:rPr>
          <w:rFonts w:asciiTheme="minorHAnsi" w:hAnsiTheme="minorHAnsi" w:cstheme="minorHAnsi"/>
          <w:sz w:val="24"/>
          <w:szCs w:val="24"/>
        </w:rPr>
        <w:t>y</w:t>
      </w:r>
      <w:r w:rsidRPr="009B0919">
        <w:rPr>
          <w:rFonts w:asciiTheme="minorHAnsi" w:hAnsiTheme="minorHAnsi" w:cstheme="minorHAnsi"/>
          <w:sz w:val="24"/>
          <w:szCs w:val="24"/>
        </w:rPr>
        <w:t xml:space="preserve">cznym wywiadów, paneli i innych technik badawczych.  </w:t>
      </w:r>
    </w:p>
    <w:p w14:paraId="2633DA5D" w14:textId="3C40547B" w:rsidR="00FB3B86" w:rsidRPr="00BE71CD" w:rsidRDefault="008C33D7">
      <w:pPr>
        <w:pStyle w:val="Akapitzlist"/>
        <w:numPr>
          <w:ilvl w:val="0"/>
          <w:numId w:val="10"/>
        </w:numPr>
        <w:spacing w:before="120" w:after="120" w:line="276" w:lineRule="auto"/>
        <w:contextualSpacing w:val="0"/>
        <w:rPr>
          <w:rFonts w:asciiTheme="minorHAnsi" w:hAnsiTheme="minorHAnsi" w:cstheme="minorHAnsi"/>
          <w:bCs/>
          <w:sz w:val="24"/>
          <w:szCs w:val="24"/>
          <w:lang w:eastAsia="pl-PL"/>
        </w:rPr>
      </w:pPr>
      <w:r w:rsidRPr="009B0919">
        <w:rPr>
          <w:rFonts w:asciiTheme="minorHAnsi" w:hAnsiTheme="minorHAnsi" w:cstheme="minorHAnsi"/>
          <w:sz w:val="24"/>
          <w:szCs w:val="24"/>
          <w:lang w:eastAsia="pl-PL"/>
        </w:rPr>
        <w:t xml:space="preserve">Dodatkowe pytania badawcze zaproponowane przez Wykonawcę </w:t>
      </w:r>
      <w:r w:rsidRPr="00BE71CD">
        <w:rPr>
          <w:rFonts w:asciiTheme="minorHAnsi" w:hAnsiTheme="minorHAnsi" w:cstheme="minorHAnsi"/>
          <w:bCs/>
          <w:sz w:val="24"/>
          <w:szCs w:val="24"/>
          <w:lang w:eastAsia="pl-PL"/>
        </w:rPr>
        <w:t>nie będą brane pod uwagę</w:t>
      </w:r>
      <w:r w:rsidR="00A25B4E" w:rsidRPr="00BE71CD">
        <w:rPr>
          <w:rFonts w:asciiTheme="minorHAnsi" w:hAnsiTheme="minorHAnsi" w:cstheme="minorHAnsi"/>
          <w:bCs/>
          <w:sz w:val="24"/>
          <w:szCs w:val="24"/>
          <w:lang w:eastAsia="pl-PL"/>
        </w:rPr>
        <w:t>.</w:t>
      </w:r>
      <w:r w:rsidRPr="00BE71CD">
        <w:rPr>
          <w:rFonts w:asciiTheme="minorHAnsi" w:hAnsiTheme="minorHAnsi" w:cstheme="minorHAnsi"/>
          <w:bCs/>
          <w:sz w:val="24"/>
          <w:szCs w:val="24"/>
          <w:lang w:eastAsia="pl-PL"/>
        </w:rPr>
        <w:t xml:space="preserve"> </w:t>
      </w:r>
    </w:p>
    <w:p w14:paraId="2E4CF5EE" w14:textId="7F7B0339" w:rsidR="00841CFC" w:rsidRPr="009B0919" w:rsidRDefault="00892579" w:rsidP="00EE0179">
      <w:pPr>
        <w:pStyle w:val="Nagwek2"/>
        <w:rPr>
          <w:sz w:val="24"/>
          <w:szCs w:val="24"/>
        </w:rPr>
      </w:pPr>
      <w:r w:rsidRPr="009B0919">
        <w:rPr>
          <w:sz w:val="24"/>
          <w:szCs w:val="24"/>
        </w:rPr>
        <w:t>3.2</w:t>
      </w:r>
      <w:r w:rsidR="00BF54AB" w:rsidRPr="009B0919">
        <w:rPr>
          <w:sz w:val="24"/>
          <w:szCs w:val="24"/>
        </w:rPr>
        <w:t>.</w:t>
      </w:r>
      <w:r w:rsidRPr="009B0919">
        <w:rPr>
          <w:sz w:val="24"/>
          <w:szCs w:val="24"/>
        </w:rPr>
        <w:t xml:space="preserve"> </w:t>
      </w:r>
      <w:r w:rsidR="001833A5" w:rsidRPr="009B0919">
        <w:rPr>
          <w:sz w:val="24"/>
          <w:szCs w:val="24"/>
        </w:rPr>
        <w:t>CYFROWE</w:t>
      </w:r>
      <w:r w:rsidR="00B00315" w:rsidRPr="009B0919">
        <w:rPr>
          <w:sz w:val="24"/>
          <w:szCs w:val="24"/>
        </w:rPr>
        <w:t xml:space="preserve"> </w:t>
      </w:r>
      <w:r w:rsidR="00396616" w:rsidRPr="009B0919">
        <w:rPr>
          <w:sz w:val="24"/>
          <w:szCs w:val="24"/>
        </w:rPr>
        <w:t>PRODUKTY BADANIA</w:t>
      </w:r>
      <w:r w:rsidR="00EC1D3A" w:rsidRPr="009B0919">
        <w:rPr>
          <w:sz w:val="24"/>
          <w:szCs w:val="24"/>
        </w:rPr>
        <w:tab/>
      </w:r>
    </w:p>
    <w:p w14:paraId="598384A0" w14:textId="77777777" w:rsidR="00156342" w:rsidRPr="009B0919" w:rsidRDefault="00156342" w:rsidP="00EC1D3A">
      <w:pPr>
        <w:pStyle w:val="Akapitzlist"/>
        <w:spacing w:line="276" w:lineRule="auto"/>
        <w:ind w:left="0"/>
        <w:jc w:val="both"/>
        <w:rPr>
          <w:rFonts w:asciiTheme="minorHAnsi" w:hAnsiTheme="minorHAnsi" w:cstheme="minorHAnsi"/>
          <w:sz w:val="24"/>
          <w:szCs w:val="24"/>
          <w:u w:val="single"/>
        </w:rPr>
      </w:pPr>
      <w:r w:rsidRPr="009B0919">
        <w:rPr>
          <w:rFonts w:asciiTheme="minorHAnsi" w:hAnsiTheme="minorHAnsi" w:cstheme="minorHAnsi"/>
          <w:sz w:val="24"/>
          <w:szCs w:val="24"/>
          <w:u w:val="single"/>
        </w:rPr>
        <w:t>Na przedmiot zamówienia składają się następujące, cyfrowe produkty badania:</w:t>
      </w:r>
    </w:p>
    <w:p w14:paraId="2583CDCF" w14:textId="77777777" w:rsidR="00156342" w:rsidRPr="009B0919" w:rsidRDefault="00156342">
      <w:pPr>
        <w:numPr>
          <w:ilvl w:val="1"/>
          <w:numId w:val="8"/>
        </w:numPr>
        <w:tabs>
          <w:tab w:val="clear" w:pos="872"/>
          <w:tab w:val="num" w:pos="284"/>
        </w:tabs>
        <w:suppressAutoHyphens/>
        <w:spacing w:after="0" w:line="276" w:lineRule="auto"/>
        <w:ind w:hanging="872"/>
        <w:rPr>
          <w:rFonts w:asciiTheme="minorHAnsi" w:hAnsiTheme="minorHAnsi" w:cstheme="minorHAnsi"/>
          <w:sz w:val="24"/>
          <w:szCs w:val="24"/>
        </w:rPr>
      </w:pPr>
      <w:r w:rsidRPr="009B0919">
        <w:rPr>
          <w:rFonts w:asciiTheme="minorHAnsi" w:hAnsiTheme="minorHAnsi" w:cstheme="minorHAnsi"/>
          <w:sz w:val="24"/>
          <w:szCs w:val="24"/>
        </w:rPr>
        <w:t>produkty badania:</w:t>
      </w:r>
    </w:p>
    <w:p w14:paraId="4C7B5651" w14:textId="5F2D7F6D" w:rsidR="00156342" w:rsidRPr="006116CC" w:rsidRDefault="00156342">
      <w:pPr>
        <w:pStyle w:val="Akapitzlist"/>
        <w:numPr>
          <w:ilvl w:val="0"/>
          <w:numId w:val="34"/>
        </w:numPr>
        <w:suppressAutoHyphens/>
        <w:spacing w:after="0" w:line="276" w:lineRule="auto"/>
        <w:ind w:left="567" w:hanging="283"/>
        <w:rPr>
          <w:rFonts w:asciiTheme="minorHAnsi" w:hAnsiTheme="minorHAnsi" w:cstheme="minorHAnsi"/>
          <w:sz w:val="24"/>
          <w:szCs w:val="24"/>
        </w:rPr>
      </w:pPr>
      <w:r w:rsidRPr="006116CC">
        <w:rPr>
          <w:rFonts w:asciiTheme="minorHAnsi" w:hAnsiTheme="minorHAnsi" w:cstheme="minorHAnsi"/>
          <w:sz w:val="24"/>
          <w:szCs w:val="24"/>
        </w:rPr>
        <w:t>raport metod</w:t>
      </w:r>
      <w:r w:rsidR="00F63975" w:rsidRPr="006116CC">
        <w:rPr>
          <w:rFonts w:asciiTheme="minorHAnsi" w:hAnsiTheme="minorHAnsi" w:cstheme="minorHAnsi"/>
          <w:sz w:val="24"/>
          <w:szCs w:val="24"/>
        </w:rPr>
        <w:t>yczny,</w:t>
      </w:r>
    </w:p>
    <w:p w14:paraId="32AB2C48" w14:textId="21653767" w:rsidR="000064FD" w:rsidRPr="006116CC" w:rsidRDefault="000064FD">
      <w:pPr>
        <w:pStyle w:val="Akapitzlist"/>
        <w:numPr>
          <w:ilvl w:val="0"/>
          <w:numId w:val="34"/>
        </w:numPr>
        <w:suppressAutoHyphens/>
        <w:spacing w:after="0" w:line="276" w:lineRule="auto"/>
        <w:ind w:left="567" w:hanging="283"/>
        <w:rPr>
          <w:rFonts w:asciiTheme="minorHAnsi" w:hAnsiTheme="minorHAnsi" w:cstheme="minorHAnsi"/>
          <w:sz w:val="24"/>
          <w:szCs w:val="24"/>
        </w:rPr>
      </w:pPr>
      <w:r w:rsidRPr="006116CC">
        <w:rPr>
          <w:rFonts w:asciiTheme="minorHAnsi" w:hAnsiTheme="minorHAnsi" w:cstheme="minorHAnsi"/>
          <w:sz w:val="24"/>
          <w:szCs w:val="24"/>
        </w:rPr>
        <w:t>raport z przeprowadzonego badania pilotażowego</w:t>
      </w:r>
      <w:r w:rsidR="00F63975" w:rsidRPr="006116CC">
        <w:rPr>
          <w:rFonts w:asciiTheme="minorHAnsi" w:hAnsiTheme="minorHAnsi" w:cstheme="minorHAnsi"/>
          <w:sz w:val="24"/>
          <w:szCs w:val="24"/>
        </w:rPr>
        <w:t>,</w:t>
      </w:r>
    </w:p>
    <w:p w14:paraId="6BCE8B3D" w14:textId="77777777" w:rsidR="00156342" w:rsidRPr="006116CC" w:rsidRDefault="00156342">
      <w:pPr>
        <w:pStyle w:val="Akapitzlist"/>
        <w:numPr>
          <w:ilvl w:val="0"/>
          <w:numId w:val="34"/>
        </w:numPr>
        <w:suppressAutoHyphens/>
        <w:spacing w:after="0" w:line="276" w:lineRule="auto"/>
        <w:ind w:left="567" w:hanging="283"/>
        <w:rPr>
          <w:rFonts w:asciiTheme="minorHAnsi" w:hAnsiTheme="minorHAnsi" w:cstheme="minorHAnsi"/>
          <w:sz w:val="24"/>
          <w:szCs w:val="24"/>
        </w:rPr>
      </w:pPr>
      <w:r w:rsidRPr="006116CC">
        <w:rPr>
          <w:rFonts w:asciiTheme="minorHAnsi" w:hAnsiTheme="minorHAnsi" w:cstheme="minorHAnsi"/>
          <w:sz w:val="24"/>
          <w:szCs w:val="24"/>
        </w:rPr>
        <w:t xml:space="preserve">raport końcowy; </w:t>
      </w:r>
    </w:p>
    <w:p w14:paraId="6DC08F21" w14:textId="77777777" w:rsidR="00156342" w:rsidRPr="009B0919" w:rsidRDefault="00156342">
      <w:pPr>
        <w:numPr>
          <w:ilvl w:val="1"/>
          <w:numId w:val="8"/>
        </w:numPr>
        <w:tabs>
          <w:tab w:val="clear" w:pos="872"/>
          <w:tab w:val="num" w:pos="284"/>
        </w:tabs>
        <w:suppressAutoHyphens/>
        <w:spacing w:after="0" w:line="276" w:lineRule="auto"/>
        <w:ind w:hanging="872"/>
        <w:rPr>
          <w:rFonts w:asciiTheme="minorHAnsi" w:hAnsiTheme="minorHAnsi" w:cstheme="minorHAnsi"/>
          <w:sz w:val="24"/>
          <w:szCs w:val="24"/>
        </w:rPr>
      </w:pPr>
      <w:r w:rsidRPr="009B0919">
        <w:rPr>
          <w:rFonts w:asciiTheme="minorHAnsi" w:hAnsiTheme="minorHAnsi" w:cstheme="minorHAnsi"/>
          <w:sz w:val="24"/>
          <w:szCs w:val="24"/>
        </w:rPr>
        <w:t>elementy dodatkowe:</w:t>
      </w:r>
    </w:p>
    <w:p w14:paraId="0F3FDB74" w14:textId="77777777" w:rsidR="00972053" w:rsidRPr="009B0919" w:rsidRDefault="00156342">
      <w:pPr>
        <w:numPr>
          <w:ilvl w:val="1"/>
          <w:numId w:val="35"/>
        </w:numPr>
        <w:suppressAutoHyphens/>
        <w:spacing w:after="0" w:line="276" w:lineRule="auto"/>
        <w:ind w:left="567" w:hanging="283"/>
        <w:rPr>
          <w:rFonts w:asciiTheme="minorHAnsi" w:hAnsiTheme="minorHAnsi" w:cstheme="minorHAnsi"/>
          <w:sz w:val="24"/>
          <w:szCs w:val="24"/>
        </w:rPr>
      </w:pPr>
      <w:r w:rsidRPr="009B0919">
        <w:rPr>
          <w:rFonts w:asciiTheme="minorHAnsi" w:hAnsiTheme="minorHAnsi" w:cstheme="minorHAnsi"/>
          <w:sz w:val="24"/>
          <w:szCs w:val="24"/>
        </w:rPr>
        <w:t xml:space="preserve">prezentacja </w:t>
      </w:r>
      <w:r w:rsidR="00527AD3" w:rsidRPr="009B0919">
        <w:rPr>
          <w:rFonts w:asciiTheme="minorHAnsi" w:hAnsiTheme="minorHAnsi" w:cstheme="minorHAnsi"/>
          <w:sz w:val="24"/>
          <w:szCs w:val="24"/>
        </w:rPr>
        <w:t xml:space="preserve">dotycząca </w:t>
      </w:r>
      <w:r w:rsidRPr="009B0919">
        <w:rPr>
          <w:rFonts w:asciiTheme="minorHAnsi" w:hAnsiTheme="minorHAnsi" w:cstheme="minorHAnsi"/>
          <w:sz w:val="24"/>
          <w:szCs w:val="24"/>
        </w:rPr>
        <w:t>wyników badania,</w:t>
      </w:r>
      <w:r w:rsidR="00F06E43" w:rsidRPr="009B0919">
        <w:rPr>
          <w:rFonts w:asciiTheme="minorHAnsi" w:hAnsiTheme="minorHAnsi" w:cstheme="minorHAnsi"/>
          <w:sz w:val="24"/>
          <w:szCs w:val="24"/>
        </w:rPr>
        <w:t xml:space="preserve"> </w:t>
      </w:r>
    </w:p>
    <w:p w14:paraId="1FD2AB5D" w14:textId="4C7C15EC" w:rsidR="00002651" w:rsidRPr="009B0919" w:rsidRDefault="00156342">
      <w:pPr>
        <w:numPr>
          <w:ilvl w:val="1"/>
          <w:numId w:val="35"/>
        </w:numPr>
        <w:suppressAutoHyphens/>
        <w:spacing w:after="0" w:line="276" w:lineRule="auto"/>
        <w:ind w:left="567" w:hanging="283"/>
        <w:rPr>
          <w:rFonts w:asciiTheme="minorHAnsi" w:hAnsiTheme="minorHAnsi" w:cstheme="minorHAnsi"/>
          <w:sz w:val="24"/>
          <w:szCs w:val="24"/>
        </w:rPr>
      </w:pPr>
      <w:r w:rsidRPr="009B0919">
        <w:rPr>
          <w:rFonts w:asciiTheme="minorHAnsi" w:hAnsiTheme="minorHAnsi" w:cstheme="minorHAnsi"/>
          <w:sz w:val="24"/>
          <w:szCs w:val="24"/>
        </w:rPr>
        <w:t>bazy danych z przeprowadzonych badań ilościowyc</w:t>
      </w:r>
      <w:r w:rsidR="00831188" w:rsidRPr="009B0919">
        <w:rPr>
          <w:rFonts w:asciiTheme="minorHAnsi" w:hAnsiTheme="minorHAnsi" w:cstheme="minorHAnsi"/>
          <w:sz w:val="24"/>
          <w:szCs w:val="24"/>
        </w:rPr>
        <w:t>h</w:t>
      </w:r>
      <w:r w:rsidR="00685DB4" w:rsidRPr="009B0919">
        <w:rPr>
          <w:rStyle w:val="Odwoanieprzypisudolnego"/>
          <w:rFonts w:asciiTheme="minorHAnsi" w:hAnsiTheme="minorHAnsi" w:cstheme="minorHAnsi"/>
          <w:sz w:val="24"/>
          <w:szCs w:val="24"/>
        </w:rPr>
        <w:footnoteReference w:id="14"/>
      </w:r>
      <w:r w:rsidR="00831188" w:rsidRPr="009B0919">
        <w:rPr>
          <w:rFonts w:asciiTheme="minorHAnsi" w:hAnsiTheme="minorHAnsi" w:cstheme="minorHAnsi"/>
          <w:sz w:val="24"/>
          <w:szCs w:val="24"/>
        </w:rPr>
        <w:t>,</w:t>
      </w:r>
    </w:p>
    <w:p w14:paraId="3708178C" w14:textId="5B76E8BC" w:rsidR="00831188" w:rsidRPr="009B0919" w:rsidRDefault="00831188">
      <w:pPr>
        <w:numPr>
          <w:ilvl w:val="1"/>
          <w:numId w:val="35"/>
        </w:numPr>
        <w:suppressAutoHyphens/>
        <w:spacing w:after="0" w:line="276" w:lineRule="auto"/>
        <w:ind w:left="567" w:hanging="283"/>
        <w:rPr>
          <w:rFonts w:asciiTheme="minorHAnsi" w:hAnsiTheme="minorHAnsi" w:cstheme="minorHAnsi"/>
          <w:sz w:val="24"/>
          <w:szCs w:val="24"/>
        </w:rPr>
      </w:pPr>
      <w:r w:rsidRPr="009B0919">
        <w:rPr>
          <w:rFonts w:asciiTheme="minorHAnsi" w:hAnsiTheme="minorHAnsi" w:cstheme="minorHAnsi"/>
          <w:sz w:val="24"/>
          <w:szCs w:val="24"/>
        </w:rPr>
        <w:t xml:space="preserve">bazy adresów e-mail respondentów, którzy wyrazili zgodę na umieszczenie swoich adresów e-mail w bazie Referatu Regionalnego Obserwatorium Terytorialnego (zgodnie z oświadczeniem stanowiącym załącznik nr 1 do OPZ; o ile </w:t>
      </w:r>
      <w:r w:rsidR="007765C8" w:rsidRPr="009B0919">
        <w:rPr>
          <w:rFonts w:asciiTheme="minorHAnsi" w:hAnsiTheme="minorHAnsi" w:cstheme="minorHAnsi"/>
          <w:sz w:val="24"/>
          <w:szCs w:val="24"/>
        </w:rPr>
        <w:t>bazy adresów e-</w:t>
      </w:r>
      <w:r w:rsidR="003A355A">
        <w:rPr>
          <w:rFonts w:asciiTheme="minorHAnsi" w:hAnsiTheme="minorHAnsi" w:cstheme="minorHAnsi"/>
          <w:sz w:val="24"/>
          <w:szCs w:val="24"/>
        </w:rPr>
        <w:t> </w:t>
      </w:r>
      <w:r w:rsidR="007765C8" w:rsidRPr="009B0919">
        <w:rPr>
          <w:rFonts w:asciiTheme="minorHAnsi" w:hAnsiTheme="minorHAnsi" w:cstheme="minorHAnsi"/>
          <w:sz w:val="24"/>
          <w:szCs w:val="24"/>
        </w:rPr>
        <w:t xml:space="preserve">mail </w:t>
      </w:r>
      <w:r w:rsidRPr="009B0919">
        <w:rPr>
          <w:rFonts w:asciiTheme="minorHAnsi" w:hAnsiTheme="minorHAnsi" w:cstheme="minorHAnsi"/>
          <w:sz w:val="24"/>
          <w:szCs w:val="24"/>
        </w:rPr>
        <w:t>występują).</w:t>
      </w:r>
    </w:p>
    <w:p w14:paraId="7004C76E" w14:textId="77777777" w:rsidR="0040508B" w:rsidRPr="009B0919" w:rsidRDefault="009D2FB0" w:rsidP="00EC1D3A">
      <w:pPr>
        <w:spacing w:before="120" w:after="120" w:line="276" w:lineRule="auto"/>
        <w:rPr>
          <w:rFonts w:asciiTheme="minorHAnsi" w:hAnsiTheme="minorHAnsi" w:cstheme="minorHAnsi"/>
          <w:color w:val="000000"/>
          <w:sz w:val="24"/>
          <w:szCs w:val="24"/>
        </w:rPr>
      </w:pPr>
      <w:r w:rsidRPr="009B0919">
        <w:rPr>
          <w:rFonts w:asciiTheme="minorHAnsi" w:hAnsiTheme="minorHAnsi" w:cstheme="minorHAnsi"/>
          <w:color w:val="000000"/>
          <w:sz w:val="24"/>
          <w:szCs w:val="24"/>
        </w:rPr>
        <w:t>Cyfrowe p</w:t>
      </w:r>
      <w:r w:rsidR="00FC77C2" w:rsidRPr="009B0919">
        <w:rPr>
          <w:rFonts w:asciiTheme="minorHAnsi" w:hAnsiTheme="minorHAnsi" w:cstheme="minorHAnsi"/>
          <w:color w:val="000000"/>
          <w:sz w:val="24"/>
          <w:szCs w:val="24"/>
        </w:rPr>
        <w:t>rodukty badania</w:t>
      </w:r>
      <w:r w:rsidR="007A50DD" w:rsidRPr="009B0919">
        <w:rPr>
          <w:rFonts w:asciiTheme="minorHAnsi" w:hAnsiTheme="minorHAnsi" w:cstheme="minorHAnsi"/>
          <w:color w:val="000000"/>
          <w:sz w:val="24"/>
          <w:szCs w:val="24"/>
        </w:rPr>
        <w:t xml:space="preserve"> </w:t>
      </w:r>
      <w:r w:rsidR="00980EB0" w:rsidRPr="009B0919">
        <w:rPr>
          <w:rFonts w:asciiTheme="minorHAnsi" w:hAnsiTheme="minorHAnsi" w:cstheme="minorHAnsi"/>
          <w:color w:val="000000"/>
          <w:sz w:val="24"/>
          <w:szCs w:val="24"/>
        </w:rPr>
        <w:t>mus</w:t>
      </w:r>
      <w:r w:rsidR="000D42BF" w:rsidRPr="009B0919">
        <w:rPr>
          <w:rFonts w:asciiTheme="minorHAnsi" w:hAnsiTheme="minorHAnsi" w:cstheme="minorHAnsi"/>
          <w:color w:val="000000"/>
          <w:sz w:val="24"/>
          <w:szCs w:val="24"/>
        </w:rPr>
        <w:t>zą</w:t>
      </w:r>
      <w:r w:rsidR="00980EB0" w:rsidRPr="009B0919">
        <w:rPr>
          <w:rFonts w:asciiTheme="minorHAnsi" w:hAnsiTheme="minorHAnsi" w:cstheme="minorHAnsi"/>
          <w:color w:val="000000"/>
          <w:sz w:val="24"/>
          <w:szCs w:val="24"/>
        </w:rPr>
        <w:t xml:space="preserve"> być dostosowan</w:t>
      </w:r>
      <w:r w:rsidR="000D42BF" w:rsidRPr="009B0919">
        <w:rPr>
          <w:rFonts w:asciiTheme="minorHAnsi" w:hAnsiTheme="minorHAnsi" w:cstheme="minorHAnsi"/>
          <w:color w:val="000000"/>
          <w:sz w:val="24"/>
          <w:szCs w:val="24"/>
        </w:rPr>
        <w:t>e</w:t>
      </w:r>
      <w:r w:rsidR="00980EB0" w:rsidRPr="009B0919">
        <w:rPr>
          <w:rFonts w:asciiTheme="minorHAnsi" w:hAnsiTheme="minorHAnsi" w:cstheme="minorHAnsi"/>
          <w:color w:val="000000"/>
          <w:sz w:val="24"/>
          <w:szCs w:val="24"/>
        </w:rPr>
        <w:t xml:space="preserve"> do </w:t>
      </w:r>
      <w:r w:rsidR="00980EB0" w:rsidRPr="00BE71CD">
        <w:rPr>
          <w:rFonts w:asciiTheme="minorHAnsi" w:hAnsiTheme="minorHAnsi" w:cstheme="minorHAnsi"/>
          <w:bCs/>
          <w:color w:val="000000"/>
          <w:sz w:val="24"/>
          <w:szCs w:val="24"/>
        </w:rPr>
        <w:t>standardów dostępności</w:t>
      </w:r>
      <w:r w:rsidR="008477B9" w:rsidRPr="00BE71CD">
        <w:rPr>
          <w:rFonts w:asciiTheme="minorHAnsi" w:hAnsiTheme="minorHAnsi" w:cstheme="minorHAnsi"/>
          <w:bCs/>
          <w:color w:val="000000"/>
          <w:sz w:val="24"/>
          <w:szCs w:val="24"/>
        </w:rPr>
        <w:t>,</w:t>
      </w:r>
      <w:r w:rsidR="00980EB0" w:rsidRPr="009B0919">
        <w:rPr>
          <w:rFonts w:asciiTheme="minorHAnsi" w:hAnsiTheme="minorHAnsi" w:cstheme="minorHAnsi"/>
          <w:color w:val="000000"/>
          <w:sz w:val="24"/>
          <w:szCs w:val="24"/>
        </w:rPr>
        <w:t xml:space="preserve"> zgodnie </w:t>
      </w:r>
      <w:r w:rsidR="008477B9" w:rsidRPr="009B0919">
        <w:rPr>
          <w:rFonts w:asciiTheme="minorHAnsi" w:hAnsiTheme="minorHAnsi" w:cstheme="minorHAnsi"/>
          <w:color w:val="000000"/>
          <w:sz w:val="24"/>
          <w:szCs w:val="24"/>
        </w:rPr>
        <w:t>z</w:t>
      </w:r>
      <w:r w:rsidR="0040508B" w:rsidRPr="009B0919">
        <w:rPr>
          <w:rFonts w:asciiTheme="minorHAnsi" w:hAnsiTheme="minorHAnsi" w:cstheme="minorHAnsi"/>
          <w:color w:val="000000"/>
          <w:sz w:val="24"/>
          <w:szCs w:val="24"/>
        </w:rPr>
        <w:t>:</w:t>
      </w:r>
    </w:p>
    <w:p w14:paraId="0263AD18" w14:textId="1160F873" w:rsidR="0040508B" w:rsidRPr="009B0919" w:rsidRDefault="00A502B0">
      <w:pPr>
        <w:pStyle w:val="Akapitzlist"/>
        <w:numPr>
          <w:ilvl w:val="0"/>
          <w:numId w:val="24"/>
        </w:numPr>
        <w:ind w:left="284" w:hanging="284"/>
        <w:rPr>
          <w:rFonts w:asciiTheme="minorHAnsi" w:hAnsiTheme="minorHAnsi" w:cstheme="minorHAnsi"/>
          <w:color w:val="000000"/>
          <w:sz w:val="24"/>
          <w:szCs w:val="24"/>
        </w:rPr>
      </w:pPr>
      <w:r w:rsidRPr="009B0919">
        <w:rPr>
          <w:rFonts w:asciiTheme="minorHAnsi" w:hAnsiTheme="minorHAnsi" w:cstheme="minorHAnsi"/>
          <w:color w:val="000000"/>
          <w:sz w:val="24"/>
          <w:szCs w:val="24"/>
        </w:rPr>
        <w:lastRenderedPageBreak/>
        <w:t xml:space="preserve">Załącznikiem nr 2 Standardy dostępności dla polityki spójności 2021-2027 </w:t>
      </w:r>
      <w:r w:rsidRPr="009B0919">
        <w:rPr>
          <w:rFonts w:asciiTheme="minorHAnsi" w:hAnsiTheme="minorHAnsi" w:cstheme="minorHAnsi"/>
          <w:sz w:val="24"/>
          <w:szCs w:val="24"/>
        </w:rPr>
        <w:t>do</w:t>
      </w:r>
      <w:r w:rsidR="00FC77C2" w:rsidRPr="009B0919">
        <w:rPr>
          <w:rFonts w:asciiTheme="minorHAnsi" w:hAnsiTheme="minorHAnsi" w:cstheme="minorHAnsi"/>
          <w:sz w:val="24"/>
          <w:szCs w:val="24"/>
        </w:rPr>
        <w:t xml:space="preserve"> </w:t>
      </w:r>
      <w:r w:rsidR="00B971F6" w:rsidRPr="009B0919">
        <w:rPr>
          <w:rFonts w:asciiTheme="minorHAnsi" w:hAnsiTheme="minorHAnsi" w:cstheme="minorHAnsi"/>
          <w:color w:val="000000"/>
          <w:sz w:val="24"/>
          <w:szCs w:val="24"/>
        </w:rPr>
        <w:t>Wytycznych dotyczących realizacji zasad równościowych w ramach funduszy unijnych na lata 2021-2027.</w:t>
      </w:r>
    </w:p>
    <w:p w14:paraId="265F22B5" w14:textId="69799357" w:rsidR="00576F54" w:rsidRPr="009B0919" w:rsidRDefault="006116CC">
      <w:pPr>
        <w:pStyle w:val="Akapitzlist"/>
        <w:numPr>
          <w:ilvl w:val="0"/>
          <w:numId w:val="24"/>
        </w:numPr>
        <w:spacing w:before="120" w:after="120" w:line="276" w:lineRule="auto"/>
        <w:ind w:left="284" w:hanging="284"/>
        <w:contextualSpacing w:val="0"/>
        <w:rPr>
          <w:rFonts w:asciiTheme="minorHAnsi" w:hAnsiTheme="minorHAnsi" w:cstheme="minorHAnsi"/>
          <w:sz w:val="24"/>
          <w:szCs w:val="24"/>
        </w:rPr>
      </w:pPr>
      <w:r>
        <w:rPr>
          <w:rFonts w:asciiTheme="minorHAnsi" w:hAnsiTheme="minorHAnsi" w:cstheme="minorHAnsi"/>
          <w:sz w:val="24"/>
          <w:szCs w:val="24"/>
        </w:rPr>
        <w:t>w</w:t>
      </w:r>
      <w:r w:rsidR="00FC77C2" w:rsidRPr="009B0919">
        <w:rPr>
          <w:rFonts w:asciiTheme="minorHAnsi" w:hAnsiTheme="minorHAnsi" w:cstheme="minorHAnsi"/>
          <w:sz w:val="24"/>
          <w:szCs w:val="24"/>
        </w:rPr>
        <w:t>ymogami u</w:t>
      </w:r>
      <w:r w:rsidR="00FC77C2" w:rsidRPr="009B0919">
        <w:rPr>
          <w:rFonts w:asciiTheme="minorHAnsi" w:hAnsiTheme="minorHAnsi" w:cstheme="minorHAnsi"/>
          <w:color w:val="000000"/>
          <w:sz w:val="24"/>
          <w:szCs w:val="24"/>
        </w:rPr>
        <w:t>stawy z dnia 4 kwietnia 2019 r. o dostępności cyfrowej stron internetowych i aplikacji mobilnych podmiotów publicznych (Ustawa)</w:t>
      </w:r>
      <w:r w:rsidR="00B971F6" w:rsidRPr="009B0919">
        <w:rPr>
          <w:rStyle w:val="Odwoanieprzypisudolnego"/>
          <w:rFonts w:asciiTheme="minorHAnsi" w:hAnsiTheme="minorHAnsi" w:cstheme="minorHAnsi"/>
          <w:color w:val="000000"/>
          <w:sz w:val="24"/>
          <w:szCs w:val="24"/>
        </w:rPr>
        <w:footnoteReference w:id="15"/>
      </w:r>
      <w:r w:rsidR="00FC77C2" w:rsidRPr="009B0919">
        <w:rPr>
          <w:rFonts w:asciiTheme="minorHAnsi" w:hAnsiTheme="minorHAnsi" w:cstheme="minorHAnsi"/>
          <w:color w:val="000000"/>
          <w:sz w:val="24"/>
          <w:szCs w:val="24"/>
        </w:rPr>
        <w:t>. Ustawa zobowiązuje do zapewnienia dostępności cyfrowej administrowanych przez Zamawiającego serwisów, aplikacji oraz ich elementów, m.in. dokumentów, grafik i</w:t>
      </w:r>
      <w:r w:rsidR="003A355A">
        <w:rPr>
          <w:rFonts w:asciiTheme="minorHAnsi" w:hAnsiTheme="minorHAnsi" w:cstheme="minorHAnsi"/>
          <w:color w:val="000000"/>
          <w:sz w:val="24"/>
          <w:szCs w:val="24"/>
        </w:rPr>
        <w:t> </w:t>
      </w:r>
      <w:r w:rsidR="00FC77C2" w:rsidRPr="009B0919">
        <w:rPr>
          <w:rFonts w:asciiTheme="minorHAnsi" w:hAnsiTheme="minorHAnsi" w:cstheme="minorHAnsi"/>
          <w:color w:val="000000"/>
          <w:sz w:val="24"/>
          <w:szCs w:val="24"/>
        </w:rPr>
        <w:t xml:space="preserve">multimediów opublikowanych na stronach. </w:t>
      </w:r>
      <w:r w:rsidR="00303DA3" w:rsidRPr="009B0919">
        <w:rPr>
          <w:rFonts w:asciiTheme="minorHAnsi" w:hAnsiTheme="minorHAnsi" w:cstheme="minorHAnsi"/>
          <w:sz w:val="24"/>
          <w:szCs w:val="24"/>
        </w:rPr>
        <w:t>Wykonawca zapewni również zastosowanie standardów dostępności w narzędziach badawczych realizowanych technikami wykorzystującymi narzędzia papierowe i cyfrowe (np. ankiety CAWI, PAPI).</w:t>
      </w:r>
    </w:p>
    <w:p w14:paraId="67E069C0" w14:textId="77777777" w:rsidR="00980EB0" w:rsidRPr="009B0919" w:rsidRDefault="009D6885" w:rsidP="00EC1D3A">
      <w:pPr>
        <w:pStyle w:val="Akapitzlist"/>
        <w:spacing w:before="240" w:after="120" w:line="276" w:lineRule="auto"/>
        <w:ind w:left="0"/>
        <w:rPr>
          <w:rFonts w:asciiTheme="minorHAnsi" w:hAnsiTheme="minorHAnsi" w:cstheme="minorHAnsi"/>
          <w:sz w:val="24"/>
          <w:szCs w:val="24"/>
        </w:rPr>
      </w:pPr>
      <w:r w:rsidRPr="009B0919">
        <w:rPr>
          <w:rFonts w:asciiTheme="minorHAnsi" w:hAnsiTheme="minorHAnsi" w:cstheme="minorHAnsi"/>
          <w:sz w:val="24"/>
          <w:szCs w:val="24"/>
        </w:rPr>
        <w:t>W ramach spełnienia standardów dostępności, w</w:t>
      </w:r>
      <w:r w:rsidR="00980EB0" w:rsidRPr="009B0919">
        <w:rPr>
          <w:rFonts w:asciiTheme="minorHAnsi" w:hAnsiTheme="minorHAnsi" w:cstheme="minorHAnsi"/>
          <w:sz w:val="24"/>
          <w:szCs w:val="24"/>
        </w:rPr>
        <w:t>ymagane jest</w:t>
      </w:r>
      <w:r w:rsidR="00303DA3" w:rsidRPr="009B0919">
        <w:rPr>
          <w:rFonts w:asciiTheme="minorHAnsi" w:hAnsiTheme="minorHAnsi" w:cstheme="minorHAnsi"/>
          <w:sz w:val="24"/>
          <w:szCs w:val="24"/>
        </w:rPr>
        <w:t xml:space="preserve">, </w:t>
      </w:r>
      <w:r w:rsidRPr="009B0919">
        <w:rPr>
          <w:rFonts w:asciiTheme="minorHAnsi" w:hAnsiTheme="minorHAnsi" w:cstheme="minorHAnsi"/>
          <w:sz w:val="24"/>
          <w:szCs w:val="24"/>
        </w:rPr>
        <w:t>co najmniej</w:t>
      </w:r>
      <w:r w:rsidR="00980EB0" w:rsidRPr="009B0919">
        <w:rPr>
          <w:rFonts w:asciiTheme="minorHAnsi" w:hAnsiTheme="minorHAnsi" w:cstheme="minorHAnsi"/>
          <w:sz w:val="24"/>
          <w:szCs w:val="24"/>
        </w:rPr>
        <w:t>:</w:t>
      </w:r>
    </w:p>
    <w:p w14:paraId="2745D214" w14:textId="0CB7D6D7" w:rsidR="00980EB0" w:rsidRPr="009B0919" w:rsidRDefault="00980EB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stosowanie czcionki bezszeryfowej</w:t>
      </w:r>
      <w:r w:rsidR="00A56ECE" w:rsidRPr="009B0919">
        <w:rPr>
          <w:rFonts w:asciiTheme="minorHAnsi" w:hAnsiTheme="minorHAnsi" w:cstheme="minorHAnsi"/>
          <w:sz w:val="24"/>
          <w:szCs w:val="24"/>
        </w:rPr>
        <w:t xml:space="preserve"> Open Sans</w:t>
      </w:r>
      <w:r w:rsidRPr="009B0919">
        <w:rPr>
          <w:rFonts w:asciiTheme="minorHAnsi" w:hAnsiTheme="minorHAnsi" w:cstheme="minorHAnsi"/>
          <w:sz w:val="24"/>
          <w:szCs w:val="24"/>
        </w:rPr>
        <w:t xml:space="preserve">, rozmiar - minimum 12, interlinia między wierszami </w:t>
      </w:r>
      <w:r w:rsidR="001549EC">
        <w:rPr>
          <w:rFonts w:asciiTheme="minorHAnsi" w:hAnsiTheme="minorHAnsi" w:cstheme="minorHAnsi"/>
          <w:sz w:val="24"/>
          <w:szCs w:val="24"/>
        </w:rPr>
        <w:t>minimum</w:t>
      </w:r>
      <w:r w:rsidRPr="009B0919">
        <w:rPr>
          <w:rFonts w:asciiTheme="minorHAnsi" w:hAnsiTheme="minorHAnsi" w:cstheme="minorHAnsi"/>
          <w:sz w:val="24"/>
          <w:szCs w:val="24"/>
        </w:rPr>
        <w:t xml:space="preserve"> 1,15;</w:t>
      </w:r>
    </w:p>
    <w:p w14:paraId="3C990F40" w14:textId="33478605" w:rsidR="00980EB0" w:rsidRPr="009B0919" w:rsidRDefault="00980EB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wyrównanie tekstu do lewej strony;</w:t>
      </w:r>
      <w:r w:rsidR="00644B2C" w:rsidRPr="009B0919">
        <w:rPr>
          <w:rFonts w:asciiTheme="minorHAnsi" w:hAnsiTheme="minorHAnsi" w:cstheme="minorHAnsi"/>
          <w:sz w:val="24"/>
          <w:szCs w:val="24"/>
        </w:rPr>
        <w:t xml:space="preserve"> w tabelach tekst wyrównany do lewej strony, a liczby wyrównane do prawej strony; </w:t>
      </w:r>
    </w:p>
    <w:p w14:paraId="56EAD6C0" w14:textId="77777777" w:rsidR="00980EB0" w:rsidRPr="009B0919" w:rsidRDefault="00980EB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używanie wbudowanych stylów nagłówków;</w:t>
      </w:r>
    </w:p>
    <w:p w14:paraId="0A3D6F0D" w14:textId="7E7FB8B7" w:rsidR="00980EB0" w:rsidRPr="009B0919" w:rsidRDefault="00980EB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nieużywanie</w:t>
      </w:r>
      <w:r w:rsidR="00644B2C" w:rsidRPr="009B0919">
        <w:rPr>
          <w:rFonts w:asciiTheme="minorHAnsi" w:hAnsiTheme="minorHAnsi" w:cstheme="minorHAnsi"/>
          <w:sz w:val="24"/>
          <w:szCs w:val="24"/>
        </w:rPr>
        <w:t xml:space="preserve"> </w:t>
      </w:r>
      <w:r w:rsidRPr="009B0919">
        <w:rPr>
          <w:rFonts w:asciiTheme="minorHAnsi" w:hAnsiTheme="minorHAnsi" w:cstheme="minorHAnsi"/>
          <w:sz w:val="24"/>
          <w:szCs w:val="24"/>
        </w:rPr>
        <w:t>klawiszy "enter" i "spacja" do przesuwania treści;</w:t>
      </w:r>
    </w:p>
    <w:p w14:paraId="71D9FD64" w14:textId="77777777" w:rsidR="00145453" w:rsidRPr="009B0919" w:rsidRDefault="00980EB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używanie opcji "powtórz wiersz nagłówka" w sytuacji, gdy tabela będzie zajmować więcej niż jedną stronę dokumentu</w:t>
      </w:r>
      <w:r w:rsidR="00567D8E" w:rsidRPr="009B0919">
        <w:rPr>
          <w:rFonts w:asciiTheme="minorHAnsi" w:hAnsiTheme="minorHAnsi" w:cstheme="minorHAnsi"/>
          <w:sz w:val="24"/>
          <w:szCs w:val="24"/>
        </w:rPr>
        <w:t>;</w:t>
      </w:r>
    </w:p>
    <w:p w14:paraId="52DAE3F5" w14:textId="1E8103D8" w:rsidR="00145453" w:rsidRPr="009B0919" w:rsidRDefault="00F14C5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opatrzenie tekstem alternatywnym </w:t>
      </w:r>
      <w:r w:rsidR="00567D8E" w:rsidRPr="009B0919">
        <w:rPr>
          <w:rFonts w:asciiTheme="minorHAnsi" w:hAnsiTheme="minorHAnsi" w:cstheme="minorHAnsi"/>
          <w:sz w:val="24"/>
          <w:szCs w:val="24"/>
        </w:rPr>
        <w:t>t</w:t>
      </w:r>
      <w:r w:rsidR="00980EB0" w:rsidRPr="009B0919">
        <w:rPr>
          <w:rFonts w:asciiTheme="minorHAnsi" w:hAnsiTheme="minorHAnsi" w:cstheme="minorHAnsi"/>
          <w:sz w:val="24"/>
          <w:szCs w:val="24"/>
        </w:rPr>
        <w:t>reści nietekstow</w:t>
      </w:r>
      <w:r w:rsidRPr="009B0919">
        <w:rPr>
          <w:rFonts w:asciiTheme="minorHAnsi" w:hAnsiTheme="minorHAnsi" w:cstheme="minorHAnsi"/>
          <w:sz w:val="24"/>
          <w:szCs w:val="24"/>
        </w:rPr>
        <w:t xml:space="preserve">ych, </w:t>
      </w:r>
      <w:r w:rsidR="00980EB0" w:rsidRPr="009B0919">
        <w:rPr>
          <w:rFonts w:asciiTheme="minorHAnsi" w:hAnsiTheme="minorHAnsi" w:cstheme="minorHAnsi"/>
          <w:sz w:val="24"/>
          <w:szCs w:val="24"/>
        </w:rPr>
        <w:t>taki</w:t>
      </w:r>
      <w:r w:rsidRPr="009B0919">
        <w:rPr>
          <w:rFonts w:asciiTheme="minorHAnsi" w:hAnsiTheme="minorHAnsi" w:cstheme="minorHAnsi"/>
          <w:sz w:val="24"/>
          <w:szCs w:val="24"/>
        </w:rPr>
        <w:t>ch</w:t>
      </w:r>
      <w:r w:rsidR="00980EB0" w:rsidRPr="009B0919">
        <w:rPr>
          <w:rFonts w:asciiTheme="minorHAnsi" w:hAnsiTheme="minorHAnsi" w:cstheme="minorHAnsi"/>
          <w:sz w:val="24"/>
          <w:szCs w:val="24"/>
        </w:rPr>
        <w:t xml:space="preserve"> jak rysunki, schematy, wykresy, mapy</w:t>
      </w:r>
      <w:r w:rsidR="00FC77C2" w:rsidRPr="009B0919">
        <w:rPr>
          <w:rFonts w:asciiTheme="minorHAnsi" w:hAnsiTheme="minorHAnsi" w:cstheme="minorHAnsi"/>
          <w:sz w:val="24"/>
          <w:szCs w:val="24"/>
        </w:rPr>
        <w:t xml:space="preserve">, </w:t>
      </w:r>
      <w:r w:rsidR="00FC77C2" w:rsidRPr="009B0919">
        <w:rPr>
          <w:rStyle w:val="markedcontent"/>
          <w:rFonts w:asciiTheme="minorHAnsi" w:hAnsiTheme="minorHAnsi" w:cstheme="minorHAnsi"/>
          <w:sz w:val="24"/>
          <w:szCs w:val="24"/>
        </w:rPr>
        <w:t>kontrolki formularzy i elementy interfejsu graficznego</w:t>
      </w:r>
      <w:r w:rsidRPr="009B0919">
        <w:rPr>
          <w:rStyle w:val="markedcontent"/>
          <w:rFonts w:asciiTheme="minorHAnsi" w:hAnsiTheme="minorHAnsi" w:cstheme="minorHAnsi"/>
          <w:sz w:val="24"/>
          <w:szCs w:val="24"/>
        </w:rPr>
        <w:t xml:space="preserve">. </w:t>
      </w:r>
      <w:r w:rsidR="00145453" w:rsidRPr="009B0919">
        <w:rPr>
          <w:rStyle w:val="markedcontent"/>
          <w:rFonts w:asciiTheme="minorHAnsi" w:hAnsiTheme="minorHAnsi" w:cstheme="minorHAnsi"/>
          <w:sz w:val="24"/>
          <w:szCs w:val="24"/>
        </w:rPr>
        <w:t xml:space="preserve">Tekst </w:t>
      </w:r>
      <w:r w:rsidR="001E3753" w:rsidRPr="009B0919">
        <w:rPr>
          <w:rStyle w:val="markedcontent"/>
          <w:rFonts w:asciiTheme="minorHAnsi" w:hAnsiTheme="minorHAnsi" w:cstheme="minorHAnsi"/>
          <w:sz w:val="24"/>
          <w:szCs w:val="24"/>
        </w:rPr>
        <w:t xml:space="preserve">alternatywny powinien </w:t>
      </w:r>
      <w:r w:rsidR="00980EB0" w:rsidRPr="009B0919">
        <w:rPr>
          <w:rFonts w:asciiTheme="minorHAnsi" w:hAnsiTheme="minorHAnsi" w:cstheme="minorHAnsi"/>
          <w:sz w:val="24"/>
          <w:szCs w:val="24"/>
        </w:rPr>
        <w:t xml:space="preserve">zawierać wszystkie informacje, które mogą być istotne dla </w:t>
      </w:r>
      <w:r w:rsidR="00145453" w:rsidRPr="009B0919">
        <w:rPr>
          <w:rFonts w:asciiTheme="minorHAnsi" w:hAnsiTheme="minorHAnsi" w:cstheme="minorHAnsi"/>
          <w:sz w:val="24"/>
          <w:szCs w:val="24"/>
        </w:rPr>
        <w:t>użytkownika.</w:t>
      </w:r>
      <w:r w:rsidR="00647EFC" w:rsidRPr="009B0919">
        <w:rPr>
          <w:rFonts w:asciiTheme="minorHAnsi" w:hAnsiTheme="minorHAnsi" w:cstheme="minorHAnsi"/>
          <w:sz w:val="24"/>
          <w:szCs w:val="24"/>
        </w:rPr>
        <w:t xml:space="preserve"> Tekst alternatywny musi zawierać krótki opis informacji zawartych na rysunkach, schematach, wykresach, mapach. Wykonawca nie może ograniczyć się wyłącznie do podania tytułu treści nietekstowej w treści tekstu alternatywnego</w:t>
      </w:r>
      <w:r w:rsidR="006E2A9B" w:rsidRPr="009B0919">
        <w:rPr>
          <w:rFonts w:asciiTheme="minorHAnsi" w:hAnsiTheme="minorHAnsi" w:cstheme="minorHAnsi"/>
          <w:sz w:val="24"/>
          <w:szCs w:val="24"/>
        </w:rPr>
        <w:t>;</w:t>
      </w:r>
    </w:p>
    <w:p w14:paraId="326806F2" w14:textId="48B8BCCD" w:rsidR="00FA5A54" w:rsidRPr="009B0919" w:rsidRDefault="00F14C50">
      <w:pPr>
        <w:pStyle w:val="Akapitzlist"/>
        <w:numPr>
          <w:ilvl w:val="0"/>
          <w:numId w:val="9"/>
        </w:numPr>
        <w:spacing w:before="120" w:after="0" w:line="276" w:lineRule="auto"/>
        <w:ind w:left="284" w:hanging="284"/>
        <w:rPr>
          <w:rStyle w:val="hgkelc"/>
          <w:rFonts w:asciiTheme="minorHAnsi" w:hAnsiTheme="minorHAnsi" w:cstheme="minorHAnsi"/>
          <w:sz w:val="24"/>
          <w:szCs w:val="24"/>
        </w:rPr>
      </w:pPr>
      <w:r w:rsidRPr="009B0919">
        <w:rPr>
          <w:rStyle w:val="hgkelc"/>
          <w:rFonts w:asciiTheme="minorHAnsi" w:hAnsiTheme="minorHAnsi" w:cstheme="minorHAnsi"/>
          <w:sz w:val="24"/>
          <w:szCs w:val="24"/>
        </w:rPr>
        <w:t xml:space="preserve">zachowanie </w:t>
      </w:r>
      <w:r w:rsidR="008C3842" w:rsidRPr="009B0919">
        <w:rPr>
          <w:rStyle w:val="hgkelc"/>
          <w:rFonts w:asciiTheme="minorHAnsi" w:hAnsiTheme="minorHAnsi" w:cstheme="minorHAnsi"/>
          <w:sz w:val="24"/>
          <w:szCs w:val="24"/>
        </w:rPr>
        <w:t>kontrast</w:t>
      </w:r>
      <w:r w:rsidRPr="009B0919">
        <w:rPr>
          <w:rStyle w:val="hgkelc"/>
          <w:rFonts w:asciiTheme="minorHAnsi" w:hAnsiTheme="minorHAnsi" w:cstheme="minorHAnsi"/>
          <w:sz w:val="24"/>
          <w:szCs w:val="24"/>
        </w:rPr>
        <w:t>u</w:t>
      </w:r>
      <w:r w:rsidR="00567D8E" w:rsidRPr="009B0919">
        <w:rPr>
          <w:rStyle w:val="hgkelc"/>
          <w:rFonts w:asciiTheme="minorHAnsi" w:hAnsiTheme="minorHAnsi" w:cstheme="minorHAnsi"/>
          <w:sz w:val="24"/>
          <w:szCs w:val="24"/>
        </w:rPr>
        <w:t xml:space="preserve"> zapewniając</w:t>
      </w:r>
      <w:r w:rsidRPr="009B0919">
        <w:rPr>
          <w:rStyle w:val="hgkelc"/>
          <w:rFonts w:asciiTheme="minorHAnsi" w:hAnsiTheme="minorHAnsi" w:cstheme="minorHAnsi"/>
          <w:sz w:val="24"/>
          <w:szCs w:val="24"/>
        </w:rPr>
        <w:t>ego</w:t>
      </w:r>
      <w:r w:rsidR="00567D8E" w:rsidRPr="009B0919">
        <w:rPr>
          <w:rStyle w:val="hgkelc"/>
          <w:rFonts w:asciiTheme="minorHAnsi" w:hAnsiTheme="minorHAnsi" w:cstheme="minorHAnsi"/>
          <w:sz w:val="24"/>
          <w:szCs w:val="24"/>
        </w:rPr>
        <w:t xml:space="preserve"> swobodny odczyt przedstawionych</w:t>
      </w:r>
      <w:r w:rsidR="0015014C" w:rsidRPr="009B0919">
        <w:rPr>
          <w:rStyle w:val="hgkelc"/>
          <w:rFonts w:asciiTheme="minorHAnsi" w:hAnsiTheme="minorHAnsi" w:cstheme="minorHAnsi"/>
          <w:sz w:val="24"/>
          <w:szCs w:val="24"/>
        </w:rPr>
        <w:t xml:space="preserve"> </w:t>
      </w:r>
      <w:r w:rsidR="00567D8E" w:rsidRPr="009B0919">
        <w:rPr>
          <w:rStyle w:val="hgkelc"/>
          <w:rFonts w:asciiTheme="minorHAnsi" w:hAnsiTheme="minorHAnsi" w:cstheme="minorHAnsi"/>
          <w:sz w:val="24"/>
          <w:szCs w:val="24"/>
        </w:rPr>
        <w:t xml:space="preserve">informacji. Im wyższy jest </w:t>
      </w:r>
      <w:r w:rsidR="00567D8E" w:rsidRPr="009B0919">
        <w:rPr>
          <w:rStyle w:val="hgkelc"/>
          <w:rFonts w:asciiTheme="minorHAnsi" w:hAnsiTheme="minorHAnsi" w:cstheme="minorHAnsi"/>
          <w:bCs/>
          <w:sz w:val="24"/>
          <w:szCs w:val="24"/>
        </w:rPr>
        <w:t>kontrast</w:t>
      </w:r>
      <w:r w:rsidR="00567D8E" w:rsidRPr="009B0919">
        <w:rPr>
          <w:rStyle w:val="hgkelc"/>
          <w:rFonts w:asciiTheme="minorHAnsi" w:hAnsiTheme="minorHAnsi" w:cstheme="minorHAnsi"/>
          <w:sz w:val="24"/>
          <w:szCs w:val="24"/>
        </w:rPr>
        <w:t>, tym łatwiej odróżnić obiekt, zdjęcie czy tekst pierwszego planu od tła</w:t>
      </w:r>
      <w:r w:rsidR="0015014C" w:rsidRPr="009B0919">
        <w:rPr>
          <w:rStyle w:val="hgkelc"/>
          <w:rFonts w:asciiTheme="minorHAnsi" w:hAnsiTheme="minorHAnsi" w:cstheme="minorHAnsi"/>
          <w:sz w:val="24"/>
          <w:szCs w:val="24"/>
        </w:rPr>
        <w:t>. W tym celu można posłużyć się bezpłatnymi narzędziami internetowymi służącymi do oceny kontrastu wg wymogów WCAG (</w:t>
      </w:r>
      <w:r w:rsidR="0015014C" w:rsidRPr="009B0919">
        <w:rPr>
          <w:rStyle w:val="hgkelc"/>
          <w:rFonts w:asciiTheme="minorHAnsi" w:hAnsiTheme="minorHAnsi" w:cstheme="minorHAnsi"/>
          <w:i/>
          <w:iCs/>
          <w:sz w:val="24"/>
          <w:szCs w:val="24"/>
        </w:rPr>
        <w:t>Free online tools for evaluating color contrast according to the Web Content Accessibility Guidelines</w:t>
      </w:r>
      <w:r w:rsidR="0015014C" w:rsidRPr="009B0919">
        <w:rPr>
          <w:rStyle w:val="hgkelc"/>
          <w:rFonts w:asciiTheme="minorHAnsi" w:hAnsiTheme="minorHAnsi" w:cstheme="minorHAnsi"/>
          <w:sz w:val="24"/>
          <w:szCs w:val="24"/>
        </w:rPr>
        <w:t xml:space="preserve"> (WCAG).</w:t>
      </w:r>
    </w:p>
    <w:p w14:paraId="4AD07742" w14:textId="77777777" w:rsidR="00C64081" w:rsidRPr="009B0919" w:rsidRDefault="00B40DE0">
      <w:pPr>
        <w:pStyle w:val="Akapitzlist"/>
        <w:numPr>
          <w:ilvl w:val="0"/>
          <w:numId w:val="9"/>
        </w:numPr>
        <w:spacing w:before="120"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z</w:t>
      </w:r>
      <w:r w:rsidR="00980EB0" w:rsidRPr="009B0919">
        <w:rPr>
          <w:rFonts w:asciiTheme="minorHAnsi" w:hAnsiTheme="minorHAnsi" w:cstheme="minorHAnsi"/>
          <w:sz w:val="24"/>
          <w:szCs w:val="24"/>
        </w:rPr>
        <w:t xml:space="preserve">alecane jest zapoznanie się z Podręcznikiem Dobrych Praktyk WCAG 2.0 (dostępnym na stronie Fundacji Widzialni) oraz sprawdzanie dostępności dokumentów Ms Word przy wykorzystaniu </w:t>
      </w:r>
      <w:r w:rsidR="00AA1437" w:rsidRPr="009B0919">
        <w:rPr>
          <w:rFonts w:asciiTheme="minorHAnsi" w:hAnsiTheme="minorHAnsi" w:cstheme="minorHAnsi"/>
          <w:sz w:val="24"/>
          <w:szCs w:val="24"/>
        </w:rPr>
        <w:t>następujących opcji:</w:t>
      </w:r>
    </w:p>
    <w:p w14:paraId="4A7CDCD5" w14:textId="5668F6B2" w:rsidR="00C64081" w:rsidRPr="009B0919" w:rsidRDefault="00C64081">
      <w:pPr>
        <w:pStyle w:val="Akapitzlist"/>
        <w:numPr>
          <w:ilvl w:val="0"/>
          <w:numId w:val="36"/>
        </w:numPr>
        <w:spacing w:before="120" w:after="0" w:line="276" w:lineRule="auto"/>
        <w:ind w:left="567" w:hanging="283"/>
        <w:rPr>
          <w:rFonts w:asciiTheme="minorHAnsi" w:hAnsiTheme="minorHAnsi" w:cstheme="minorHAnsi"/>
          <w:sz w:val="24"/>
          <w:szCs w:val="24"/>
        </w:rPr>
      </w:pPr>
      <w:r w:rsidRPr="009B0919">
        <w:rPr>
          <w:rFonts w:asciiTheme="minorHAnsi" w:hAnsiTheme="minorHAnsi" w:cstheme="minorHAnsi"/>
          <w:sz w:val="24"/>
          <w:szCs w:val="24"/>
        </w:rPr>
        <w:t xml:space="preserve">nowsze wersje oprogramowania: na wstążce należy wybrać kartę „Recenzja” następnie pozycję „Sprawdź ułatwienia dostępu”, przejrzeć wyniki, listę błędów, ostrzeżeń i porad z zaleceniami dotyczącymi poprawy poszczególnych z nich. </w:t>
      </w:r>
    </w:p>
    <w:p w14:paraId="3330BFC1" w14:textId="77777777" w:rsidR="00C64081" w:rsidRPr="009B0919" w:rsidRDefault="00C64081">
      <w:pPr>
        <w:pStyle w:val="Akapitzlist"/>
        <w:numPr>
          <w:ilvl w:val="0"/>
          <w:numId w:val="36"/>
        </w:numPr>
        <w:spacing w:before="120" w:after="0" w:line="276" w:lineRule="auto"/>
        <w:ind w:left="567" w:hanging="283"/>
        <w:rPr>
          <w:rFonts w:asciiTheme="minorHAnsi" w:hAnsiTheme="minorHAnsi" w:cstheme="minorHAnsi"/>
          <w:sz w:val="24"/>
          <w:szCs w:val="24"/>
        </w:rPr>
      </w:pPr>
      <w:r w:rsidRPr="009B0919">
        <w:rPr>
          <w:rFonts w:asciiTheme="minorHAnsi" w:hAnsiTheme="minorHAnsi" w:cstheme="minorHAnsi"/>
          <w:sz w:val="24"/>
          <w:szCs w:val="24"/>
        </w:rPr>
        <w:lastRenderedPageBreak/>
        <w:t>starsze wersje oprogramowania: Informacje -&gt; Inspekcja dokumentu -&gt; Wyszukaj problemy -&gt; Sprawdź ułatwienia dostępu w celu dokonania analizy wyników inspekcji (błędów i ostrzeżeń).</w:t>
      </w:r>
    </w:p>
    <w:p w14:paraId="46505648" w14:textId="5862A3A0" w:rsidR="009C152F" w:rsidRPr="009B0919" w:rsidRDefault="009C152F" w:rsidP="009C152F">
      <w:pPr>
        <w:spacing w:before="120" w:after="0" w:line="276" w:lineRule="auto"/>
        <w:rPr>
          <w:rFonts w:asciiTheme="minorHAnsi" w:hAnsiTheme="minorHAnsi" w:cstheme="minorHAnsi"/>
          <w:sz w:val="24"/>
          <w:szCs w:val="24"/>
        </w:rPr>
      </w:pPr>
      <w:r w:rsidRPr="00BE71CD">
        <w:rPr>
          <w:rFonts w:asciiTheme="minorHAnsi" w:hAnsiTheme="minorHAnsi" w:cstheme="minorHAnsi"/>
          <w:sz w:val="24"/>
          <w:szCs w:val="24"/>
        </w:rPr>
        <w:t>Raport metodyczny, raport końcowy i prezentacja dotycząca wyników badania</w:t>
      </w:r>
      <w:r w:rsidRPr="009B0919">
        <w:rPr>
          <w:rFonts w:asciiTheme="minorHAnsi" w:hAnsiTheme="minorHAnsi" w:cstheme="minorHAnsi"/>
          <w:sz w:val="24"/>
          <w:szCs w:val="24"/>
        </w:rPr>
        <w:t xml:space="preserve"> powinny spełniać wymagania określone w Księdze Tożsamości Wizualnej marki Fundusze Europejskie 2021-2027.</w:t>
      </w:r>
    </w:p>
    <w:p w14:paraId="099F726F" w14:textId="6F7E50CA" w:rsidR="00EC0294" w:rsidRPr="009B0919" w:rsidRDefault="00265477" w:rsidP="00974E6A">
      <w:pPr>
        <w:spacing w:before="120" w:line="276" w:lineRule="auto"/>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 xml:space="preserve">3.2.1. </w:t>
      </w:r>
      <w:r w:rsidR="00045AA5" w:rsidRPr="009B0919">
        <w:rPr>
          <w:rFonts w:asciiTheme="minorHAnsi" w:hAnsiTheme="minorHAnsi" w:cstheme="minorHAnsi"/>
          <w:b/>
          <w:color w:val="0070C0"/>
          <w:sz w:val="24"/>
          <w:szCs w:val="24"/>
        </w:rPr>
        <w:t>Raport metod</w:t>
      </w:r>
      <w:r w:rsidR="0090317B" w:rsidRPr="009B0919">
        <w:rPr>
          <w:rFonts w:asciiTheme="minorHAnsi" w:hAnsiTheme="minorHAnsi" w:cstheme="minorHAnsi"/>
          <w:b/>
          <w:color w:val="0070C0"/>
          <w:sz w:val="24"/>
          <w:szCs w:val="24"/>
        </w:rPr>
        <w:t>yczny</w:t>
      </w:r>
      <w:r w:rsidR="00EC0294" w:rsidRPr="009B0919">
        <w:rPr>
          <w:rFonts w:asciiTheme="minorHAnsi" w:hAnsiTheme="minorHAnsi" w:cstheme="minorHAnsi"/>
          <w:b/>
          <w:color w:val="0070C0"/>
          <w:sz w:val="24"/>
          <w:szCs w:val="24"/>
        </w:rPr>
        <w:t>:</w:t>
      </w:r>
    </w:p>
    <w:p w14:paraId="26FEF816" w14:textId="348FD5A8" w:rsidR="001804FC" w:rsidRPr="009B0919" w:rsidRDefault="00092376">
      <w:pPr>
        <w:pStyle w:val="Akapitzlist"/>
        <w:numPr>
          <w:ilvl w:val="0"/>
          <w:numId w:val="17"/>
        </w:numPr>
        <w:spacing w:line="276" w:lineRule="auto"/>
        <w:ind w:left="284" w:hanging="284"/>
        <w:rPr>
          <w:rFonts w:asciiTheme="minorHAnsi" w:hAnsiTheme="minorHAnsi" w:cstheme="minorHAnsi"/>
          <w:sz w:val="24"/>
          <w:szCs w:val="24"/>
        </w:rPr>
      </w:pPr>
      <w:r w:rsidRPr="009B0919">
        <w:rPr>
          <w:rFonts w:asciiTheme="minorHAnsi" w:hAnsiTheme="minorHAnsi" w:cstheme="minorHAnsi"/>
          <w:color w:val="000000" w:themeColor="text1"/>
          <w:sz w:val="24"/>
          <w:szCs w:val="24"/>
        </w:rPr>
        <w:t>U</w:t>
      </w:r>
      <w:r w:rsidR="008A2A2E" w:rsidRPr="009B0919">
        <w:rPr>
          <w:rFonts w:asciiTheme="minorHAnsi" w:hAnsiTheme="minorHAnsi" w:cstheme="minorHAnsi"/>
          <w:color w:val="000000" w:themeColor="text1"/>
          <w:sz w:val="24"/>
          <w:szCs w:val="24"/>
        </w:rPr>
        <w:t>szczegóławiający metodykę badania określoną w ofercie</w:t>
      </w:r>
      <w:r w:rsidR="00EC0294" w:rsidRPr="009B0919">
        <w:rPr>
          <w:rFonts w:asciiTheme="minorHAnsi" w:hAnsiTheme="minorHAnsi" w:cstheme="minorHAnsi"/>
          <w:color w:val="000000" w:themeColor="text1"/>
          <w:sz w:val="24"/>
          <w:szCs w:val="24"/>
        </w:rPr>
        <w:t xml:space="preserve">, tj. </w:t>
      </w:r>
      <w:r w:rsidR="003E0A3F" w:rsidRPr="009B0919">
        <w:rPr>
          <w:rFonts w:asciiTheme="minorHAnsi" w:hAnsiTheme="minorHAnsi" w:cstheme="minorHAnsi"/>
          <w:sz w:val="24"/>
          <w:szCs w:val="24"/>
        </w:rPr>
        <w:t>zawierający w</w:t>
      </w:r>
      <w:r w:rsidR="006D15A7" w:rsidRPr="009B0919">
        <w:rPr>
          <w:rFonts w:asciiTheme="minorHAnsi" w:hAnsiTheme="minorHAnsi" w:cstheme="minorHAnsi"/>
          <w:sz w:val="24"/>
          <w:szCs w:val="24"/>
        </w:rPr>
        <w:t xml:space="preserve">yodrębnione jednostki redakcyjne </w:t>
      </w:r>
      <w:r w:rsidR="000E0F04" w:rsidRPr="009B0919">
        <w:rPr>
          <w:rFonts w:asciiTheme="minorHAnsi" w:hAnsiTheme="minorHAnsi" w:cstheme="minorHAnsi"/>
          <w:sz w:val="24"/>
          <w:szCs w:val="24"/>
        </w:rPr>
        <w:t>raportu</w:t>
      </w:r>
      <w:r w:rsidR="006D15A7" w:rsidRPr="009B0919">
        <w:rPr>
          <w:rFonts w:asciiTheme="minorHAnsi" w:hAnsiTheme="minorHAnsi" w:cstheme="minorHAnsi"/>
          <w:sz w:val="24"/>
          <w:szCs w:val="24"/>
        </w:rPr>
        <w:t xml:space="preserve"> (rozdział, podrozdział, aneks, itp.) </w:t>
      </w:r>
      <w:r w:rsidR="003E0A3F" w:rsidRPr="009B0919">
        <w:rPr>
          <w:rFonts w:asciiTheme="minorHAnsi" w:hAnsiTheme="minorHAnsi" w:cstheme="minorHAnsi"/>
          <w:sz w:val="24"/>
          <w:szCs w:val="24"/>
        </w:rPr>
        <w:t xml:space="preserve">ze </w:t>
      </w:r>
      <w:r w:rsidR="00F65EF9" w:rsidRPr="009B0919">
        <w:rPr>
          <w:rFonts w:asciiTheme="minorHAnsi" w:hAnsiTheme="minorHAnsi" w:cstheme="minorHAnsi"/>
          <w:sz w:val="24"/>
          <w:szCs w:val="24"/>
        </w:rPr>
        <w:t>szczegółowy</w:t>
      </w:r>
      <w:r w:rsidR="003E0A3F" w:rsidRPr="009B0919">
        <w:rPr>
          <w:rFonts w:asciiTheme="minorHAnsi" w:hAnsiTheme="minorHAnsi" w:cstheme="minorHAnsi"/>
          <w:sz w:val="24"/>
          <w:szCs w:val="24"/>
        </w:rPr>
        <w:t>m</w:t>
      </w:r>
      <w:r w:rsidR="00F65EF9" w:rsidRPr="009B0919">
        <w:rPr>
          <w:rFonts w:asciiTheme="minorHAnsi" w:hAnsiTheme="minorHAnsi" w:cstheme="minorHAnsi"/>
          <w:sz w:val="24"/>
          <w:szCs w:val="24"/>
        </w:rPr>
        <w:t xml:space="preserve"> opis</w:t>
      </w:r>
      <w:r w:rsidR="003E0A3F" w:rsidRPr="009B0919">
        <w:rPr>
          <w:rFonts w:asciiTheme="minorHAnsi" w:hAnsiTheme="minorHAnsi" w:cstheme="minorHAnsi"/>
          <w:sz w:val="24"/>
          <w:szCs w:val="24"/>
        </w:rPr>
        <w:t>em</w:t>
      </w:r>
      <w:r w:rsidR="00F65EF9" w:rsidRPr="009B0919">
        <w:rPr>
          <w:rFonts w:asciiTheme="minorHAnsi" w:hAnsiTheme="minorHAnsi" w:cstheme="minorHAnsi"/>
          <w:sz w:val="24"/>
          <w:szCs w:val="24"/>
        </w:rPr>
        <w:t xml:space="preserve"> metod</w:t>
      </w:r>
      <w:r w:rsidR="0063326B" w:rsidRPr="009B0919">
        <w:rPr>
          <w:rFonts w:asciiTheme="minorHAnsi" w:hAnsiTheme="minorHAnsi" w:cstheme="minorHAnsi"/>
          <w:sz w:val="24"/>
          <w:szCs w:val="24"/>
        </w:rPr>
        <w:t>yki</w:t>
      </w:r>
      <w:r w:rsidR="00F65EF9" w:rsidRPr="009B0919">
        <w:rPr>
          <w:rFonts w:asciiTheme="minorHAnsi" w:hAnsiTheme="minorHAnsi" w:cstheme="minorHAnsi"/>
          <w:sz w:val="24"/>
          <w:szCs w:val="24"/>
        </w:rPr>
        <w:t xml:space="preserve"> bada</w:t>
      </w:r>
      <w:r w:rsidR="0063326B" w:rsidRPr="009B0919">
        <w:rPr>
          <w:rFonts w:asciiTheme="minorHAnsi" w:hAnsiTheme="minorHAnsi" w:cstheme="minorHAnsi"/>
          <w:sz w:val="24"/>
          <w:szCs w:val="24"/>
        </w:rPr>
        <w:t>nia</w:t>
      </w:r>
      <w:r w:rsidR="00101010" w:rsidRPr="009B0919">
        <w:rPr>
          <w:rFonts w:asciiTheme="minorHAnsi" w:hAnsiTheme="minorHAnsi" w:cstheme="minorHAnsi"/>
          <w:sz w:val="24"/>
          <w:szCs w:val="24"/>
        </w:rPr>
        <w:t xml:space="preserve"> zaproponowanej w ofercie</w:t>
      </w:r>
      <w:r w:rsidR="00066DCA" w:rsidRPr="009B0919">
        <w:rPr>
          <w:rFonts w:asciiTheme="minorHAnsi" w:hAnsiTheme="minorHAnsi" w:cstheme="minorHAnsi"/>
          <w:sz w:val="24"/>
          <w:szCs w:val="24"/>
        </w:rPr>
        <w:t>:</w:t>
      </w:r>
      <w:r w:rsidR="00214258" w:rsidRPr="009B0919">
        <w:rPr>
          <w:rFonts w:asciiTheme="minorHAnsi" w:hAnsiTheme="minorHAnsi" w:cstheme="minorHAnsi"/>
          <w:sz w:val="24"/>
          <w:szCs w:val="24"/>
        </w:rPr>
        <w:t xml:space="preserve"> </w:t>
      </w:r>
      <w:r w:rsidR="00F65EF9" w:rsidRPr="009B0919">
        <w:rPr>
          <w:rFonts w:asciiTheme="minorHAnsi" w:hAnsiTheme="minorHAnsi" w:cstheme="minorHAnsi"/>
          <w:sz w:val="24"/>
          <w:szCs w:val="24"/>
        </w:rPr>
        <w:t xml:space="preserve">szczegółowy opis metod, technik, </w:t>
      </w:r>
      <w:r w:rsidR="00B761A1" w:rsidRPr="009B0919">
        <w:rPr>
          <w:rFonts w:asciiTheme="minorHAnsi" w:hAnsiTheme="minorHAnsi" w:cstheme="minorHAnsi"/>
          <w:sz w:val="24"/>
          <w:szCs w:val="24"/>
        </w:rPr>
        <w:t xml:space="preserve">przyporządkowanych do poszczególnych pytań badawczych, określenie </w:t>
      </w:r>
      <w:r w:rsidR="00287772" w:rsidRPr="009B0919">
        <w:rPr>
          <w:rFonts w:asciiTheme="minorHAnsi" w:hAnsiTheme="minorHAnsi" w:cstheme="minorHAnsi"/>
          <w:sz w:val="24"/>
          <w:szCs w:val="24"/>
        </w:rPr>
        <w:t>rozmiarów pr</w:t>
      </w:r>
      <w:r w:rsidR="000E0F04" w:rsidRPr="009B0919">
        <w:rPr>
          <w:rFonts w:asciiTheme="minorHAnsi" w:hAnsiTheme="minorHAnsi" w:cstheme="minorHAnsi"/>
          <w:sz w:val="24"/>
          <w:szCs w:val="24"/>
        </w:rPr>
        <w:t>ó</w:t>
      </w:r>
      <w:r w:rsidR="00287772" w:rsidRPr="009B0919">
        <w:rPr>
          <w:rFonts w:asciiTheme="minorHAnsi" w:hAnsiTheme="minorHAnsi" w:cstheme="minorHAnsi"/>
          <w:sz w:val="24"/>
          <w:szCs w:val="24"/>
        </w:rPr>
        <w:t>b</w:t>
      </w:r>
      <w:r w:rsidR="00B761A1" w:rsidRPr="009B0919">
        <w:rPr>
          <w:rFonts w:asciiTheme="minorHAnsi" w:hAnsiTheme="minorHAnsi" w:cstheme="minorHAnsi"/>
          <w:sz w:val="24"/>
          <w:szCs w:val="24"/>
        </w:rPr>
        <w:t>y</w:t>
      </w:r>
      <w:r w:rsidR="00287772" w:rsidRPr="009B0919">
        <w:rPr>
          <w:rFonts w:asciiTheme="minorHAnsi" w:hAnsiTheme="minorHAnsi" w:cstheme="minorHAnsi"/>
          <w:sz w:val="24"/>
          <w:szCs w:val="24"/>
        </w:rPr>
        <w:t xml:space="preserve"> i ich rozkładu z uzasadnieniem</w:t>
      </w:r>
      <w:r w:rsidR="00D22B11" w:rsidRPr="009B0919">
        <w:rPr>
          <w:rFonts w:asciiTheme="minorHAnsi" w:hAnsiTheme="minorHAnsi" w:cstheme="minorHAnsi"/>
          <w:sz w:val="24"/>
          <w:szCs w:val="24"/>
        </w:rPr>
        <w:t xml:space="preserve"> oraz przypisaniem pytań operacjonalizuj</w:t>
      </w:r>
      <w:r w:rsidR="00996695">
        <w:rPr>
          <w:rFonts w:asciiTheme="minorHAnsi" w:hAnsiTheme="minorHAnsi" w:cstheme="minorHAnsi"/>
          <w:sz w:val="24"/>
          <w:szCs w:val="24"/>
        </w:rPr>
        <w:t>ą</w:t>
      </w:r>
      <w:r w:rsidR="00D22B11" w:rsidRPr="009B0919">
        <w:rPr>
          <w:rFonts w:asciiTheme="minorHAnsi" w:hAnsiTheme="minorHAnsi" w:cstheme="minorHAnsi"/>
          <w:sz w:val="24"/>
          <w:szCs w:val="24"/>
        </w:rPr>
        <w:t>cych do każdego z pytań badawczych</w:t>
      </w:r>
      <w:r w:rsidR="0001537D" w:rsidRPr="009B0919">
        <w:rPr>
          <w:rFonts w:asciiTheme="minorHAnsi" w:hAnsiTheme="minorHAnsi" w:cstheme="minorHAnsi"/>
          <w:sz w:val="24"/>
          <w:szCs w:val="24"/>
        </w:rPr>
        <w:t>, które będą kolejnym stopniem uszczegóławiającym pytania badawcze przed zejściem na poziom pytań kwestionariuszowych w narzędziach badawczych</w:t>
      </w:r>
      <w:r w:rsidR="001804FC" w:rsidRPr="009B0919">
        <w:rPr>
          <w:rFonts w:asciiTheme="minorHAnsi" w:hAnsiTheme="minorHAnsi" w:cstheme="minorHAnsi"/>
          <w:sz w:val="24"/>
          <w:szCs w:val="24"/>
        </w:rPr>
        <w:t>.</w:t>
      </w:r>
    </w:p>
    <w:p w14:paraId="6E154B8C" w14:textId="13E218D4" w:rsidR="00B8202C" w:rsidRPr="009B0919" w:rsidRDefault="001804FC" w:rsidP="00202823">
      <w:pPr>
        <w:spacing w:after="120" w:line="276" w:lineRule="auto"/>
        <w:ind w:left="284"/>
        <w:rPr>
          <w:rFonts w:asciiTheme="minorHAnsi" w:hAnsiTheme="minorHAnsi" w:cstheme="minorHAnsi"/>
          <w:sz w:val="24"/>
          <w:szCs w:val="24"/>
        </w:rPr>
      </w:pPr>
      <w:r w:rsidRPr="009B0919">
        <w:rPr>
          <w:rFonts w:asciiTheme="minorHAnsi" w:hAnsiTheme="minorHAnsi" w:cstheme="minorHAnsi"/>
          <w:sz w:val="24"/>
          <w:szCs w:val="24"/>
        </w:rPr>
        <w:t xml:space="preserve">Gdy </w:t>
      </w:r>
      <w:r w:rsidR="005E1FC6" w:rsidRPr="009B0919">
        <w:rPr>
          <w:rFonts w:asciiTheme="minorHAnsi" w:hAnsiTheme="minorHAnsi" w:cstheme="minorHAnsi"/>
          <w:sz w:val="24"/>
          <w:szCs w:val="24"/>
        </w:rPr>
        <w:t>w toku realizacji przedmiotu zamówienia wystąpi uzasadniona konieczność modyfikacji ostatecznej metod</w:t>
      </w:r>
      <w:r w:rsidR="00496F1C" w:rsidRPr="009B0919">
        <w:rPr>
          <w:rFonts w:asciiTheme="minorHAnsi" w:hAnsiTheme="minorHAnsi" w:cstheme="minorHAnsi"/>
          <w:sz w:val="24"/>
          <w:szCs w:val="24"/>
        </w:rPr>
        <w:t>yki</w:t>
      </w:r>
      <w:r w:rsidR="005E1FC6" w:rsidRPr="009B0919">
        <w:rPr>
          <w:rFonts w:asciiTheme="minorHAnsi" w:hAnsiTheme="minorHAnsi" w:cstheme="minorHAnsi"/>
          <w:sz w:val="24"/>
          <w:szCs w:val="24"/>
        </w:rPr>
        <w:t xml:space="preserve"> badania w stosunku do treści oferty i zmiana ta wynika</w:t>
      </w:r>
      <w:r w:rsidR="00101010" w:rsidRPr="009B0919">
        <w:rPr>
          <w:rFonts w:asciiTheme="minorHAnsi" w:hAnsiTheme="minorHAnsi" w:cstheme="minorHAnsi"/>
          <w:sz w:val="24"/>
          <w:szCs w:val="24"/>
        </w:rPr>
        <w:t>ć będzie</w:t>
      </w:r>
      <w:r w:rsidR="005E1FC6" w:rsidRPr="009B0919">
        <w:rPr>
          <w:rFonts w:asciiTheme="minorHAnsi" w:hAnsiTheme="minorHAnsi" w:cstheme="minorHAnsi"/>
          <w:sz w:val="24"/>
          <w:szCs w:val="24"/>
        </w:rPr>
        <w:t xml:space="preserve"> z okoliczności uniemożliwiających realizację badania w kształcie określonym w ofercie, z</w:t>
      </w:r>
      <w:r w:rsidR="00101010" w:rsidRPr="009B0919">
        <w:rPr>
          <w:rFonts w:asciiTheme="minorHAnsi" w:hAnsiTheme="minorHAnsi" w:cstheme="minorHAnsi"/>
          <w:sz w:val="24"/>
          <w:szCs w:val="24"/>
        </w:rPr>
        <w:t> </w:t>
      </w:r>
      <w:r w:rsidR="005E1FC6" w:rsidRPr="009B0919">
        <w:rPr>
          <w:rFonts w:asciiTheme="minorHAnsi" w:hAnsiTheme="minorHAnsi" w:cstheme="minorHAnsi"/>
          <w:sz w:val="24"/>
          <w:szCs w:val="24"/>
        </w:rPr>
        <w:t>przyczyn nieleżących po stronie Wykonawcy</w:t>
      </w:r>
      <w:r w:rsidR="009F278A" w:rsidRPr="009B0919">
        <w:rPr>
          <w:rFonts w:asciiTheme="minorHAnsi" w:hAnsiTheme="minorHAnsi" w:cstheme="minorHAnsi"/>
          <w:sz w:val="24"/>
          <w:szCs w:val="24"/>
        </w:rPr>
        <w:t xml:space="preserve"> </w:t>
      </w:r>
      <w:r w:rsidR="00101010" w:rsidRPr="009B0919">
        <w:rPr>
          <w:rFonts w:asciiTheme="minorHAnsi" w:hAnsiTheme="minorHAnsi" w:cstheme="minorHAnsi"/>
          <w:sz w:val="24"/>
          <w:szCs w:val="24"/>
        </w:rPr>
        <w:t>możliwa będzie zmiana metodyki</w:t>
      </w:r>
      <w:r w:rsidR="006F09C1" w:rsidRPr="009B0919">
        <w:rPr>
          <w:rFonts w:asciiTheme="minorHAnsi" w:hAnsiTheme="minorHAnsi" w:cstheme="minorHAnsi"/>
          <w:sz w:val="24"/>
          <w:szCs w:val="24"/>
        </w:rPr>
        <w:t xml:space="preserve"> w </w:t>
      </w:r>
      <w:r w:rsidR="008245EB" w:rsidRPr="009B0919">
        <w:rPr>
          <w:rFonts w:asciiTheme="minorHAnsi" w:hAnsiTheme="minorHAnsi" w:cstheme="minorHAnsi"/>
          <w:sz w:val="24"/>
          <w:szCs w:val="24"/>
        </w:rPr>
        <w:t>drodze</w:t>
      </w:r>
      <w:r w:rsidR="006F09C1" w:rsidRPr="009B0919">
        <w:rPr>
          <w:rFonts w:asciiTheme="minorHAnsi" w:hAnsiTheme="minorHAnsi" w:cstheme="minorHAnsi"/>
          <w:sz w:val="24"/>
          <w:szCs w:val="24"/>
        </w:rPr>
        <w:t xml:space="preserve"> aneksowania umowy</w:t>
      </w:r>
      <w:r w:rsidR="00A56ECE" w:rsidRPr="009B0919">
        <w:rPr>
          <w:rFonts w:asciiTheme="minorHAnsi" w:hAnsiTheme="minorHAnsi" w:cstheme="minorHAnsi"/>
          <w:sz w:val="24"/>
          <w:szCs w:val="24"/>
        </w:rPr>
        <w:t>.</w:t>
      </w:r>
    </w:p>
    <w:p w14:paraId="3572B519" w14:textId="7F114283" w:rsidR="00264654" w:rsidRPr="00E2242E" w:rsidDel="006A32B4" w:rsidRDefault="009E4C03">
      <w:pPr>
        <w:pStyle w:val="Akapitzlist"/>
        <w:numPr>
          <w:ilvl w:val="0"/>
          <w:numId w:val="17"/>
        </w:numPr>
        <w:suppressAutoHyphens/>
        <w:spacing w:after="0" w:line="276" w:lineRule="auto"/>
        <w:ind w:left="284" w:hanging="284"/>
        <w:rPr>
          <w:rFonts w:asciiTheme="minorHAnsi" w:hAnsiTheme="minorHAnsi" w:cstheme="minorHAnsi"/>
          <w:sz w:val="24"/>
          <w:szCs w:val="24"/>
        </w:rPr>
      </w:pPr>
      <w:r w:rsidRPr="00E2242E">
        <w:rPr>
          <w:rFonts w:asciiTheme="minorHAnsi" w:hAnsiTheme="minorHAnsi" w:cstheme="minorHAnsi"/>
          <w:sz w:val="24"/>
          <w:szCs w:val="24"/>
        </w:rPr>
        <w:t>S</w:t>
      </w:r>
      <w:r w:rsidR="00045AA5" w:rsidRPr="00E2242E" w:rsidDel="006A32B4">
        <w:rPr>
          <w:rFonts w:asciiTheme="minorHAnsi" w:hAnsiTheme="minorHAnsi" w:cstheme="minorHAnsi"/>
          <w:sz w:val="24"/>
          <w:szCs w:val="24"/>
        </w:rPr>
        <w:t>zczegółowy harmonogram określający terminy realizacji poszczególnych elementów badania, liczone od dnia podpisania umowy</w:t>
      </w:r>
      <w:r w:rsidR="009C3C2F" w:rsidRPr="00E2242E" w:rsidDel="006A32B4">
        <w:rPr>
          <w:rFonts w:asciiTheme="minorHAnsi" w:hAnsiTheme="minorHAnsi" w:cstheme="minorHAnsi"/>
          <w:sz w:val="24"/>
          <w:szCs w:val="24"/>
        </w:rPr>
        <w:t>, w tym</w:t>
      </w:r>
      <w:r w:rsidR="00264654" w:rsidRPr="00E2242E" w:rsidDel="006A32B4">
        <w:rPr>
          <w:rFonts w:asciiTheme="minorHAnsi" w:hAnsiTheme="minorHAnsi" w:cstheme="minorHAnsi"/>
          <w:sz w:val="24"/>
          <w:szCs w:val="24"/>
        </w:rPr>
        <w:t>:</w:t>
      </w:r>
    </w:p>
    <w:p w14:paraId="0C9A4AA4" w14:textId="591E98E3" w:rsidR="00264654" w:rsidRPr="009B0919" w:rsidDel="006A32B4" w:rsidRDefault="009C3C2F">
      <w:pPr>
        <w:pStyle w:val="Akapitzlist"/>
        <w:numPr>
          <w:ilvl w:val="1"/>
          <w:numId w:val="37"/>
        </w:numPr>
        <w:spacing w:after="120" w:line="276" w:lineRule="auto"/>
        <w:ind w:left="851" w:hanging="425"/>
        <w:rPr>
          <w:rFonts w:asciiTheme="minorHAnsi" w:hAnsiTheme="minorHAnsi" w:cstheme="minorHAnsi"/>
          <w:sz w:val="24"/>
          <w:szCs w:val="24"/>
        </w:rPr>
      </w:pPr>
      <w:r w:rsidRPr="009B0919" w:rsidDel="006A32B4">
        <w:rPr>
          <w:rFonts w:asciiTheme="minorHAnsi" w:hAnsiTheme="minorHAnsi" w:cstheme="minorHAnsi"/>
          <w:sz w:val="24"/>
          <w:szCs w:val="24"/>
        </w:rPr>
        <w:t xml:space="preserve">termin na przygotowanie oraz akceptację przez Zamawiającego projektu graficznego okładki </w:t>
      </w:r>
      <w:r w:rsidR="00A92C19" w:rsidRPr="009B0919">
        <w:rPr>
          <w:rFonts w:asciiTheme="minorHAnsi" w:hAnsiTheme="minorHAnsi" w:cstheme="minorHAnsi"/>
          <w:sz w:val="24"/>
          <w:szCs w:val="24"/>
        </w:rPr>
        <w:t xml:space="preserve">(przód i tył), strony redakcyjnej </w:t>
      </w:r>
      <w:r w:rsidRPr="009B0919" w:rsidDel="006A32B4">
        <w:rPr>
          <w:rFonts w:asciiTheme="minorHAnsi" w:hAnsiTheme="minorHAnsi" w:cstheme="minorHAnsi"/>
          <w:sz w:val="24"/>
          <w:szCs w:val="24"/>
        </w:rPr>
        <w:t>oraz stron wewnętrznych raportu</w:t>
      </w:r>
      <w:r w:rsidR="00AA2310" w:rsidRPr="009B0919" w:rsidDel="006A32B4">
        <w:rPr>
          <w:rFonts w:asciiTheme="minorHAnsi" w:hAnsiTheme="minorHAnsi" w:cstheme="minorHAnsi"/>
          <w:sz w:val="24"/>
          <w:szCs w:val="24"/>
        </w:rPr>
        <w:t>,</w:t>
      </w:r>
    </w:p>
    <w:p w14:paraId="03991E25" w14:textId="68932545" w:rsidR="009E67C6" w:rsidRPr="009B0919" w:rsidRDefault="009E0D0F">
      <w:pPr>
        <w:pStyle w:val="Akapitzlist"/>
        <w:numPr>
          <w:ilvl w:val="1"/>
          <w:numId w:val="37"/>
        </w:numPr>
        <w:spacing w:after="120" w:line="276" w:lineRule="auto"/>
        <w:ind w:left="851" w:hanging="425"/>
        <w:rPr>
          <w:rFonts w:asciiTheme="minorHAnsi" w:hAnsiTheme="minorHAnsi" w:cstheme="minorHAnsi"/>
          <w:sz w:val="24"/>
          <w:szCs w:val="24"/>
        </w:rPr>
      </w:pPr>
      <w:r w:rsidRPr="009B0919" w:rsidDel="006A32B4">
        <w:rPr>
          <w:rFonts w:asciiTheme="minorHAnsi" w:hAnsiTheme="minorHAnsi" w:cstheme="minorHAnsi"/>
          <w:sz w:val="24"/>
          <w:szCs w:val="24"/>
        </w:rPr>
        <w:t>t</w:t>
      </w:r>
      <w:r w:rsidR="00264654" w:rsidRPr="009B0919" w:rsidDel="006A32B4">
        <w:rPr>
          <w:rFonts w:asciiTheme="minorHAnsi" w:hAnsiTheme="minorHAnsi" w:cstheme="minorHAnsi"/>
          <w:sz w:val="24"/>
          <w:szCs w:val="24"/>
        </w:rPr>
        <w:t xml:space="preserve">ermin </w:t>
      </w:r>
      <w:r w:rsidR="009E67C6" w:rsidRPr="009B0919">
        <w:rPr>
          <w:rFonts w:asciiTheme="minorHAnsi" w:hAnsiTheme="minorHAnsi" w:cstheme="minorHAnsi"/>
          <w:sz w:val="24"/>
          <w:szCs w:val="24"/>
        </w:rPr>
        <w:t>opracowania poszczególnych narzędzi badawczych</w:t>
      </w:r>
      <w:r w:rsidR="007765C8" w:rsidRPr="009B0919">
        <w:rPr>
          <w:rFonts w:asciiTheme="minorHAnsi" w:hAnsiTheme="minorHAnsi" w:cstheme="minorHAnsi"/>
          <w:sz w:val="24"/>
          <w:szCs w:val="24"/>
        </w:rPr>
        <w:t>,</w:t>
      </w:r>
    </w:p>
    <w:p w14:paraId="162E1ECB" w14:textId="2E9E027B" w:rsidR="00AA2310" w:rsidRPr="009B0919" w:rsidDel="006A32B4" w:rsidRDefault="009E67C6">
      <w:pPr>
        <w:pStyle w:val="Akapitzlist"/>
        <w:numPr>
          <w:ilvl w:val="1"/>
          <w:numId w:val="37"/>
        </w:numPr>
        <w:spacing w:after="120" w:line="276" w:lineRule="auto"/>
        <w:ind w:left="851" w:hanging="425"/>
        <w:rPr>
          <w:rFonts w:asciiTheme="minorHAnsi" w:hAnsiTheme="minorHAnsi" w:cstheme="minorHAnsi"/>
          <w:sz w:val="24"/>
          <w:szCs w:val="24"/>
        </w:rPr>
      </w:pPr>
      <w:r w:rsidRPr="009B0919">
        <w:rPr>
          <w:rFonts w:asciiTheme="minorHAnsi" w:hAnsiTheme="minorHAnsi" w:cstheme="minorHAnsi"/>
          <w:sz w:val="24"/>
          <w:szCs w:val="24"/>
        </w:rPr>
        <w:t xml:space="preserve">termin </w:t>
      </w:r>
      <w:r w:rsidR="00264654" w:rsidRPr="009B0919" w:rsidDel="006A32B4">
        <w:rPr>
          <w:rFonts w:asciiTheme="minorHAnsi" w:hAnsiTheme="minorHAnsi" w:cstheme="minorHAnsi"/>
          <w:sz w:val="24"/>
          <w:szCs w:val="24"/>
        </w:rPr>
        <w:t>przeprowadzenia pilotażu narz</w:t>
      </w:r>
      <w:r w:rsidR="009E0D0F" w:rsidRPr="009B0919" w:rsidDel="006A32B4">
        <w:rPr>
          <w:rFonts w:asciiTheme="minorHAnsi" w:hAnsiTheme="minorHAnsi" w:cstheme="minorHAnsi"/>
          <w:sz w:val="24"/>
          <w:szCs w:val="24"/>
        </w:rPr>
        <w:t>ę</w:t>
      </w:r>
      <w:r w:rsidR="00264654" w:rsidRPr="009B0919" w:rsidDel="006A32B4">
        <w:rPr>
          <w:rFonts w:asciiTheme="minorHAnsi" w:hAnsiTheme="minorHAnsi" w:cstheme="minorHAnsi"/>
          <w:sz w:val="24"/>
          <w:szCs w:val="24"/>
        </w:rPr>
        <w:t>dzi badawczych</w:t>
      </w:r>
      <w:r w:rsidR="00AA2310" w:rsidRPr="009B0919" w:rsidDel="006A32B4">
        <w:rPr>
          <w:rFonts w:asciiTheme="minorHAnsi" w:hAnsiTheme="minorHAnsi" w:cstheme="minorHAnsi"/>
          <w:sz w:val="24"/>
          <w:szCs w:val="24"/>
        </w:rPr>
        <w:t>,</w:t>
      </w:r>
    </w:p>
    <w:p w14:paraId="0260017B" w14:textId="3D71EDA1" w:rsidR="009E0D0F" w:rsidRPr="009B0919" w:rsidDel="006A32B4" w:rsidRDefault="00426D02">
      <w:pPr>
        <w:pStyle w:val="Akapitzlist"/>
        <w:numPr>
          <w:ilvl w:val="1"/>
          <w:numId w:val="37"/>
        </w:numPr>
        <w:spacing w:after="120" w:line="276" w:lineRule="auto"/>
        <w:ind w:left="851" w:hanging="425"/>
        <w:rPr>
          <w:rFonts w:asciiTheme="minorHAnsi" w:hAnsiTheme="minorHAnsi" w:cstheme="minorHAnsi"/>
          <w:sz w:val="24"/>
          <w:szCs w:val="24"/>
        </w:rPr>
      </w:pPr>
      <w:r w:rsidRPr="009B0919" w:rsidDel="006A32B4">
        <w:rPr>
          <w:rFonts w:asciiTheme="minorHAnsi" w:hAnsiTheme="minorHAnsi" w:cstheme="minorHAnsi"/>
          <w:sz w:val="24"/>
          <w:szCs w:val="24"/>
          <w:u w:val="single"/>
        </w:rPr>
        <w:t xml:space="preserve">termin </w:t>
      </w:r>
      <w:r w:rsidR="00AA2310" w:rsidRPr="009B0919" w:rsidDel="006A32B4">
        <w:rPr>
          <w:rFonts w:asciiTheme="minorHAnsi" w:hAnsiTheme="minorHAnsi" w:cstheme="minorHAnsi"/>
          <w:sz w:val="24"/>
          <w:szCs w:val="24"/>
          <w:u w:val="single"/>
        </w:rPr>
        <w:t>spotkania z Zamawiającym dotycząc</w:t>
      </w:r>
      <w:r w:rsidRPr="009B0919" w:rsidDel="006A32B4">
        <w:rPr>
          <w:rFonts w:asciiTheme="minorHAnsi" w:hAnsiTheme="minorHAnsi" w:cstheme="minorHAnsi"/>
          <w:sz w:val="24"/>
          <w:szCs w:val="24"/>
          <w:u w:val="single"/>
        </w:rPr>
        <w:t>y</w:t>
      </w:r>
      <w:r w:rsidR="00AA2310" w:rsidRPr="009B0919" w:rsidDel="006A32B4">
        <w:rPr>
          <w:rFonts w:asciiTheme="minorHAnsi" w:hAnsiTheme="minorHAnsi" w:cstheme="minorHAnsi"/>
          <w:sz w:val="24"/>
          <w:szCs w:val="24"/>
          <w:u w:val="single"/>
        </w:rPr>
        <w:t xml:space="preserve"> konsultacji raportu końcowego i tabeli rekomendacji</w:t>
      </w:r>
      <w:r w:rsidR="00AA2310" w:rsidRPr="009B0919" w:rsidDel="006A32B4">
        <w:rPr>
          <w:rFonts w:asciiTheme="minorHAnsi" w:hAnsiTheme="minorHAnsi" w:cstheme="minorHAnsi"/>
          <w:sz w:val="24"/>
          <w:szCs w:val="24"/>
        </w:rPr>
        <w:t>, w czasie przewidzianym na odbiór raportu końcowego z badania</w:t>
      </w:r>
      <w:r w:rsidR="00527AD3" w:rsidRPr="009B0919" w:rsidDel="006A32B4">
        <w:rPr>
          <w:rFonts w:asciiTheme="minorHAnsi" w:hAnsiTheme="minorHAnsi" w:cstheme="minorHAnsi"/>
          <w:sz w:val="24"/>
          <w:szCs w:val="24"/>
        </w:rPr>
        <w:t xml:space="preserve"> </w:t>
      </w:r>
      <w:r w:rsidR="00AA2310" w:rsidRPr="009B0919" w:rsidDel="006A32B4">
        <w:rPr>
          <w:rFonts w:asciiTheme="minorHAnsi" w:hAnsiTheme="minorHAnsi" w:cstheme="minorHAnsi"/>
          <w:sz w:val="24"/>
          <w:szCs w:val="24"/>
        </w:rPr>
        <w:t>(nie później niż 7 dnia</w:t>
      </w:r>
      <w:r w:rsidR="00A455AE" w:rsidRPr="009B0919">
        <w:rPr>
          <w:rFonts w:asciiTheme="minorHAnsi" w:hAnsiTheme="minorHAnsi" w:cstheme="minorHAnsi"/>
          <w:sz w:val="24"/>
          <w:szCs w:val="24"/>
        </w:rPr>
        <w:t xml:space="preserve"> roboczego</w:t>
      </w:r>
      <w:r w:rsidR="00AA2310" w:rsidRPr="009B0919" w:rsidDel="006A32B4">
        <w:rPr>
          <w:rFonts w:asciiTheme="minorHAnsi" w:hAnsiTheme="minorHAnsi" w:cstheme="minorHAnsi"/>
          <w:sz w:val="24"/>
          <w:szCs w:val="24"/>
        </w:rPr>
        <w:t xml:space="preserve"> od dostarczenia wyników badania); strony wspólnie uzgodnią termin spotka</w:t>
      </w:r>
      <w:r w:rsidR="00CA5BE3" w:rsidRPr="009B0919" w:rsidDel="006A32B4">
        <w:rPr>
          <w:rFonts w:asciiTheme="minorHAnsi" w:hAnsiTheme="minorHAnsi" w:cstheme="minorHAnsi"/>
          <w:sz w:val="24"/>
          <w:szCs w:val="24"/>
        </w:rPr>
        <w:t>nia,</w:t>
      </w:r>
      <w:r w:rsidR="003A5467" w:rsidRPr="009B0919" w:rsidDel="006A32B4">
        <w:rPr>
          <w:rFonts w:asciiTheme="minorHAnsi" w:hAnsiTheme="minorHAnsi" w:cstheme="minorHAnsi"/>
          <w:sz w:val="24"/>
          <w:szCs w:val="24"/>
        </w:rPr>
        <w:t xml:space="preserve"> </w:t>
      </w:r>
    </w:p>
    <w:p w14:paraId="4B46EA5A" w14:textId="77777777" w:rsidR="008245EB" w:rsidRPr="009B0919" w:rsidRDefault="009E0D0F">
      <w:pPr>
        <w:pStyle w:val="Akapitzlist"/>
        <w:numPr>
          <w:ilvl w:val="1"/>
          <w:numId w:val="37"/>
        </w:numPr>
        <w:spacing w:after="120" w:line="276" w:lineRule="auto"/>
        <w:ind w:left="851" w:hanging="425"/>
        <w:rPr>
          <w:rFonts w:asciiTheme="minorHAnsi" w:hAnsiTheme="minorHAnsi" w:cstheme="minorHAnsi"/>
          <w:sz w:val="24"/>
          <w:szCs w:val="24"/>
        </w:rPr>
      </w:pPr>
      <w:r w:rsidRPr="009B0919" w:rsidDel="006A32B4">
        <w:rPr>
          <w:rFonts w:asciiTheme="minorHAnsi" w:hAnsiTheme="minorHAnsi" w:cstheme="minorHAnsi"/>
          <w:sz w:val="24"/>
          <w:szCs w:val="24"/>
        </w:rPr>
        <w:t xml:space="preserve">termin </w:t>
      </w:r>
      <w:r w:rsidR="003A5467" w:rsidRPr="009B0919" w:rsidDel="006A32B4">
        <w:rPr>
          <w:rFonts w:asciiTheme="minorHAnsi" w:hAnsiTheme="minorHAnsi" w:cstheme="minorHAnsi"/>
          <w:sz w:val="24"/>
          <w:szCs w:val="24"/>
        </w:rPr>
        <w:t>dostosowania produktów badania do zasad dostępności</w:t>
      </w:r>
      <w:r w:rsidR="008245EB" w:rsidRPr="009B0919">
        <w:rPr>
          <w:rFonts w:asciiTheme="minorHAnsi" w:hAnsiTheme="minorHAnsi" w:cstheme="minorHAnsi"/>
          <w:sz w:val="24"/>
          <w:szCs w:val="24"/>
        </w:rPr>
        <w:t>.</w:t>
      </w:r>
    </w:p>
    <w:p w14:paraId="6C4BA76A" w14:textId="79E7D9E5" w:rsidR="00C028E8" w:rsidRPr="009B0919" w:rsidRDefault="008245EB" w:rsidP="00202823">
      <w:pPr>
        <w:pStyle w:val="Akapitzlist"/>
        <w:spacing w:before="120" w:after="120" w:line="276" w:lineRule="auto"/>
        <w:ind w:left="284"/>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 uzasadnionych przypadkach, </w:t>
      </w:r>
      <w:bookmarkStart w:id="12" w:name="_Hlk112829855"/>
      <w:r w:rsidRPr="009B0919">
        <w:rPr>
          <w:rFonts w:asciiTheme="minorHAnsi" w:hAnsiTheme="minorHAnsi" w:cstheme="minorHAnsi"/>
          <w:sz w:val="24"/>
          <w:szCs w:val="24"/>
        </w:rPr>
        <w:t xml:space="preserve">zmiany harmonogramu, niepowodujące </w:t>
      </w:r>
      <w:r w:rsidR="00021C3C" w:rsidRPr="009B0919">
        <w:rPr>
          <w:rFonts w:asciiTheme="minorHAnsi" w:hAnsiTheme="minorHAnsi" w:cstheme="minorHAnsi"/>
          <w:sz w:val="24"/>
          <w:szCs w:val="24"/>
        </w:rPr>
        <w:t>zmian termin</w:t>
      </w:r>
      <w:r w:rsidR="00C028E8" w:rsidRPr="009B0919">
        <w:rPr>
          <w:rFonts w:asciiTheme="minorHAnsi" w:hAnsiTheme="minorHAnsi" w:cstheme="minorHAnsi"/>
          <w:sz w:val="24"/>
          <w:szCs w:val="24"/>
        </w:rPr>
        <w:t>u</w:t>
      </w:r>
      <w:r w:rsidR="00021C3C" w:rsidRPr="009B0919">
        <w:rPr>
          <w:rFonts w:asciiTheme="minorHAnsi" w:hAnsiTheme="minorHAnsi" w:cstheme="minorHAnsi"/>
          <w:sz w:val="24"/>
          <w:szCs w:val="24"/>
        </w:rPr>
        <w:t xml:space="preserve"> </w:t>
      </w:r>
      <w:r w:rsidR="00E53ADC" w:rsidRPr="009B0919">
        <w:rPr>
          <w:rFonts w:asciiTheme="minorHAnsi" w:hAnsiTheme="minorHAnsi" w:cstheme="minorHAnsi"/>
          <w:sz w:val="24"/>
          <w:szCs w:val="24"/>
        </w:rPr>
        <w:t xml:space="preserve">realizacji zamówienia </w:t>
      </w:r>
      <w:r w:rsidR="00DD582A" w:rsidRPr="009B0919">
        <w:rPr>
          <w:rFonts w:asciiTheme="minorHAnsi" w:hAnsiTheme="minorHAnsi" w:cstheme="minorHAnsi"/>
          <w:sz w:val="24"/>
          <w:szCs w:val="24"/>
        </w:rPr>
        <w:t xml:space="preserve">określonych w umowie, </w:t>
      </w:r>
      <w:bookmarkEnd w:id="12"/>
      <w:r w:rsidRPr="009B0919">
        <w:rPr>
          <w:rFonts w:asciiTheme="minorHAnsi" w:hAnsiTheme="minorHAnsi" w:cstheme="minorHAnsi"/>
          <w:sz w:val="24"/>
          <w:szCs w:val="24"/>
        </w:rPr>
        <w:t xml:space="preserve">będą </w:t>
      </w:r>
      <w:r w:rsidR="00DD582A" w:rsidRPr="009B0919">
        <w:rPr>
          <w:rFonts w:asciiTheme="minorHAnsi" w:hAnsiTheme="minorHAnsi" w:cstheme="minorHAnsi"/>
          <w:sz w:val="24"/>
          <w:szCs w:val="24"/>
        </w:rPr>
        <w:t xml:space="preserve">możliwe </w:t>
      </w:r>
      <w:r w:rsidR="007733FD" w:rsidRPr="009B0919">
        <w:rPr>
          <w:rFonts w:asciiTheme="minorHAnsi" w:hAnsiTheme="minorHAnsi" w:cstheme="minorHAnsi"/>
          <w:sz w:val="24"/>
          <w:szCs w:val="24"/>
        </w:rPr>
        <w:t>po</w:t>
      </w:r>
      <w:r w:rsidRPr="009B0919">
        <w:rPr>
          <w:rFonts w:asciiTheme="minorHAnsi" w:hAnsiTheme="minorHAnsi" w:cstheme="minorHAnsi"/>
          <w:sz w:val="24"/>
          <w:szCs w:val="24"/>
        </w:rPr>
        <w:t xml:space="preserve"> akceptacji Zamawiającego bez konieczności aneksowania Umowy;</w:t>
      </w:r>
      <w:bookmarkStart w:id="13" w:name="_Hlk112829976"/>
    </w:p>
    <w:p w14:paraId="1D5DCD9A" w14:textId="4E9F1682" w:rsidR="00C028E8" w:rsidRPr="009B0919" w:rsidRDefault="009E4C03">
      <w:pPr>
        <w:pStyle w:val="Akapitzlist"/>
        <w:numPr>
          <w:ilvl w:val="0"/>
          <w:numId w:val="17"/>
        </w:numPr>
        <w:spacing w:before="120"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Opis sposobu </w:t>
      </w:r>
      <w:r w:rsidR="00045AA5" w:rsidRPr="009B0919">
        <w:rPr>
          <w:rFonts w:asciiTheme="minorHAnsi" w:hAnsiTheme="minorHAnsi" w:cstheme="minorHAnsi"/>
          <w:sz w:val="24"/>
          <w:szCs w:val="24"/>
        </w:rPr>
        <w:t>zarządzania procesem badawczym,</w:t>
      </w:r>
      <w:r w:rsidR="007304D3" w:rsidRPr="009B0919">
        <w:rPr>
          <w:rFonts w:asciiTheme="minorHAnsi" w:hAnsiTheme="minorHAnsi" w:cstheme="minorHAnsi"/>
          <w:sz w:val="24"/>
          <w:szCs w:val="24"/>
        </w:rPr>
        <w:t xml:space="preserve"> w tym</w:t>
      </w:r>
      <w:r w:rsidR="00045AA5" w:rsidRPr="009B0919">
        <w:rPr>
          <w:rFonts w:asciiTheme="minorHAnsi" w:hAnsiTheme="minorHAnsi" w:cstheme="minorHAnsi"/>
          <w:sz w:val="24"/>
          <w:szCs w:val="24"/>
        </w:rPr>
        <w:t xml:space="preserve"> podział obowiązków</w:t>
      </w:r>
      <w:r w:rsidR="00FD2D30" w:rsidRPr="009B0919">
        <w:rPr>
          <w:rFonts w:asciiTheme="minorHAnsi" w:hAnsiTheme="minorHAnsi" w:cstheme="minorHAnsi"/>
          <w:sz w:val="24"/>
          <w:szCs w:val="24"/>
        </w:rPr>
        <w:t xml:space="preserve"> pomiędzy członków zespołu badawczego</w:t>
      </w:r>
      <w:bookmarkEnd w:id="13"/>
      <w:r w:rsidR="00FD2D30" w:rsidRPr="009B0919">
        <w:rPr>
          <w:rFonts w:asciiTheme="minorHAnsi" w:hAnsiTheme="minorHAnsi" w:cstheme="minorHAnsi"/>
          <w:sz w:val="24"/>
          <w:szCs w:val="24"/>
        </w:rPr>
        <w:t xml:space="preserve">. </w:t>
      </w:r>
    </w:p>
    <w:p w14:paraId="0FDA0D1A" w14:textId="3985F1F5" w:rsidR="00045AA5" w:rsidRPr="009B0919" w:rsidRDefault="00DA56A0" w:rsidP="00202823">
      <w:pPr>
        <w:pStyle w:val="Akapitzlist"/>
        <w:spacing w:before="120" w:after="120" w:line="276" w:lineRule="auto"/>
        <w:ind w:left="284"/>
        <w:contextualSpacing w:val="0"/>
        <w:rPr>
          <w:rFonts w:asciiTheme="minorHAnsi" w:hAnsiTheme="minorHAnsi" w:cstheme="minorHAnsi"/>
          <w:sz w:val="24"/>
          <w:szCs w:val="24"/>
        </w:rPr>
      </w:pPr>
      <w:r w:rsidRPr="009B0919">
        <w:rPr>
          <w:rFonts w:asciiTheme="minorHAnsi" w:hAnsiTheme="minorHAnsi" w:cstheme="minorHAnsi"/>
          <w:sz w:val="24"/>
          <w:szCs w:val="24"/>
        </w:rPr>
        <w:lastRenderedPageBreak/>
        <w:t xml:space="preserve">Każda zmiana </w:t>
      </w:r>
      <w:r w:rsidR="007304D3" w:rsidRPr="009B0919">
        <w:rPr>
          <w:rFonts w:asciiTheme="minorHAnsi" w:hAnsiTheme="minorHAnsi" w:cstheme="minorHAnsi"/>
          <w:sz w:val="24"/>
          <w:szCs w:val="24"/>
        </w:rPr>
        <w:t xml:space="preserve">sposobu zarządzania procesem badawczym, w tym podział obowiązków pomiędzy członków zespołu badawczego, </w:t>
      </w:r>
      <w:r w:rsidRPr="009B0919">
        <w:rPr>
          <w:rFonts w:asciiTheme="minorHAnsi" w:hAnsiTheme="minorHAnsi" w:cstheme="minorHAnsi"/>
          <w:sz w:val="24"/>
          <w:szCs w:val="24"/>
        </w:rPr>
        <w:t>będzie wymagała akceptacji Zamawiającego bez konieczności aneksowania Umowy</w:t>
      </w:r>
      <w:r w:rsidR="00C028E8" w:rsidRPr="009B0919">
        <w:rPr>
          <w:rFonts w:asciiTheme="minorHAnsi" w:hAnsiTheme="minorHAnsi" w:cstheme="minorHAnsi"/>
          <w:sz w:val="24"/>
          <w:szCs w:val="24"/>
        </w:rPr>
        <w:t>.</w:t>
      </w:r>
    </w:p>
    <w:p w14:paraId="5B614F5C" w14:textId="5E8F1FE5" w:rsidR="00DD71CD" w:rsidRPr="009B0919" w:rsidRDefault="009E4C03">
      <w:pPr>
        <w:pStyle w:val="Akapitzlist"/>
        <w:numPr>
          <w:ilvl w:val="0"/>
          <w:numId w:val="17"/>
        </w:numPr>
        <w:spacing w:before="120"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I</w:t>
      </w:r>
      <w:r w:rsidR="00045AA5" w:rsidRPr="009B0919" w:rsidDel="00DD71CD">
        <w:rPr>
          <w:rFonts w:asciiTheme="minorHAnsi" w:hAnsiTheme="minorHAnsi" w:cstheme="minorHAnsi"/>
          <w:sz w:val="24"/>
          <w:szCs w:val="24"/>
        </w:rPr>
        <w:t>dentyfikację potencjalnych obszarów ryzyka mogących zaburzyć prawidłową realizację badania oraz zaproponowane środki je minimalizujące i wpływające na poprawę precyzji i rzetelności badania oraz opis sposobu zapewnienia standardów rzetelności oraz kontroli</w:t>
      </w:r>
      <w:r w:rsidR="00DB09C9"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jakości działań prowadzonych w ramach badania</w:t>
      </w:r>
      <w:r w:rsidR="009410C2" w:rsidRPr="009B0919" w:rsidDel="00DD71CD">
        <w:rPr>
          <w:rFonts w:asciiTheme="minorHAnsi" w:hAnsiTheme="minorHAnsi" w:cstheme="minorHAnsi"/>
          <w:sz w:val="24"/>
          <w:szCs w:val="24"/>
        </w:rPr>
        <w:t xml:space="preserve"> </w:t>
      </w:r>
      <w:r w:rsidR="00045AA5" w:rsidRPr="009B0919" w:rsidDel="00DD71CD">
        <w:rPr>
          <w:rFonts w:asciiTheme="minorHAnsi" w:hAnsiTheme="minorHAnsi" w:cstheme="minorHAnsi"/>
          <w:sz w:val="24"/>
          <w:szCs w:val="24"/>
        </w:rPr>
        <w:t>w odniesieniu do procesu zbierania danych oraz ich analizy i interpretacji.</w:t>
      </w:r>
    </w:p>
    <w:p w14:paraId="0357212D" w14:textId="230DD221" w:rsidR="009432E8" w:rsidRPr="009B0919" w:rsidRDefault="00865DC8" w:rsidP="00202823">
      <w:pPr>
        <w:spacing w:line="276" w:lineRule="auto"/>
        <w:ind w:left="284"/>
        <w:rPr>
          <w:rFonts w:asciiTheme="minorHAnsi" w:hAnsiTheme="minorHAnsi" w:cstheme="minorHAnsi"/>
          <w:sz w:val="24"/>
          <w:szCs w:val="24"/>
        </w:rPr>
      </w:pPr>
      <w:r w:rsidRPr="009B0919">
        <w:rPr>
          <w:rFonts w:asciiTheme="minorHAnsi" w:hAnsiTheme="minorHAnsi" w:cstheme="minorHAnsi"/>
          <w:sz w:val="24"/>
          <w:szCs w:val="24"/>
        </w:rPr>
        <w:t xml:space="preserve">Każda zmiana </w:t>
      </w:r>
      <w:r w:rsidR="009E4C03" w:rsidRPr="009B0919">
        <w:rPr>
          <w:rFonts w:asciiTheme="minorHAnsi" w:hAnsiTheme="minorHAnsi" w:cstheme="minorHAnsi"/>
          <w:sz w:val="24"/>
          <w:szCs w:val="24"/>
        </w:rPr>
        <w:t xml:space="preserve">potencjalnych obszarów ryzyka, środków minimalizujących ryzyko </w:t>
      </w:r>
      <w:r w:rsidR="003A7720" w:rsidRPr="009B0919" w:rsidDel="00DD71CD">
        <w:rPr>
          <w:rFonts w:asciiTheme="minorHAnsi" w:hAnsiTheme="minorHAnsi" w:cstheme="minorHAnsi"/>
          <w:sz w:val="24"/>
          <w:szCs w:val="24"/>
        </w:rPr>
        <w:t>spos</w:t>
      </w:r>
      <w:r w:rsidR="003A7720" w:rsidRPr="009B0919">
        <w:rPr>
          <w:rFonts w:asciiTheme="minorHAnsi" w:hAnsiTheme="minorHAnsi" w:cstheme="minorHAnsi"/>
          <w:sz w:val="24"/>
          <w:szCs w:val="24"/>
        </w:rPr>
        <w:t>ób</w:t>
      </w:r>
      <w:r w:rsidR="003A7720" w:rsidRPr="009B0919" w:rsidDel="00DD71CD">
        <w:rPr>
          <w:rFonts w:asciiTheme="minorHAnsi" w:hAnsiTheme="minorHAnsi" w:cstheme="minorHAnsi"/>
          <w:sz w:val="24"/>
          <w:szCs w:val="24"/>
        </w:rPr>
        <w:t xml:space="preserve"> zapewnienia standardów rzetelności oraz kontroli jakości</w:t>
      </w:r>
      <w:r w:rsidRPr="009B0919">
        <w:rPr>
          <w:rFonts w:asciiTheme="minorHAnsi" w:hAnsiTheme="minorHAnsi" w:cstheme="minorHAnsi"/>
          <w:sz w:val="24"/>
          <w:szCs w:val="24"/>
        </w:rPr>
        <w:t>, będzie wymagała akceptacji Zamawiającego bez konieczności aneksowania Umowy.</w:t>
      </w:r>
    </w:p>
    <w:p w14:paraId="379984D4" w14:textId="0F37C74D" w:rsidR="0071288F" w:rsidRPr="00851FE9" w:rsidRDefault="0071288F" w:rsidP="00851FE9">
      <w:pPr>
        <w:pStyle w:val="Akapitzlist"/>
        <w:numPr>
          <w:ilvl w:val="0"/>
          <w:numId w:val="47"/>
        </w:numPr>
        <w:suppressAutoHyphens/>
        <w:spacing w:after="120" w:line="276" w:lineRule="auto"/>
        <w:ind w:left="284" w:hanging="284"/>
        <w:contextualSpacing w:val="0"/>
        <w:rPr>
          <w:rFonts w:asciiTheme="minorHAnsi" w:hAnsiTheme="minorHAnsi" w:cstheme="minorHAnsi"/>
          <w:sz w:val="24"/>
          <w:szCs w:val="24"/>
        </w:rPr>
      </w:pPr>
      <w:r w:rsidRPr="00851FE9">
        <w:rPr>
          <w:rFonts w:asciiTheme="minorHAnsi" w:hAnsiTheme="minorHAnsi" w:cstheme="minorHAnsi"/>
          <w:sz w:val="24"/>
          <w:szCs w:val="24"/>
        </w:rPr>
        <w:t>W Raporcie metodycznym, Wykonawca przedstawi wzory narzędzi badawczych możliwe do opracowania na etapie przygotowywania tego raportu. Narzędzia badawcze, których zakres jest zależny od realizacji innych narzędzi badawczych (np. w przypadku następstwa metod ilościowych i jakościowych, kiedy kształt narzędzia do badania jakościowego będzie uzależniony od wyników badania ilościowego) i wyników pilotażu, prowadzonych w badaniu, mogą być opracowywane na etapie realizacji badania, ale też</w:t>
      </w:r>
      <w:r w:rsidR="00851FE9">
        <w:rPr>
          <w:rFonts w:asciiTheme="minorHAnsi" w:hAnsiTheme="minorHAnsi" w:cstheme="minorHAnsi"/>
          <w:sz w:val="24"/>
          <w:szCs w:val="24"/>
        </w:rPr>
        <w:t xml:space="preserve"> </w:t>
      </w:r>
      <w:r w:rsidRPr="00851FE9">
        <w:rPr>
          <w:rFonts w:asciiTheme="minorHAnsi" w:hAnsiTheme="minorHAnsi" w:cstheme="minorHAnsi"/>
          <w:sz w:val="24"/>
          <w:szCs w:val="24"/>
        </w:rPr>
        <w:t xml:space="preserve">zmieniane/uzupełniane na etapie realizacji badania, jeśli zajdzie taka </w:t>
      </w:r>
      <w:r w:rsidR="003F5842" w:rsidRPr="00851FE9">
        <w:rPr>
          <w:rFonts w:asciiTheme="minorHAnsi" w:hAnsiTheme="minorHAnsi" w:cstheme="minorHAnsi"/>
          <w:sz w:val="24"/>
          <w:szCs w:val="24"/>
        </w:rPr>
        <w:t>potrzeba</w:t>
      </w:r>
      <w:r w:rsidRPr="00851FE9">
        <w:rPr>
          <w:rFonts w:asciiTheme="minorHAnsi" w:hAnsiTheme="minorHAnsi" w:cstheme="minorHAnsi"/>
          <w:sz w:val="24"/>
          <w:szCs w:val="24"/>
        </w:rPr>
        <w:t>. Każda zmiana zakresu narzędzi badawczych będzie wymagała akceptacji Zamawiającego bez konieczności aneksowania Umowy.</w:t>
      </w:r>
    </w:p>
    <w:p w14:paraId="3BFF1AE2" w14:textId="04560DB5" w:rsidR="00E054F2" w:rsidRPr="009B0919" w:rsidRDefault="0012260B" w:rsidP="00D41100">
      <w:pPr>
        <w:pStyle w:val="Akapitzlist"/>
        <w:numPr>
          <w:ilvl w:val="0"/>
          <w:numId w:val="47"/>
        </w:numPr>
        <w:suppressAutoHyphens/>
        <w:spacing w:after="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Po zatwierdzeniu Raportu </w:t>
      </w:r>
      <w:r w:rsidR="00ED360E">
        <w:rPr>
          <w:rFonts w:asciiTheme="minorHAnsi" w:hAnsiTheme="minorHAnsi" w:cstheme="minorHAnsi"/>
          <w:sz w:val="24"/>
          <w:szCs w:val="24"/>
        </w:rPr>
        <w:t>m</w:t>
      </w:r>
      <w:r w:rsidRPr="009B0919">
        <w:rPr>
          <w:rFonts w:asciiTheme="minorHAnsi" w:hAnsiTheme="minorHAnsi" w:cstheme="minorHAnsi"/>
          <w:sz w:val="24"/>
          <w:szCs w:val="24"/>
        </w:rPr>
        <w:t xml:space="preserve">etodycznego, a przed rozpoczęciem konkretnego badania terenowego </w:t>
      </w:r>
      <w:r w:rsidR="00ED360E">
        <w:rPr>
          <w:rFonts w:asciiTheme="minorHAnsi" w:hAnsiTheme="minorHAnsi" w:cstheme="minorHAnsi"/>
          <w:sz w:val="24"/>
          <w:szCs w:val="24"/>
        </w:rPr>
        <w:t>W</w:t>
      </w:r>
      <w:r w:rsidRPr="009B0919">
        <w:rPr>
          <w:rFonts w:asciiTheme="minorHAnsi" w:hAnsiTheme="minorHAnsi" w:cstheme="minorHAnsi"/>
          <w:sz w:val="24"/>
          <w:szCs w:val="24"/>
        </w:rPr>
        <w:t>ykonawca będzie zobowiązany sukcesywnie przedstawiać</w:t>
      </w:r>
      <w:r w:rsidR="0071288F">
        <w:rPr>
          <w:rFonts w:asciiTheme="minorHAnsi" w:hAnsiTheme="minorHAnsi" w:cstheme="minorHAnsi"/>
          <w:sz w:val="24"/>
          <w:szCs w:val="24"/>
        </w:rPr>
        <w:t>,</w:t>
      </w:r>
      <w:r w:rsidRPr="009B0919">
        <w:rPr>
          <w:rFonts w:asciiTheme="minorHAnsi" w:hAnsiTheme="minorHAnsi" w:cstheme="minorHAnsi"/>
          <w:sz w:val="24"/>
          <w:szCs w:val="24"/>
        </w:rPr>
        <w:t xml:space="preserve"> opracowane </w:t>
      </w:r>
      <w:r w:rsidR="0071288F">
        <w:rPr>
          <w:rFonts w:asciiTheme="minorHAnsi" w:hAnsiTheme="minorHAnsi" w:cstheme="minorHAnsi"/>
          <w:sz w:val="24"/>
          <w:szCs w:val="24"/>
        </w:rPr>
        <w:t xml:space="preserve">na etapie realizacji badania, </w:t>
      </w:r>
      <w:r w:rsidRPr="009B0919">
        <w:rPr>
          <w:rFonts w:asciiTheme="minorHAnsi" w:hAnsiTheme="minorHAnsi" w:cstheme="minorHAnsi"/>
          <w:sz w:val="24"/>
          <w:szCs w:val="24"/>
        </w:rPr>
        <w:t>wzory narzędzi badawczych do zatwierdzenia. Zamawiający zastrzega sobie pra</w:t>
      </w:r>
      <w:r w:rsidR="00944AEF">
        <w:rPr>
          <w:rFonts w:asciiTheme="minorHAnsi" w:hAnsiTheme="minorHAnsi" w:cstheme="minorHAnsi"/>
          <w:sz w:val="24"/>
          <w:szCs w:val="24"/>
        </w:rPr>
        <w:t>w</w:t>
      </w:r>
      <w:r w:rsidRPr="009B0919">
        <w:rPr>
          <w:rFonts w:asciiTheme="minorHAnsi" w:hAnsiTheme="minorHAnsi" w:cstheme="minorHAnsi"/>
          <w:sz w:val="24"/>
          <w:szCs w:val="24"/>
        </w:rPr>
        <w:t>o do wniesienia uwag do p</w:t>
      </w:r>
      <w:r w:rsidR="00ED360E">
        <w:rPr>
          <w:rFonts w:asciiTheme="minorHAnsi" w:hAnsiTheme="minorHAnsi" w:cstheme="minorHAnsi"/>
          <w:sz w:val="24"/>
          <w:szCs w:val="24"/>
        </w:rPr>
        <w:t>r</w:t>
      </w:r>
      <w:r w:rsidRPr="009B0919">
        <w:rPr>
          <w:rFonts w:asciiTheme="minorHAnsi" w:hAnsiTheme="minorHAnsi" w:cstheme="minorHAnsi"/>
          <w:sz w:val="24"/>
          <w:szCs w:val="24"/>
        </w:rPr>
        <w:t xml:space="preserve">zedstawionego narzędzia </w:t>
      </w:r>
      <w:r w:rsidRPr="00BE71CD">
        <w:rPr>
          <w:rFonts w:asciiTheme="minorHAnsi" w:hAnsiTheme="minorHAnsi" w:cstheme="minorHAnsi"/>
          <w:sz w:val="24"/>
          <w:szCs w:val="24"/>
        </w:rPr>
        <w:t xml:space="preserve">w terminie 5 dni roboczych </w:t>
      </w:r>
      <w:r w:rsidRPr="009B0919">
        <w:rPr>
          <w:rFonts w:asciiTheme="minorHAnsi" w:hAnsiTheme="minorHAnsi" w:cstheme="minorHAnsi"/>
          <w:sz w:val="24"/>
          <w:szCs w:val="24"/>
        </w:rPr>
        <w:t>od jego otrzymania do zatwierdzenia. Zatw</w:t>
      </w:r>
      <w:r w:rsidR="00ED360E">
        <w:rPr>
          <w:rFonts w:asciiTheme="minorHAnsi" w:hAnsiTheme="minorHAnsi" w:cstheme="minorHAnsi"/>
          <w:sz w:val="24"/>
          <w:szCs w:val="24"/>
        </w:rPr>
        <w:t>ie</w:t>
      </w:r>
      <w:r w:rsidRPr="009B0919">
        <w:rPr>
          <w:rFonts w:asciiTheme="minorHAnsi" w:hAnsiTheme="minorHAnsi" w:cstheme="minorHAnsi"/>
          <w:sz w:val="24"/>
          <w:szCs w:val="24"/>
        </w:rPr>
        <w:t xml:space="preserve">rdzenie </w:t>
      </w:r>
      <w:r w:rsidR="00ED360E">
        <w:rPr>
          <w:rFonts w:asciiTheme="minorHAnsi" w:hAnsiTheme="minorHAnsi" w:cstheme="minorHAnsi"/>
          <w:sz w:val="24"/>
          <w:szCs w:val="24"/>
        </w:rPr>
        <w:t xml:space="preserve">wzoru narzędzia badawczego </w:t>
      </w:r>
      <w:r w:rsidRPr="009B0919">
        <w:rPr>
          <w:rFonts w:asciiTheme="minorHAnsi" w:hAnsiTheme="minorHAnsi" w:cstheme="minorHAnsi"/>
          <w:sz w:val="24"/>
          <w:szCs w:val="24"/>
        </w:rPr>
        <w:t>będzie nast</w:t>
      </w:r>
      <w:r w:rsidR="00ED360E">
        <w:rPr>
          <w:rFonts w:asciiTheme="minorHAnsi" w:hAnsiTheme="minorHAnsi" w:cstheme="minorHAnsi"/>
          <w:sz w:val="24"/>
          <w:szCs w:val="24"/>
        </w:rPr>
        <w:t>ę</w:t>
      </w:r>
      <w:r w:rsidRPr="009B0919">
        <w:rPr>
          <w:rFonts w:asciiTheme="minorHAnsi" w:hAnsiTheme="minorHAnsi" w:cstheme="minorHAnsi"/>
          <w:sz w:val="24"/>
          <w:szCs w:val="24"/>
        </w:rPr>
        <w:t>powa</w:t>
      </w:r>
      <w:r w:rsidR="00ED360E">
        <w:rPr>
          <w:rFonts w:asciiTheme="minorHAnsi" w:hAnsiTheme="minorHAnsi" w:cstheme="minorHAnsi"/>
          <w:sz w:val="24"/>
          <w:szCs w:val="24"/>
        </w:rPr>
        <w:t>ł</w:t>
      </w:r>
      <w:r w:rsidRPr="009B0919">
        <w:rPr>
          <w:rFonts w:asciiTheme="minorHAnsi" w:hAnsiTheme="minorHAnsi" w:cstheme="minorHAnsi"/>
          <w:sz w:val="24"/>
          <w:szCs w:val="24"/>
        </w:rPr>
        <w:t>o w drodze elektronicznej wymiany korespondencji</w:t>
      </w:r>
      <w:r w:rsidR="00ED360E">
        <w:rPr>
          <w:rFonts w:asciiTheme="minorHAnsi" w:hAnsiTheme="minorHAnsi" w:cstheme="minorHAnsi"/>
          <w:sz w:val="24"/>
          <w:szCs w:val="24"/>
        </w:rPr>
        <w:t>.</w:t>
      </w:r>
    </w:p>
    <w:p w14:paraId="344C91E3" w14:textId="3D359231" w:rsidR="002E3E9B" w:rsidRPr="00E2242E" w:rsidRDefault="006A32B4" w:rsidP="00E2242E">
      <w:pPr>
        <w:spacing w:before="120"/>
        <w:rPr>
          <w:sz w:val="24"/>
          <w:szCs w:val="24"/>
        </w:rPr>
      </w:pPr>
      <w:r w:rsidRPr="00E2242E">
        <w:rPr>
          <w:b/>
          <w:color w:val="0070C0"/>
          <w:sz w:val="24"/>
          <w:szCs w:val="24"/>
        </w:rPr>
        <w:t>3.2.</w:t>
      </w:r>
      <w:r w:rsidR="00AD451B">
        <w:rPr>
          <w:b/>
          <w:color w:val="0070C0"/>
          <w:sz w:val="24"/>
          <w:szCs w:val="24"/>
        </w:rPr>
        <w:t>2</w:t>
      </w:r>
      <w:r w:rsidRPr="00E2242E">
        <w:rPr>
          <w:b/>
          <w:color w:val="0070C0"/>
          <w:sz w:val="24"/>
          <w:szCs w:val="24"/>
        </w:rPr>
        <w:t>.</w:t>
      </w:r>
      <w:r w:rsidR="002E3E9B" w:rsidRPr="00E2242E">
        <w:rPr>
          <w:b/>
          <w:color w:val="0070C0"/>
          <w:sz w:val="24"/>
          <w:szCs w:val="24"/>
        </w:rPr>
        <w:t xml:space="preserve"> Raport z przeprowadzonego badania pilotażowego</w:t>
      </w:r>
      <w:r w:rsidR="002E3E9B" w:rsidRPr="00E2242E">
        <w:rPr>
          <w:color w:val="0070C0"/>
          <w:sz w:val="24"/>
          <w:szCs w:val="24"/>
        </w:rPr>
        <w:t xml:space="preserve"> </w:t>
      </w:r>
      <w:r w:rsidR="002E3E9B" w:rsidRPr="00E2242E">
        <w:rPr>
          <w:sz w:val="24"/>
          <w:szCs w:val="24"/>
        </w:rPr>
        <w:t xml:space="preserve">zawierający </w:t>
      </w:r>
      <w:r w:rsidR="00FD1C59" w:rsidRPr="00E2242E">
        <w:rPr>
          <w:sz w:val="24"/>
          <w:szCs w:val="24"/>
        </w:rPr>
        <w:t xml:space="preserve">krótki i zwięzły </w:t>
      </w:r>
      <w:r w:rsidR="002E3E9B" w:rsidRPr="00E2242E">
        <w:rPr>
          <w:sz w:val="24"/>
          <w:szCs w:val="24"/>
        </w:rPr>
        <w:t xml:space="preserve">opis </w:t>
      </w:r>
      <w:r w:rsidR="00D84D6E" w:rsidRPr="00E2242E">
        <w:rPr>
          <w:sz w:val="24"/>
          <w:szCs w:val="24"/>
        </w:rPr>
        <w:t xml:space="preserve">wyników testowania narzędzi badawczych, w tym: </w:t>
      </w:r>
    </w:p>
    <w:p w14:paraId="78858156" w14:textId="77777777" w:rsidR="00C54791" w:rsidRPr="009B0919" w:rsidRDefault="001E0935">
      <w:pPr>
        <w:pStyle w:val="Akapitzlist"/>
        <w:numPr>
          <w:ilvl w:val="0"/>
          <w:numId w:val="11"/>
        </w:numPr>
        <w:spacing w:before="120" w:after="12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informacje dotyczące czasu przeprowadzenia pilotażu, </w:t>
      </w:r>
    </w:p>
    <w:p w14:paraId="34BFB236" w14:textId="77777777" w:rsidR="00C54791" w:rsidRPr="009B0919" w:rsidRDefault="001E0935">
      <w:pPr>
        <w:pStyle w:val="Akapitzlist"/>
        <w:numPr>
          <w:ilvl w:val="0"/>
          <w:numId w:val="11"/>
        </w:numPr>
        <w:spacing w:before="240" w:after="12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rozmiar badanej próby, </w:t>
      </w:r>
    </w:p>
    <w:p w14:paraId="39247FBC" w14:textId="071C247D" w:rsidR="00C54791" w:rsidRPr="009B0919" w:rsidRDefault="001E0935">
      <w:pPr>
        <w:pStyle w:val="Akapitzlist"/>
        <w:numPr>
          <w:ilvl w:val="0"/>
          <w:numId w:val="11"/>
        </w:numPr>
        <w:spacing w:before="240" w:after="12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ewentualn</w:t>
      </w:r>
      <w:r w:rsidR="00C54791" w:rsidRPr="009B0919">
        <w:rPr>
          <w:rFonts w:asciiTheme="minorHAnsi" w:hAnsiTheme="minorHAnsi" w:cstheme="minorHAnsi"/>
          <w:sz w:val="24"/>
          <w:szCs w:val="24"/>
        </w:rPr>
        <w:t>e</w:t>
      </w:r>
      <w:r w:rsidRPr="009B0919">
        <w:rPr>
          <w:rFonts w:asciiTheme="minorHAnsi" w:hAnsiTheme="minorHAnsi" w:cstheme="minorHAnsi"/>
          <w:sz w:val="24"/>
          <w:szCs w:val="24"/>
        </w:rPr>
        <w:t xml:space="preserve"> uwag</w:t>
      </w:r>
      <w:r w:rsidR="00C54791" w:rsidRPr="009B0919">
        <w:rPr>
          <w:rFonts w:asciiTheme="minorHAnsi" w:hAnsiTheme="minorHAnsi" w:cstheme="minorHAnsi"/>
          <w:sz w:val="24"/>
          <w:szCs w:val="24"/>
        </w:rPr>
        <w:t>i</w:t>
      </w:r>
      <w:r w:rsidRPr="009B0919">
        <w:rPr>
          <w:rFonts w:asciiTheme="minorHAnsi" w:hAnsiTheme="minorHAnsi" w:cstheme="minorHAnsi"/>
          <w:sz w:val="24"/>
          <w:szCs w:val="24"/>
        </w:rPr>
        <w:t xml:space="preserve"> do zastosowanych narzędzi</w:t>
      </w:r>
      <w:r w:rsidR="00B9624E" w:rsidRPr="009B0919">
        <w:rPr>
          <w:rFonts w:asciiTheme="minorHAnsi" w:hAnsiTheme="minorHAnsi" w:cstheme="minorHAnsi"/>
          <w:sz w:val="24"/>
          <w:szCs w:val="24"/>
        </w:rPr>
        <w:t>,</w:t>
      </w:r>
    </w:p>
    <w:p w14:paraId="48451907" w14:textId="77777777" w:rsidR="001E0935" w:rsidRPr="009B0919" w:rsidRDefault="00C54791">
      <w:pPr>
        <w:pStyle w:val="Akapitzlist"/>
        <w:numPr>
          <w:ilvl w:val="0"/>
          <w:numId w:val="11"/>
        </w:numPr>
        <w:spacing w:before="240" w:after="120"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informacja o zmianach </w:t>
      </w:r>
      <w:r w:rsidR="001E0935" w:rsidRPr="009B0919">
        <w:rPr>
          <w:rFonts w:asciiTheme="minorHAnsi" w:hAnsiTheme="minorHAnsi" w:cstheme="minorHAnsi"/>
          <w:sz w:val="24"/>
          <w:szCs w:val="24"/>
        </w:rPr>
        <w:t>wprowadzonych</w:t>
      </w:r>
      <w:r w:rsidRPr="009B0919">
        <w:rPr>
          <w:rFonts w:asciiTheme="minorHAnsi" w:hAnsiTheme="minorHAnsi" w:cstheme="minorHAnsi"/>
          <w:sz w:val="24"/>
          <w:szCs w:val="24"/>
        </w:rPr>
        <w:t xml:space="preserve"> w testowanych narzędziach. </w:t>
      </w:r>
    </w:p>
    <w:p w14:paraId="1DDDF132" w14:textId="4B363E3E" w:rsidR="00C253C2" w:rsidRPr="009B0919" w:rsidRDefault="00265477" w:rsidP="00EC1D3A">
      <w:pPr>
        <w:spacing w:before="24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AD451B">
        <w:rPr>
          <w:rFonts w:asciiTheme="minorHAnsi" w:hAnsiTheme="minorHAnsi" w:cstheme="minorHAnsi"/>
          <w:b/>
          <w:color w:val="0070C0"/>
          <w:sz w:val="24"/>
          <w:szCs w:val="24"/>
        </w:rPr>
        <w:t>3</w:t>
      </w:r>
      <w:r w:rsidRPr="009B0919">
        <w:rPr>
          <w:rFonts w:asciiTheme="minorHAnsi" w:hAnsiTheme="minorHAnsi" w:cstheme="minorHAnsi"/>
          <w:b/>
          <w:color w:val="0070C0"/>
          <w:sz w:val="24"/>
          <w:szCs w:val="24"/>
        </w:rPr>
        <w:t xml:space="preserve">. </w:t>
      </w:r>
      <w:r w:rsidR="00045AA5" w:rsidRPr="009B0919">
        <w:rPr>
          <w:rFonts w:asciiTheme="minorHAnsi" w:hAnsiTheme="minorHAnsi" w:cstheme="minorHAnsi"/>
          <w:b/>
          <w:color w:val="0070C0"/>
          <w:sz w:val="24"/>
          <w:szCs w:val="24"/>
        </w:rPr>
        <w:t>Raport</w:t>
      </w:r>
      <w:r w:rsidR="00D91CE6" w:rsidRPr="009B0919">
        <w:rPr>
          <w:rFonts w:asciiTheme="minorHAnsi" w:hAnsiTheme="minorHAnsi" w:cstheme="minorHAnsi"/>
          <w:b/>
          <w:color w:val="0070C0"/>
          <w:sz w:val="24"/>
          <w:szCs w:val="24"/>
        </w:rPr>
        <w:t xml:space="preserve"> </w:t>
      </w:r>
      <w:r w:rsidR="00045AA5" w:rsidRPr="009B0919">
        <w:rPr>
          <w:rFonts w:asciiTheme="minorHAnsi" w:hAnsiTheme="minorHAnsi" w:cstheme="minorHAnsi"/>
          <w:b/>
          <w:color w:val="0070C0"/>
          <w:sz w:val="24"/>
          <w:szCs w:val="24"/>
        </w:rPr>
        <w:t>końcowy</w:t>
      </w:r>
      <w:r w:rsidR="00045AA5" w:rsidRPr="009B0919">
        <w:rPr>
          <w:rFonts w:asciiTheme="minorHAnsi" w:hAnsiTheme="minorHAnsi" w:cstheme="minorHAnsi"/>
          <w:color w:val="0070C0"/>
          <w:sz w:val="24"/>
          <w:szCs w:val="24"/>
        </w:rPr>
        <w:t xml:space="preserve"> </w:t>
      </w:r>
      <w:r w:rsidR="00C253C2" w:rsidRPr="009B0919">
        <w:rPr>
          <w:rFonts w:asciiTheme="minorHAnsi" w:hAnsiTheme="minorHAnsi" w:cstheme="minorHAnsi"/>
          <w:sz w:val="24"/>
          <w:szCs w:val="24"/>
        </w:rPr>
        <w:t>spełniający następujące wymagania:</w:t>
      </w:r>
    </w:p>
    <w:p w14:paraId="667AC1DC" w14:textId="7AFEB7C5" w:rsidR="00C253C2" w:rsidRPr="009B0919" w:rsidRDefault="00265477" w:rsidP="00202823">
      <w:pPr>
        <w:spacing w:after="0" w:line="276" w:lineRule="auto"/>
        <w:rPr>
          <w:rFonts w:asciiTheme="minorHAnsi" w:hAnsiTheme="minorHAnsi" w:cstheme="minorHAnsi"/>
          <w:color w:val="0070C0"/>
          <w:sz w:val="24"/>
          <w:szCs w:val="24"/>
        </w:rPr>
      </w:pPr>
      <w:r w:rsidRPr="009B0919">
        <w:rPr>
          <w:rFonts w:asciiTheme="minorHAnsi" w:hAnsiTheme="minorHAnsi" w:cstheme="minorHAnsi"/>
          <w:b/>
          <w:color w:val="0070C0"/>
          <w:sz w:val="24"/>
          <w:szCs w:val="24"/>
        </w:rPr>
        <w:t>3.2.</w:t>
      </w:r>
      <w:r w:rsidR="00AD451B">
        <w:rPr>
          <w:rFonts w:asciiTheme="minorHAnsi" w:hAnsiTheme="minorHAnsi" w:cstheme="minorHAnsi"/>
          <w:b/>
          <w:color w:val="0070C0"/>
          <w:sz w:val="24"/>
          <w:szCs w:val="24"/>
        </w:rPr>
        <w:t>3</w:t>
      </w:r>
      <w:r w:rsidRPr="009B0919">
        <w:rPr>
          <w:rFonts w:asciiTheme="minorHAnsi" w:hAnsiTheme="minorHAnsi" w:cstheme="minorHAnsi"/>
          <w:b/>
          <w:color w:val="0070C0"/>
          <w:sz w:val="24"/>
          <w:szCs w:val="24"/>
        </w:rPr>
        <w:t xml:space="preserve">.1. </w:t>
      </w:r>
      <w:r w:rsidR="00C253C2" w:rsidRPr="009B0919">
        <w:rPr>
          <w:rFonts w:asciiTheme="minorHAnsi" w:hAnsiTheme="minorHAnsi" w:cstheme="minorHAnsi"/>
          <w:b/>
          <w:color w:val="0070C0"/>
          <w:sz w:val="24"/>
          <w:szCs w:val="24"/>
        </w:rPr>
        <w:t>Merytoryczne</w:t>
      </w:r>
      <w:r w:rsidR="00C253C2" w:rsidRPr="009B0919">
        <w:rPr>
          <w:rFonts w:asciiTheme="minorHAnsi" w:hAnsiTheme="minorHAnsi" w:cstheme="minorHAnsi"/>
          <w:color w:val="0070C0"/>
          <w:sz w:val="24"/>
          <w:szCs w:val="24"/>
        </w:rPr>
        <w:t>:</w:t>
      </w:r>
    </w:p>
    <w:p w14:paraId="0E6C05B1" w14:textId="656C595E" w:rsidR="000075C0" w:rsidRPr="009B0919" w:rsidRDefault="007143FD">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realizujący wszystkie cele badania i udzielający wyczerpującej odpowiedzi na </w:t>
      </w:r>
      <w:r w:rsidR="000714DA" w:rsidRPr="009B0919">
        <w:rPr>
          <w:rFonts w:asciiTheme="minorHAnsi" w:hAnsiTheme="minorHAnsi" w:cstheme="minorHAnsi"/>
          <w:sz w:val="24"/>
          <w:szCs w:val="24"/>
        </w:rPr>
        <w:t xml:space="preserve">wszystkie </w:t>
      </w:r>
      <w:r w:rsidRPr="009B0919">
        <w:rPr>
          <w:rFonts w:asciiTheme="minorHAnsi" w:hAnsiTheme="minorHAnsi" w:cstheme="minorHAnsi"/>
          <w:sz w:val="24"/>
          <w:szCs w:val="24"/>
        </w:rPr>
        <w:t xml:space="preserve">postawione pytania </w:t>
      </w:r>
      <w:r w:rsidR="00751AAF" w:rsidRPr="009B0919">
        <w:rPr>
          <w:rFonts w:asciiTheme="minorHAnsi" w:hAnsiTheme="minorHAnsi" w:cstheme="minorHAnsi"/>
          <w:sz w:val="24"/>
          <w:szCs w:val="24"/>
        </w:rPr>
        <w:t>badawcze</w:t>
      </w:r>
      <w:r w:rsidR="00C253C2" w:rsidRPr="009B0919">
        <w:rPr>
          <w:rFonts w:asciiTheme="minorHAnsi" w:hAnsiTheme="minorHAnsi" w:cstheme="minorHAnsi"/>
          <w:sz w:val="24"/>
          <w:szCs w:val="24"/>
        </w:rPr>
        <w:t>;</w:t>
      </w:r>
      <w:r w:rsidR="009F278A" w:rsidRPr="009B0919">
        <w:rPr>
          <w:rFonts w:asciiTheme="minorHAnsi" w:hAnsiTheme="minorHAnsi" w:cstheme="minorHAnsi"/>
          <w:sz w:val="24"/>
          <w:szCs w:val="24"/>
        </w:rPr>
        <w:t xml:space="preserve"> </w:t>
      </w:r>
      <w:r w:rsidR="00E565E9" w:rsidRPr="00BE71CD">
        <w:rPr>
          <w:rFonts w:asciiTheme="minorHAnsi" w:hAnsiTheme="minorHAnsi" w:cstheme="minorHAnsi"/>
          <w:sz w:val="24"/>
          <w:szCs w:val="24"/>
        </w:rPr>
        <w:t>UWAGA!</w:t>
      </w:r>
      <w:r w:rsidR="00E565E9" w:rsidRPr="009B0919">
        <w:rPr>
          <w:rFonts w:asciiTheme="minorHAnsi" w:hAnsiTheme="minorHAnsi" w:cstheme="minorHAnsi"/>
          <w:sz w:val="24"/>
          <w:szCs w:val="24"/>
        </w:rPr>
        <w:t xml:space="preserve"> </w:t>
      </w:r>
      <w:r w:rsidR="009F278A" w:rsidRPr="009B0919">
        <w:rPr>
          <w:rFonts w:asciiTheme="minorHAnsi" w:hAnsiTheme="minorHAnsi" w:cstheme="minorHAnsi"/>
          <w:sz w:val="24"/>
          <w:szCs w:val="24"/>
        </w:rPr>
        <w:t>p</w:t>
      </w:r>
      <w:r w:rsidR="009F278A" w:rsidRPr="009B0919">
        <w:rPr>
          <w:rFonts w:asciiTheme="minorHAnsi" w:eastAsia="Times New Roman" w:hAnsiTheme="minorHAnsi" w:cstheme="minorHAnsi"/>
          <w:sz w:val="24"/>
          <w:szCs w:val="24"/>
          <w:lang w:eastAsia="pl-PL"/>
        </w:rPr>
        <w:t>rzy udzielaniu odpowied</w:t>
      </w:r>
      <w:r w:rsidR="00C4347D">
        <w:rPr>
          <w:rFonts w:asciiTheme="minorHAnsi" w:eastAsia="Times New Roman" w:hAnsiTheme="minorHAnsi" w:cstheme="minorHAnsi"/>
          <w:sz w:val="24"/>
          <w:szCs w:val="24"/>
          <w:lang w:eastAsia="pl-PL"/>
        </w:rPr>
        <w:t>z</w:t>
      </w:r>
      <w:r w:rsidR="009F278A" w:rsidRPr="009B0919">
        <w:rPr>
          <w:rFonts w:asciiTheme="minorHAnsi" w:eastAsia="Times New Roman" w:hAnsiTheme="minorHAnsi" w:cstheme="minorHAnsi"/>
          <w:sz w:val="24"/>
          <w:szCs w:val="24"/>
          <w:lang w:eastAsia="pl-PL"/>
        </w:rPr>
        <w:t xml:space="preserve">i na pytania badawcze </w:t>
      </w:r>
      <w:r w:rsidR="009F278A" w:rsidRPr="009B0919">
        <w:rPr>
          <w:rFonts w:asciiTheme="minorHAnsi" w:eastAsia="Times New Roman" w:hAnsiTheme="minorHAnsi" w:cstheme="minorHAnsi"/>
          <w:sz w:val="24"/>
          <w:szCs w:val="24"/>
          <w:lang w:eastAsia="pl-PL"/>
        </w:rPr>
        <w:lastRenderedPageBreak/>
        <w:t>należy uwzględnić zróżnicowanie rodzaju i charakteru wspieranych przedsięwzięć (analizy i wnioskowanie w podziale na rodzaj lub charakter wsparcia);</w:t>
      </w:r>
    </w:p>
    <w:p w14:paraId="612318F0" w14:textId="77777777" w:rsidR="000075C0" w:rsidRPr="009B0919" w:rsidRDefault="00C253C2">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zawierający i</w:t>
      </w:r>
      <w:r w:rsidR="003651E3" w:rsidRPr="009B0919">
        <w:rPr>
          <w:rFonts w:asciiTheme="minorHAnsi" w:hAnsiTheme="minorHAnsi" w:cstheme="minorHAnsi"/>
          <w:sz w:val="24"/>
          <w:szCs w:val="24"/>
        </w:rPr>
        <w:t>nformacje i dane zawarte wolne od błędów rzeczowych i logicznych</w:t>
      </w:r>
      <w:r w:rsidRPr="009B0919">
        <w:rPr>
          <w:rFonts w:asciiTheme="minorHAnsi" w:hAnsiTheme="minorHAnsi" w:cstheme="minorHAnsi"/>
          <w:sz w:val="24"/>
          <w:szCs w:val="24"/>
        </w:rPr>
        <w:t>;</w:t>
      </w:r>
    </w:p>
    <w:p w14:paraId="1A808D86" w14:textId="18DD0C4F" w:rsidR="000075C0" w:rsidRPr="009B0919" w:rsidRDefault="00C253C2">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zawierający wyniki odzwierciedlające dane zebrane w badaniu;</w:t>
      </w:r>
      <w:r w:rsidR="00216C45" w:rsidRPr="009B0919">
        <w:rPr>
          <w:rFonts w:asciiTheme="minorHAnsi" w:hAnsiTheme="minorHAnsi" w:cstheme="minorHAnsi"/>
          <w:sz w:val="24"/>
          <w:szCs w:val="24"/>
        </w:rPr>
        <w:t xml:space="preserve"> Wykonawca zobowiązany jest do przedstawienia rozmiaru próby badawczej objętej badaniem, liczby efektywnie zrealizowanych wywiadów, rozmiaru osiągniętego błędu statystycznego oraz poziomu realizacji próby badawczej (response rate)</w:t>
      </w:r>
      <w:r w:rsidR="0071288F">
        <w:rPr>
          <w:rFonts w:asciiTheme="minorHAnsi" w:hAnsiTheme="minorHAnsi" w:cstheme="minorHAnsi"/>
          <w:sz w:val="24"/>
          <w:szCs w:val="24"/>
        </w:rPr>
        <w:t>;</w:t>
      </w:r>
    </w:p>
    <w:p w14:paraId="50C21B74" w14:textId="77777777" w:rsidR="000075C0" w:rsidRPr="009B0919" w:rsidRDefault="00C253C2">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uwzględniający poprawki wniesione w odpowiedzi </w:t>
      </w:r>
      <w:r w:rsidR="00454BFE" w:rsidRPr="009B0919">
        <w:rPr>
          <w:rFonts w:asciiTheme="minorHAnsi" w:hAnsiTheme="minorHAnsi" w:cstheme="minorHAnsi"/>
          <w:sz w:val="24"/>
          <w:szCs w:val="24"/>
        </w:rPr>
        <w:t xml:space="preserve">na wszystkie uwagi </w:t>
      </w:r>
      <w:r w:rsidR="005723A3" w:rsidRPr="009B0919">
        <w:rPr>
          <w:rFonts w:asciiTheme="minorHAnsi" w:hAnsiTheme="minorHAnsi" w:cstheme="minorHAnsi"/>
          <w:sz w:val="24"/>
          <w:szCs w:val="24"/>
        </w:rPr>
        <w:t>sformułowan</w:t>
      </w:r>
      <w:r w:rsidR="00454BFE" w:rsidRPr="009B0919">
        <w:rPr>
          <w:rFonts w:asciiTheme="minorHAnsi" w:hAnsiTheme="minorHAnsi" w:cstheme="minorHAnsi"/>
          <w:sz w:val="24"/>
          <w:szCs w:val="24"/>
        </w:rPr>
        <w:t>e</w:t>
      </w:r>
      <w:r w:rsidR="005723A3" w:rsidRPr="009B0919">
        <w:rPr>
          <w:rFonts w:asciiTheme="minorHAnsi" w:hAnsiTheme="minorHAnsi" w:cstheme="minorHAnsi"/>
          <w:sz w:val="24"/>
          <w:szCs w:val="24"/>
        </w:rPr>
        <w:t xml:space="preserve"> przez Zamawiającego</w:t>
      </w:r>
      <w:r w:rsidR="00454BFE" w:rsidRPr="009B0919">
        <w:rPr>
          <w:rFonts w:asciiTheme="minorHAnsi" w:hAnsiTheme="minorHAnsi" w:cstheme="minorHAnsi"/>
          <w:sz w:val="24"/>
          <w:szCs w:val="24"/>
        </w:rPr>
        <w:t>;</w:t>
      </w:r>
    </w:p>
    <w:p w14:paraId="41A41FCF" w14:textId="39FCC468" w:rsidR="000075C0" w:rsidRPr="009B0919" w:rsidRDefault="00104BA1">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nie</w:t>
      </w:r>
      <w:r w:rsidR="003651E3" w:rsidRPr="009B0919">
        <w:rPr>
          <w:rFonts w:asciiTheme="minorHAnsi" w:hAnsiTheme="minorHAnsi" w:cstheme="minorHAnsi"/>
          <w:sz w:val="24"/>
          <w:szCs w:val="24"/>
        </w:rPr>
        <w:t>sprowadza</w:t>
      </w:r>
      <w:r w:rsidR="00454BFE" w:rsidRPr="009B0919">
        <w:rPr>
          <w:rFonts w:asciiTheme="minorHAnsi" w:hAnsiTheme="minorHAnsi" w:cstheme="minorHAnsi"/>
          <w:sz w:val="24"/>
          <w:szCs w:val="24"/>
        </w:rPr>
        <w:t xml:space="preserve">jący </w:t>
      </w:r>
      <w:r w:rsidR="003651E3" w:rsidRPr="009B0919">
        <w:rPr>
          <w:rFonts w:asciiTheme="minorHAnsi" w:hAnsiTheme="minorHAnsi" w:cstheme="minorHAnsi"/>
          <w:sz w:val="24"/>
          <w:szCs w:val="24"/>
        </w:rPr>
        <w:t>się jedynie do zreferowania (streszczenia) uzyskanych danych i</w:t>
      </w:r>
      <w:r w:rsidR="00454BFE" w:rsidRPr="009B0919">
        <w:rPr>
          <w:rFonts w:asciiTheme="minorHAnsi" w:hAnsiTheme="minorHAnsi" w:cstheme="minorHAnsi"/>
          <w:sz w:val="24"/>
          <w:szCs w:val="24"/>
        </w:rPr>
        <w:t> </w:t>
      </w:r>
      <w:r w:rsidR="003651E3" w:rsidRPr="009B0919">
        <w:rPr>
          <w:rFonts w:asciiTheme="minorHAnsi" w:hAnsiTheme="minorHAnsi" w:cstheme="minorHAnsi"/>
          <w:sz w:val="24"/>
          <w:szCs w:val="24"/>
        </w:rPr>
        <w:t>odpowiedzi respondentów, a zawiera</w:t>
      </w:r>
      <w:r w:rsidR="00454BFE" w:rsidRPr="009B0919">
        <w:rPr>
          <w:rFonts w:asciiTheme="minorHAnsi" w:hAnsiTheme="minorHAnsi" w:cstheme="minorHAnsi"/>
          <w:sz w:val="24"/>
          <w:szCs w:val="24"/>
        </w:rPr>
        <w:t>jący</w:t>
      </w:r>
      <w:r w:rsidR="003651E3" w:rsidRPr="009B0919">
        <w:rPr>
          <w:rFonts w:asciiTheme="minorHAnsi" w:hAnsiTheme="minorHAnsi" w:cstheme="minorHAnsi"/>
          <w:sz w:val="24"/>
          <w:szCs w:val="24"/>
        </w:rPr>
        <w:t xml:space="preserve"> w każdej części/rozdziale podsumowania</w:t>
      </w:r>
      <w:r w:rsidR="00454BFE" w:rsidRPr="009B0919">
        <w:rPr>
          <w:rFonts w:asciiTheme="minorHAnsi" w:hAnsiTheme="minorHAnsi" w:cstheme="minorHAnsi"/>
          <w:sz w:val="24"/>
          <w:szCs w:val="24"/>
        </w:rPr>
        <w:t xml:space="preserve"> (syntezę)</w:t>
      </w:r>
      <w:r w:rsidR="00BD2375" w:rsidRPr="009B0919">
        <w:rPr>
          <w:rFonts w:asciiTheme="minorHAnsi" w:hAnsiTheme="minorHAnsi" w:cstheme="minorHAnsi"/>
          <w:sz w:val="24"/>
          <w:szCs w:val="24"/>
        </w:rPr>
        <w:t>, analizę i </w:t>
      </w:r>
      <w:r w:rsidR="003651E3" w:rsidRPr="009B0919">
        <w:rPr>
          <w:rFonts w:asciiTheme="minorHAnsi" w:hAnsiTheme="minorHAnsi" w:cstheme="minorHAnsi"/>
          <w:sz w:val="24"/>
          <w:szCs w:val="24"/>
        </w:rPr>
        <w:t>interpretację danych, wnioski w ramach wszystkich zastosowanych metod badawczych</w:t>
      </w:r>
      <w:r w:rsidR="00132B4F">
        <w:rPr>
          <w:rFonts w:asciiTheme="minorHAnsi" w:hAnsiTheme="minorHAnsi" w:cstheme="minorHAnsi"/>
          <w:sz w:val="24"/>
          <w:szCs w:val="24"/>
        </w:rPr>
        <w:t xml:space="preserve"> oraz zapewniający spójność prezentowanych tre</w:t>
      </w:r>
      <w:r w:rsidR="00984E4B">
        <w:rPr>
          <w:rFonts w:asciiTheme="minorHAnsi" w:hAnsiTheme="minorHAnsi" w:cstheme="minorHAnsi"/>
          <w:sz w:val="24"/>
          <w:szCs w:val="24"/>
        </w:rPr>
        <w:t>ś</w:t>
      </w:r>
      <w:r w:rsidR="00132B4F">
        <w:rPr>
          <w:rFonts w:asciiTheme="minorHAnsi" w:hAnsiTheme="minorHAnsi" w:cstheme="minorHAnsi"/>
          <w:sz w:val="24"/>
          <w:szCs w:val="24"/>
        </w:rPr>
        <w:t>ci</w:t>
      </w:r>
      <w:r w:rsidR="00984E4B">
        <w:rPr>
          <w:rFonts w:asciiTheme="minorHAnsi" w:hAnsiTheme="minorHAnsi" w:cstheme="minorHAnsi"/>
          <w:sz w:val="24"/>
          <w:szCs w:val="24"/>
        </w:rPr>
        <w:t>;</w:t>
      </w:r>
    </w:p>
    <w:p w14:paraId="0D51337A" w14:textId="6E1F1378" w:rsidR="000D4C3B" w:rsidRPr="009B0919" w:rsidRDefault="005B39AC">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podsumowani</w:t>
      </w:r>
      <w:r w:rsidR="000D4C3B" w:rsidRPr="009B0919">
        <w:rPr>
          <w:rFonts w:asciiTheme="minorHAnsi" w:hAnsiTheme="minorHAnsi" w:cstheme="minorHAnsi"/>
          <w:sz w:val="24"/>
          <w:szCs w:val="24"/>
        </w:rPr>
        <w:t>a, o których mowa w pkt e), zawierające wnioski, powinny stanowić wyodrębnioną część w strukturze raportu końcowego, co najmniej na poziomie rozdziału/części; podsumowanie każdego rozdziału w raporcie końcowym powinno zawierać odniesienie do pytań badawczych, które były przedmiotem analizy;</w:t>
      </w:r>
    </w:p>
    <w:p w14:paraId="5478788D" w14:textId="5058E706" w:rsidR="000075C0" w:rsidRPr="009B0919" w:rsidRDefault="00454BFE">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zawierający r</w:t>
      </w:r>
      <w:r w:rsidR="0030773F" w:rsidRPr="009B0919">
        <w:rPr>
          <w:rFonts w:asciiTheme="minorHAnsi" w:hAnsiTheme="minorHAnsi" w:cstheme="minorHAnsi"/>
          <w:sz w:val="24"/>
          <w:szCs w:val="24"/>
        </w:rPr>
        <w:t>ekomendacje do wszystkich istotnych wniosków</w:t>
      </w:r>
      <w:r w:rsidR="0014516C" w:rsidRPr="009B0919">
        <w:rPr>
          <w:rFonts w:asciiTheme="minorHAnsi" w:hAnsiTheme="minorHAnsi" w:cstheme="minorHAnsi"/>
          <w:sz w:val="24"/>
          <w:szCs w:val="24"/>
        </w:rPr>
        <w:t xml:space="preserve">, </w:t>
      </w:r>
      <w:r w:rsidR="0030773F" w:rsidRPr="009B0919">
        <w:rPr>
          <w:rFonts w:asciiTheme="minorHAnsi" w:hAnsiTheme="minorHAnsi" w:cstheme="minorHAnsi"/>
          <w:sz w:val="24"/>
          <w:szCs w:val="24"/>
        </w:rPr>
        <w:t>w sposób logiczny wynikają</w:t>
      </w:r>
      <w:r w:rsidRPr="009B0919">
        <w:rPr>
          <w:rFonts w:asciiTheme="minorHAnsi" w:hAnsiTheme="minorHAnsi" w:cstheme="minorHAnsi"/>
          <w:sz w:val="24"/>
          <w:szCs w:val="24"/>
        </w:rPr>
        <w:t>ce</w:t>
      </w:r>
      <w:r w:rsidR="001D10AF" w:rsidRPr="009B0919">
        <w:rPr>
          <w:rFonts w:asciiTheme="minorHAnsi" w:hAnsiTheme="minorHAnsi" w:cstheme="minorHAnsi"/>
          <w:sz w:val="24"/>
          <w:szCs w:val="24"/>
        </w:rPr>
        <w:t xml:space="preserve"> z tych wniosków; r</w:t>
      </w:r>
      <w:r w:rsidR="003651E3" w:rsidRPr="009B0919">
        <w:rPr>
          <w:rFonts w:asciiTheme="minorHAnsi" w:hAnsiTheme="minorHAnsi" w:cstheme="minorHAnsi"/>
          <w:sz w:val="24"/>
          <w:szCs w:val="24"/>
        </w:rPr>
        <w:t xml:space="preserve">ekomendacje </w:t>
      </w:r>
      <w:r w:rsidRPr="009B0919">
        <w:rPr>
          <w:rFonts w:asciiTheme="minorHAnsi" w:hAnsiTheme="minorHAnsi" w:cstheme="minorHAnsi"/>
          <w:sz w:val="24"/>
          <w:szCs w:val="24"/>
        </w:rPr>
        <w:t xml:space="preserve">powinny być </w:t>
      </w:r>
      <w:r w:rsidR="003651E3" w:rsidRPr="009B0919">
        <w:rPr>
          <w:rFonts w:asciiTheme="minorHAnsi" w:hAnsiTheme="minorHAnsi" w:cstheme="minorHAnsi"/>
          <w:sz w:val="24"/>
          <w:szCs w:val="24"/>
        </w:rPr>
        <w:t>sformułowan</w:t>
      </w:r>
      <w:r w:rsidR="0094243F" w:rsidRPr="009B0919">
        <w:rPr>
          <w:rFonts w:asciiTheme="minorHAnsi" w:hAnsiTheme="minorHAnsi" w:cstheme="minorHAnsi"/>
          <w:sz w:val="24"/>
          <w:szCs w:val="24"/>
        </w:rPr>
        <w:t>e</w:t>
      </w:r>
      <w:r w:rsidR="008C7F35" w:rsidRPr="009B0919">
        <w:rPr>
          <w:rFonts w:asciiTheme="minorHAnsi" w:hAnsiTheme="minorHAnsi" w:cstheme="minorHAnsi"/>
          <w:sz w:val="24"/>
          <w:szCs w:val="24"/>
        </w:rPr>
        <w:t xml:space="preserve"> </w:t>
      </w:r>
      <w:r w:rsidR="00BD2375" w:rsidRPr="009B0919">
        <w:rPr>
          <w:rFonts w:asciiTheme="minorHAnsi" w:hAnsiTheme="minorHAnsi" w:cstheme="minorHAnsi"/>
          <w:sz w:val="24"/>
          <w:szCs w:val="24"/>
        </w:rPr>
        <w:t>w sposób precyzyjny</w:t>
      </w:r>
      <w:r w:rsidR="005003FC" w:rsidRPr="009B0919">
        <w:rPr>
          <w:rFonts w:asciiTheme="minorHAnsi" w:hAnsiTheme="minorHAnsi" w:cstheme="minorHAnsi"/>
          <w:sz w:val="24"/>
          <w:szCs w:val="24"/>
        </w:rPr>
        <w:t xml:space="preserve">, uwzględniać stan prawny i faktyczne możliwości ich wdrożenia </w:t>
      </w:r>
      <w:r w:rsidR="00BD2375" w:rsidRPr="009B0919">
        <w:rPr>
          <w:rFonts w:asciiTheme="minorHAnsi" w:hAnsiTheme="minorHAnsi" w:cstheme="minorHAnsi"/>
          <w:sz w:val="24"/>
          <w:szCs w:val="24"/>
        </w:rPr>
        <w:t>w </w:t>
      </w:r>
      <w:r w:rsidR="003651E3" w:rsidRPr="009B0919">
        <w:rPr>
          <w:rFonts w:asciiTheme="minorHAnsi" w:hAnsiTheme="minorHAnsi" w:cstheme="minorHAnsi"/>
          <w:sz w:val="24"/>
          <w:szCs w:val="24"/>
        </w:rPr>
        <w:t>formie pozwalającej na bezpośrednie zastosowanie</w:t>
      </w:r>
      <w:r w:rsidR="0030773F" w:rsidRPr="009B0919">
        <w:rPr>
          <w:rFonts w:asciiTheme="minorHAnsi" w:hAnsiTheme="minorHAnsi" w:cstheme="minorHAnsi"/>
          <w:sz w:val="24"/>
          <w:szCs w:val="24"/>
        </w:rPr>
        <w:t xml:space="preserve">, tzn. </w:t>
      </w:r>
      <w:r w:rsidR="00A11FDC" w:rsidRPr="009B0919">
        <w:rPr>
          <w:rFonts w:asciiTheme="minorHAnsi" w:hAnsiTheme="minorHAnsi" w:cstheme="minorHAnsi"/>
          <w:sz w:val="24"/>
          <w:szCs w:val="24"/>
        </w:rPr>
        <w:t xml:space="preserve">przedstawiać </w:t>
      </w:r>
      <w:r w:rsidR="0030773F" w:rsidRPr="009B0919">
        <w:rPr>
          <w:rFonts w:asciiTheme="minorHAnsi" w:hAnsiTheme="minorHAnsi" w:cstheme="minorHAnsi"/>
          <w:sz w:val="24"/>
          <w:szCs w:val="24"/>
        </w:rPr>
        <w:t>dokładnie oraz szczegółowo możliwe do wykonania zadania służące realizacji rekomendacji</w:t>
      </w:r>
      <w:r w:rsidRPr="009B0919">
        <w:rPr>
          <w:rFonts w:asciiTheme="minorHAnsi" w:hAnsiTheme="minorHAnsi" w:cstheme="minorHAnsi"/>
          <w:sz w:val="24"/>
          <w:szCs w:val="24"/>
        </w:rPr>
        <w:t>;</w:t>
      </w:r>
    </w:p>
    <w:p w14:paraId="4F362332" w14:textId="7050BCE8" w:rsidR="00FA4449" w:rsidRDefault="003651E3">
      <w:pPr>
        <w:pStyle w:val="Akapitzlist"/>
        <w:numPr>
          <w:ilvl w:val="2"/>
          <w:numId w:val="5"/>
        </w:numPr>
        <w:spacing w:after="120" w:line="276" w:lineRule="auto"/>
        <w:ind w:left="284" w:hanging="284"/>
        <w:contextualSpacing w:val="0"/>
        <w:rPr>
          <w:rFonts w:asciiTheme="minorHAnsi" w:hAnsiTheme="minorHAnsi" w:cstheme="minorHAnsi"/>
          <w:sz w:val="24"/>
          <w:szCs w:val="24"/>
        </w:rPr>
      </w:pPr>
      <w:r w:rsidRPr="009B0919">
        <w:rPr>
          <w:rFonts w:asciiTheme="minorHAnsi" w:hAnsiTheme="minorHAnsi" w:cstheme="minorHAnsi"/>
          <w:sz w:val="24"/>
          <w:szCs w:val="24"/>
        </w:rPr>
        <w:t>zapewnia</w:t>
      </w:r>
      <w:r w:rsidR="00454BFE" w:rsidRPr="009B0919">
        <w:rPr>
          <w:rFonts w:asciiTheme="minorHAnsi" w:hAnsiTheme="minorHAnsi" w:cstheme="minorHAnsi"/>
          <w:sz w:val="24"/>
          <w:szCs w:val="24"/>
        </w:rPr>
        <w:t>jący</w:t>
      </w:r>
      <w:r w:rsidRPr="009B0919">
        <w:rPr>
          <w:rFonts w:asciiTheme="minorHAnsi" w:hAnsiTheme="minorHAnsi" w:cstheme="minorHAnsi"/>
          <w:sz w:val="24"/>
          <w:szCs w:val="24"/>
        </w:rPr>
        <w:t xml:space="preserve"> anonimowość responde</w:t>
      </w:r>
      <w:r w:rsidR="00751AAF" w:rsidRPr="009B0919">
        <w:rPr>
          <w:rFonts w:asciiTheme="minorHAnsi" w:hAnsiTheme="minorHAnsi" w:cstheme="minorHAnsi"/>
          <w:sz w:val="24"/>
          <w:szCs w:val="24"/>
        </w:rPr>
        <w:t>ntom biorącym udział w badaniu</w:t>
      </w:r>
      <w:r w:rsidR="009C3C2F" w:rsidRPr="009B0919">
        <w:rPr>
          <w:rFonts w:asciiTheme="minorHAnsi" w:hAnsiTheme="minorHAnsi" w:cstheme="minorHAnsi"/>
          <w:sz w:val="24"/>
          <w:szCs w:val="24"/>
        </w:rPr>
        <w:t>;</w:t>
      </w:r>
    </w:p>
    <w:p w14:paraId="6AF11B5D" w14:textId="732E0365" w:rsidR="006C4396" w:rsidRPr="009B0919" w:rsidRDefault="00265477" w:rsidP="00202823">
      <w:pPr>
        <w:spacing w:before="240" w:after="0" w:line="276" w:lineRule="auto"/>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3.2.</w:t>
      </w:r>
      <w:r w:rsidR="00AD451B">
        <w:rPr>
          <w:rFonts w:asciiTheme="minorHAnsi" w:hAnsiTheme="minorHAnsi" w:cstheme="minorHAnsi"/>
          <w:b/>
          <w:color w:val="0070C0"/>
          <w:sz w:val="24"/>
          <w:szCs w:val="24"/>
        </w:rPr>
        <w:t>3</w:t>
      </w:r>
      <w:r w:rsidRPr="009B0919">
        <w:rPr>
          <w:rFonts w:asciiTheme="minorHAnsi" w:hAnsiTheme="minorHAnsi" w:cstheme="minorHAnsi"/>
          <w:b/>
          <w:color w:val="0070C0"/>
          <w:sz w:val="24"/>
          <w:szCs w:val="24"/>
        </w:rPr>
        <w:t xml:space="preserve">.2. </w:t>
      </w:r>
      <w:r w:rsidR="006C4396" w:rsidRPr="009B0919">
        <w:rPr>
          <w:rFonts w:asciiTheme="minorHAnsi" w:hAnsiTheme="minorHAnsi" w:cstheme="minorHAnsi"/>
          <w:b/>
          <w:color w:val="0070C0"/>
          <w:sz w:val="24"/>
          <w:szCs w:val="24"/>
        </w:rPr>
        <w:t>Formalne:</w:t>
      </w:r>
    </w:p>
    <w:p w14:paraId="3EB3B5B2" w14:textId="77777777" w:rsidR="000075C0" w:rsidRPr="009B0919" w:rsidRDefault="003651E3">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sporządzony poprawnie pod względem stylistycznym i ortograficznym, zgodnie z regułami języka polskiego (rekomendowane jest poddanie raportu korekcie językowej, stylistycznej oraz edytorskiej, itp.)</w:t>
      </w:r>
      <w:r w:rsidR="006C4396" w:rsidRPr="009B0919">
        <w:rPr>
          <w:rFonts w:asciiTheme="minorHAnsi" w:hAnsiTheme="minorHAnsi" w:cstheme="minorHAnsi"/>
          <w:sz w:val="24"/>
          <w:szCs w:val="24"/>
        </w:rPr>
        <w:t>;</w:t>
      </w:r>
    </w:p>
    <w:p w14:paraId="0F4E51B2" w14:textId="24614CEC" w:rsidR="006E7080" w:rsidRPr="009B0919" w:rsidRDefault="006E7080">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sporządzony w języku polskim</w:t>
      </w:r>
      <w:r w:rsidR="00374ECA" w:rsidRPr="009B0919">
        <w:rPr>
          <w:rFonts w:asciiTheme="minorHAnsi" w:hAnsiTheme="minorHAnsi" w:cstheme="minorHAnsi"/>
          <w:sz w:val="24"/>
          <w:szCs w:val="24"/>
        </w:rPr>
        <w:t>, z wyjątkiem streszczenia raportu będącego elementem raportu końcowego z badania, które zostanie przygotowane w języku polskim i angielskim</w:t>
      </w:r>
      <w:r w:rsidR="0042353B" w:rsidRPr="009B0919">
        <w:rPr>
          <w:rFonts w:asciiTheme="minorHAnsi" w:hAnsiTheme="minorHAnsi" w:cstheme="minorHAnsi"/>
          <w:sz w:val="24"/>
          <w:szCs w:val="24"/>
        </w:rPr>
        <w:t>;</w:t>
      </w:r>
    </w:p>
    <w:p w14:paraId="4AA0DFF2" w14:textId="77777777" w:rsidR="000075C0" w:rsidRPr="009B0919" w:rsidRDefault="006C4396">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 xml:space="preserve">napisany językiem przystępnym i zrozumiałym; </w:t>
      </w:r>
    </w:p>
    <w:p w14:paraId="18BC2F4B" w14:textId="77777777" w:rsidR="000075C0" w:rsidRPr="009B0919" w:rsidRDefault="003651E3">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uporządkowany pod względem wizualnym</w:t>
      </w:r>
      <w:r w:rsidR="00D60192" w:rsidRPr="009B0919">
        <w:rPr>
          <w:rFonts w:asciiTheme="minorHAnsi" w:hAnsiTheme="minorHAnsi" w:cstheme="minorHAnsi"/>
          <w:sz w:val="24"/>
          <w:szCs w:val="24"/>
        </w:rPr>
        <w:t>, zgodnie z zatwierdzonym przez Zamawiającego projektem stron wewnętrznych raportu</w:t>
      </w:r>
      <w:r w:rsidRPr="009B0919">
        <w:rPr>
          <w:rFonts w:asciiTheme="minorHAnsi" w:hAnsiTheme="minorHAnsi" w:cstheme="minorHAnsi"/>
          <w:sz w:val="24"/>
          <w:szCs w:val="24"/>
        </w:rPr>
        <w:t>, tzn. formatowanie tekstu oraz rozwiązania graficzne (tabele, grafy, mapy oraz inne narzędzia prezentacji informacji) zastosowane zostały w sposób jednolity oraz powodujący, że raport będzie czytelny i przejrzysty</w:t>
      </w:r>
      <w:r w:rsidR="006C4396" w:rsidRPr="009B0919">
        <w:rPr>
          <w:rFonts w:asciiTheme="minorHAnsi" w:hAnsiTheme="minorHAnsi" w:cstheme="minorHAnsi"/>
          <w:sz w:val="24"/>
          <w:szCs w:val="24"/>
        </w:rPr>
        <w:t>;</w:t>
      </w:r>
    </w:p>
    <w:p w14:paraId="066F04B3" w14:textId="77777777" w:rsidR="000075C0" w:rsidRPr="009B0919" w:rsidRDefault="00E8409C">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s</w:t>
      </w:r>
      <w:r w:rsidR="006C4396" w:rsidRPr="009B0919">
        <w:rPr>
          <w:rFonts w:asciiTheme="minorHAnsi" w:hAnsiTheme="minorHAnsi" w:cstheme="minorHAnsi"/>
          <w:sz w:val="24"/>
          <w:szCs w:val="24"/>
        </w:rPr>
        <w:t>kładający się</w:t>
      </w:r>
      <w:r w:rsidR="00C6423C" w:rsidRPr="009B0919">
        <w:rPr>
          <w:rFonts w:asciiTheme="minorHAnsi" w:hAnsiTheme="minorHAnsi" w:cstheme="minorHAnsi"/>
          <w:sz w:val="24"/>
          <w:szCs w:val="24"/>
        </w:rPr>
        <w:t>,</w:t>
      </w:r>
      <w:r w:rsidR="006C4396" w:rsidRPr="009B0919">
        <w:rPr>
          <w:rFonts w:asciiTheme="minorHAnsi" w:hAnsiTheme="minorHAnsi" w:cstheme="minorHAnsi"/>
          <w:sz w:val="24"/>
          <w:szCs w:val="24"/>
        </w:rPr>
        <w:t xml:space="preserve"> co najmniej z komponentów:</w:t>
      </w:r>
    </w:p>
    <w:p w14:paraId="6C140032" w14:textId="77777777" w:rsidR="000075C0" w:rsidRPr="009B0919" w:rsidRDefault="00F76DC0">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lastRenderedPageBreak/>
        <w:t>spis treści;</w:t>
      </w:r>
    </w:p>
    <w:p w14:paraId="56586EB5" w14:textId="44FDBCB2" w:rsidR="000075C0" w:rsidRPr="009B0919" w:rsidRDefault="006C4396">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 xml:space="preserve">streszczenie raportu (w języku polskim i angielskim), </w:t>
      </w:r>
      <w:r w:rsidR="00D93D1A" w:rsidRPr="009B0919">
        <w:rPr>
          <w:rFonts w:asciiTheme="minorHAnsi" w:hAnsiTheme="minorHAnsi" w:cstheme="minorHAnsi"/>
          <w:sz w:val="24"/>
          <w:szCs w:val="24"/>
        </w:rPr>
        <w:t>uwzględniające następujące elementy: wyniki badania, syntetyczny opis najważniejszych rekomendacji, zastosowan</w:t>
      </w:r>
      <w:r w:rsidR="00445515" w:rsidRPr="009B0919">
        <w:rPr>
          <w:rFonts w:asciiTheme="minorHAnsi" w:hAnsiTheme="minorHAnsi" w:cstheme="minorHAnsi"/>
          <w:sz w:val="24"/>
          <w:szCs w:val="24"/>
        </w:rPr>
        <w:t xml:space="preserve">a </w:t>
      </w:r>
      <w:r w:rsidR="00600870" w:rsidRPr="009B0919">
        <w:rPr>
          <w:rFonts w:asciiTheme="minorHAnsi" w:hAnsiTheme="minorHAnsi" w:cstheme="minorHAnsi"/>
          <w:sz w:val="24"/>
          <w:szCs w:val="24"/>
        </w:rPr>
        <w:t xml:space="preserve">metodyka </w:t>
      </w:r>
      <w:r w:rsidR="00445515" w:rsidRPr="009B0919">
        <w:rPr>
          <w:rFonts w:asciiTheme="minorHAnsi" w:hAnsiTheme="minorHAnsi" w:cstheme="minorHAnsi"/>
          <w:sz w:val="24"/>
          <w:szCs w:val="24"/>
        </w:rPr>
        <w:t>badania</w:t>
      </w:r>
      <w:r w:rsidR="004F5716"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p>
    <w:p w14:paraId="199BE900" w14:textId="77777777" w:rsidR="000075C0" w:rsidRPr="009B0919" w:rsidRDefault="00D93D1A">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wprowadzenie;</w:t>
      </w:r>
    </w:p>
    <w:p w14:paraId="0D467746" w14:textId="77777777" w:rsidR="000075C0" w:rsidRPr="009B0919" w:rsidRDefault="00F76DC0">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 xml:space="preserve">opis </w:t>
      </w:r>
      <w:r w:rsidR="003651E3" w:rsidRPr="009B0919">
        <w:rPr>
          <w:rFonts w:asciiTheme="minorHAnsi" w:hAnsiTheme="minorHAnsi" w:cstheme="minorHAnsi"/>
          <w:sz w:val="24"/>
          <w:szCs w:val="24"/>
        </w:rPr>
        <w:t xml:space="preserve">przebiegu badania oraz </w:t>
      </w:r>
      <w:r w:rsidRPr="009B0919">
        <w:rPr>
          <w:rFonts w:asciiTheme="minorHAnsi" w:hAnsiTheme="minorHAnsi" w:cstheme="minorHAnsi"/>
          <w:sz w:val="24"/>
          <w:szCs w:val="24"/>
        </w:rPr>
        <w:t>zastosowanej metodyki badania;</w:t>
      </w:r>
    </w:p>
    <w:p w14:paraId="635A7CD6" w14:textId="77777777" w:rsidR="000075C0" w:rsidRPr="009B0919" w:rsidRDefault="00F76DC0">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rozdział teoretyczny</w:t>
      </w:r>
      <w:r w:rsidR="004F7EBA"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p>
    <w:p w14:paraId="217417BA" w14:textId="168EE6AB" w:rsidR="000075C0" w:rsidRPr="009B0919" w:rsidRDefault="00F76DC0">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rozdziały merytoryczne</w:t>
      </w:r>
      <w:r w:rsidR="00AB52F5" w:rsidRPr="009B0919">
        <w:rPr>
          <w:rFonts w:asciiTheme="minorHAnsi" w:hAnsiTheme="minorHAnsi" w:cstheme="minorHAnsi"/>
          <w:sz w:val="24"/>
          <w:szCs w:val="24"/>
        </w:rPr>
        <w:t xml:space="preserve"> </w:t>
      </w:r>
      <w:r w:rsidR="003651E3" w:rsidRPr="009B0919">
        <w:rPr>
          <w:rFonts w:asciiTheme="minorHAnsi" w:hAnsiTheme="minorHAnsi" w:cstheme="minorHAnsi"/>
          <w:sz w:val="24"/>
          <w:szCs w:val="24"/>
        </w:rPr>
        <w:t>opis</w:t>
      </w:r>
      <w:r w:rsidR="00AB52F5" w:rsidRPr="009B0919">
        <w:rPr>
          <w:rFonts w:asciiTheme="minorHAnsi" w:hAnsiTheme="minorHAnsi" w:cstheme="minorHAnsi"/>
          <w:sz w:val="24"/>
          <w:szCs w:val="24"/>
        </w:rPr>
        <w:t>ujące</w:t>
      </w:r>
      <w:r w:rsidR="003651E3" w:rsidRPr="009B0919">
        <w:rPr>
          <w:rFonts w:asciiTheme="minorHAnsi" w:hAnsiTheme="minorHAnsi" w:cstheme="minorHAnsi"/>
          <w:sz w:val="24"/>
          <w:szCs w:val="24"/>
        </w:rPr>
        <w:t xml:space="preserve"> wynik</w:t>
      </w:r>
      <w:r w:rsidR="00AB52F5" w:rsidRPr="009B0919">
        <w:rPr>
          <w:rFonts w:asciiTheme="minorHAnsi" w:hAnsiTheme="minorHAnsi" w:cstheme="minorHAnsi"/>
          <w:sz w:val="24"/>
          <w:szCs w:val="24"/>
        </w:rPr>
        <w:t>i</w:t>
      </w:r>
      <w:r w:rsidR="00C465EB" w:rsidRPr="009B0919">
        <w:rPr>
          <w:rFonts w:asciiTheme="minorHAnsi" w:hAnsiTheme="minorHAnsi" w:cstheme="minorHAnsi"/>
          <w:sz w:val="24"/>
          <w:szCs w:val="24"/>
        </w:rPr>
        <w:t xml:space="preserve"> badania (wraz z ich analizą i </w:t>
      </w:r>
      <w:r w:rsidR="003651E3" w:rsidRPr="009B0919">
        <w:rPr>
          <w:rFonts w:asciiTheme="minorHAnsi" w:hAnsiTheme="minorHAnsi" w:cstheme="minorHAnsi"/>
          <w:sz w:val="24"/>
          <w:szCs w:val="24"/>
        </w:rPr>
        <w:t>interpretacją</w:t>
      </w:r>
      <w:r w:rsidR="00762479" w:rsidRPr="009B0919">
        <w:rPr>
          <w:rFonts w:asciiTheme="minorHAnsi" w:hAnsiTheme="minorHAnsi" w:cstheme="minorHAnsi"/>
          <w:sz w:val="24"/>
          <w:szCs w:val="24"/>
        </w:rPr>
        <w:t xml:space="preserve"> oraz </w:t>
      </w:r>
      <w:r w:rsidR="00C6423C" w:rsidRPr="009B0919">
        <w:rPr>
          <w:rFonts w:asciiTheme="minorHAnsi" w:hAnsiTheme="minorHAnsi" w:cstheme="minorHAnsi"/>
          <w:sz w:val="24"/>
          <w:szCs w:val="24"/>
        </w:rPr>
        <w:t>podsumowanie każdego rozdziału zawierając</w:t>
      </w:r>
      <w:r w:rsidR="004427F8" w:rsidRPr="009B0919">
        <w:rPr>
          <w:rFonts w:asciiTheme="minorHAnsi" w:hAnsiTheme="minorHAnsi" w:cstheme="minorHAnsi"/>
          <w:sz w:val="24"/>
          <w:szCs w:val="24"/>
        </w:rPr>
        <w:t>e</w:t>
      </w:r>
      <w:r w:rsidR="00C6423C" w:rsidRPr="009B0919">
        <w:rPr>
          <w:rFonts w:asciiTheme="minorHAnsi" w:hAnsiTheme="minorHAnsi" w:cstheme="minorHAnsi"/>
          <w:sz w:val="24"/>
          <w:szCs w:val="24"/>
        </w:rPr>
        <w:t xml:space="preserve"> odniesienie do pytań badawczych, które były przedmiotem analizy</w:t>
      </w:r>
      <w:r w:rsidR="003651E3" w:rsidRPr="009B0919">
        <w:rPr>
          <w:rFonts w:asciiTheme="minorHAnsi" w:hAnsiTheme="minorHAnsi" w:cstheme="minorHAnsi"/>
          <w:sz w:val="24"/>
          <w:szCs w:val="24"/>
        </w:rPr>
        <w:t>);</w:t>
      </w:r>
      <w:r w:rsidR="007D2664" w:rsidRPr="009B0919">
        <w:rPr>
          <w:rFonts w:asciiTheme="minorHAnsi" w:hAnsiTheme="minorHAnsi" w:cstheme="minorHAnsi"/>
          <w:sz w:val="24"/>
          <w:szCs w:val="24"/>
        </w:rPr>
        <w:t xml:space="preserve"> </w:t>
      </w:r>
    </w:p>
    <w:p w14:paraId="7DBF0951" w14:textId="0674C9A9" w:rsidR="000075C0" w:rsidRPr="009B0919" w:rsidRDefault="00F76DC0">
      <w:pPr>
        <w:pStyle w:val="Akapitzlist"/>
        <w:numPr>
          <w:ilvl w:val="3"/>
          <w:numId w:val="38"/>
        </w:numPr>
        <w:spacing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 xml:space="preserve">wnioski i rekomendacje z badania (rekomendacje z badania powinny zostać zaprezentowane zgodnie z poniższym wzorem </w:t>
      </w:r>
      <w:r w:rsidR="00C744D6" w:rsidRPr="009B0919">
        <w:rPr>
          <w:rFonts w:asciiTheme="minorHAnsi" w:hAnsiTheme="minorHAnsi" w:cstheme="minorHAnsi"/>
          <w:sz w:val="24"/>
          <w:szCs w:val="24"/>
        </w:rPr>
        <w:t>–</w:t>
      </w:r>
      <w:r w:rsidR="002E6008" w:rsidRPr="009B0919">
        <w:rPr>
          <w:rFonts w:asciiTheme="minorHAnsi" w:hAnsiTheme="minorHAnsi" w:cstheme="minorHAnsi"/>
          <w:sz w:val="24"/>
          <w:szCs w:val="24"/>
        </w:rPr>
        <w:t xml:space="preserve"> tabela </w:t>
      </w:r>
      <w:r w:rsidR="00C63F31">
        <w:rPr>
          <w:rFonts w:asciiTheme="minorHAnsi" w:hAnsiTheme="minorHAnsi" w:cstheme="minorHAnsi"/>
          <w:sz w:val="24"/>
          <w:szCs w:val="24"/>
        </w:rPr>
        <w:t>5</w:t>
      </w:r>
      <w:r w:rsidR="002E6008" w:rsidRPr="009B0919">
        <w:rPr>
          <w:rFonts w:asciiTheme="minorHAnsi" w:hAnsiTheme="minorHAnsi" w:cstheme="minorHAnsi"/>
          <w:sz w:val="24"/>
          <w:szCs w:val="24"/>
        </w:rPr>
        <w:t>.)</w:t>
      </w:r>
    </w:p>
    <w:p w14:paraId="24D564F5" w14:textId="360D3D57" w:rsidR="000075C0" w:rsidRPr="009B0919" w:rsidRDefault="00C666DF">
      <w:pPr>
        <w:pStyle w:val="Akapitzlist"/>
        <w:numPr>
          <w:ilvl w:val="2"/>
          <w:numId w:val="6"/>
        </w:numPr>
        <w:spacing w:line="276" w:lineRule="auto"/>
        <w:ind w:left="284" w:hanging="284"/>
        <w:rPr>
          <w:rFonts w:asciiTheme="minorHAnsi" w:hAnsiTheme="minorHAnsi" w:cstheme="minorHAnsi"/>
          <w:sz w:val="24"/>
          <w:szCs w:val="24"/>
        </w:rPr>
      </w:pPr>
      <w:r w:rsidRPr="009B0919">
        <w:rPr>
          <w:rFonts w:asciiTheme="minorHAnsi" w:hAnsiTheme="minorHAnsi" w:cstheme="minorHAnsi"/>
          <w:sz w:val="24"/>
          <w:szCs w:val="24"/>
        </w:rPr>
        <w:t>elementy dodatkowe</w:t>
      </w:r>
      <w:r w:rsidR="004427F8" w:rsidRPr="009B0919">
        <w:rPr>
          <w:rFonts w:asciiTheme="minorHAnsi" w:hAnsiTheme="minorHAnsi" w:cstheme="minorHAnsi"/>
          <w:sz w:val="24"/>
          <w:szCs w:val="24"/>
        </w:rPr>
        <w:t xml:space="preserve"> raportu końcowego</w:t>
      </w:r>
      <w:r w:rsidRPr="009B0919">
        <w:rPr>
          <w:rFonts w:asciiTheme="minorHAnsi" w:hAnsiTheme="minorHAnsi" w:cstheme="minorHAnsi"/>
          <w:sz w:val="24"/>
          <w:szCs w:val="24"/>
        </w:rPr>
        <w:t>:</w:t>
      </w:r>
    </w:p>
    <w:p w14:paraId="298EE0A6" w14:textId="20C22055" w:rsidR="00C666DF" w:rsidRPr="009B0919" w:rsidRDefault="00A24D47">
      <w:pPr>
        <w:pStyle w:val="Akapitzlist"/>
        <w:numPr>
          <w:ilvl w:val="0"/>
          <w:numId w:val="39"/>
        </w:numPr>
        <w:spacing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b</w:t>
      </w:r>
      <w:r w:rsidR="00E8409C" w:rsidRPr="009B0919">
        <w:rPr>
          <w:rFonts w:asciiTheme="minorHAnsi" w:hAnsiTheme="minorHAnsi" w:cstheme="minorHAnsi"/>
          <w:sz w:val="24"/>
          <w:szCs w:val="24"/>
        </w:rPr>
        <w:t>ibliografi</w:t>
      </w:r>
      <w:r w:rsidRPr="009B0919">
        <w:rPr>
          <w:rFonts w:asciiTheme="minorHAnsi" w:hAnsiTheme="minorHAnsi" w:cstheme="minorHAnsi"/>
          <w:sz w:val="24"/>
          <w:szCs w:val="24"/>
        </w:rPr>
        <w:t xml:space="preserve">a </w:t>
      </w:r>
      <w:r w:rsidR="00C744D6" w:rsidRPr="009B0919">
        <w:rPr>
          <w:rFonts w:asciiTheme="minorHAnsi" w:hAnsiTheme="minorHAnsi" w:cstheme="minorHAnsi"/>
          <w:sz w:val="24"/>
          <w:szCs w:val="24"/>
        </w:rPr>
        <w:t>–</w:t>
      </w:r>
      <w:r w:rsidRPr="009B0919">
        <w:rPr>
          <w:rFonts w:asciiTheme="minorHAnsi" w:hAnsiTheme="minorHAnsi" w:cstheme="minorHAnsi"/>
          <w:sz w:val="24"/>
          <w:szCs w:val="24"/>
        </w:rPr>
        <w:t xml:space="preserve"> </w:t>
      </w:r>
      <w:r w:rsidR="00C744D6" w:rsidRPr="009B0919">
        <w:rPr>
          <w:rFonts w:asciiTheme="minorHAnsi" w:hAnsiTheme="minorHAnsi" w:cstheme="minorHAnsi"/>
          <w:sz w:val="24"/>
          <w:szCs w:val="24"/>
        </w:rPr>
        <w:t>al</w:t>
      </w:r>
      <w:r w:rsidR="00E8409C" w:rsidRPr="009B0919">
        <w:rPr>
          <w:rFonts w:asciiTheme="minorHAnsi" w:hAnsiTheme="minorHAnsi" w:cstheme="minorHAnsi"/>
          <w:sz w:val="24"/>
          <w:szCs w:val="24"/>
        </w:rPr>
        <w:t>fabetyczny wykaz cytowanej literatury (wykaz literatury należy uszeregować alfabetycznie według nazwisk autorów, pozycje literaturowe tych samych autorów powinny by</w:t>
      </w:r>
      <w:r w:rsidR="001042F0" w:rsidRPr="009B0919">
        <w:rPr>
          <w:rFonts w:asciiTheme="minorHAnsi" w:hAnsiTheme="minorHAnsi" w:cstheme="minorHAnsi"/>
          <w:sz w:val="24"/>
          <w:szCs w:val="24"/>
        </w:rPr>
        <w:t>ć uszeregowane chronologicznie); c</w:t>
      </w:r>
      <w:r w:rsidRPr="009B0919">
        <w:rPr>
          <w:rFonts w:asciiTheme="minorHAnsi" w:hAnsiTheme="minorHAnsi" w:cstheme="minorHAnsi"/>
          <w:sz w:val="24"/>
          <w:szCs w:val="24"/>
        </w:rPr>
        <w:t>ytowanie literatury powinno się odbywać za pośrednictwem kolejno po</w:t>
      </w:r>
      <w:r w:rsidR="00C666DF" w:rsidRPr="009B0919">
        <w:rPr>
          <w:rFonts w:asciiTheme="minorHAnsi" w:hAnsiTheme="minorHAnsi" w:cstheme="minorHAnsi"/>
          <w:sz w:val="24"/>
          <w:szCs w:val="24"/>
        </w:rPr>
        <w:t>numerowanych przypisów dolnych oraz być ujednolicone w całym raporcie</w:t>
      </w:r>
      <w:r w:rsidR="00E611BB" w:rsidRPr="009B0919">
        <w:rPr>
          <w:rFonts w:asciiTheme="minorHAnsi" w:hAnsiTheme="minorHAnsi" w:cstheme="minorHAnsi"/>
          <w:sz w:val="24"/>
          <w:szCs w:val="24"/>
        </w:rPr>
        <w:t>;</w:t>
      </w:r>
    </w:p>
    <w:p w14:paraId="694D0B61" w14:textId="77777777" w:rsidR="00C666DF" w:rsidRPr="009B0919" w:rsidRDefault="00C666DF">
      <w:pPr>
        <w:pStyle w:val="Akapitzlist"/>
        <w:numPr>
          <w:ilvl w:val="0"/>
          <w:numId w:val="39"/>
        </w:numPr>
        <w:spacing w:after="0" w:line="276" w:lineRule="auto"/>
        <w:ind w:left="709" w:hanging="283"/>
        <w:rPr>
          <w:rFonts w:asciiTheme="minorHAnsi" w:hAnsiTheme="minorHAnsi" w:cstheme="minorHAnsi"/>
          <w:sz w:val="24"/>
          <w:szCs w:val="24"/>
        </w:rPr>
      </w:pPr>
      <w:r w:rsidRPr="009B0919">
        <w:rPr>
          <w:rFonts w:asciiTheme="minorHAnsi" w:hAnsiTheme="minorHAnsi" w:cstheme="minorHAnsi"/>
          <w:sz w:val="24"/>
          <w:szCs w:val="24"/>
        </w:rPr>
        <w:t>spis form wizualnych opisujących badane zjawiska</w:t>
      </w:r>
      <w:r w:rsidR="00104BA1" w:rsidRPr="009B0919">
        <w:rPr>
          <w:rFonts w:asciiTheme="minorHAnsi" w:hAnsiTheme="minorHAnsi" w:cstheme="minorHAnsi"/>
          <w:sz w:val="24"/>
          <w:szCs w:val="24"/>
        </w:rPr>
        <w:t xml:space="preserve"> – jeżeli występują</w:t>
      </w:r>
      <w:r w:rsidRPr="009B0919">
        <w:rPr>
          <w:rFonts w:asciiTheme="minorHAnsi" w:hAnsiTheme="minorHAnsi" w:cstheme="minorHAnsi"/>
          <w:sz w:val="24"/>
          <w:szCs w:val="24"/>
        </w:rPr>
        <w:t xml:space="preserve"> (każda z form wizualizacji musi posiadać tytuł, numerację oraz źródło opracowania), np.:</w:t>
      </w:r>
    </w:p>
    <w:p w14:paraId="4BBA8897" w14:textId="77777777" w:rsidR="000075C0" w:rsidRPr="009B0919" w:rsidRDefault="00E8409C">
      <w:pPr>
        <w:numPr>
          <w:ilvl w:val="1"/>
          <w:numId w:val="40"/>
        </w:numPr>
        <w:spacing w:after="0" w:line="276" w:lineRule="auto"/>
        <w:ind w:left="1134" w:hanging="283"/>
        <w:rPr>
          <w:rFonts w:asciiTheme="minorHAnsi" w:hAnsiTheme="minorHAnsi" w:cstheme="minorHAnsi"/>
          <w:sz w:val="24"/>
          <w:szCs w:val="24"/>
        </w:rPr>
      </w:pPr>
      <w:r w:rsidRPr="009B0919">
        <w:rPr>
          <w:rFonts w:asciiTheme="minorHAnsi" w:hAnsiTheme="minorHAnsi" w:cstheme="minorHAnsi"/>
          <w:sz w:val="24"/>
          <w:szCs w:val="24"/>
        </w:rPr>
        <w:t>wykaz tabel,</w:t>
      </w:r>
    </w:p>
    <w:p w14:paraId="4E16E877" w14:textId="77777777" w:rsidR="000075C0" w:rsidRPr="009B0919" w:rsidRDefault="00E8409C">
      <w:pPr>
        <w:numPr>
          <w:ilvl w:val="1"/>
          <w:numId w:val="40"/>
        </w:numPr>
        <w:spacing w:after="0" w:line="276" w:lineRule="auto"/>
        <w:ind w:left="1134" w:hanging="283"/>
        <w:rPr>
          <w:rFonts w:asciiTheme="minorHAnsi" w:hAnsiTheme="minorHAnsi" w:cstheme="minorHAnsi"/>
          <w:sz w:val="24"/>
          <w:szCs w:val="24"/>
        </w:rPr>
      </w:pPr>
      <w:r w:rsidRPr="009B0919">
        <w:rPr>
          <w:rFonts w:asciiTheme="minorHAnsi" w:hAnsiTheme="minorHAnsi" w:cstheme="minorHAnsi"/>
          <w:sz w:val="24"/>
          <w:szCs w:val="24"/>
        </w:rPr>
        <w:t xml:space="preserve">wykaz wykresów, </w:t>
      </w:r>
    </w:p>
    <w:p w14:paraId="5FE0EE60" w14:textId="77777777" w:rsidR="000075C0" w:rsidRPr="009B0919" w:rsidRDefault="00E8409C">
      <w:pPr>
        <w:numPr>
          <w:ilvl w:val="1"/>
          <w:numId w:val="40"/>
        </w:numPr>
        <w:spacing w:after="0" w:line="276" w:lineRule="auto"/>
        <w:ind w:left="1134" w:hanging="283"/>
        <w:rPr>
          <w:rFonts w:asciiTheme="minorHAnsi" w:hAnsiTheme="minorHAnsi" w:cstheme="minorHAnsi"/>
          <w:sz w:val="24"/>
          <w:szCs w:val="24"/>
        </w:rPr>
      </w:pPr>
      <w:r w:rsidRPr="009B0919">
        <w:rPr>
          <w:rFonts w:asciiTheme="minorHAnsi" w:hAnsiTheme="minorHAnsi" w:cstheme="minorHAnsi"/>
          <w:sz w:val="24"/>
          <w:szCs w:val="24"/>
        </w:rPr>
        <w:t>wykaz map,</w:t>
      </w:r>
    </w:p>
    <w:p w14:paraId="094C631C" w14:textId="146A0428" w:rsidR="00B00C13" w:rsidRPr="009B0919" w:rsidRDefault="00E8409C">
      <w:pPr>
        <w:numPr>
          <w:ilvl w:val="1"/>
          <w:numId w:val="40"/>
        </w:numPr>
        <w:spacing w:after="240" w:line="276" w:lineRule="auto"/>
        <w:ind w:left="1134" w:hanging="283"/>
        <w:rPr>
          <w:rFonts w:asciiTheme="minorHAnsi" w:hAnsiTheme="minorHAnsi" w:cstheme="minorHAnsi"/>
          <w:sz w:val="24"/>
          <w:szCs w:val="24"/>
        </w:rPr>
      </w:pPr>
      <w:r w:rsidRPr="009B0919">
        <w:rPr>
          <w:rFonts w:asciiTheme="minorHAnsi" w:hAnsiTheme="minorHAnsi" w:cstheme="minorHAnsi"/>
          <w:sz w:val="24"/>
          <w:szCs w:val="24"/>
        </w:rPr>
        <w:t>aneksy.</w:t>
      </w:r>
      <w:bookmarkStart w:id="14" w:name="_Ref13565679"/>
    </w:p>
    <w:p w14:paraId="6C64D8B0" w14:textId="43A5D091" w:rsidR="00F76DC0" w:rsidRPr="009B0919" w:rsidRDefault="00DA23DE" w:rsidP="00EC1D3A">
      <w:pPr>
        <w:pStyle w:val="Legenda"/>
        <w:spacing w:before="240" w:line="276" w:lineRule="auto"/>
        <w:rPr>
          <w:rFonts w:asciiTheme="minorHAnsi" w:hAnsiTheme="minorHAnsi" w:cstheme="minorHAnsi"/>
          <w:b w:val="0"/>
          <w:bCs w:val="0"/>
          <w:color w:val="0070C0"/>
          <w:sz w:val="24"/>
          <w:szCs w:val="24"/>
        </w:rPr>
      </w:pPr>
      <w:r w:rsidRPr="009B0919">
        <w:rPr>
          <w:rFonts w:asciiTheme="minorHAnsi" w:hAnsiTheme="minorHAnsi" w:cstheme="minorHAnsi"/>
          <w:color w:val="0070C0"/>
          <w:sz w:val="24"/>
          <w:szCs w:val="24"/>
        </w:rPr>
        <w:t>Tabela</w:t>
      </w:r>
      <w:r w:rsidR="00AD451B">
        <w:rPr>
          <w:rFonts w:asciiTheme="minorHAnsi" w:hAnsiTheme="minorHAnsi" w:cstheme="minorHAnsi"/>
          <w:color w:val="0070C0"/>
          <w:sz w:val="24"/>
          <w:szCs w:val="24"/>
        </w:rPr>
        <w:t xml:space="preserve"> 5</w:t>
      </w:r>
      <w:bookmarkEnd w:id="14"/>
      <w:r w:rsidRPr="009B0919">
        <w:rPr>
          <w:rFonts w:asciiTheme="minorHAnsi" w:hAnsiTheme="minorHAnsi" w:cstheme="minorHAnsi"/>
          <w:color w:val="0070C0"/>
          <w:sz w:val="24"/>
          <w:szCs w:val="24"/>
        </w:rPr>
        <w:t xml:space="preserve">. </w:t>
      </w:r>
      <w:r w:rsidR="0000165C" w:rsidRPr="009B0919">
        <w:rPr>
          <w:rFonts w:asciiTheme="minorHAnsi" w:hAnsiTheme="minorHAnsi" w:cstheme="minorHAnsi"/>
          <w:color w:val="0070C0"/>
          <w:sz w:val="24"/>
          <w:szCs w:val="24"/>
        </w:rPr>
        <w:t>Schemat</w:t>
      </w:r>
      <w:r w:rsidR="00F76DC0" w:rsidRPr="009B0919">
        <w:rPr>
          <w:rFonts w:asciiTheme="minorHAnsi" w:hAnsiTheme="minorHAnsi" w:cstheme="minorHAnsi"/>
          <w:color w:val="0070C0"/>
          <w:sz w:val="24"/>
          <w:szCs w:val="24"/>
        </w:rPr>
        <w:t xml:space="preserve"> </w:t>
      </w:r>
      <w:r w:rsidR="00A91A67" w:rsidRPr="009B0919">
        <w:rPr>
          <w:rFonts w:asciiTheme="minorHAnsi" w:hAnsiTheme="minorHAnsi" w:cstheme="minorHAnsi"/>
          <w:color w:val="0070C0"/>
          <w:sz w:val="24"/>
          <w:szCs w:val="24"/>
        </w:rPr>
        <w:t xml:space="preserve">tabeli </w:t>
      </w:r>
      <w:r w:rsidR="00F76DC0" w:rsidRPr="009B0919">
        <w:rPr>
          <w:rFonts w:asciiTheme="minorHAnsi" w:hAnsiTheme="minorHAnsi" w:cstheme="minorHAnsi"/>
          <w:color w:val="0070C0"/>
          <w:sz w:val="24"/>
          <w:szCs w:val="24"/>
        </w:rPr>
        <w:t>rekomendacji (</w:t>
      </w:r>
      <w:r w:rsidR="00BD2375" w:rsidRPr="009B0919">
        <w:rPr>
          <w:rFonts w:asciiTheme="minorHAnsi" w:hAnsiTheme="minorHAnsi" w:cstheme="minorHAnsi"/>
          <w:color w:val="0070C0"/>
          <w:sz w:val="24"/>
          <w:szCs w:val="24"/>
        </w:rPr>
        <w:t>Wykonawca wypełnia kolumny a-</w:t>
      </w:r>
      <w:r w:rsidR="00382F8D" w:rsidRPr="009B0919">
        <w:rPr>
          <w:rFonts w:asciiTheme="minorHAnsi" w:hAnsiTheme="minorHAnsi" w:cstheme="minorHAnsi"/>
          <w:color w:val="0070C0"/>
          <w:sz w:val="24"/>
          <w:szCs w:val="24"/>
        </w:rPr>
        <w:t>i</w:t>
      </w:r>
      <w:r w:rsidR="00BD2375" w:rsidRPr="009B0919">
        <w:rPr>
          <w:rFonts w:asciiTheme="minorHAnsi" w:hAnsiTheme="minorHAnsi" w:cstheme="minorHAnsi"/>
          <w:color w:val="0070C0"/>
          <w:sz w:val="24"/>
          <w:szCs w:val="24"/>
        </w:rPr>
        <w:t>)</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938"/>
        <w:gridCol w:w="1444"/>
        <w:gridCol w:w="1352"/>
        <w:gridCol w:w="1087"/>
        <w:gridCol w:w="1087"/>
        <w:gridCol w:w="1352"/>
        <w:gridCol w:w="1177"/>
        <w:gridCol w:w="1133"/>
        <w:gridCol w:w="1031"/>
      </w:tblGrid>
      <w:tr w:rsidR="008046F9" w:rsidRPr="008046F9" w14:paraId="2E993B32" w14:textId="77777777" w:rsidTr="00DF0D82">
        <w:trPr>
          <w:cantSplit/>
          <w:tblHeader/>
          <w:jc w:val="center"/>
        </w:trPr>
        <w:tc>
          <w:tcPr>
            <w:tcW w:w="272" w:type="pct"/>
            <w:vAlign w:val="center"/>
          </w:tcPr>
          <w:p w14:paraId="73D9C76E" w14:textId="77777777" w:rsidR="008046F9" w:rsidRPr="00DF0D82" w:rsidRDefault="008046F9" w:rsidP="008046F9">
            <w:pPr>
              <w:spacing w:after="0" w:line="276" w:lineRule="auto"/>
              <w:rPr>
                <w:rFonts w:asciiTheme="minorHAnsi" w:hAnsiTheme="minorHAnsi" w:cstheme="minorHAnsi"/>
                <w:sz w:val="20"/>
                <w:szCs w:val="20"/>
              </w:rPr>
            </w:pPr>
          </w:p>
        </w:tc>
        <w:tc>
          <w:tcPr>
            <w:tcW w:w="423" w:type="pct"/>
            <w:vAlign w:val="center"/>
          </w:tcPr>
          <w:p w14:paraId="04C4AB98"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a)</w:t>
            </w:r>
          </w:p>
        </w:tc>
        <w:tc>
          <w:tcPr>
            <w:tcW w:w="638" w:type="pct"/>
            <w:vAlign w:val="center"/>
          </w:tcPr>
          <w:p w14:paraId="07F7979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b)</w:t>
            </w:r>
          </w:p>
        </w:tc>
        <w:tc>
          <w:tcPr>
            <w:tcW w:w="600" w:type="pct"/>
            <w:vAlign w:val="center"/>
          </w:tcPr>
          <w:p w14:paraId="407F96F5"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c)</w:t>
            </w:r>
          </w:p>
        </w:tc>
        <w:tc>
          <w:tcPr>
            <w:tcW w:w="487" w:type="pct"/>
            <w:vAlign w:val="center"/>
          </w:tcPr>
          <w:p w14:paraId="79CF0EB1"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d)</w:t>
            </w:r>
          </w:p>
        </w:tc>
        <w:tc>
          <w:tcPr>
            <w:tcW w:w="487" w:type="pct"/>
            <w:vAlign w:val="center"/>
          </w:tcPr>
          <w:p w14:paraId="17738667"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e)</w:t>
            </w:r>
          </w:p>
        </w:tc>
        <w:tc>
          <w:tcPr>
            <w:tcW w:w="600" w:type="pct"/>
            <w:vAlign w:val="center"/>
          </w:tcPr>
          <w:p w14:paraId="45F7D8B0"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f)</w:t>
            </w:r>
          </w:p>
        </w:tc>
        <w:tc>
          <w:tcPr>
            <w:tcW w:w="525" w:type="pct"/>
            <w:vAlign w:val="center"/>
          </w:tcPr>
          <w:p w14:paraId="5040A56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g)</w:t>
            </w:r>
          </w:p>
        </w:tc>
        <w:tc>
          <w:tcPr>
            <w:tcW w:w="506" w:type="pct"/>
            <w:vAlign w:val="center"/>
          </w:tcPr>
          <w:p w14:paraId="5B16A64D"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h)</w:t>
            </w:r>
          </w:p>
        </w:tc>
        <w:tc>
          <w:tcPr>
            <w:tcW w:w="463" w:type="pct"/>
            <w:vAlign w:val="center"/>
          </w:tcPr>
          <w:p w14:paraId="0EF6CD2A"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i)</w:t>
            </w:r>
          </w:p>
        </w:tc>
      </w:tr>
      <w:tr w:rsidR="008046F9" w:rsidRPr="008046F9" w14:paraId="7A1F529D" w14:textId="77777777" w:rsidTr="00DF0D82">
        <w:trPr>
          <w:cantSplit/>
          <w:trHeight w:val="1067"/>
          <w:jc w:val="center"/>
        </w:trPr>
        <w:tc>
          <w:tcPr>
            <w:tcW w:w="272" w:type="pct"/>
            <w:shd w:val="clear" w:color="auto" w:fill="D9D9D9" w:themeFill="background1" w:themeFillShade="D9"/>
            <w:vAlign w:val="center"/>
          </w:tcPr>
          <w:p w14:paraId="4780B76B"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Lp.</w:t>
            </w:r>
          </w:p>
        </w:tc>
        <w:tc>
          <w:tcPr>
            <w:tcW w:w="423" w:type="pct"/>
            <w:shd w:val="clear" w:color="auto" w:fill="D9D9D9" w:themeFill="background1" w:themeFillShade="D9"/>
            <w:vAlign w:val="center"/>
          </w:tcPr>
          <w:p w14:paraId="30095DF0"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Wniosek</w:t>
            </w:r>
          </w:p>
        </w:tc>
        <w:tc>
          <w:tcPr>
            <w:tcW w:w="638" w:type="pct"/>
            <w:shd w:val="clear" w:color="auto" w:fill="D9D9D9" w:themeFill="background1" w:themeFillShade="D9"/>
            <w:vAlign w:val="center"/>
          </w:tcPr>
          <w:p w14:paraId="72658066"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Rekomendacja</w:t>
            </w:r>
          </w:p>
        </w:tc>
        <w:tc>
          <w:tcPr>
            <w:tcW w:w="600" w:type="pct"/>
            <w:shd w:val="clear" w:color="auto" w:fill="D9D9D9" w:themeFill="background1" w:themeFillShade="D9"/>
            <w:vAlign w:val="center"/>
          </w:tcPr>
          <w:p w14:paraId="3AFBBC72"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Adresat rekomendacji</w:t>
            </w:r>
          </w:p>
        </w:tc>
        <w:tc>
          <w:tcPr>
            <w:tcW w:w="487" w:type="pct"/>
            <w:shd w:val="clear" w:color="auto" w:fill="D9D9D9" w:themeFill="background1" w:themeFillShade="D9"/>
            <w:vAlign w:val="center"/>
          </w:tcPr>
          <w:p w14:paraId="667930C3"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Sposób wdrożenia</w:t>
            </w:r>
          </w:p>
        </w:tc>
        <w:tc>
          <w:tcPr>
            <w:tcW w:w="487" w:type="pct"/>
            <w:shd w:val="clear" w:color="auto" w:fill="D9D9D9" w:themeFill="background1" w:themeFillShade="D9"/>
            <w:vAlign w:val="center"/>
          </w:tcPr>
          <w:p w14:paraId="52509064"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Termin wdrożenia (kwartał)</w:t>
            </w:r>
          </w:p>
        </w:tc>
        <w:tc>
          <w:tcPr>
            <w:tcW w:w="600" w:type="pct"/>
            <w:shd w:val="clear" w:color="auto" w:fill="D9D9D9" w:themeFill="background1" w:themeFillShade="D9"/>
            <w:vAlign w:val="center"/>
          </w:tcPr>
          <w:p w14:paraId="77C0273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Klasa rekomendacji</w:t>
            </w:r>
          </w:p>
        </w:tc>
        <w:tc>
          <w:tcPr>
            <w:tcW w:w="525" w:type="pct"/>
            <w:shd w:val="clear" w:color="auto" w:fill="D9D9D9" w:themeFill="background1" w:themeFillShade="D9"/>
            <w:vAlign w:val="center"/>
          </w:tcPr>
          <w:p w14:paraId="21AD4F7C"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Obszar tematyczny</w:t>
            </w:r>
          </w:p>
        </w:tc>
        <w:tc>
          <w:tcPr>
            <w:tcW w:w="506" w:type="pct"/>
            <w:shd w:val="clear" w:color="auto" w:fill="D9D9D9" w:themeFill="background1" w:themeFillShade="D9"/>
            <w:vAlign w:val="center"/>
          </w:tcPr>
          <w:p w14:paraId="10CF0E1C" w14:textId="3754CB9A"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Program operacyjny</w:t>
            </w:r>
          </w:p>
        </w:tc>
        <w:tc>
          <w:tcPr>
            <w:tcW w:w="463" w:type="pct"/>
            <w:shd w:val="clear" w:color="auto" w:fill="D9D9D9" w:themeFill="background1" w:themeFillShade="D9"/>
            <w:vAlign w:val="center"/>
          </w:tcPr>
          <w:p w14:paraId="725CF547" w14:textId="77777777" w:rsidR="008046F9" w:rsidRPr="00DF0D82" w:rsidRDefault="008046F9" w:rsidP="00DF0D82">
            <w:pPr>
              <w:spacing w:after="0" w:line="276" w:lineRule="auto"/>
              <w:rPr>
                <w:rFonts w:asciiTheme="minorHAnsi" w:hAnsiTheme="minorHAnsi" w:cstheme="minorHAnsi"/>
                <w:b/>
                <w:sz w:val="20"/>
                <w:szCs w:val="20"/>
              </w:rPr>
            </w:pPr>
            <w:r w:rsidRPr="00DF0D82">
              <w:rPr>
                <w:rFonts w:asciiTheme="minorHAnsi" w:hAnsiTheme="minorHAnsi" w:cstheme="minorHAnsi"/>
                <w:b/>
                <w:sz w:val="20"/>
                <w:szCs w:val="20"/>
              </w:rPr>
              <w:t>Instytucja zlecająca badanie</w:t>
            </w:r>
          </w:p>
        </w:tc>
      </w:tr>
      <w:tr w:rsidR="008046F9" w:rsidRPr="008046F9" w14:paraId="6EEF7456" w14:textId="77777777" w:rsidTr="00DF0D82">
        <w:trPr>
          <w:trHeight w:val="554"/>
          <w:jc w:val="center"/>
        </w:trPr>
        <w:tc>
          <w:tcPr>
            <w:tcW w:w="272" w:type="pct"/>
            <w:vAlign w:val="center"/>
          </w:tcPr>
          <w:p w14:paraId="1EB158BC" w14:textId="77777777" w:rsidR="008046F9" w:rsidRPr="00DF0D82" w:rsidRDefault="008046F9" w:rsidP="008046F9">
            <w:pPr>
              <w:spacing w:after="0" w:line="276" w:lineRule="auto"/>
              <w:rPr>
                <w:rFonts w:asciiTheme="minorHAnsi" w:hAnsiTheme="minorHAnsi" w:cstheme="minorHAnsi"/>
                <w:sz w:val="20"/>
                <w:szCs w:val="20"/>
              </w:rPr>
            </w:pPr>
            <w:r w:rsidRPr="00DF0D82">
              <w:rPr>
                <w:rFonts w:asciiTheme="minorHAnsi" w:hAnsiTheme="minorHAnsi" w:cstheme="minorHAnsi"/>
                <w:sz w:val="20"/>
                <w:szCs w:val="20"/>
              </w:rPr>
              <w:t>1.</w:t>
            </w:r>
          </w:p>
        </w:tc>
        <w:tc>
          <w:tcPr>
            <w:tcW w:w="423" w:type="pct"/>
            <w:vAlign w:val="center"/>
          </w:tcPr>
          <w:p w14:paraId="14A5D5FA" w14:textId="77777777" w:rsidR="008046F9" w:rsidRPr="00DF0D82" w:rsidRDefault="008046F9" w:rsidP="008046F9">
            <w:pPr>
              <w:spacing w:after="0" w:line="276" w:lineRule="auto"/>
              <w:rPr>
                <w:rFonts w:asciiTheme="minorHAnsi" w:hAnsiTheme="minorHAnsi" w:cstheme="minorHAnsi"/>
                <w:sz w:val="20"/>
                <w:szCs w:val="20"/>
              </w:rPr>
            </w:pPr>
          </w:p>
        </w:tc>
        <w:tc>
          <w:tcPr>
            <w:tcW w:w="638" w:type="pct"/>
            <w:vAlign w:val="center"/>
          </w:tcPr>
          <w:p w14:paraId="390E9BB5"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007837F7"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1F079D9A" w14:textId="77777777" w:rsidR="008046F9" w:rsidRPr="00DF0D82" w:rsidRDefault="008046F9" w:rsidP="008046F9">
            <w:pPr>
              <w:spacing w:after="0" w:line="276" w:lineRule="auto"/>
              <w:rPr>
                <w:rFonts w:asciiTheme="minorHAnsi" w:hAnsiTheme="minorHAnsi" w:cstheme="minorHAnsi"/>
                <w:sz w:val="20"/>
                <w:szCs w:val="20"/>
              </w:rPr>
            </w:pPr>
          </w:p>
        </w:tc>
        <w:tc>
          <w:tcPr>
            <w:tcW w:w="487" w:type="pct"/>
            <w:vAlign w:val="center"/>
          </w:tcPr>
          <w:p w14:paraId="0235F07F" w14:textId="77777777" w:rsidR="008046F9" w:rsidRPr="00DF0D82" w:rsidRDefault="008046F9" w:rsidP="008046F9">
            <w:pPr>
              <w:spacing w:after="0" w:line="276" w:lineRule="auto"/>
              <w:rPr>
                <w:rFonts w:asciiTheme="minorHAnsi" w:hAnsiTheme="minorHAnsi" w:cstheme="minorHAnsi"/>
                <w:sz w:val="20"/>
                <w:szCs w:val="20"/>
              </w:rPr>
            </w:pPr>
          </w:p>
        </w:tc>
        <w:tc>
          <w:tcPr>
            <w:tcW w:w="600" w:type="pct"/>
            <w:vAlign w:val="center"/>
          </w:tcPr>
          <w:p w14:paraId="6A57E50E" w14:textId="77777777" w:rsidR="008046F9" w:rsidRPr="00DF0D82" w:rsidRDefault="008046F9" w:rsidP="008046F9">
            <w:pPr>
              <w:spacing w:after="0" w:line="276" w:lineRule="auto"/>
              <w:rPr>
                <w:rFonts w:asciiTheme="minorHAnsi" w:hAnsiTheme="minorHAnsi" w:cstheme="minorHAnsi"/>
                <w:sz w:val="20"/>
                <w:szCs w:val="20"/>
              </w:rPr>
            </w:pPr>
          </w:p>
        </w:tc>
        <w:tc>
          <w:tcPr>
            <w:tcW w:w="525" w:type="pct"/>
            <w:vAlign w:val="center"/>
          </w:tcPr>
          <w:p w14:paraId="48FB3306" w14:textId="77777777" w:rsidR="008046F9" w:rsidRPr="00DF0D82" w:rsidRDefault="008046F9" w:rsidP="008046F9">
            <w:pPr>
              <w:spacing w:after="0" w:line="276" w:lineRule="auto"/>
              <w:rPr>
                <w:rFonts w:asciiTheme="minorHAnsi" w:hAnsiTheme="minorHAnsi" w:cstheme="minorHAnsi"/>
                <w:sz w:val="20"/>
                <w:szCs w:val="20"/>
              </w:rPr>
            </w:pPr>
          </w:p>
        </w:tc>
        <w:tc>
          <w:tcPr>
            <w:tcW w:w="506" w:type="pct"/>
            <w:vAlign w:val="center"/>
          </w:tcPr>
          <w:p w14:paraId="67E159AC" w14:textId="77777777" w:rsidR="008046F9" w:rsidRPr="00DF0D82" w:rsidRDefault="008046F9" w:rsidP="008046F9">
            <w:pPr>
              <w:spacing w:after="0" w:line="276" w:lineRule="auto"/>
              <w:rPr>
                <w:rFonts w:asciiTheme="minorHAnsi" w:hAnsiTheme="minorHAnsi" w:cstheme="minorHAnsi"/>
                <w:sz w:val="20"/>
                <w:szCs w:val="20"/>
              </w:rPr>
            </w:pPr>
          </w:p>
        </w:tc>
        <w:tc>
          <w:tcPr>
            <w:tcW w:w="463" w:type="pct"/>
            <w:vAlign w:val="center"/>
          </w:tcPr>
          <w:p w14:paraId="4B3A1C49" w14:textId="77777777" w:rsidR="008046F9" w:rsidRPr="00DF0D82" w:rsidRDefault="008046F9" w:rsidP="008046F9">
            <w:pPr>
              <w:spacing w:after="0" w:line="276" w:lineRule="auto"/>
              <w:rPr>
                <w:rFonts w:asciiTheme="minorHAnsi" w:hAnsiTheme="minorHAnsi" w:cstheme="minorHAnsi"/>
                <w:sz w:val="20"/>
                <w:szCs w:val="20"/>
              </w:rPr>
            </w:pPr>
          </w:p>
        </w:tc>
      </w:tr>
    </w:tbl>
    <w:p w14:paraId="734EEE31" w14:textId="00DE97BB" w:rsidR="0000165C" w:rsidRPr="00DF0D82" w:rsidRDefault="0000165C" w:rsidP="00EC1D3A">
      <w:pPr>
        <w:spacing w:before="120" w:after="240" w:line="276" w:lineRule="auto"/>
        <w:rPr>
          <w:rFonts w:asciiTheme="minorHAnsi" w:hAnsiTheme="minorHAnsi" w:cstheme="minorHAnsi"/>
          <w:sz w:val="16"/>
          <w:szCs w:val="16"/>
        </w:rPr>
      </w:pPr>
      <w:r w:rsidRPr="009B0919">
        <w:rPr>
          <w:rFonts w:asciiTheme="minorHAnsi" w:hAnsiTheme="minorHAnsi" w:cstheme="minorHAnsi"/>
          <w:sz w:val="24"/>
          <w:szCs w:val="24"/>
        </w:rPr>
        <w:t xml:space="preserve">Źródło: </w:t>
      </w:r>
      <w:r w:rsidR="00146468" w:rsidRPr="009B0919">
        <w:rPr>
          <w:rFonts w:asciiTheme="minorHAnsi" w:hAnsiTheme="minorHAnsi" w:cstheme="minorHAnsi"/>
          <w:sz w:val="24"/>
          <w:szCs w:val="24"/>
        </w:rPr>
        <w:t xml:space="preserve">opracowanie własne na podstawie </w:t>
      </w:r>
      <w:r w:rsidR="00146468" w:rsidRPr="009B0919">
        <w:rPr>
          <w:rFonts w:asciiTheme="minorHAnsi" w:hAnsiTheme="minorHAnsi" w:cstheme="minorHAnsi"/>
          <w:i/>
          <w:sz w:val="24"/>
          <w:szCs w:val="24"/>
        </w:rPr>
        <w:t>Wytycznych</w:t>
      </w:r>
      <w:r w:rsidR="00EA7261" w:rsidRPr="009B0919">
        <w:rPr>
          <w:rFonts w:asciiTheme="minorHAnsi" w:hAnsiTheme="minorHAnsi" w:cstheme="minorHAnsi"/>
          <w:i/>
          <w:sz w:val="24"/>
          <w:szCs w:val="24"/>
        </w:rPr>
        <w:t xml:space="preserve"> w zakresie ewaluacji polityki spójności na lata 2014-2020</w:t>
      </w:r>
      <w:r w:rsidR="00637B3F" w:rsidRPr="009B0919">
        <w:rPr>
          <w:rFonts w:asciiTheme="minorHAnsi" w:hAnsiTheme="minorHAnsi" w:cstheme="minorHAnsi"/>
          <w:sz w:val="24"/>
          <w:szCs w:val="24"/>
        </w:rPr>
        <w:t xml:space="preserve">, Minister </w:t>
      </w:r>
      <w:r w:rsidR="00EB7811" w:rsidRPr="009B0919">
        <w:rPr>
          <w:rFonts w:asciiTheme="minorHAnsi" w:hAnsiTheme="minorHAnsi" w:cstheme="minorHAnsi"/>
          <w:sz w:val="24"/>
          <w:szCs w:val="24"/>
        </w:rPr>
        <w:t>Funduszy i Polityki Regionalnej</w:t>
      </w:r>
      <w:r w:rsidR="00637B3F" w:rsidRPr="009B0919">
        <w:rPr>
          <w:rFonts w:asciiTheme="minorHAnsi" w:hAnsiTheme="minorHAnsi" w:cstheme="minorHAnsi"/>
          <w:sz w:val="24"/>
          <w:szCs w:val="24"/>
        </w:rPr>
        <w:t xml:space="preserve"> z dnia 1</w:t>
      </w:r>
      <w:r w:rsidR="00EB7811" w:rsidRPr="009B0919">
        <w:rPr>
          <w:rFonts w:asciiTheme="minorHAnsi" w:hAnsiTheme="minorHAnsi" w:cstheme="minorHAnsi"/>
          <w:sz w:val="24"/>
          <w:szCs w:val="24"/>
        </w:rPr>
        <w:t>5</w:t>
      </w:r>
      <w:r w:rsidR="00637B3F" w:rsidRPr="009B0919">
        <w:rPr>
          <w:rFonts w:asciiTheme="minorHAnsi" w:hAnsiTheme="minorHAnsi" w:cstheme="minorHAnsi"/>
          <w:sz w:val="24"/>
          <w:szCs w:val="24"/>
        </w:rPr>
        <w:t>.</w:t>
      </w:r>
      <w:r w:rsidR="00EB7811" w:rsidRPr="009B0919">
        <w:rPr>
          <w:rFonts w:asciiTheme="minorHAnsi" w:hAnsiTheme="minorHAnsi" w:cstheme="minorHAnsi"/>
          <w:sz w:val="24"/>
          <w:szCs w:val="24"/>
        </w:rPr>
        <w:t>06</w:t>
      </w:r>
      <w:r w:rsidR="00637B3F" w:rsidRPr="009B0919">
        <w:rPr>
          <w:rFonts w:asciiTheme="minorHAnsi" w:hAnsiTheme="minorHAnsi" w:cstheme="minorHAnsi"/>
          <w:sz w:val="24"/>
          <w:szCs w:val="24"/>
        </w:rPr>
        <w:t>.20</w:t>
      </w:r>
      <w:r w:rsidR="00EB7811" w:rsidRPr="009B0919">
        <w:rPr>
          <w:rFonts w:asciiTheme="minorHAnsi" w:hAnsiTheme="minorHAnsi" w:cstheme="minorHAnsi"/>
          <w:sz w:val="24"/>
          <w:szCs w:val="24"/>
        </w:rPr>
        <w:t>21</w:t>
      </w:r>
      <w:r w:rsidR="00637B3F" w:rsidRPr="009B0919">
        <w:rPr>
          <w:rFonts w:asciiTheme="minorHAnsi" w:hAnsiTheme="minorHAnsi" w:cstheme="minorHAnsi"/>
          <w:sz w:val="24"/>
          <w:szCs w:val="24"/>
        </w:rPr>
        <w:t xml:space="preserve"> r., s.</w:t>
      </w:r>
      <w:r w:rsidR="0070772B">
        <w:rPr>
          <w:rFonts w:asciiTheme="minorHAnsi" w:hAnsiTheme="minorHAnsi" w:cstheme="minorHAnsi"/>
          <w:sz w:val="24"/>
          <w:szCs w:val="24"/>
        </w:rPr>
        <w:t> </w:t>
      </w:r>
      <w:r w:rsidR="00637B3F" w:rsidRPr="009B0919">
        <w:rPr>
          <w:rFonts w:asciiTheme="minorHAnsi" w:hAnsiTheme="minorHAnsi" w:cstheme="minorHAnsi"/>
          <w:sz w:val="24"/>
          <w:szCs w:val="24"/>
        </w:rPr>
        <w:t>3</w:t>
      </w:r>
      <w:r w:rsidR="00EB7811" w:rsidRPr="009B0919">
        <w:rPr>
          <w:rFonts w:asciiTheme="minorHAnsi" w:hAnsiTheme="minorHAnsi" w:cstheme="minorHAnsi"/>
          <w:sz w:val="24"/>
          <w:szCs w:val="24"/>
        </w:rPr>
        <w:t>8-39</w:t>
      </w:r>
      <w:r w:rsidR="00637B3F" w:rsidRPr="009B0919">
        <w:rPr>
          <w:rFonts w:asciiTheme="minorHAnsi" w:hAnsiTheme="minorHAnsi" w:cstheme="minorHAnsi"/>
          <w:sz w:val="24"/>
          <w:szCs w:val="24"/>
        </w:rPr>
        <w:t>.</w:t>
      </w:r>
    </w:p>
    <w:p w14:paraId="38881955" w14:textId="1C1D621C" w:rsidR="00400657" w:rsidRPr="009B0919" w:rsidRDefault="00400657" w:rsidP="00EC1D3A">
      <w:pPr>
        <w:spacing w:before="240" w:after="240" w:line="276" w:lineRule="auto"/>
        <w:contextualSpacing/>
        <w:rPr>
          <w:rFonts w:asciiTheme="minorHAnsi" w:hAnsiTheme="minorHAnsi" w:cstheme="minorHAnsi"/>
          <w:b/>
          <w:bCs/>
          <w:sz w:val="24"/>
          <w:szCs w:val="24"/>
        </w:rPr>
      </w:pPr>
      <w:r w:rsidRPr="009B0919">
        <w:rPr>
          <w:rFonts w:asciiTheme="minorHAnsi" w:hAnsiTheme="minorHAnsi" w:cstheme="minorHAnsi"/>
          <w:b/>
          <w:bCs/>
          <w:sz w:val="24"/>
          <w:szCs w:val="24"/>
        </w:rPr>
        <w:t xml:space="preserve">Objaśnienia do tabeli </w:t>
      </w:r>
      <w:r w:rsidR="00996695">
        <w:rPr>
          <w:rFonts w:asciiTheme="minorHAnsi" w:hAnsiTheme="minorHAnsi" w:cstheme="minorHAnsi"/>
          <w:b/>
          <w:bCs/>
          <w:sz w:val="24"/>
          <w:szCs w:val="24"/>
        </w:rPr>
        <w:t>5</w:t>
      </w:r>
      <w:r w:rsidRPr="009B0919">
        <w:rPr>
          <w:rFonts w:asciiTheme="minorHAnsi" w:hAnsiTheme="minorHAnsi" w:cstheme="minorHAnsi"/>
          <w:b/>
          <w:bCs/>
          <w:sz w:val="24"/>
          <w:szCs w:val="24"/>
        </w:rPr>
        <w:t>:</w:t>
      </w:r>
    </w:p>
    <w:p w14:paraId="5840917E" w14:textId="4097193B"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Opis wniosków i rekomendacji powinien zawierać odpowiedzi m.in.</w:t>
      </w:r>
      <w:r w:rsidR="00724A89">
        <w:rPr>
          <w:rFonts w:asciiTheme="minorHAnsi" w:hAnsiTheme="minorHAnsi" w:cstheme="minorHAnsi"/>
          <w:iCs/>
          <w:sz w:val="24"/>
          <w:szCs w:val="24"/>
        </w:rPr>
        <w:t xml:space="preserve"> na</w:t>
      </w:r>
      <w:r w:rsidRPr="009B0919">
        <w:rPr>
          <w:rFonts w:asciiTheme="minorHAnsi" w:hAnsiTheme="minorHAnsi" w:cstheme="minorHAnsi"/>
          <w:iCs/>
          <w:sz w:val="24"/>
          <w:szCs w:val="24"/>
        </w:rPr>
        <w:t xml:space="preserve"> pytania:</w:t>
      </w:r>
    </w:p>
    <w:p w14:paraId="401A70C8" w14:textId="77777777" w:rsidR="00400657" w:rsidRPr="009B0919" w:rsidRDefault="00400657">
      <w:pPr>
        <w:pStyle w:val="Akapitzlist"/>
        <w:numPr>
          <w:ilvl w:val="0"/>
          <w:numId w:val="3"/>
        </w:numPr>
        <w:spacing w:before="120" w:after="0" w:line="276" w:lineRule="auto"/>
        <w:ind w:left="714" w:hanging="357"/>
        <w:rPr>
          <w:rFonts w:asciiTheme="minorHAnsi" w:hAnsiTheme="minorHAnsi" w:cstheme="minorHAnsi"/>
          <w:iCs/>
          <w:sz w:val="24"/>
          <w:szCs w:val="24"/>
        </w:rPr>
      </w:pPr>
      <w:r w:rsidRPr="009B0919">
        <w:rPr>
          <w:rFonts w:asciiTheme="minorHAnsi" w:hAnsiTheme="minorHAnsi" w:cstheme="minorHAnsi"/>
          <w:iCs/>
          <w:sz w:val="24"/>
          <w:szCs w:val="24"/>
        </w:rPr>
        <w:t>Jaka jest natura problemu, który należy rozwiązać (wniosek/diagnoza)?</w:t>
      </w:r>
    </w:p>
    <w:p w14:paraId="5165729C" w14:textId="77777777" w:rsidR="00400657" w:rsidRPr="009B0919" w:rsidRDefault="00400657">
      <w:pPr>
        <w:pStyle w:val="Akapitzlist"/>
        <w:numPr>
          <w:ilvl w:val="0"/>
          <w:numId w:val="3"/>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lastRenderedPageBreak/>
        <w:t>Co musi się wydarzyć, aby nastąpiła zmiana? Kto i jakie działania musi podjąć?</w:t>
      </w:r>
    </w:p>
    <w:p w14:paraId="3BEAAF3A" w14:textId="77777777" w:rsidR="00400657" w:rsidRPr="009B0919" w:rsidRDefault="00400657">
      <w:pPr>
        <w:pStyle w:val="Akapitzlist"/>
        <w:numPr>
          <w:ilvl w:val="0"/>
          <w:numId w:val="3"/>
        </w:numPr>
        <w:spacing w:before="240" w:after="0" w:line="276" w:lineRule="auto"/>
        <w:rPr>
          <w:rFonts w:asciiTheme="minorHAnsi" w:hAnsiTheme="minorHAnsi" w:cstheme="minorHAnsi"/>
          <w:iCs/>
          <w:sz w:val="24"/>
          <w:szCs w:val="24"/>
        </w:rPr>
      </w:pPr>
      <w:r w:rsidRPr="009B0919">
        <w:rPr>
          <w:rFonts w:asciiTheme="minorHAnsi" w:hAnsiTheme="minorHAnsi" w:cstheme="minorHAnsi"/>
          <w:iCs/>
          <w:sz w:val="24"/>
          <w:szCs w:val="24"/>
        </w:rPr>
        <w:t>Gdzie chcemy dotrzeć? Co się zmieni w zakładanym czasie działania i jak wpłynie to na realizację celów dokumentów programowych?</w:t>
      </w:r>
    </w:p>
    <w:p w14:paraId="355114C5" w14:textId="77777777" w:rsidR="00400657" w:rsidRPr="009B0919" w:rsidRDefault="00400657" w:rsidP="00EC1D3A">
      <w:pPr>
        <w:spacing w:before="120" w:line="276" w:lineRule="auto"/>
        <w:rPr>
          <w:rFonts w:asciiTheme="minorHAnsi" w:hAnsiTheme="minorHAnsi" w:cstheme="minorHAnsi"/>
          <w:iCs/>
          <w:sz w:val="24"/>
          <w:szCs w:val="24"/>
        </w:rPr>
      </w:pPr>
      <w:r w:rsidRPr="009B0919">
        <w:rPr>
          <w:rFonts w:asciiTheme="minorHAnsi" w:hAnsiTheme="minorHAnsi" w:cstheme="minorHAnsi"/>
          <w:iCs/>
          <w:sz w:val="24"/>
          <w:szCs w:val="24"/>
        </w:rPr>
        <w:t xml:space="preserve">Wnioski i rekomendacje z badania ewaluacyjnego muszą zostać sformułowane także zgodnie z wymogami zawartymi w </w:t>
      </w:r>
      <w:r w:rsidRPr="009B0919">
        <w:rPr>
          <w:rFonts w:asciiTheme="minorHAnsi" w:hAnsiTheme="minorHAnsi" w:cstheme="minorHAnsi"/>
          <w:i/>
          <w:sz w:val="24"/>
          <w:szCs w:val="24"/>
        </w:rPr>
        <w:t>Wytycznych w zakresie ewaluacji polityki spójności na lata 2014-2020</w:t>
      </w:r>
      <w:r w:rsidRPr="009B0919">
        <w:rPr>
          <w:rFonts w:asciiTheme="minorHAnsi" w:hAnsiTheme="minorHAnsi" w:cstheme="minorHAnsi"/>
          <w:iCs/>
          <w:sz w:val="24"/>
          <w:szCs w:val="24"/>
        </w:rPr>
        <w:t>.</w:t>
      </w:r>
    </w:p>
    <w:p w14:paraId="65E29727" w14:textId="69E58633" w:rsidR="00400657" w:rsidRPr="009B0919" w:rsidRDefault="00400657" w:rsidP="00626BE9">
      <w:pPr>
        <w:spacing w:before="120" w:after="120" w:line="276" w:lineRule="auto"/>
        <w:rPr>
          <w:rFonts w:asciiTheme="minorHAnsi" w:hAnsiTheme="minorHAnsi" w:cstheme="minorHAnsi"/>
          <w:iCs/>
          <w:sz w:val="24"/>
          <w:szCs w:val="24"/>
        </w:rPr>
      </w:pPr>
      <w:r w:rsidRPr="009B0919">
        <w:rPr>
          <w:rFonts w:asciiTheme="minorHAnsi" w:hAnsiTheme="minorHAnsi" w:cstheme="minorHAnsi"/>
          <w:iCs/>
          <w:sz w:val="24"/>
          <w:szCs w:val="24"/>
        </w:rPr>
        <w:t>Wnioski z badania muszą stanowić odniesienie do konkretnej części raportu stanowiącej uzasadnienie sformułowania danej rekomendacji (z podaniem numeru strony raportu, na której omówiono wniosek). Rekomendacje muszą być sformułowane konkretnie i szczegółowo – tzn. w jasny sposób powinny wskazywać, co należy zmienić, aby osiągnąć pożądany rezultat. Sposób wdrożenia rekomendacji powinien zawierać dokładny opis, w jaki sposób należy wdrożyć rekomendację, wskazywać jakie konkretne działania należy podjąć,</w:t>
      </w:r>
      <w:r w:rsidR="00A3316E">
        <w:rPr>
          <w:rFonts w:asciiTheme="minorHAnsi" w:hAnsiTheme="minorHAnsi" w:cstheme="minorHAnsi"/>
          <w:iCs/>
          <w:sz w:val="24"/>
          <w:szCs w:val="24"/>
        </w:rPr>
        <w:br/>
      </w:r>
      <w:r w:rsidRPr="009B0919">
        <w:rPr>
          <w:rFonts w:asciiTheme="minorHAnsi" w:hAnsiTheme="minorHAnsi" w:cstheme="minorHAnsi"/>
          <w:iCs/>
          <w:sz w:val="24"/>
          <w:szCs w:val="24"/>
        </w:rPr>
        <w:t>w jakim horyzoncie czasowym oraz ewentualne koszty i korzyści tej zmiany.</w:t>
      </w:r>
      <w:r w:rsidRPr="009B0919">
        <w:rPr>
          <w:rFonts w:asciiTheme="minorHAnsi" w:hAnsiTheme="minorHAnsi" w:cstheme="minorHAnsi"/>
          <w:i/>
          <w:sz w:val="24"/>
          <w:szCs w:val="24"/>
        </w:rPr>
        <w:t xml:space="preserve"> </w:t>
      </w:r>
    </w:p>
    <w:p w14:paraId="40CDA06B" w14:textId="77777777" w:rsidR="00400657" w:rsidRPr="009B0919" w:rsidRDefault="00400657" w:rsidP="00EC1D3A">
      <w:pPr>
        <w:spacing w:before="36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W procesie formułowania rekomendacji, Wykonawca zobowiązany jest do wzięcia pod uwagę nie tylko obowiązujących w obecnej perspektywie finansowej, ale również zatwierdzonych i planowanych do przyjęcia:</w:t>
      </w:r>
    </w:p>
    <w:p w14:paraId="2B8FECE8" w14:textId="77777777" w:rsidR="00400657" w:rsidRPr="009B0919" w:rsidRDefault="00400657" w:rsidP="00CE2515">
      <w:pPr>
        <w:tabs>
          <w:tab w:val="left" w:pos="426"/>
        </w:tabs>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a)</w:t>
      </w:r>
      <w:r w:rsidRPr="009B0919">
        <w:rPr>
          <w:rFonts w:asciiTheme="minorHAnsi" w:hAnsiTheme="minorHAnsi" w:cstheme="minorHAnsi"/>
          <w:iCs/>
          <w:sz w:val="24"/>
          <w:szCs w:val="24"/>
        </w:rPr>
        <w:tab/>
        <w:t>przepisów prawa unijnego,</w:t>
      </w:r>
    </w:p>
    <w:p w14:paraId="4B80576C" w14:textId="77777777" w:rsidR="00400657" w:rsidRPr="009B0919" w:rsidRDefault="00400657" w:rsidP="00CE2515">
      <w:pPr>
        <w:tabs>
          <w:tab w:val="left" w:pos="426"/>
        </w:tabs>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b)</w:t>
      </w:r>
      <w:r w:rsidRPr="009B0919">
        <w:rPr>
          <w:rFonts w:asciiTheme="minorHAnsi" w:hAnsiTheme="minorHAnsi" w:cstheme="minorHAnsi"/>
          <w:iCs/>
          <w:sz w:val="24"/>
          <w:szCs w:val="24"/>
        </w:rPr>
        <w:tab/>
        <w:t xml:space="preserve">przepisów prawa krajowego, </w:t>
      </w:r>
    </w:p>
    <w:p w14:paraId="15A6AD98" w14:textId="77777777" w:rsidR="00400657" w:rsidRPr="009B0919" w:rsidRDefault="00400657" w:rsidP="00CE2515">
      <w:pPr>
        <w:tabs>
          <w:tab w:val="left" w:pos="426"/>
        </w:tabs>
        <w:spacing w:before="240" w:after="0" w:line="276" w:lineRule="auto"/>
        <w:contextualSpacing/>
        <w:rPr>
          <w:rFonts w:asciiTheme="minorHAnsi" w:hAnsiTheme="minorHAnsi" w:cstheme="minorHAnsi"/>
          <w:iCs/>
          <w:sz w:val="24"/>
          <w:szCs w:val="24"/>
        </w:rPr>
      </w:pPr>
      <w:r w:rsidRPr="009B0919">
        <w:rPr>
          <w:rFonts w:asciiTheme="minorHAnsi" w:hAnsiTheme="minorHAnsi" w:cstheme="minorHAnsi"/>
          <w:iCs/>
          <w:sz w:val="24"/>
          <w:szCs w:val="24"/>
        </w:rPr>
        <w:t>c)</w:t>
      </w:r>
      <w:r w:rsidRPr="009B0919">
        <w:rPr>
          <w:rFonts w:asciiTheme="minorHAnsi" w:hAnsiTheme="minorHAnsi" w:cstheme="minorHAnsi"/>
          <w:iCs/>
          <w:sz w:val="24"/>
          <w:szCs w:val="24"/>
        </w:rPr>
        <w:tab/>
        <w:t>dokumentów na szczeblu regionalnym,</w:t>
      </w:r>
    </w:p>
    <w:p w14:paraId="668454BE" w14:textId="6442FADA" w:rsidR="00DB7D98" w:rsidRPr="009B0919" w:rsidRDefault="00400657" w:rsidP="003D2DE2">
      <w:pPr>
        <w:spacing w:before="120" w:after="240" w:line="276" w:lineRule="auto"/>
        <w:rPr>
          <w:rFonts w:asciiTheme="minorHAnsi" w:hAnsiTheme="minorHAnsi" w:cstheme="minorHAnsi"/>
          <w:b/>
          <w:color w:val="0070C0"/>
          <w:sz w:val="24"/>
          <w:szCs w:val="24"/>
        </w:rPr>
      </w:pPr>
      <w:r w:rsidRPr="009B0919">
        <w:rPr>
          <w:rFonts w:asciiTheme="minorHAnsi" w:hAnsiTheme="minorHAnsi" w:cstheme="minorHAnsi"/>
          <w:iCs/>
          <w:sz w:val="24"/>
          <w:szCs w:val="24"/>
        </w:rPr>
        <w:t>określających kierunki i możliwości wsparcia w perspektywie finansowej na lata 2021-2027.</w:t>
      </w:r>
    </w:p>
    <w:p w14:paraId="37D7B60E" w14:textId="385F3409" w:rsidR="008C3842" w:rsidRPr="009B0919" w:rsidRDefault="00265477" w:rsidP="003D2DE2">
      <w:pPr>
        <w:spacing w:before="160" w:after="0" w:line="276" w:lineRule="auto"/>
        <w:ind w:left="357" w:hanging="357"/>
        <w:rPr>
          <w:rFonts w:asciiTheme="minorHAnsi" w:hAnsiTheme="minorHAnsi" w:cstheme="minorHAnsi"/>
          <w:b/>
          <w:color w:val="0070C0"/>
          <w:sz w:val="24"/>
          <w:szCs w:val="24"/>
        </w:rPr>
      </w:pPr>
      <w:r w:rsidRPr="009B0919">
        <w:rPr>
          <w:rFonts w:asciiTheme="minorHAnsi" w:hAnsiTheme="minorHAnsi" w:cstheme="minorHAnsi"/>
          <w:b/>
          <w:color w:val="0070C0"/>
          <w:sz w:val="24"/>
          <w:szCs w:val="24"/>
        </w:rPr>
        <w:t>3.2.</w:t>
      </w:r>
      <w:r w:rsidR="00AD451B">
        <w:rPr>
          <w:rFonts w:asciiTheme="minorHAnsi" w:hAnsiTheme="minorHAnsi" w:cstheme="minorHAnsi"/>
          <w:b/>
          <w:color w:val="0070C0"/>
          <w:sz w:val="24"/>
          <w:szCs w:val="24"/>
        </w:rPr>
        <w:t>3</w:t>
      </w:r>
      <w:r w:rsidRPr="009B0919">
        <w:rPr>
          <w:rFonts w:asciiTheme="minorHAnsi" w:hAnsiTheme="minorHAnsi" w:cstheme="minorHAnsi"/>
          <w:b/>
          <w:color w:val="0070C0"/>
          <w:sz w:val="24"/>
          <w:szCs w:val="24"/>
        </w:rPr>
        <w:t xml:space="preserve">.3. </w:t>
      </w:r>
      <w:r w:rsidR="00D93D1A" w:rsidRPr="009B0919">
        <w:rPr>
          <w:rFonts w:asciiTheme="minorHAnsi" w:hAnsiTheme="minorHAnsi" w:cstheme="minorHAnsi"/>
          <w:b/>
          <w:color w:val="0070C0"/>
          <w:sz w:val="24"/>
          <w:szCs w:val="24"/>
        </w:rPr>
        <w:t xml:space="preserve">Techniczne: </w:t>
      </w:r>
    </w:p>
    <w:p w14:paraId="3F74E921" w14:textId="3F8A5EC6" w:rsidR="00697170" w:rsidRDefault="008C3842">
      <w:pPr>
        <w:pStyle w:val="Akapitzlist"/>
        <w:numPr>
          <w:ilvl w:val="0"/>
          <w:numId w:val="7"/>
        </w:numPr>
        <w:spacing w:before="160" w:after="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P</w:t>
      </w:r>
      <w:r w:rsidR="00D93D1A" w:rsidRPr="009B0919">
        <w:rPr>
          <w:rFonts w:asciiTheme="minorHAnsi" w:hAnsiTheme="minorHAnsi" w:cstheme="minorHAnsi"/>
          <w:sz w:val="24"/>
          <w:szCs w:val="24"/>
        </w:rPr>
        <w:t>rofesjonalne</w:t>
      </w:r>
      <w:r w:rsidR="00E3036B" w:rsidRPr="009B0919">
        <w:rPr>
          <w:rFonts w:asciiTheme="minorHAnsi" w:hAnsiTheme="minorHAnsi" w:cstheme="minorHAnsi"/>
          <w:sz w:val="24"/>
          <w:szCs w:val="24"/>
        </w:rPr>
        <w:t>,</w:t>
      </w:r>
      <w:r w:rsidR="00D93D1A" w:rsidRPr="009B0919">
        <w:rPr>
          <w:rFonts w:asciiTheme="minorHAnsi" w:hAnsiTheme="minorHAnsi" w:cstheme="minorHAnsi"/>
          <w:sz w:val="24"/>
          <w:szCs w:val="24"/>
        </w:rPr>
        <w:t xml:space="preserve"> </w:t>
      </w:r>
      <w:r w:rsidR="001D4998" w:rsidRPr="009B0919">
        <w:rPr>
          <w:rFonts w:asciiTheme="minorHAnsi" w:hAnsiTheme="minorHAnsi" w:cstheme="minorHAnsi"/>
          <w:sz w:val="24"/>
          <w:szCs w:val="24"/>
        </w:rPr>
        <w:t xml:space="preserve">autorskie </w:t>
      </w:r>
      <w:r w:rsidR="00D93D1A" w:rsidRPr="009B0919">
        <w:rPr>
          <w:rFonts w:asciiTheme="minorHAnsi" w:hAnsiTheme="minorHAnsi" w:cstheme="minorHAnsi"/>
          <w:sz w:val="24"/>
          <w:szCs w:val="24"/>
        </w:rPr>
        <w:t>zaprojektowanie okładki</w:t>
      </w:r>
      <w:r w:rsidR="00A92C19" w:rsidRPr="009B0919">
        <w:rPr>
          <w:rFonts w:asciiTheme="minorHAnsi" w:hAnsiTheme="minorHAnsi" w:cstheme="minorHAnsi"/>
          <w:sz w:val="24"/>
          <w:szCs w:val="24"/>
        </w:rPr>
        <w:t xml:space="preserve"> (przód i tył), strony redakcyjnej</w:t>
      </w:r>
      <w:r w:rsidR="00D93D1A" w:rsidRPr="009B0919">
        <w:rPr>
          <w:rFonts w:asciiTheme="minorHAnsi" w:hAnsiTheme="minorHAnsi" w:cstheme="minorHAnsi"/>
          <w:sz w:val="24"/>
          <w:szCs w:val="24"/>
        </w:rPr>
        <w:t xml:space="preserve"> i stron wewnętrznych raportu </w:t>
      </w:r>
      <w:r w:rsidR="00242F45" w:rsidRPr="009B0919">
        <w:rPr>
          <w:rFonts w:asciiTheme="minorHAnsi" w:hAnsiTheme="minorHAnsi" w:cstheme="minorHAnsi"/>
          <w:sz w:val="24"/>
          <w:szCs w:val="24"/>
        </w:rPr>
        <w:t xml:space="preserve">przez </w:t>
      </w:r>
      <w:r w:rsidR="00E565E9" w:rsidRPr="009B0919">
        <w:rPr>
          <w:rFonts w:asciiTheme="minorHAnsi" w:hAnsiTheme="minorHAnsi" w:cstheme="minorHAnsi"/>
          <w:sz w:val="24"/>
          <w:szCs w:val="24"/>
        </w:rPr>
        <w:t xml:space="preserve">profesjonalne </w:t>
      </w:r>
      <w:r w:rsidR="00242F45" w:rsidRPr="009B0919">
        <w:rPr>
          <w:rFonts w:asciiTheme="minorHAnsi" w:hAnsiTheme="minorHAnsi" w:cstheme="minorHAnsi"/>
          <w:sz w:val="24"/>
          <w:szCs w:val="24"/>
        </w:rPr>
        <w:t>osoby/podmioty</w:t>
      </w:r>
      <w:r w:rsidR="00E565E9" w:rsidRPr="009B0919">
        <w:rPr>
          <w:rFonts w:asciiTheme="minorHAnsi" w:hAnsiTheme="minorHAnsi" w:cstheme="minorHAnsi"/>
          <w:sz w:val="24"/>
          <w:szCs w:val="24"/>
        </w:rPr>
        <w:t xml:space="preserve"> zajmujące się projektowaniem graficznym,</w:t>
      </w:r>
      <w:r w:rsidR="00242F45" w:rsidRPr="009B0919">
        <w:rPr>
          <w:rFonts w:asciiTheme="minorHAnsi" w:hAnsiTheme="minorHAnsi" w:cstheme="minorHAnsi"/>
          <w:sz w:val="24"/>
          <w:szCs w:val="24"/>
        </w:rPr>
        <w:t xml:space="preserve"> posiadające kompetencje w zakresie projektowania szaty graficznej publikacji</w:t>
      </w:r>
      <w:r w:rsidR="00E565E9" w:rsidRPr="009B0919">
        <w:rPr>
          <w:rFonts w:asciiTheme="minorHAnsi" w:hAnsiTheme="minorHAnsi" w:cstheme="minorHAnsi"/>
          <w:sz w:val="24"/>
          <w:szCs w:val="24"/>
        </w:rPr>
        <w:t xml:space="preserve"> i korzystające z profesjonalnych programów graficznych</w:t>
      </w:r>
      <w:r w:rsidR="00242F45" w:rsidRPr="009B0919">
        <w:rPr>
          <w:rFonts w:asciiTheme="minorHAnsi" w:hAnsiTheme="minorHAnsi" w:cstheme="minorHAnsi"/>
          <w:sz w:val="24"/>
          <w:szCs w:val="24"/>
        </w:rPr>
        <w:t xml:space="preserve"> i przedstawienie projekt</w:t>
      </w:r>
      <w:r w:rsidR="00697170">
        <w:rPr>
          <w:rFonts w:asciiTheme="minorHAnsi" w:hAnsiTheme="minorHAnsi" w:cstheme="minorHAnsi"/>
          <w:sz w:val="24"/>
          <w:szCs w:val="24"/>
        </w:rPr>
        <w:t>u</w:t>
      </w:r>
      <w:r w:rsidR="00242F45" w:rsidRPr="009B0919">
        <w:rPr>
          <w:rFonts w:asciiTheme="minorHAnsi" w:hAnsiTheme="minorHAnsi" w:cstheme="minorHAnsi"/>
          <w:sz w:val="24"/>
          <w:szCs w:val="24"/>
        </w:rPr>
        <w:t xml:space="preserve"> do akceptacji</w:t>
      </w:r>
      <w:r w:rsidR="00D60192" w:rsidRPr="009B0919">
        <w:rPr>
          <w:rFonts w:asciiTheme="minorHAnsi" w:hAnsiTheme="minorHAnsi" w:cstheme="minorHAnsi"/>
          <w:sz w:val="24"/>
          <w:szCs w:val="24"/>
        </w:rPr>
        <w:t xml:space="preserve"> Zamawiającego</w:t>
      </w:r>
      <w:r w:rsidR="00242F45" w:rsidRPr="009B0919">
        <w:rPr>
          <w:rFonts w:asciiTheme="minorHAnsi" w:hAnsiTheme="minorHAnsi" w:cstheme="minorHAnsi"/>
          <w:sz w:val="24"/>
          <w:szCs w:val="24"/>
        </w:rPr>
        <w:t>.</w:t>
      </w:r>
      <w:r w:rsidR="009245AE">
        <w:rPr>
          <w:rFonts w:asciiTheme="minorHAnsi" w:hAnsiTheme="minorHAnsi" w:cstheme="minorHAnsi"/>
          <w:sz w:val="24"/>
          <w:szCs w:val="24"/>
        </w:rPr>
        <w:t xml:space="preserve"> </w:t>
      </w:r>
    </w:p>
    <w:p w14:paraId="3ADA8D41" w14:textId="708CAAAF" w:rsidR="00697170" w:rsidRDefault="009245AE" w:rsidP="00CE2515">
      <w:pPr>
        <w:pStyle w:val="Akapitzlist"/>
        <w:spacing w:before="160" w:after="0" w:line="276" w:lineRule="auto"/>
        <w:ind w:left="426"/>
        <w:rPr>
          <w:rFonts w:asciiTheme="minorHAnsi" w:hAnsiTheme="minorHAnsi" w:cstheme="minorHAnsi"/>
          <w:sz w:val="24"/>
          <w:szCs w:val="24"/>
        </w:rPr>
      </w:pPr>
      <w:r>
        <w:rPr>
          <w:rFonts w:asciiTheme="minorHAnsi" w:hAnsiTheme="minorHAnsi" w:cstheme="minorHAnsi"/>
          <w:sz w:val="24"/>
          <w:szCs w:val="24"/>
        </w:rPr>
        <w:t>O</w:t>
      </w:r>
      <w:r w:rsidRPr="009245AE">
        <w:rPr>
          <w:rFonts w:asciiTheme="minorHAnsi" w:hAnsiTheme="minorHAnsi" w:cstheme="minorHAnsi"/>
          <w:sz w:val="24"/>
          <w:szCs w:val="24"/>
        </w:rPr>
        <w:t xml:space="preserve">kładka musi </w:t>
      </w:r>
      <w:r>
        <w:rPr>
          <w:rFonts w:asciiTheme="minorHAnsi" w:hAnsiTheme="minorHAnsi" w:cstheme="minorHAnsi"/>
          <w:sz w:val="24"/>
          <w:szCs w:val="24"/>
        </w:rPr>
        <w:t>spełniać wymogi zawarte</w:t>
      </w:r>
      <w:r w:rsidRPr="009245AE">
        <w:rPr>
          <w:rFonts w:asciiTheme="minorHAnsi" w:hAnsiTheme="minorHAnsi" w:cstheme="minorHAnsi"/>
          <w:sz w:val="24"/>
          <w:szCs w:val="24"/>
        </w:rPr>
        <w:t xml:space="preserve"> Księ</w:t>
      </w:r>
      <w:r>
        <w:rPr>
          <w:rFonts w:asciiTheme="minorHAnsi" w:hAnsiTheme="minorHAnsi" w:cstheme="minorHAnsi"/>
          <w:sz w:val="24"/>
          <w:szCs w:val="24"/>
        </w:rPr>
        <w:t>dze</w:t>
      </w:r>
      <w:r w:rsidRPr="009245AE">
        <w:rPr>
          <w:rFonts w:asciiTheme="minorHAnsi" w:hAnsiTheme="minorHAnsi" w:cstheme="minorHAnsi"/>
          <w:sz w:val="24"/>
          <w:szCs w:val="24"/>
        </w:rPr>
        <w:t xml:space="preserve"> Tożsamości Wizualnej marki Fundusze Europejskie 2021-2027</w:t>
      </w:r>
      <w:r>
        <w:rPr>
          <w:rFonts w:asciiTheme="minorHAnsi" w:hAnsiTheme="minorHAnsi" w:cstheme="minorHAnsi"/>
          <w:sz w:val="24"/>
          <w:szCs w:val="24"/>
        </w:rPr>
        <w:t xml:space="preserve">. </w:t>
      </w:r>
      <w:r w:rsidR="00BB4B6C">
        <w:rPr>
          <w:rFonts w:asciiTheme="minorHAnsi" w:hAnsiTheme="minorHAnsi" w:cstheme="minorHAnsi"/>
          <w:sz w:val="24"/>
          <w:szCs w:val="24"/>
        </w:rPr>
        <w:t>Zdjęcie</w:t>
      </w:r>
      <w:r w:rsidR="00BB4B6C" w:rsidRPr="009245AE">
        <w:rPr>
          <w:rFonts w:asciiTheme="minorHAnsi" w:hAnsiTheme="minorHAnsi" w:cstheme="minorHAnsi"/>
          <w:sz w:val="24"/>
          <w:szCs w:val="24"/>
        </w:rPr>
        <w:t xml:space="preserve"> </w:t>
      </w:r>
      <w:r w:rsidRPr="009245AE">
        <w:rPr>
          <w:rFonts w:asciiTheme="minorHAnsi" w:hAnsiTheme="minorHAnsi" w:cstheme="minorHAnsi"/>
          <w:sz w:val="24"/>
          <w:szCs w:val="24"/>
        </w:rPr>
        <w:t>umieszczon</w:t>
      </w:r>
      <w:r w:rsidR="00BB4B6C">
        <w:rPr>
          <w:rFonts w:asciiTheme="minorHAnsi" w:hAnsiTheme="minorHAnsi" w:cstheme="minorHAnsi"/>
          <w:sz w:val="24"/>
          <w:szCs w:val="24"/>
        </w:rPr>
        <w:t>e</w:t>
      </w:r>
      <w:r w:rsidRPr="009245AE">
        <w:rPr>
          <w:rFonts w:asciiTheme="minorHAnsi" w:hAnsiTheme="minorHAnsi" w:cstheme="minorHAnsi"/>
          <w:sz w:val="24"/>
          <w:szCs w:val="24"/>
        </w:rPr>
        <w:t xml:space="preserve"> na okładce raportu </w:t>
      </w:r>
      <w:r>
        <w:rPr>
          <w:rFonts w:asciiTheme="minorHAnsi" w:hAnsiTheme="minorHAnsi" w:cstheme="minorHAnsi"/>
          <w:sz w:val="24"/>
          <w:szCs w:val="24"/>
        </w:rPr>
        <w:t>powinn</w:t>
      </w:r>
      <w:r w:rsidR="00BB4B6C">
        <w:rPr>
          <w:rFonts w:asciiTheme="minorHAnsi" w:hAnsiTheme="minorHAnsi" w:cstheme="minorHAnsi"/>
          <w:sz w:val="24"/>
          <w:szCs w:val="24"/>
        </w:rPr>
        <w:t>o</w:t>
      </w:r>
      <w:r w:rsidRPr="009245AE">
        <w:rPr>
          <w:rFonts w:asciiTheme="minorHAnsi" w:hAnsiTheme="minorHAnsi" w:cstheme="minorHAnsi"/>
          <w:sz w:val="24"/>
          <w:szCs w:val="24"/>
        </w:rPr>
        <w:t xml:space="preserve"> być tematycznie powiązana z przedmiotową ewaluacją.</w:t>
      </w:r>
      <w:r w:rsidR="00242F45" w:rsidRPr="009B0919">
        <w:rPr>
          <w:rFonts w:asciiTheme="minorHAnsi" w:hAnsiTheme="minorHAnsi" w:cstheme="minorHAnsi"/>
          <w:sz w:val="24"/>
          <w:szCs w:val="24"/>
        </w:rPr>
        <w:t xml:space="preserve"> </w:t>
      </w:r>
    </w:p>
    <w:p w14:paraId="649999CC" w14:textId="099B5127" w:rsidR="00242F45" w:rsidRPr="009B0919" w:rsidRDefault="00BB038F" w:rsidP="00CE2515">
      <w:pPr>
        <w:pStyle w:val="Akapitzlist"/>
        <w:spacing w:before="160" w:after="0" w:line="276" w:lineRule="auto"/>
        <w:ind w:left="426"/>
        <w:rPr>
          <w:rFonts w:asciiTheme="minorHAnsi" w:hAnsiTheme="minorHAnsi" w:cstheme="minorHAnsi"/>
          <w:sz w:val="24"/>
          <w:szCs w:val="24"/>
        </w:rPr>
      </w:pPr>
      <w:r w:rsidRPr="009B0919">
        <w:rPr>
          <w:rFonts w:asciiTheme="minorHAnsi" w:hAnsiTheme="minorHAnsi" w:cstheme="minorHAnsi"/>
          <w:sz w:val="24"/>
          <w:szCs w:val="24"/>
        </w:rPr>
        <w:t>Projekt</w:t>
      </w:r>
      <w:r w:rsidR="00697170">
        <w:rPr>
          <w:rFonts w:asciiTheme="minorHAnsi" w:hAnsiTheme="minorHAnsi" w:cstheme="minorHAnsi"/>
          <w:sz w:val="24"/>
          <w:szCs w:val="24"/>
        </w:rPr>
        <w:t xml:space="preserve"> okładki</w:t>
      </w:r>
      <w:r w:rsidR="00242F45" w:rsidRPr="009B0919">
        <w:rPr>
          <w:rFonts w:asciiTheme="minorHAnsi" w:hAnsiTheme="minorHAnsi" w:cstheme="minorHAnsi"/>
          <w:sz w:val="24"/>
          <w:szCs w:val="24"/>
        </w:rPr>
        <w:t xml:space="preserve"> powin</w:t>
      </w:r>
      <w:r w:rsidR="00697170">
        <w:rPr>
          <w:rFonts w:asciiTheme="minorHAnsi" w:hAnsiTheme="minorHAnsi" w:cstheme="minorHAnsi"/>
          <w:sz w:val="24"/>
          <w:szCs w:val="24"/>
        </w:rPr>
        <w:t>ien</w:t>
      </w:r>
      <w:r w:rsidR="00242F45" w:rsidRPr="009B0919">
        <w:rPr>
          <w:rFonts w:asciiTheme="minorHAnsi" w:hAnsiTheme="minorHAnsi" w:cstheme="minorHAnsi"/>
          <w:sz w:val="24"/>
          <w:szCs w:val="24"/>
        </w:rPr>
        <w:t xml:space="preserve"> uwzględniać wymogi opisane w </w:t>
      </w:r>
      <w:r w:rsidR="00697170">
        <w:rPr>
          <w:rFonts w:asciiTheme="minorHAnsi" w:hAnsiTheme="minorHAnsi" w:cstheme="minorHAnsi"/>
          <w:sz w:val="24"/>
          <w:szCs w:val="24"/>
        </w:rPr>
        <w:t xml:space="preserve">OPZ w </w:t>
      </w:r>
      <w:r w:rsidR="00242F45" w:rsidRPr="009B0919">
        <w:rPr>
          <w:rFonts w:asciiTheme="minorHAnsi" w:hAnsiTheme="minorHAnsi" w:cstheme="minorHAnsi"/>
          <w:sz w:val="24"/>
          <w:szCs w:val="24"/>
        </w:rPr>
        <w:t>rozdziale</w:t>
      </w:r>
      <w:r w:rsidR="00697170">
        <w:rPr>
          <w:rFonts w:asciiTheme="minorHAnsi" w:hAnsiTheme="minorHAnsi" w:cstheme="minorHAnsi"/>
          <w:sz w:val="24"/>
          <w:szCs w:val="24"/>
        </w:rPr>
        <w:t xml:space="preserve"> </w:t>
      </w:r>
      <w:r w:rsidR="00695085" w:rsidRPr="009B0919">
        <w:rPr>
          <w:rFonts w:asciiTheme="minorHAnsi" w:hAnsiTheme="minorHAnsi" w:cstheme="minorHAnsi"/>
          <w:sz w:val="24"/>
          <w:szCs w:val="24"/>
        </w:rPr>
        <w:t xml:space="preserve">6. </w:t>
      </w:r>
      <w:r w:rsidR="00242F45" w:rsidRPr="009B0919">
        <w:rPr>
          <w:rFonts w:asciiTheme="minorHAnsi" w:hAnsiTheme="minorHAnsi" w:cstheme="minorHAnsi"/>
          <w:sz w:val="24"/>
          <w:szCs w:val="24"/>
        </w:rPr>
        <w:t>FINANSOWANIE BADANIA I OZNAKOWANIE PRZEDMIOTU ZAMÓWIENIA oraz standardy dla publikacji oznaczonych numerem ISBN.</w:t>
      </w:r>
    </w:p>
    <w:p w14:paraId="0B1DE795" w14:textId="77777777" w:rsidR="008C3842" w:rsidRPr="009B0919" w:rsidRDefault="00837C43">
      <w:pPr>
        <w:pStyle w:val="Akapitzlist"/>
        <w:numPr>
          <w:ilvl w:val="0"/>
          <w:numId w:val="7"/>
        </w:numPr>
        <w:spacing w:before="160" w:after="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S</w:t>
      </w:r>
      <w:r w:rsidR="008C3842" w:rsidRPr="009B0919">
        <w:rPr>
          <w:rFonts w:asciiTheme="minorHAnsi" w:hAnsiTheme="minorHAnsi" w:cstheme="minorHAnsi"/>
          <w:sz w:val="24"/>
          <w:szCs w:val="24"/>
        </w:rPr>
        <w:t>pis tre</w:t>
      </w:r>
      <w:r w:rsidR="00D93D1A" w:rsidRPr="009B0919">
        <w:rPr>
          <w:rFonts w:asciiTheme="minorHAnsi" w:hAnsiTheme="minorHAnsi" w:cstheme="minorHAnsi"/>
          <w:sz w:val="24"/>
          <w:szCs w:val="24"/>
        </w:rPr>
        <w:t>ści począwszy od strony nr 3</w:t>
      </w:r>
      <w:r w:rsidR="00A24D47" w:rsidRPr="009B0919">
        <w:rPr>
          <w:rFonts w:asciiTheme="minorHAnsi" w:hAnsiTheme="minorHAnsi" w:cstheme="minorHAnsi"/>
          <w:sz w:val="24"/>
          <w:szCs w:val="24"/>
        </w:rPr>
        <w:t>;</w:t>
      </w:r>
    </w:p>
    <w:p w14:paraId="154A057D" w14:textId="15F146B8" w:rsidR="000075C0" w:rsidRPr="009B0919" w:rsidRDefault="00837C43">
      <w:pPr>
        <w:pStyle w:val="Akapitzlist"/>
        <w:numPr>
          <w:ilvl w:val="0"/>
          <w:numId w:val="7"/>
        </w:numPr>
        <w:spacing w:before="160" w:after="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O</w:t>
      </w:r>
      <w:r w:rsidR="00D93D1A" w:rsidRPr="009B0919">
        <w:rPr>
          <w:rFonts w:asciiTheme="minorHAnsi" w:hAnsiTheme="minorHAnsi" w:cstheme="minorHAnsi"/>
          <w:sz w:val="24"/>
          <w:szCs w:val="24"/>
        </w:rPr>
        <w:t>patrzenie raportu numerem ISBN przekazanym przez Zamawiającego po podpisaniu umowy na r</w:t>
      </w:r>
      <w:r w:rsidR="00B60125" w:rsidRPr="009B0919">
        <w:rPr>
          <w:rFonts w:asciiTheme="minorHAnsi" w:hAnsiTheme="minorHAnsi" w:cstheme="minorHAnsi"/>
          <w:sz w:val="24"/>
          <w:szCs w:val="24"/>
        </w:rPr>
        <w:t>ealizację przedmiotu zamówienia</w:t>
      </w:r>
      <w:r w:rsidR="00C37057" w:rsidRPr="009B0919">
        <w:rPr>
          <w:rFonts w:asciiTheme="minorHAnsi" w:hAnsiTheme="minorHAnsi" w:cstheme="minorHAnsi"/>
          <w:sz w:val="24"/>
          <w:szCs w:val="24"/>
        </w:rPr>
        <w:t xml:space="preserve"> oraz zapisami o następującej treści: „</w:t>
      </w:r>
      <w:r w:rsidR="001027A3" w:rsidRPr="009B0919">
        <w:rPr>
          <w:rFonts w:asciiTheme="minorHAnsi" w:hAnsiTheme="minorHAnsi" w:cstheme="minorHAnsi"/>
          <w:sz w:val="24"/>
          <w:szCs w:val="24"/>
        </w:rPr>
        <w:t>Badanie ewaluacyjne finansowane ze środków Europejskiego Funduszu Społecznego PLUS (EFS+) w ramach programu Fundusze Europejskie dla Podlaskiego 2021-2027.”</w:t>
      </w:r>
      <w:r w:rsidR="008F1F04">
        <w:rPr>
          <w:rFonts w:asciiTheme="minorHAnsi" w:hAnsiTheme="minorHAnsi" w:cstheme="minorHAnsi"/>
          <w:sz w:val="24"/>
          <w:szCs w:val="24"/>
        </w:rPr>
        <w:t xml:space="preserve"> </w:t>
      </w:r>
      <w:r w:rsidR="00695085" w:rsidRPr="009B0919">
        <w:rPr>
          <w:rFonts w:asciiTheme="minorHAnsi" w:hAnsiTheme="minorHAnsi" w:cstheme="minorHAnsi"/>
          <w:sz w:val="24"/>
          <w:szCs w:val="24"/>
        </w:rPr>
        <w:t>i</w:t>
      </w:r>
      <w:r w:rsidR="00C37057" w:rsidRPr="009B0919">
        <w:rPr>
          <w:rFonts w:asciiTheme="minorHAnsi" w:hAnsiTheme="minorHAnsi" w:cstheme="minorHAnsi"/>
          <w:sz w:val="24"/>
          <w:szCs w:val="24"/>
        </w:rPr>
        <w:t xml:space="preserve"> „Publikacja bezpłatna”;</w:t>
      </w:r>
    </w:p>
    <w:p w14:paraId="53C15564" w14:textId="578B7846" w:rsidR="008C3842" w:rsidRPr="009B0919" w:rsidRDefault="00837C43">
      <w:pPr>
        <w:pStyle w:val="Akapitzlist"/>
        <w:numPr>
          <w:ilvl w:val="0"/>
          <w:numId w:val="7"/>
        </w:numPr>
        <w:spacing w:before="160" w:after="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lastRenderedPageBreak/>
        <w:t>K</w:t>
      </w:r>
      <w:r w:rsidR="008C3842" w:rsidRPr="009B0919">
        <w:rPr>
          <w:rFonts w:asciiTheme="minorHAnsi" w:hAnsiTheme="minorHAnsi" w:cstheme="minorHAnsi"/>
          <w:sz w:val="24"/>
          <w:szCs w:val="24"/>
        </w:rPr>
        <w:t>olorystyk</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zgodn</w:t>
      </w:r>
      <w:r w:rsidR="00D141B4" w:rsidRPr="009B0919">
        <w:rPr>
          <w:rFonts w:asciiTheme="minorHAnsi" w:hAnsiTheme="minorHAnsi" w:cstheme="minorHAnsi"/>
          <w:sz w:val="24"/>
          <w:szCs w:val="24"/>
        </w:rPr>
        <w:t>a</w:t>
      </w:r>
      <w:r w:rsidR="008C3842" w:rsidRPr="009B0919">
        <w:rPr>
          <w:rFonts w:asciiTheme="minorHAnsi" w:hAnsiTheme="minorHAnsi" w:cstheme="minorHAnsi"/>
          <w:sz w:val="24"/>
          <w:szCs w:val="24"/>
        </w:rPr>
        <w:t xml:space="preserve"> z systemem identyfikacji wizualnej województwa</w:t>
      </w:r>
      <w:r w:rsidR="00823354" w:rsidRPr="009B0919">
        <w:rPr>
          <w:rFonts w:asciiTheme="minorHAnsi" w:hAnsiTheme="minorHAnsi" w:cstheme="minorHAnsi"/>
          <w:sz w:val="24"/>
          <w:szCs w:val="24"/>
        </w:rPr>
        <w:t xml:space="preserve"> podlaskiego</w:t>
      </w:r>
      <w:r w:rsidR="00B161E2" w:rsidRPr="009B0919">
        <w:rPr>
          <w:rFonts w:asciiTheme="minorHAnsi" w:hAnsiTheme="minorHAnsi" w:cstheme="minorHAnsi"/>
          <w:sz w:val="24"/>
          <w:szCs w:val="24"/>
        </w:rPr>
        <w:t xml:space="preserve"> oraz </w:t>
      </w:r>
      <w:r w:rsidR="00B161E2" w:rsidRPr="00E2242E">
        <w:rPr>
          <w:rFonts w:asciiTheme="minorHAnsi" w:hAnsiTheme="minorHAnsi" w:cstheme="minorHAnsi"/>
          <w:sz w:val="24"/>
          <w:szCs w:val="24"/>
        </w:rPr>
        <w:t>Księgą Tożsamości Wizualnej marki Fundusze Europejskie 2021-2027</w:t>
      </w:r>
      <w:r w:rsidR="00A900C5" w:rsidRPr="009B0919">
        <w:rPr>
          <w:rFonts w:asciiTheme="minorHAnsi" w:hAnsiTheme="minorHAnsi" w:cstheme="minorHAnsi"/>
          <w:sz w:val="24"/>
          <w:szCs w:val="24"/>
        </w:rPr>
        <w:t>.</w:t>
      </w:r>
    </w:p>
    <w:p w14:paraId="1EA1838F" w14:textId="7B8C2BD5" w:rsidR="00401CC8" w:rsidRPr="00BE71CD" w:rsidRDefault="00401CC8">
      <w:pPr>
        <w:pStyle w:val="Akapitzlist"/>
        <w:numPr>
          <w:ilvl w:val="0"/>
          <w:numId w:val="7"/>
        </w:numPr>
        <w:spacing w:before="160" w:after="0" w:line="276" w:lineRule="auto"/>
        <w:ind w:left="426" w:hanging="426"/>
        <w:rPr>
          <w:rFonts w:asciiTheme="minorHAnsi" w:hAnsiTheme="minorHAnsi" w:cstheme="minorHAnsi"/>
          <w:sz w:val="24"/>
          <w:szCs w:val="24"/>
        </w:rPr>
      </w:pPr>
      <w:r w:rsidRPr="00BE71CD">
        <w:rPr>
          <w:rFonts w:asciiTheme="minorHAnsi" w:hAnsiTheme="minorHAnsi" w:cstheme="minorHAnsi"/>
          <w:sz w:val="24"/>
          <w:szCs w:val="24"/>
        </w:rPr>
        <w:t>Maksymalna liczba stron Raportu – 1</w:t>
      </w:r>
      <w:r w:rsidR="00517504" w:rsidRPr="00BE71CD">
        <w:rPr>
          <w:rFonts w:asciiTheme="minorHAnsi" w:hAnsiTheme="minorHAnsi" w:cstheme="minorHAnsi"/>
          <w:sz w:val="24"/>
          <w:szCs w:val="24"/>
        </w:rPr>
        <w:t>0</w:t>
      </w:r>
      <w:r w:rsidR="009322FB" w:rsidRPr="00BE71CD">
        <w:rPr>
          <w:rFonts w:asciiTheme="minorHAnsi" w:hAnsiTheme="minorHAnsi" w:cstheme="minorHAnsi"/>
          <w:sz w:val="24"/>
          <w:szCs w:val="24"/>
        </w:rPr>
        <w:t>0</w:t>
      </w:r>
      <w:r w:rsidRPr="00BE71CD">
        <w:rPr>
          <w:rFonts w:asciiTheme="minorHAnsi" w:hAnsiTheme="minorHAnsi" w:cstheme="minorHAnsi"/>
          <w:sz w:val="24"/>
          <w:szCs w:val="24"/>
        </w:rPr>
        <w:t xml:space="preserve"> stron bez aneksów</w:t>
      </w:r>
      <w:r w:rsidR="007B7227" w:rsidRPr="00BE71CD">
        <w:rPr>
          <w:rFonts w:asciiTheme="minorHAnsi" w:hAnsiTheme="minorHAnsi" w:cstheme="minorHAnsi"/>
          <w:sz w:val="24"/>
          <w:szCs w:val="24"/>
        </w:rPr>
        <w:t xml:space="preserve"> i załączników.</w:t>
      </w:r>
    </w:p>
    <w:p w14:paraId="3AF5B405" w14:textId="50ABD4CC" w:rsidR="004F7E0E" w:rsidRPr="009B0919" w:rsidRDefault="004F7E0E" w:rsidP="00EC1D3A">
      <w:pPr>
        <w:spacing w:before="12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AD451B">
        <w:rPr>
          <w:rFonts w:asciiTheme="minorHAnsi" w:hAnsiTheme="minorHAnsi" w:cstheme="minorHAnsi"/>
          <w:b/>
          <w:color w:val="0070C0"/>
          <w:sz w:val="24"/>
          <w:szCs w:val="24"/>
        </w:rPr>
        <w:t>4</w:t>
      </w:r>
      <w:r w:rsidRPr="009B0919">
        <w:rPr>
          <w:rFonts w:asciiTheme="minorHAnsi" w:hAnsiTheme="minorHAnsi" w:cstheme="minorHAnsi"/>
          <w:b/>
          <w:color w:val="0070C0"/>
          <w:sz w:val="24"/>
          <w:szCs w:val="24"/>
        </w:rPr>
        <w:t>. Bazy danych z bada</w:t>
      </w:r>
      <w:r w:rsidR="004F5EE1" w:rsidRPr="009B0919">
        <w:rPr>
          <w:rFonts w:asciiTheme="minorHAnsi" w:hAnsiTheme="minorHAnsi" w:cstheme="minorHAnsi"/>
          <w:b/>
          <w:color w:val="0070C0"/>
          <w:sz w:val="24"/>
          <w:szCs w:val="24"/>
        </w:rPr>
        <w:t>ń</w:t>
      </w:r>
      <w:r w:rsidRPr="009B0919">
        <w:rPr>
          <w:rFonts w:asciiTheme="minorHAnsi" w:hAnsiTheme="minorHAnsi" w:cstheme="minorHAnsi"/>
          <w:b/>
          <w:color w:val="0070C0"/>
          <w:sz w:val="24"/>
          <w:szCs w:val="24"/>
        </w:rPr>
        <w:t xml:space="preserve"> ilościowych </w:t>
      </w:r>
      <w:r w:rsidRPr="009B0919">
        <w:rPr>
          <w:rFonts w:asciiTheme="minorHAnsi" w:hAnsiTheme="minorHAnsi" w:cstheme="minorHAnsi"/>
          <w:sz w:val="24"/>
          <w:szCs w:val="24"/>
        </w:rPr>
        <w:t>spełniające następujące wymagania:</w:t>
      </w:r>
    </w:p>
    <w:p w14:paraId="7F0803B9" w14:textId="4ADFD8C7" w:rsidR="00E6301D" w:rsidRPr="009B0919" w:rsidRDefault="00F36D40">
      <w:pPr>
        <w:pStyle w:val="Akapitzlist"/>
        <w:numPr>
          <w:ilvl w:val="0"/>
          <w:numId w:val="12"/>
        </w:numPr>
        <w:suppressAutoHyphens/>
        <w:spacing w:after="0" w:line="276" w:lineRule="auto"/>
        <w:ind w:left="426" w:hanging="426"/>
        <w:jc w:val="both"/>
        <w:rPr>
          <w:rFonts w:asciiTheme="minorHAnsi" w:hAnsiTheme="minorHAnsi" w:cstheme="minorHAnsi"/>
          <w:sz w:val="24"/>
          <w:szCs w:val="24"/>
        </w:rPr>
      </w:pPr>
      <w:r w:rsidRPr="009B0919">
        <w:rPr>
          <w:rFonts w:asciiTheme="minorHAnsi" w:hAnsiTheme="minorHAnsi" w:cstheme="minorHAnsi"/>
          <w:sz w:val="24"/>
          <w:szCs w:val="24"/>
        </w:rPr>
        <w:t xml:space="preserve">Baza powinna być </w:t>
      </w:r>
      <w:r w:rsidR="00E6301D" w:rsidRPr="009B0919">
        <w:rPr>
          <w:rFonts w:asciiTheme="minorHAnsi" w:hAnsiTheme="minorHAnsi" w:cstheme="minorHAnsi"/>
          <w:sz w:val="24"/>
          <w:szCs w:val="24"/>
        </w:rPr>
        <w:t>zapisan</w:t>
      </w:r>
      <w:r w:rsidRPr="009B0919">
        <w:rPr>
          <w:rFonts w:asciiTheme="minorHAnsi" w:hAnsiTheme="minorHAnsi" w:cstheme="minorHAnsi"/>
          <w:sz w:val="24"/>
          <w:szCs w:val="24"/>
        </w:rPr>
        <w:t>a</w:t>
      </w:r>
      <w:r w:rsidR="00E6301D" w:rsidRPr="009B0919">
        <w:rPr>
          <w:rFonts w:asciiTheme="minorHAnsi" w:hAnsiTheme="minorHAnsi" w:cstheme="minorHAnsi"/>
          <w:sz w:val="24"/>
          <w:szCs w:val="24"/>
        </w:rPr>
        <w:t xml:space="preserve"> w </w:t>
      </w:r>
      <w:r w:rsidR="004F5EE1" w:rsidRPr="009B0919">
        <w:rPr>
          <w:rFonts w:asciiTheme="minorHAnsi" w:hAnsiTheme="minorHAnsi" w:cstheme="minorHAnsi"/>
          <w:sz w:val="24"/>
          <w:szCs w:val="24"/>
        </w:rPr>
        <w:t>forma</w:t>
      </w:r>
      <w:r w:rsidR="00E6301D" w:rsidRPr="009B0919">
        <w:rPr>
          <w:rFonts w:asciiTheme="minorHAnsi" w:hAnsiTheme="minorHAnsi" w:cstheme="minorHAnsi"/>
          <w:sz w:val="24"/>
          <w:szCs w:val="24"/>
        </w:rPr>
        <w:t>cie</w:t>
      </w:r>
      <w:r w:rsidR="004F5EE1" w:rsidRPr="009B0919">
        <w:rPr>
          <w:rFonts w:asciiTheme="minorHAnsi" w:hAnsiTheme="minorHAnsi" w:cstheme="minorHAnsi"/>
          <w:sz w:val="24"/>
          <w:szCs w:val="24"/>
        </w:rPr>
        <w:t xml:space="preserve"> MS Excel</w:t>
      </w:r>
      <w:r w:rsidR="00682C14" w:rsidRPr="009B0919">
        <w:rPr>
          <w:rFonts w:asciiTheme="minorHAnsi" w:hAnsiTheme="minorHAnsi" w:cstheme="minorHAnsi"/>
          <w:sz w:val="24"/>
          <w:szCs w:val="24"/>
        </w:rPr>
        <w:t xml:space="preserve"> lub równoważnym</w:t>
      </w:r>
      <w:r w:rsidRPr="009B0919">
        <w:rPr>
          <w:rFonts w:asciiTheme="minorHAnsi" w:hAnsiTheme="minorHAnsi" w:cstheme="minorHAnsi"/>
          <w:sz w:val="24"/>
          <w:szCs w:val="24"/>
        </w:rPr>
        <w:t>.</w:t>
      </w:r>
    </w:p>
    <w:p w14:paraId="7183BD3A" w14:textId="3F446C38" w:rsidR="004F5EE1" w:rsidRPr="009B0919" w:rsidRDefault="00F36D40">
      <w:pPr>
        <w:pStyle w:val="Akapitzlist"/>
        <w:numPr>
          <w:ilvl w:val="0"/>
          <w:numId w:val="12"/>
        </w:numPr>
        <w:suppressAutoHyphens/>
        <w:spacing w:after="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D</w:t>
      </w:r>
      <w:r w:rsidR="00E6301D" w:rsidRPr="009B0919">
        <w:rPr>
          <w:rFonts w:asciiTheme="minorHAnsi" w:hAnsiTheme="minorHAnsi" w:cstheme="minorHAnsi"/>
          <w:sz w:val="24"/>
          <w:szCs w:val="24"/>
        </w:rPr>
        <w:t xml:space="preserve">odatkowo </w:t>
      </w:r>
      <w:r w:rsidRPr="009B0919">
        <w:rPr>
          <w:rFonts w:asciiTheme="minorHAnsi" w:hAnsiTheme="minorHAnsi" w:cstheme="minorHAnsi"/>
          <w:sz w:val="24"/>
          <w:szCs w:val="24"/>
        </w:rPr>
        <w:t xml:space="preserve">bazę należy zapisać </w:t>
      </w:r>
      <w:r w:rsidR="004F5EE1" w:rsidRPr="009B0919">
        <w:rPr>
          <w:rFonts w:asciiTheme="minorHAnsi" w:hAnsiTheme="minorHAnsi" w:cstheme="minorHAnsi"/>
          <w:sz w:val="24"/>
          <w:szCs w:val="24"/>
        </w:rPr>
        <w:t>w formacie właściwym dla programu statystycznego wykorzystywanego przez Wykonawcę do obróbki danych ilo</w:t>
      </w:r>
      <w:r w:rsidR="00E6301D" w:rsidRPr="009B0919">
        <w:rPr>
          <w:rFonts w:asciiTheme="minorHAnsi" w:hAnsiTheme="minorHAnsi" w:cstheme="minorHAnsi"/>
          <w:sz w:val="24"/>
          <w:szCs w:val="24"/>
        </w:rPr>
        <w:t>ściowych na potrzeby zamówienia.</w:t>
      </w:r>
    </w:p>
    <w:p w14:paraId="65FF3EFF" w14:textId="6B0F66F4" w:rsidR="004F7E0E" w:rsidRPr="009B0919" w:rsidRDefault="004F7E0E" w:rsidP="00EC1D3A">
      <w:pPr>
        <w:spacing w:before="120" w:after="120" w:line="276" w:lineRule="auto"/>
        <w:rPr>
          <w:rFonts w:asciiTheme="minorHAnsi" w:hAnsiTheme="minorHAnsi" w:cstheme="minorHAnsi"/>
          <w:sz w:val="24"/>
          <w:szCs w:val="24"/>
        </w:rPr>
      </w:pPr>
      <w:r w:rsidRPr="009B0919">
        <w:rPr>
          <w:rFonts w:asciiTheme="minorHAnsi" w:hAnsiTheme="minorHAnsi" w:cstheme="minorHAnsi"/>
          <w:b/>
          <w:color w:val="0070C0"/>
          <w:sz w:val="24"/>
          <w:szCs w:val="24"/>
        </w:rPr>
        <w:t>3.2</w:t>
      </w:r>
      <w:r w:rsidR="00F92C27" w:rsidRPr="009B0919">
        <w:rPr>
          <w:rFonts w:asciiTheme="minorHAnsi" w:hAnsiTheme="minorHAnsi" w:cstheme="minorHAnsi"/>
          <w:b/>
          <w:color w:val="0070C0"/>
          <w:sz w:val="24"/>
          <w:szCs w:val="24"/>
        </w:rPr>
        <w:t>.</w:t>
      </w:r>
      <w:r w:rsidR="00AD451B">
        <w:rPr>
          <w:rFonts w:asciiTheme="minorHAnsi" w:hAnsiTheme="minorHAnsi" w:cstheme="minorHAnsi"/>
          <w:b/>
          <w:color w:val="0070C0"/>
          <w:sz w:val="24"/>
          <w:szCs w:val="24"/>
        </w:rPr>
        <w:t>5</w:t>
      </w:r>
      <w:r w:rsidRPr="009B0919">
        <w:rPr>
          <w:rFonts w:asciiTheme="minorHAnsi" w:hAnsiTheme="minorHAnsi" w:cstheme="minorHAnsi"/>
          <w:b/>
          <w:color w:val="0070C0"/>
          <w:sz w:val="24"/>
          <w:szCs w:val="24"/>
        </w:rPr>
        <w:t xml:space="preserve">. </w:t>
      </w:r>
      <w:r w:rsidR="00E6301D" w:rsidRPr="009B0919">
        <w:rPr>
          <w:rFonts w:asciiTheme="minorHAnsi" w:hAnsiTheme="minorHAnsi" w:cstheme="minorHAnsi"/>
          <w:b/>
          <w:color w:val="0070C0"/>
          <w:sz w:val="24"/>
          <w:szCs w:val="24"/>
        </w:rPr>
        <w:t xml:space="preserve">Prezentacja </w:t>
      </w:r>
      <w:r w:rsidR="008E27B6" w:rsidRPr="009B0919">
        <w:rPr>
          <w:rFonts w:asciiTheme="minorHAnsi" w:hAnsiTheme="minorHAnsi" w:cstheme="minorHAnsi"/>
          <w:b/>
          <w:color w:val="0070C0"/>
          <w:sz w:val="24"/>
          <w:szCs w:val="24"/>
        </w:rPr>
        <w:t xml:space="preserve">multimedialna </w:t>
      </w:r>
      <w:r w:rsidRPr="009B0919">
        <w:rPr>
          <w:rFonts w:asciiTheme="minorHAnsi" w:hAnsiTheme="minorHAnsi" w:cstheme="minorHAnsi"/>
          <w:sz w:val="24"/>
          <w:szCs w:val="24"/>
        </w:rPr>
        <w:t>spełniając</w:t>
      </w:r>
      <w:r w:rsidR="00163769" w:rsidRPr="009B0919">
        <w:rPr>
          <w:rFonts w:asciiTheme="minorHAnsi" w:hAnsiTheme="minorHAnsi" w:cstheme="minorHAnsi"/>
          <w:sz w:val="24"/>
          <w:szCs w:val="24"/>
        </w:rPr>
        <w:t>a</w:t>
      </w:r>
      <w:r w:rsidRPr="009B0919">
        <w:rPr>
          <w:rFonts w:asciiTheme="minorHAnsi" w:hAnsiTheme="minorHAnsi" w:cstheme="minorHAnsi"/>
          <w:sz w:val="24"/>
          <w:szCs w:val="24"/>
        </w:rPr>
        <w:t xml:space="preserve"> następujące wymagania:</w:t>
      </w:r>
    </w:p>
    <w:p w14:paraId="0C20B041" w14:textId="510E769B" w:rsidR="004F7E0E" w:rsidRPr="009B0919" w:rsidRDefault="009370A1">
      <w:pPr>
        <w:pStyle w:val="Akapitzlist"/>
        <w:numPr>
          <w:ilvl w:val="0"/>
          <w:numId w:val="13"/>
        </w:numPr>
        <w:spacing w:before="120" w:after="12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O</w:t>
      </w:r>
      <w:r w:rsidR="005E3B39" w:rsidRPr="009B0919">
        <w:rPr>
          <w:rFonts w:asciiTheme="minorHAnsi" w:hAnsiTheme="minorHAnsi" w:cstheme="minorHAnsi"/>
          <w:sz w:val="24"/>
          <w:szCs w:val="24"/>
        </w:rPr>
        <w:t xml:space="preserve">pracowana w </w:t>
      </w:r>
      <w:r w:rsidR="00E6301D" w:rsidRPr="009B0919">
        <w:rPr>
          <w:rFonts w:asciiTheme="minorHAnsi" w:hAnsiTheme="minorHAnsi" w:cstheme="minorHAnsi"/>
          <w:sz w:val="24"/>
          <w:szCs w:val="24"/>
        </w:rPr>
        <w:t>formacie Power Point (MS Office) lub równoważnym</w:t>
      </w:r>
      <w:r w:rsidRPr="009B0919">
        <w:rPr>
          <w:rFonts w:asciiTheme="minorHAnsi" w:hAnsiTheme="minorHAnsi" w:cstheme="minorHAnsi"/>
          <w:sz w:val="24"/>
          <w:szCs w:val="24"/>
        </w:rPr>
        <w:t>.</w:t>
      </w:r>
    </w:p>
    <w:p w14:paraId="5D166B81" w14:textId="32E8F359" w:rsidR="00C921CD" w:rsidRPr="009B0919" w:rsidRDefault="009370A1">
      <w:pPr>
        <w:pStyle w:val="Akapitzlist"/>
        <w:numPr>
          <w:ilvl w:val="0"/>
          <w:numId w:val="13"/>
        </w:numPr>
        <w:spacing w:before="120" w:after="120" w:line="276" w:lineRule="auto"/>
        <w:ind w:left="426" w:hanging="426"/>
        <w:rPr>
          <w:rFonts w:asciiTheme="minorHAnsi" w:hAnsiTheme="minorHAnsi" w:cstheme="minorHAnsi"/>
          <w:sz w:val="24"/>
          <w:szCs w:val="24"/>
        </w:rPr>
      </w:pPr>
      <w:r w:rsidRPr="009B0919">
        <w:rPr>
          <w:rFonts w:asciiTheme="minorHAnsi" w:hAnsiTheme="minorHAnsi" w:cstheme="minorHAnsi"/>
          <w:sz w:val="24"/>
          <w:szCs w:val="24"/>
        </w:rPr>
        <w:t>Z</w:t>
      </w:r>
      <w:r w:rsidR="00C921CD" w:rsidRPr="009B0919">
        <w:rPr>
          <w:rFonts w:asciiTheme="minorHAnsi" w:hAnsiTheme="minorHAnsi" w:cstheme="minorHAnsi"/>
          <w:sz w:val="24"/>
          <w:szCs w:val="24"/>
        </w:rPr>
        <w:t>awierająca informacje na temat:</w:t>
      </w:r>
    </w:p>
    <w:p w14:paraId="40270F0D" w14:textId="77777777" w:rsidR="00C921CD" w:rsidRPr="009B0919" w:rsidRDefault="00C921CD">
      <w:pPr>
        <w:pStyle w:val="Akapitzlist"/>
        <w:numPr>
          <w:ilvl w:val="0"/>
          <w:numId w:val="41"/>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celów badania,</w:t>
      </w:r>
    </w:p>
    <w:p w14:paraId="357941BC" w14:textId="76009743" w:rsidR="00C921CD" w:rsidRPr="009B0919" w:rsidRDefault="00600870">
      <w:pPr>
        <w:pStyle w:val="Akapitzlist"/>
        <w:numPr>
          <w:ilvl w:val="0"/>
          <w:numId w:val="41"/>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metodyki </w:t>
      </w:r>
      <w:r w:rsidR="00C921CD" w:rsidRPr="009B0919">
        <w:rPr>
          <w:rFonts w:asciiTheme="minorHAnsi" w:hAnsiTheme="minorHAnsi" w:cstheme="minorHAnsi"/>
          <w:sz w:val="24"/>
          <w:szCs w:val="24"/>
        </w:rPr>
        <w:t xml:space="preserve">badania, </w:t>
      </w:r>
    </w:p>
    <w:p w14:paraId="71748BDF" w14:textId="2B356FE2" w:rsidR="009432E8" w:rsidRPr="009B0919" w:rsidRDefault="00C921CD">
      <w:pPr>
        <w:pStyle w:val="Akapitzlist"/>
        <w:numPr>
          <w:ilvl w:val="0"/>
          <w:numId w:val="41"/>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główn</w:t>
      </w:r>
      <w:r w:rsidR="005A0842" w:rsidRPr="009B0919">
        <w:rPr>
          <w:rFonts w:asciiTheme="minorHAnsi" w:hAnsiTheme="minorHAnsi" w:cstheme="minorHAnsi"/>
          <w:sz w:val="24"/>
          <w:szCs w:val="24"/>
        </w:rPr>
        <w:t>ych</w:t>
      </w:r>
      <w:r w:rsidRPr="009B0919">
        <w:rPr>
          <w:rFonts w:asciiTheme="minorHAnsi" w:hAnsiTheme="minorHAnsi" w:cstheme="minorHAnsi"/>
          <w:sz w:val="24"/>
          <w:szCs w:val="24"/>
        </w:rPr>
        <w:t xml:space="preserve"> wniosk</w:t>
      </w:r>
      <w:r w:rsidR="005A0842" w:rsidRPr="009B0919">
        <w:rPr>
          <w:rFonts w:asciiTheme="minorHAnsi" w:hAnsiTheme="minorHAnsi" w:cstheme="minorHAnsi"/>
          <w:sz w:val="24"/>
          <w:szCs w:val="24"/>
        </w:rPr>
        <w:t>ów</w:t>
      </w:r>
      <w:r w:rsidRPr="009B0919">
        <w:rPr>
          <w:rFonts w:asciiTheme="minorHAnsi" w:hAnsiTheme="minorHAnsi" w:cstheme="minorHAnsi"/>
          <w:sz w:val="24"/>
          <w:szCs w:val="24"/>
        </w:rPr>
        <w:t xml:space="preserve"> i rekomendacj</w:t>
      </w:r>
      <w:r w:rsidR="005A0842" w:rsidRPr="009B0919">
        <w:rPr>
          <w:rFonts w:asciiTheme="minorHAnsi" w:hAnsiTheme="minorHAnsi" w:cstheme="minorHAnsi"/>
          <w:sz w:val="24"/>
          <w:szCs w:val="24"/>
        </w:rPr>
        <w:t>i</w:t>
      </w:r>
      <w:r w:rsidRPr="009B0919">
        <w:rPr>
          <w:rFonts w:asciiTheme="minorHAnsi" w:hAnsiTheme="minorHAnsi" w:cstheme="minorHAnsi"/>
          <w:sz w:val="24"/>
          <w:szCs w:val="24"/>
        </w:rPr>
        <w:t xml:space="preserve"> z badania.</w:t>
      </w:r>
    </w:p>
    <w:p w14:paraId="1E890F4C" w14:textId="77777777" w:rsidR="00396616" w:rsidRPr="009B0919" w:rsidRDefault="00F36958" w:rsidP="00EE0179">
      <w:pPr>
        <w:pStyle w:val="Nagwek2"/>
        <w:rPr>
          <w:rStyle w:val="Odwoanieintensywne"/>
          <w:b/>
          <w:bCs/>
          <w:color w:val="00B050"/>
          <w:sz w:val="24"/>
          <w:szCs w:val="24"/>
        </w:rPr>
      </w:pPr>
      <w:r w:rsidRPr="009B0919">
        <w:rPr>
          <w:rStyle w:val="Odwoanieintensywne"/>
          <w:b/>
          <w:bCs/>
          <w:color w:val="0070C0"/>
          <w:sz w:val="24"/>
          <w:szCs w:val="24"/>
        </w:rPr>
        <w:t>3.</w:t>
      </w:r>
      <w:r w:rsidR="00110D09" w:rsidRPr="009B0919">
        <w:rPr>
          <w:rStyle w:val="Odwoanieintensywne"/>
          <w:b/>
          <w:bCs/>
          <w:color w:val="0070C0"/>
          <w:sz w:val="24"/>
          <w:szCs w:val="24"/>
        </w:rPr>
        <w:t>3</w:t>
      </w:r>
      <w:r w:rsidRPr="009B0919">
        <w:rPr>
          <w:rStyle w:val="Odwoanieintensywne"/>
          <w:b/>
          <w:bCs/>
          <w:color w:val="0070C0"/>
          <w:sz w:val="24"/>
          <w:szCs w:val="24"/>
        </w:rPr>
        <w:t xml:space="preserve">. </w:t>
      </w:r>
      <w:r w:rsidR="00B40ABC" w:rsidRPr="009B0919">
        <w:rPr>
          <w:rStyle w:val="Odwoanieintensywne"/>
          <w:b/>
          <w:bCs/>
          <w:color w:val="0070C0"/>
          <w:sz w:val="24"/>
          <w:szCs w:val="24"/>
        </w:rPr>
        <w:t xml:space="preserve">WYMAGANIA DOTYCZĄCE ORGANIZACJI REALIZACJI ZAMÓWIENIA </w:t>
      </w:r>
    </w:p>
    <w:p w14:paraId="0B1C88F7" w14:textId="77777777" w:rsidR="00F93465" w:rsidRPr="009B0919" w:rsidRDefault="00382F8D" w:rsidP="00EC1D3A">
      <w:pPr>
        <w:autoSpaceDE w:val="0"/>
        <w:autoSpaceDN w:val="0"/>
        <w:adjustRightInd w:val="0"/>
        <w:spacing w:before="120" w:after="120" w:line="276" w:lineRule="auto"/>
        <w:rPr>
          <w:rFonts w:asciiTheme="minorHAnsi" w:hAnsiTheme="minorHAnsi" w:cstheme="minorHAnsi"/>
          <w:b/>
          <w:bCs/>
          <w:sz w:val="24"/>
          <w:szCs w:val="24"/>
        </w:rPr>
      </w:pPr>
      <w:r w:rsidRPr="009B0919">
        <w:rPr>
          <w:rFonts w:asciiTheme="minorHAnsi" w:hAnsiTheme="minorHAnsi" w:cstheme="minorHAnsi"/>
          <w:b/>
          <w:bCs/>
          <w:sz w:val="24"/>
          <w:szCs w:val="24"/>
        </w:rPr>
        <w:t>Z</w:t>
      </w:r>
      <w:r w:rsidR="00F93465" w:rsidRPr="009B0919">
        <w:rPr>
          <w:rFonts w:asciiTheme="minorHAnsi" w:hAnsiTheme="minorHAnsi" w:cstheme="minorHAnsi"/>
          <w:b/>
          <w:bCs/>
          <w:sz w:val="24"/>
          <w:szCs w:val="24"/>
        </w:rPr>
        <w:t>amawiający wymaga, aby w okresie realizacji zamówienia osoby wykonujące czynności związane z</w:t>
      </w:r>
      <w:r w:rsidR="00DF5F29" w:rsidRPr="009B0919">
        <w:rPr>
          <w:rFonts w:asciiTheme="minorHAnsi" w:hAnsiTheme="minorHAnsi" w:cstheme="minorHAnsi"/>
          <w:b/>
          <w:bCs/>
          <w:sz w:val="24"/>
          <w:szCs w:val="24"/>
        </w:rPr>
        <w:t> </w:t>
      </w:r>
      <w:r w:rsidR="00F93465" w:rsidRPr="009B0919">
        <w:rPr>
          <w:rFonts w:asciiTheme="minorHAnsi" w:hAnsiTheme="minorHAnsi" w:cstheme="minorHAnsi"/>
          <w:b/>
          <w:bCs/>
          <w:sz w:val="24"/>
          <w:szCs w:val="24"/>
        </w:rPr>
        <w:t>realizacją zamówienia, polegające na:</w:t>
      </w:r>
      <w:r w:rsidR="00F93465" w:rsidRPr="009B0919">
        <w:rPr>
          <w:rFonts w:asciiTheme="minorHAnsi" w:hAnsiTheme="minorHAnsi" w:cstheme="minorHAnsi"/>
          <w:b/>
          <w:bCs/>
          <w:sz w:val="24"/>
          <w:szCs w:val="24"/>
        </w:rPr>
        <w:tab/>
      </w:r>
    </w:p>
    <w:p w14:paraId="60BF219A" w14:textId="0FB7D6C9" w:rsidR="00F93465" w:rsidRPr="009B0919" w:rsidRDefault="00F93465">
      <w:pPr>
        <w:numPr>
          <w:ilvl w:val="0"/>
          <w:numId w:val="1"/>
        </w:numPr>
        <w:autoSpaceDE w:val="0"/>
        <w:autoSpaceDN w:val="0"/>
        <w:adjustRightInd w:val="0"/>
        <w:spacing w:before="120" w:after="120" w:line="276" w:lineRule="auto"/>
        <w:ind w:left="567" w:hanging="283"/>
        <w:rPr>
          <w:rFonts w:asciiTheme="minorHAnsi" w:hAnsiTheme="minorHAnsi" w:cstheme="minorHAnsi"/>
          <w:bCs/>
          <w:sz w:val="24"/>
          <w:szCs w:val="24"/>
        </w:rPr>
      </w:pPr>
      <w:r w:rsidRPr="009B0919">
        <w:rPr>
          <w:rFonts w:asciiTheme="minorHAnsi" w:hAnsiTheme="minorHAnsi" w:cstheme="minorHAnsi"/>
          <w:bCs/>
          <w:sz w:val="24"/>
          <w:szCs w:val="24"/>
        </w:rPr>
        <w:t xml:space="preserve">organizacji realizacji zamówienia (koordynacji badania), zgodnie z zaproponowaną przez Wykonawcę </w:t>
      </w:r>
      <w:r w:rsidR="00600870" w:rsidRPr="009B0919">
        <w:rPr>
          <w:rFonts w:asciiTheme="minorHAnsi" w:hAnsiTheme="minorHAnsi" w:cstheme="minorHAnsi"/>
          <w:bCs/>
          <w:sz w:val="24"/>
          <w:szCs w:val="24"/>
        </w:rPr>
        <w:t xml:space="preserve">metodyką </w:t>
      </w:r>
      <w:r w:rsidRPr="009B0919">
        <w:rPr>
          <w:rFonts w:asciiTheme="minorHAnsi" w:hAnsiTheme="minorHAnsi" w:cstheme="minorHAnsi"/>
          <w:bCs/>
          <w:sz w:val="24"/>
          <w:szCs w:val="24"/>
        </w:rPr>
        <w:t>badania,</w:t>
      </w:r>
    </w:p>
    <w:p w14:paraId="1F7901CA" w14:textId="77777777" w:rsidR="00F93465" w:rsidRPr="009B0919" w:rsidRDefault="00F93465" w:rsidP="00EC1D3A">
      <w:pPr>
        <w:autoSpaceDE w:val="0"/>
        <w:autoSpaceDN w:val="0"/>
        <w:adjustRightInd w:val="0"/>
        <w:spacing w:before="120" w:after="120" w:line="276" w:lineRule="auto"/>
        <w:rPr>
          <w:rFonts w:asciiTheme="minorHAnsi" w:hAnsiTheme="minorHAnsi" w:cstheme="minorHAnsi"/>
          <w:sz w:val="24"/>
          <w:szCs w:val="24"/>
        </w:rPr>
      </w:pPr>
      <w:r w:rsidRPr="009B0919">
        <w:rPr>
          <w:rFonts w:asciiTheme="minorHAnsi" w:hAnsiTheme="minorHAnsi" w:cstheme="minorHAnsi"/>
          <w:b/>
          <w:sz w:val="24"/>
          <w:szCs w:val="24"/>
        </w:rPr>
        <w:t>były zatrudnione przez Wykonawcę na podstawie umowy o pracę</w:t>
      </w:r>
      <w:r w:rsidRPr="009B0919">
        <w:rPr>
          <w:rFonts w:asciiTheme="minorHAnsi" w:hAnsiTheme="minorHAnsi" w:cstheme="minorHAnsi"/>
          <w:sz w:val="24"/>
          <w:szCs w:val="24"/>
        </w:rPr>
        <w:t xml:space="preserve">, w wymiarze czasu pracy zapewniającym właściwą realizację przedmiotu zamówienia, zgodnie z oświadczeniem stanowiącym </w:t>
      </w:r>
      <w:r w:rsidRPr="00060EA7">
        <w:rPr>
          <w:rFonts w:asciiTheme="minorHAnsi" w:hAnsiTheme="minorHAnsi" w:cstheme="minorHAnsi"/>
          <w:b/>
          <w:sz w:val="24"/>
          <w:szCs w:val="24"/>
          <w:shd w:val="clear" w:color="auto" w:fill="FFFFFF" w:themeFill="background1"/>
        </w:rPr>
        <w:t>załącznik nr 3</w:t>
      </w:r>
      <w:r w:rsidRPr="009B0919">
        <w:rPr>
          <w:rFonts w:asciiTheme="minorHAnsi" w:hAnsiTheme="minorHAnsi" w:cstheme="minorHAnsi"/>
          <w:b/>
          <w:sz w:val="24"/>
          <w:szCs w:val="24"/>
          <w:shd w:val="clear" w:color="auto" w:fill="FFFFFF" w:themeFill="background1"/>
        </w:rPr>
        <w:t xml:space="preserve"> do</w:t>
      </w:r>
      <w:r w:rsidRPr="009B0919">
        <w:rPr>
          <w:rFonts w:asciiTheme="minorHAnsi" w:hAnsiTheme="minorHAnsi" w:cstheme="minorHAnsi"/>
          <w:b/>
          <w:sz w:val="24"/>
          <w:szCs w:val="24"/>
        </w:rPr>
        <w:t xml:space="preserve"> Wzoru Umowy. </w:t>
      </w:r>
    </w:p>
    <w:p w14:paraId="00466AFE" w14:textId="77777777" w:rsidR="000707C2" w:rsidRPr="009B0919" w:rsidRDefault="000707C2" w:rsidP="00EC1D3A">
      <w:pPr>
        <w:spacing w:after="0" w:line="276" w:lineRule="auto"/>
        <w:contextualSpacing/>
        <w:rPr>
          <w:rFonts w:asciiTheme="minorHAnsi" w:hAnsiTheme="minorHAnsi" w:cstheme="minorHAnsi"/>
          <w:sz w:val="24"/>
          <w:szCs w:val="24"/>
        </w:rPr>
      </w:pPr>
      <w:r w:rsidRPr="009B0919">
        <w:rPr>
          <w:rFonts w:asciiTheme="minorHAnsi" w:hAnsiTheme="minorHAnsi" w:cstheme="minorHAnsi"/>
          <w:sz w:val="24"/>
          <w:szCs w:val="24"/>
        </w:rPr>
        <w:t>Od Wykonawcy oczekuje się sprawnej i terminowej realizacji badania oraz współpracy z</w:t>
      </w:r>
      <w:r w:rsidR="005C747F" w:rsidRPr="009B0919">
        <w:rPr>
          <w:rFonts w:asciiTheme="minorHAnsi" w:hAnsiTheme="minorHAnsi" w:cstheme="minorHAnsi"/>
          <w:sz w:val="24"/>
          <w:szCs w:val="24"/>
        </w:rPr>
        <w:t> </w:t>
      </w:r>
      <w:r w:rsidRPr="009B0919">
        <w:rPr>
          <w:rFonts w:asciiTheme="minorHAnsi" w:hAnsiTheme="minorHAnsi" w:cstheme="minorHAnsi"/>
          <w:sz w:val="24"/>
          <w:szCs w:val="24"/>
        </w:rPr>
        <w:t>Zamawiającym, w tym:</w:t>
      </w:r>
    </w:p>
    <w:p w14:paraId="28834620" w14:textId="77777777" w:rsidR="000075C0" w:rsidRPr="009B0919" w:rsidRDefault="001D10AF">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stałej roboczej współpracy z Zamawiającym</w:t>
      </w:r>
      <w:r w:rsidR="000060C1" w:rsidRPr="009B0919">
        <w:rPr>
          <w:rFonts w:asciiTheme="minorHAnsi" w:hAnsiTheme="minorHAnsi" w:cstheme="minorHAnsi"/>
          <w:sz w:val="24"/>
          <w:szCs w:val="24"/>
        </w:rPr>
        <w:t>,</w:t>
      </w:r>
    </w:p>
    <w:p w14:paraId="4F2607C7" w14:textId="77777777" w:rsidR="000075C0" w:rsidRPr="009B0919" w:rsidRDefault="00617C8E">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samodzielnej organizacji badania od strony technicznej i logistycznej (rezerwacje pomieszczeń na badania, umawianie respondentów na badanie etc.),</w:t>
      </w:r>
    </w:p>
    <w:p w14:paraId="01053078" w14:textId="77777777" w:rsidR="000075C0" w:rsidRPr="009B0919" w:rsidRDefault="001D10AF">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sprawnej i terminowej realizacji badania zgodnie z zamówieniem, ofertą i przepisami prawa,</w:t>
      </w:r>
    </w:p>
    <w:p w14:paraId="3F211089" w14:textId="77777777" w:rsidR="000075C0" w:rsidRPr="009B0919" w:rsidRDefault="000060C1">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pozostawania w stałym kontakcie z Zamawiającym (ko</w:t>
      </w:r>
      <w:r w:rsidR="00104BA1" w:rsidRPr="009B0919">
        <w:rPr>
          <w:rFonts w:asciiTheme="minorHAnsi" w:hAnsiTheme="minorHAnsi" w:cstheme="minorHAnsi"/>
          <w:sz w:val="24"/>
          <w:szCs w:val="24"/>
        </w:rPr>
        <w:t>ntakt telefoniczny i e-mailowy),</w:t>
      </w:r>
      <w:r w:rsidRPr="009B0919">
        <w:rPr>
          <w:rFonts w:asciiTheme="minorHAnsi" w:hAnsiTheme="minorHAnsi" w:cstheme="minorHAnsi"/>
          <w:sz w:val="24"/>
          <w:szCs w:val="24"/>
        </w:rPr>
        <w:t xml:space="preserve"> </w:t>
      </w:r>
      <w:r w:rsidR="00104BA1" w:rsidRPr="009B0919">
        <w:rPr>
          <w:rFonts w:asciiTheme="minorHAnsi" w:hAnsiTheme="minorHAnsi" w:cstheme="minorHAnsi"/>
          <w:sz w:val="24"/>
          <w:szCs w:val="24"/>
        </w:rPr>
        <w:t>u</w:t>
      </w:r>
      <w:r w:rsidRPr="009B0919">
        <w:rPr>
          <w:rFonts w:asciiTheme="minorHAnsi" w:hAnsiTheme="minorHAnsi" w:cstheme="minorHAnsi"/>
          <w:sz w:val="24"/>
          <w:szCs w:val="24"/>
        </w:rPr>
        <w:t>dzielenia (w formie elektronicznej) każdorazowo na żądanie Zamawiającego, pełnej informacji na</w:t>
      </w:r>
      <w:r w:rsidR="00104BA1" w:rsidRPr="009B0919">
        <w:rPr>
          <w:rFonts w:asciiTheme="minorHAnsi" w:hAnsiTheme="minorHAnsi" w:cstheme="minorHAnsi"/>
          <w:sz w:val="24"/>
          <w:szCs w:val="24"/>
        </w:rPr>
        <w:t xml:space="preserve"> temat stanu realizacji badania,</w:t>
      </w:r>
      <w:r w:rsidRPr="009B0919">
        <w:rPr>
          <w:rFonts w:asciiTheme="minorHAnsi" w:hAnsiTheme="minorHAnsi" w:cstheme="minorHAnsi"/>
          <w:sz w:val="24"/>
          <w:szCs w:val="24"/>
        </w:rPr>
        <w:t xml:space="preserve"> </w:t>
      </w:r>
    </w:p>
    <w:p w14:paraId="7284204C" w14:textId="77777777" w:rsidR="000075C0" w:rsidRPr="009B0919" w:rsidRDefault="000060C1">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u</w:t>
      </w:r>
      <w:r w:rsidR="000707C2" w:rsidRPr="009B0919">
        <w:rPr>
          <w:rFonts w:asciiTheme="minorHAnsi" w:hAnsiTheme="minorHAnsi" w:cstheme="minorHAnsi"/>
          <w:sz w:val="24"/>
          <w:szCs w:val="24"/>
        </w:rPr>
        <w:t xml:space="preserve">względniania uwag i wymagań Zamawiającego </w:t>
      </w:r>
      <w:r w:rsidRPr="009B0919">
        <w:rPr>
          <w:rFonts w:asciiTheme="minorHAnsi" w:hAnsiTheme="minorHAnsi" w:cstheme="minorHAnsi"/>
          <w:sz w:val="24"/>
          <w:szCs w:val="24"/>
        </w:rPr>
        <w:t>– uzgodnionych z Wykonawcą,</w:t>
      </w:r>
    </w:p>
    <w:p w14:paraId="51D808AE" w14:textId="77777777" w:rsidR="000075C0" w:rsidRPr="009B0919" w:rsidRDefault="000060C1">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 xml:space="preserve">udokumentowania </w:t>
      </w:r>
      <w:r w:rsidR="00DA0389" w:rsidRPr="009B0919">
        <w:rPr>
          <w:rFonts w:asciiTheme="minorHAnsi" w:hAnsiTheme="minorHAnsi" w:cstheme="minorHAnsi"/>
          <w:sz w:val="24"/>
          <w:szCs w:val="24"/>
        </w:rPr>
        <w:t xml:space="preserve">ilościowego </w:t>
      </w:r>
      <w:r w:rsidRPr="009B0919">
        <w:rPr>
          <w:rFonts w:asciiTheme="minorHAnsi" w:hAnsiTheme="minorHAnsi" w:cstheme="minorHAnsi"/>
          <w:sz w:val="24"/>
          <w:szCs w:val="24"/>
        </w:rPr>
        <w:t>materiału badawczego pozyskanego w trakcie zbierania danych pierwotnych</w:t>
      </w:r>
      <w:r w:rsidR="008E10F7" w:rsidRPr="009B0919">
        <w:rPr>
          <w:rFonts w:asciiTheme="minorHAnsi" w:hAnsiTheme="minorHAnsi" w:cstheme="minorHAnsi"/>
          <w:sz w:val="24"/>
          <w:szCs w:val="24"/>
        </w:rPr>
        <w:t xml:space="preserve"> (bazy </w:t>
      </w:r>
      <w:r w:rsidR="00DA0389" w:rsidRPr="009B0919">
        <w:rPr>
          <w:rFonts w:asciiTheme="minorHAnsi" w:hAnsiTheme="minorHAnsi" w:cstheme="minorHAnsi"/>
          <w:sz w:val="24"/>
          <w:szCs w:val="24"/>
        </w:rPr>
        <w:t>danych z przeprowadzonych badań ilościowych</w:t>
      </w:r>
      <w:r w:rsidR="008E10F7" w:rsidRPr="009B0919">
        <w:rPr>
          <w:rFonts w:asciiTheme="minorHAnsi" w:hAnsiTheme="minorHAnsi" w:cstheme="minorHAnsi"/>
          <w:sz w:val="24"/>
          <w:szCs w:val="24"/>
        </w:rPr>
        <w:t>)</w:t>
      </w:r>
      <w:r w:rsidR="00A11FDC" w:rsidRPr="009B0919">
        <w:rPr>
          <w:rFonts w:asciiTheme="minorHAnsi" w:hAnsiTheme="minorHAnsi" w:cstheme="minorHAnsi"/>
          <w:sz w:val="24"/>
          <w:szCs w:val="24"/>
        </w:rPr>
        <w:t>,</w:t>
      </w:r>
    </w:p>
    <w:p w14:paraId="67D1EBD3" w14:textId="7DB8CBD5" w:rsidR="00EB6B6E" w:rsidRDefault="00EB6B6E" w:rsidP="00FF0AF2">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lastRenderedPageBreak/>
        <w:t>dokumentowania jakościowego materia</w:t>
      </w:r>
      <w:r w:rsidR="00C72053" w:rsidRPr="009B0919">
        <w:rPr>
          <w:rFonts w:asciiTheme="minorHAnsi" w:hAnsiTheme="minorHAnsi" w:cstheme="minorHAnsi"/>
          <w:sz w:val="24"/>
          <w:szCs w:val="24"/>
        </w:rPr>
        <w:t>ł</w:t>
      </w:r>
      <w:r w:rsidRPr="009B0919">
        <w:rPr>
          <w:rFonts w:asciiTheme="minorHAnsi" w:hAnsiTheme="minorHAnsi" w:cstheme="minorHAnsi"/>
          <w:sz w:val="24"/>
          <w:szCs w:val="24"/>
        </w:rPr>
        <w:t xml:space="preserve">u badawczego </w:t>
      </w:r>
      <w:r w:rsidR="00C72053" w:rsidRPr="009B0919">
        <w:rPr>
          <w:rFonts w:asciiTheme="minorHAnsi" w:hAnsiTheme="minorHAnsi" w:cstheme="minorHAnsi"/>
          <w:sz w:val="24"/>
          <w:szCs w:val="24"/>
        </w:rPr>
        <w:t xml:space="preserve">poprzez </w:t>
      </w:r>
      <w:r w:rsidR="006E65DB" w:rsidRPr="009B0919">
        <w:rPr>
          <w:rFonts w:asciiTheme="minorHAnsi" w:hAnsiTheme="minorHAnsi" w:cstheme="minorHAnsi"/>
          <w:sz w:val="24"/>
          <w:szCs w:val="24"/>
        </w:rPr>
        <w:t>udzielanie</w:t>
      </w:r>
      <w:r w:rsidR="00E82ECF" w:rsidRPr="009B0919">
        <w:rPr>
          <w:rFonts w:asciiTheme="minorHAnsi" w:hAnsiTheme="minorHAnsi" w:cstheme="minorHAnsi"/>
          <w:sz w:val="24"/>
          <w:szCs w:val="24"/>
        </w:rPr>
        <w:t>,</w:t>
      </w:r>
      <w:r w:rsidR="0016033E"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 xml:space="preserve">na żądanie </w:t>
      </w:r>
      <w:r w:rsidR="005A0842" w:rsidRPr="009B0919">
        <w:rPr>
          <w:rFonts w:asciiTheme="minorHAnsi" w:hAnsiTheme="minorHAnsi" w:cstheme="minorHAnsi"/>
          <w:sz w:val="24"/>
          <w:szCs w:val="24"/>
        </w:rPr>
        <w:t>Zamawiającego</w:t>
      </w:r>
      <w:r w:rsidR="00E82ECF" w:rsidRPr="009B0919">
        <w:rPr>
          <w:rFonts w:asciiTheme="minorHAnsi" w:hAnsiTheme="minorHAnsi" w:cstheme="minorHAnsi"/>
          <w:sz w:val="24"/>
          <w:szCs w:val="24"/>
        </w:rPr>
        <w:t>,</w:t>
      </w:r>
      <w:r w:rsidR="005A0842" w:rsidRPr="009B0919">
        <w:rPr>
          <w:rFonts w:asciiTheme="minorHAnsi" w:hAnsiTheme="minorHAnsi" w:cstheme="minorHAnsi"/>
          <w:sz w:val="24"/>
          <w:szCs w:val="24"/>
        </w:rPr>
        <w:t xml:space="preserve"> </w:t>
      </w:r>
      <w:r w:rsidR="006E65DB" w:rsidRPr="009B0919">
        <w:rPr>
          <w:rFonts w:asciiTheme="minorHAnsi" w:hAnsiTheme="minorHAnsi" w:cstheme="minorHAnsi"/>
          <w:sz w:val="24"/>
          <w:szCs w:val="24"/>
        </w:rPr>
        <w:t>informacji na temat stanu realizacji badania</w:t>
      </w:r>
      <w:r w:rsidR="00CE1FA4" w:rsidRPr="009B0919">
        <w:rPr>
          <w:rFonts w:asciiTheme="minorHAnsi" w:hAnsiTheme="minorHAnsi" w:cstheme="minorHAnsi"/>
          <w:sz w:val="24"/>
          <w:szCs w:val="24"/>
        </w:rPr>
        <w:t>, o których mowa w pkt. d),</w:t>
      </w:r>
    </w:p>
    <w:p w14:paraId="6E2CFAEA" w14:textId="685D089A" w:rsidR="005C126D" w:rsidRPr="003E409E" w:rsidRDefault="005C126D" w:rsidP="003E409E">
      <w:pPr>
        <w:pStyle w:val="Akapitzlist"/>
        <w:numPr>
          <w:ilvl w:val="0"/>
          <w:numId w:val="2"/>
        </w:numPr>
        <w:spacing w:after="0" w:line="276" w:lineRule="auto"/>
        <w:ind w:left="709" w:hanging="425"/>
        <w:rPr>
          <w:rFonts w:asciiTheme="minorHAnsi" w:hAnsiTheme="minorHAnsi" w:cstheme="minorHAnsi"/>
          <w:sz w:val="24"/>
          <w:szCs w:val="24"/>
        </w:rPr>
      </w:pPr>
      <w:r w:rsidRPr="00FF0AF2">
        <w:rPr>
          <w:rFonts w:asciiTheme="minorHAnsi" w:hAnsiTheme="minorHAnsi" w:cstheme="minorHAnsi"/>
          <w:sz w:val="24"/>
          <w:szCs w:val="24"/>
        </w:rPr>
        <w:t>biorąc pod uwagę, że Wykonawca powinien realizować logiczną koncepcję zastosowania metod jakościowych i ilościowych</w:t>
      </w:r>
      <w:r w:rsidRPr="003E409E">
        <w:rPr>
          <w:sz w:val="24"/>
          <w:szCs w:val="24"/>
        </w:rPr>
        <w:t xml:space="preserve"> (</w:t>
      </w:r>
      <w:r w:rsidRPr="00FF0AF2">
        <w:rPr>
          <w:rFonts w:asciiTheme="minorHAnsi" w:hAnsiTheme="minorHAnsi" w:cstheme="minorHAnsi"/>
          <w:sz w:val="24"/>
          <w:szCs w:val="24"/>
        </w:rPr>
        <w:t xml:space="preserve">tak aby zgodnie z regułami sztuki badawczej obie metody uzupełniały się wzajemnie, a nie były realizowane równolegle, niezależnie od siebie (np. metody jakościowe były wykorzystanie do opracowania założeń badań ilościowych, lub metody jakościowe były wykorzystane do pogłębienia uzyskanych wyników badań ilościowych), </w:t>
      </w:r>
      <w:r w:rsidR="00FF0AF2">
        <w:rPr>
          <w:rFonts w:asciiTheme="minorHAnsi" w:hAnsiTheme="minorHAnsi" w:cstheme="minorHAnsi"/>
          <w:sz w:val="24"/>
          <w:szCs w:val="24"/>
        </w:rPr>
        <w:t xml:space="preserve">Wykonawca przesyłając </w:t>
      </w:r>
      <w:r w:rsidRPr="003E409E">
        <w:rPr>
          <w:sz w:val="24"/>
          <w:szCs w:val="24"/>
        </w:rPr>
        <w:t xml:space="preserve">do akceptacji </w:t>
      </w:r>
      <w:r w:rsidR="00FF0AF2" w:rsidRPr="00FF0AF2">
        <w:rPr>
          <w:sz w:val="24"/>
          <w:szCs w:val="24"/>
        </w:rPr>
        <w:t xml:space="preserve">wzory </w:t>
      </w:r>
      <w:r w:rsidRPr="003E409E">
        <w:rPr>
          <w:sz w:val="24"/>
          <w:szCs w:val="24"/>
        </w:rPr>
        <w:t>narzędzi do realizacji badań jakościowych powinien przedstawić podsumowanie wyników badań ilościowych</w:t>
      </w:r>
      <w:r w:rsidR="00FF0AF2" w:rsidRPr="00FF0AF2">
        <w:rPr>
          <w:sz w:val="24"/>
          <w:szCs w:val="24"/>
        </w:rPr>
        <w:t xml:space="preserve"> wykorzystanych do opracowania tych narzędzi</w:t>
      </w:r>
      <w:r w:rsidRPr="003E409E">
        <w:rPr>
          <w:sz w:val="24"/>
          <w:szCs w:val="24"/>
        </w:rPr>
        <w:t xml:space="preserve"> (w tym </w:t>
      </w:r>
      <w:r w:rsidR="00FF0AF2" w:rsidRPr="00FF0AF2">
        <w:rPr>
          <w:sz w:val="24"/>
          <w:szCs w:val="24"/>
        </w:rPr>
        <w:t xml:space="preserve">sformułowane </w:t>
      </w:r>
      <w:r w:rsidRPr="003E409E">
        <w:rPr>
          <w:sz w:val="24"/>
          <w:szCs w:val="24"/>
        </w:rPr>
        <w:t>wnioski oraz dane</w:t>
      </w:r>
      <w:r w:rsidR="00FF0AF2" w:rsidRPr="00FF0AF2">
        <w:rPr>
          <w:sz w:val="24"/>
          <w:szCs w:val="24"/>
        </w:rPr>
        <w:t xml:space="preserve"> pozwalające je</w:t>
      </w:r>
      <w:r w:rsidRPr="003E409E">
        <w:rPr>
          <w:sz w:val="24"/>
          <w:szCs w:val="24"/>
        </w:rPr>
        <w:t xml:space="preserve"> zweryfikować) oraz w sytuacji analogicznej</w:t>
      </w:r>
      <w:r w:rsidR="00FF0AF2" w:rsidRPr="00FF0AF2">
        <w:rPr>
          <w:sz w:val="24"/>
          <w:szCs w:val="24"/>
        </w:rPr>
        <w:t>,</w:t>
      </w:r>
      <w:r w:rsidRPr="003E409E">
        <w:rPr>
          <w:sz w:val="24"/>
          <w:szCs w:val="24"/>
        </w:rPr>
        <w:t xml:space="preserve"> przesyłając do akceptacji </w:t>
      </w:r>
      <w:r w:rsidR="00FF0AF2" w:rsidRPr="00FF0AF2">
        <w:rPr>
          <w:sz w:val="24"/>
          <w:szCs w:val="24"/>
        </w:rPr>
        <w:t xml:space="preserve">wzory </w:t>
      </w:r>
      <w:r w:rsidRPr="003E409E">
        <w:rPr>
          <w:sz w:val="24"/>
          <w:szCs w:val="24"/>
        </w:rPr>
        <w:t xml:space="preserve">narzędzi do realizacji badań ilościowych powinien przedstawić podsumowanie wyników badań </w:t>
      </w:r>
      <w:r w:rsidR="00FF0AF2" w:rsidRPr="003E409E">
        <w:rPr>
          <w:sz w:val="24"/>
          <w:szCs w:val="24"/>
        </w:rPr>
        <w:t>jakościowych</w:t>
      </w:r>
      <w:r w:rsidRPr="003E409E">
        <w:rPr>
          <w:sz w:val="24"/>
          <w:szCs w:val="24"/>
        </w:rPr>
        <w:t xml:space="preserve">, </w:t>
      </w:r>
      <w:r w:rsidR="00FF0AF2" w:rsidRPr="00FF0AF2">
        <w:rPr>
          <w:sz w:val="24"/>
          <w:szCs w:val="24"/>
        </w:rPr>
        <w:t>które posłużyły opracowaniu tych narzędzi</w:t>
      </w:r>
      <w:r w:rsidRPr="003E409E">
        <w:rPr>
          <w:sz w:val="24"/>
          <w:szCs w:val="24"/>
        </w:rPr>
        <w:t xml:space="preserve"> </w:t>
      </w:r>
      <w:r w:rsidR="00FF0AF2" w:rsidRPr="00FF0AF2">
        <w:rPr>
          <w:sz w:val="24"/>
          <w:szCs w:val="24"/>
        </w:rPr>
        <w:t>(w tym sformułowane wnioski oraz dane pozwalające je zweryfikować)</w:t>
      </w:r>
      <w:r w:rsidR="00FF0AF2">
        <w:rPr>
          <w:sz w:val="24"/>
          <w:szCs w:val="24"/>
        </w:rPr>
        <w:t>,</w:t>
      </w:r>
    </w:p>
    <w:p w14:paraId="7B50FE13" w14:textId="77777777" w:rsidR="000075C0" w:rsidRPr="009B0919" w:rsidRDefault="000060C1" w:rsidP="00FF0AF2">
      <w:pPr>
        <w:numPr>
          <w:ilvl w:val="0"/>
          <w:numId w:val="2"/>
        </w:numPr>
        <w:spacing w:after="0" w:line="276" w:lineRule="auto"/>
        <w:ind w:left="709" w:hanging="425"/>
        <w:contextualSpacing/>
        <w:rPr>
          <w:rFonts w:asciiTheme="minorHAnsi" w:hAnsiTheme="minorHAnsi" w:cstheme="minorHAnsi"/>
          <w:sz w:val="24"/>
          <w:szCs w:val="24"/>
        </w:rPr>
      </w:pPr>
      <w:r w:rsidRPr="009B0919">
        <w:rPr>
          <w:rFonts w:asciiTheme="minorHAnsi" w:hAnsiTheme="minorHAnsi" w:cstheme="minorHAnsi"/>
          <w:sz w:val="24"/>
          <w:szCs w:val="24"/>
        </w:rPr>
        <w:t>p</w:t>
      </w:r>
      <w:r w:rsidR="000707C2" w:rsidRPr="009B0919">
        <w:rPr>
          <w:rFonts w:asciiTheme="minorHAnsi" w:hAnsiTheme="minorHAnsi" w:cstheme="minorHAnsi"/>
          <w:sz w:val="24"/>
          <w:szCs w:val="24"/>
        </w:rPr>
        <w:t>rowadzenia i nadzorowania procesu gromadzenia danych i całego procesu r</w:t>
      </w:r>
      <w:r w:rsidRPr="009B0919">
        <w:rPr>
          <w:rFonts w:asciiTheme="minorHAnsi" w:hAnsiTheme="minorHAnsi" w:cstheme="minorHAnsi"/>
          <w:sz w:val="24"/>
          <w:szCs w:val="24"/>
        </w:rPr>
        <w:t>ealizacji przedmiotu zamówienia,</w:t>
      </w:r>
    </w:p>
    <w:p w14:paraId="6D302BD7" w14:textId="389DB0D4" w:rsidR="000075C0" w:rsidRPr="009B0919" w:rsidRDefault="008C1715">
      <w:pPr>
        <w:pStyle w:val="Akapitzlist"/>
        <w:numPr>
          <w:ilvl w:val="0"/>
          <w:numId w:val="2"/>
        </w:numPr>
        <w:spacing w:after="0" w:line="276" w:lineRule="auto"/>
        <w:ind w:left="709" w:hanging="425"/>
        <w:rPr>
          <w:rFonts w:asciiTheme="minorHAnsi" w:hAnsiTheme="minorHAnsi" w:cstheme="minorHAnsi"/>
          <w:sz w:val="24"/>
          <w:szCs w:val="24"/>
        </w:rPr>
      </w:pPr>
      <w:r w:rsidRPr="009B0919">
        <w:rPr>
          <w:rFonts w:asciiTheme="minorHAnsi" w:hAnsiTheme="minorHAnsi" w:cstheme="minorHAnsi"/>
          <w:sz w:val="24"/>
          <w:szCs w:val="24"/>
        </w:rPr>
        <w:t>W</w:t>
      </w:r>
      <w:r w:rsidR="00954CD9" w:rsidRPr="009B0919">
        <w:rPr>
          <w:rFonts w:asciiTheme="minorHAnsi" w:hAnsiTheme="minorHAnsi" w:cstheme="minorHAnsi"/>
          <w:sz w:val="24"/>
          <w:szCs w:val="24"/>
        </w:rPr>
        <w:t>ykonawca może powierzyć wykonanie części zamówienia podwykonawcy</w:t>
      </w:r>
      <w:r w:rsidR="004A75EA" w:rsidRPr="009B0919">
        <w:rPr>
          <w:rFonts w:asciiTheme="minorHAnsi" w:hAnsiTheme="minorHAnsi" w:cstheme="minorHAnsi"/>
          <w:sz w:val="24"/>
          <w:szCs w:val="24"/>
        </w:rPr>
        <w:t>,</w:t>
      </w:r>
      <w:r w:rsidR="00954CD9" w:rsidRPr="009B0919">
        <w:rPr>
          <w:rFonts w:asciiTheme="minorHAnsi" w:hAnsiTheme="minorHAnsi" w:cstheme="minorHAnsi"/>
          <w:sz w:val="24"/>
          <w:szCs w:val="24"/>
        </w:rPr>
        <w:t xml:space="preserve"> Zamawiający dopuszcza wykonanie przedmiotu zamówienia przy udziale podwykonawców w zakresie przedmiotu zamówienia nieobejmującego KLUCZOWYCH części Zamówienia, tj.:</w:t>
      </w:r>
    </w:p>
    <w:p w14:paraId="16A27B70" w14:textId="352678C7" w:rsidR="000075C0" w:rsidRPr="00BE71CD" w:rsidRDefault="00954CD9">
      <w:pPr>
        <w:pStyle w:val="Akapitzlist"/>
        <w:numPr>
          <w:ilvl w:val="0"/>
          <w:numId w:val="31"/>
        </w:numPr>
        <w:spacing w:after="0" w:line="276" w:lineRule="auto"/>
        <w:ind w:left="1418" w:hanging="425"/>
        <w:rPr>
          <w:rFonts w:asciiTheme="minorHAnsi" w:hAnsiTheme="minorHAnsi" w:cstheme="minorHAnsi"/>
          <w:sz w:val="24"/>
          <w:szCs w:val="24"/>
        </w:rPr>
      </w:pPr>
      <w:r w:rsidRPr="00BE71CD">
        <w:rPr>
          <w:rFonts w:asciiTheme="minorHAnsi" w:hAnsiTheme="minorHAnsi" w:cstheme="minorHAnsi"/>
          <w:sz w:val="24"/>
          <w:szCs w:val="24"/>
        </w:rPr>
        <w:t xml:space="preserve">analizy zebranych danych, </w:t>
      </w:r>
    </w:p>
    <w:p w14:paraId="72662F6E" w14:textId="75047F92" w:rsidR="000075C0" w:rsidRPr="00BE71CD" w:rsidRDefault="00954CD9">
      <w:pPr>
        <w:pStyle w:val="Akapitzlist"/>
        <w:numPr>
          <w:ilvl w:val="0"/>
          <w:numId w:val="31"/>
        </w:numPr>
        <w:spacing w:after="0" w:line="276" w:lineRule="auto"/>
        <w:ind w:left="1418" w:hanging="425"/>
        <w:rPr>
          <w:rFonts w:asciiTheme="minorHAnsi" w:hAnsiTheme="minorHAnsi" w:cstheme="minorHAnsi"/>
          <w:sz w:val="24"/>
          <w:szCs w:val="24"/>
        </w:rPr>
      </w:pPr>
      <w:r w:rsidRPr="00BE71CD">
        <w:rPr>
          <w:rFonts w:asciiTheme="minorHAnsi" w:hAnsiTheme="minorHAnsi" w:cstheme="minorHAnsi"/>
          <w:sz w:val="24"/>
          <w:szCs w:val="24"/>
        </w:rPr>
        <w:t>opracowania raportu metod</w:t>
      </w:r>
      <w:r w:rsidR="00DA5ACF" w:rsidRPr="00BE71CD">
        <w:rPr>
          <w:rFonts w:asciiTheme="minorHAnsi" w:hAnsiTheme="minorHAnsi" w:cstheme="minorHAnsi"/>
          <w:sz w:val="24"/>
          <w:szCs w:val="24"/>
        </w:rPr>
        <w:t>y</w:t>
      </w:r>
      <w:r w:rsidRPr="00BE71CD">
        <w:rPr>
          <w:rFonts w:asciiTheme="minorHAnsi" w:hAnsiTheme="minorHAnsi" w:cstheme="minorHAnsi"/>
          <w:sz w:val="24"/>
          <w:szCs w:val="24"/>
        </w:rPr>
        <w:t xml:space="preserve">cznego i raportu końcowego, </w:t>
      </w:r>
    </w:p>
    <w:p w14:paraId="5536948F" w14:textId="255A3955" w:rsidR="000075C0" w:rsidRPr="00BE71CD" w:rsidRDefault="00954CD9">
      <w:pPr>
        <w:pStyle w:val="Akapitzlist"/>
        <w:numPr>
          <w:ilvl w:val="0"/>
          <w:numId w:val="31"/>
        </w:numPr>
        <w:spacing w:after="0" w:line="276" w:lineRule="auto"/>
        <w:ind w:left="1418" w:hanging="425"/>
        <w:rPr>
          <w:rFonts w:asciiTheme="minorHAnsi" w:hAnsiTheme="minorHAnsi" w:cstheme="minorHAnsi"/>
          <w:sz w:val="24"/>
          <w:szCs w:val="24"/>
        </w:rPr>
      </w:pPr>
      <w:r w:rsidRPr="00BE71CD">
        <w:rPr>
          <w:rFonts w:asciiTheme="minorHAnsi" w:hAnsiTheme="minorHAnsi" w:cstheme="minorHAnsi"/>
          <w:sz w:val="24"/>
          <w:szCs w:val="24"/>
        </w:rPr>
        <w:t xml:space="preserve">współpracy z Zamawiającym, w tym udziału w spotkaniach, o których mowa w pkt. </w:t>
      </w:r>
      <w:r w:rsidR="00977A50">
        <w:rPr>
          <w:rFonts w:asciiTheme="minorHAnsi" w:hAnsiTheme="minorHAnsi" w:cstheme="minorHAnsi"/>
          <w:sz w:val="24"/>
          <w:szCs w:val="24"/>
        </w:rPr>
        <w:t>l</w:t>
      </w:r>
      <w:r w:rsidRPr="00BE71CD">
        <w:rPr>
          <w:rFonts w:asciiTheme="minorHAnsi" w:hAnsiTheme="minorHAnsi" w:cstheme="minorHAnsi"/>
          <w:sz w:val="24"/>
          <w:szCs w:val="24"/>
        </w:rPr>
        <w:t>)</w:t>
      </w:r>
      <w:r w:rsidR="004A75EA" w:rsidRPr="00BE71CD">
        <w:rPr>
          <w:rFonts w:asciiTheme="minorHAnsi" w:hAnsiTheme="minorHAnsi" w:cstheme="minorHAnsi"/>
          <w:sz w:val="24"/>
          <w:szCs w:val="24"/>
        </w:rPr>
        <w:t>,</w:t>
      </w:r>
    </w:p>
    <w:p w14:paraId="29EE06B2" w14:textId="77777777" w:rsidR="00A67B12" w:rsidRPr="009B0919" w:rsidRDefault="00A67B12">
      <w:pPr>
        <w:pStyle w:val="Akapitzlist"/>
        <w:numPr>
          <w:ilvl w:val="0"/>
          <w:numId w:val="2"/>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bezzwłocznego informowania o pojawiających się problemach, zagrożeniach lub opóźnieniach w realizacji badania</w:t>
      </w:r>
      <w:r w:rsidR="004A75EA" w:rsidRPr="009B0919">
        <w:rPr>
          <w:rFonts w:asciiTheme="minorHAnsi" w:hAnsiTheme="minorHAnsi" w:cstheme="minorHAnsi"/>
          <w:sz w:val="24"/>
          <w:szCs w:val="24"/>
        </w:rPr>
        <w:t>,</w:t>
      </w:r>
    </w:p>
    <w:p w14:paraId="2B839EDA" w14:textId="1C2415E9" w:rsidR="00D32F9E" w:rsidRPr="009B0919" w:rsidRDefault="00562714">
      <w:pPr>
        <w:pStyle w:val="Akapitzlist"/>
        <w:numPr>
          <w:ilvl w:val="0"/>
          <w:numId w:val="2"/>
        </w:numPr>
        <w:spacing w:after="0" w:line="276" w:lineRule="auto"/>
        <w:ind w:left="709"/>
        <w:rPr>
          <w:rFonts w:asciiTheme="minorHAnsi" w:hAnsiTheme="minorHAnsi" w:cstheme="minorHAnsi"/>
          <w:sz w:val="24"/>
          <w:szCs w:val="24"/>
        </w:rPr>
      </w:pPr>
      <w:r w:rsidRPr="009B0919">
        <w:rPr>
          <w:rFonts w:asciiTheme="minorHAnsi" w:hAnsiTheme="minorHAnsi" w:cstheme="minorHAnsi"/>
          <w:sz w:val="24"/>
          <w:szCs w:val="24"/>
        </w:rPr>
        <w:t>W</w:t>
      </w:r>
      <w:r w:rsidR="00222444" w:rsidRPr="009B0919">
        <w:rPr>
          <w:rFonts w:asciiTheme="minorHAnsi" w:hAnsiTheme="minorHAnsi" w:cstheme="minorHAnsi"/>
          <w:sz w:val="24"/>
          <w:szCs w:val="24"/>
        </w:rPr>
        <w:t>ykonawca zostanie zobowiązany w umowie do potwierdzenia gotowości udziału w</w:t>
      </w:r>
      <w:r w:rsidR="005C747F"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maksymalnie </w:t>
      </w:r>
      <w:r w:rsidR="00C06B0E" w:rsidRPr="00BE71CD">
        <w:rPr>
          <w:rFonts w:asciiTheme="minorHAnsi" w:hAnsiTheme="minorHAnsi" w:cstheme="minorHAnsi"/>
          <w:bCs/>
          <w:sz w:val="24"/>
          <w:szCs w:val="24"/>
        </w:rPr>
        <w:t>dwóch</w:t>
      </w:r>
      <w:r w:rsidR="00EF552F"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spotkaniach/seminariach/konferencjach lub spotkaniach służących sprawozdawaniu z wykonania poszczególnych etapów prac</w:t>
      </w:r>
      <w:r w:rsidR="00572E85" w:rsidRPr="009B0919">
        <w:rPr>
          <w:rFonts w:asciiTheme="minorHAnsi" w:hAnsiTheme="minorHAnsi" w:cstheme="minorHAnsi"/>
          <w:sz w:val="24"/>
          <w:szCs w:val="24"/>
        </w:rPr>
        <w:t>, w tym wyników końcowych</w:t>
      </w:r>
      <w:r w:rsidR="00B12F9F" w:rsidRPr="009B0919">
        <w:rPr>
          <w:rFonts w:asciiTheme="minorHAnsi" w:hAnsiTheme="minorHAnsi" w:cstheme="minorHAnsi"/>
          <w:sz w:val="24"/>
          <w:szCs w:val="24"/>
        </w:rPr>
        <w:t xml:space="preserve"> (</w:t>
      </w:r>
      <w:r w:rsidR="007A49C8" w:rsidRPr="009B0919">
        <w:rPr>
          <w:rFonts w:asciiTheme="minorHAnsi" w:hAnsiTheme="minorHAnsi" w:cstheme="minorHAnsi"/>
          <w:sz w:val="24"/>
          <w:szCs w:val="24"/>
        </w:rPr>
        <w:t>w tym posiedzeniu</w:t>
      </w:r>
      <w:r w:rsidR="00B12F9F" w:rsidRPr="009B0919">
        <w:rPr>
          <w:rFonts w:asciiTheme="minorHAnsi" w:hAnsiTheme="minorHAnsi" w:cstheme="minorHAnsi"/>
          <w:sz w:val="24"/>
          <w:szCs w:val="24"/>
        </w:rPr>
        <w:t xml:space="preserve"> Komitetu Monitorującego</w:t>
      </w:r>
      <w:r w:rsidR="00E541CF" w:rsidRPr="009B0919">
        <w:rPr>
          <w:rFonts w:asciiTheme="minorHAnsi" w:hAnsiTheme="minorHAnsi" w:cstheme="minorHAnsi"/>
          <w:sz w:val="24"/>
          <w:szCs w:val="24"/>
        </w:rPr>
        <w:t xml:space="preserve"> </w:t>
      </w:r>
      <w:r w:rsidR="00D571B2">
        <w:rPr>
          <w:rFonts w:asciiTheme="minorHAnsi" w:hAnsiTheme="minorHAnsi" w:cstheme="minorHAnsi"/>
          <w:sz w:val="24"/>
          <w:szCs w:val="24"/>
        </w:rPr>
        <w:t>FEdP 2021-2027</w:t>
      </w:r>
      <w:r w:rsidR="007A49C8"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 xml:space="preserve">służących </w:t>
      </w:r>
      <w:r w:rsidR="00222444" w:rsidRPr="009B0919">
        <w:rPr>
          <w:rFonts w:asciiTheme="minorHAnsi" w:hAnsiTheme="minorHAnsi" w:cstheme="minorHAnsi"/>
          <w:sz w:val="24"/>
          <w:szCs w:val="24"/>
        </w:rPr>
        <w:t xml:space="preserve">rozwiązywaniu pojawiających się problemów w trakcie badania, </w:t>
      </w:r>
      <w:r w:rsidR="00DC2222" w:rsidRPr="009B0919">
        <w:rPr>
          <w:rFonts w:asciiTheme="minorHAnsi" w:hAnsiTheme="minorHAnsi" w:cstheme="minorHAnsi"/>
          <w:sz w:val="24"/>
          <w:szCs w:val="24"/>
        </w:rPr>
        <w:t xml:space="preserve">lub </w:t>
      </w:r>
      <w:r w:rsidR="00222444" w:rsidRPr="009B0919">
        <w:rPr>
          <w:rFonts w:asciiTheme="minorHAnsi" w:hAnsiTheme="minorHAnsi" w:cstheme="minorHAnsi"/>
          <w:sz w:val="24"/>
          <w:szCs w:val="24"/>
        </w:rPr>
        <w:t>poświęconych prezentacji wyników z badania</w:t>
      </w:r>
      <w:r w:rsidR="00E541CF" w:rsidRPr="009B0919">
        <w:rPr>
          <w:rFonts w:asciiTheme="minorHAnsi" w:hAnsiTheme="minorHAnsi" w:cstheme="minorHAnsi"/>
          <w:sz w:val="24"/>
          <w:szCs w:val="24"/>
        </w:rPr>
        <w:t>,</w:t>
      </w:r>
      <w:r w:rsidR="00222444" w:rsidRPr="009B0919">
        <w:rPr>
          <w:rFonts w:asciiTheme="minorHAnsi" w:hAnsiTheme="minorHAnsi" w:cstheme="minorHAnsi"/>
          <w:sz w:val="24"/>
          <w:szCs w:val="24"/>
        </w:rPr>
        <w:t xml:space="preserve"> </w:t>
      </w:r>
      <w:r w:rsidR="00DC2222" w:rsidRPr="009B0919">
        <w:rPr>
          <w:rFonts w:asciiTheme="minorHAnsi" w:hAnsiTheme="minorHAnsi" w:cstheme="minorHAnsi"/>
          <w:sz w:val="24"/>
          <w:szCs w:val="24"/>
        </w:rPr>
        <w:t>organizowanych w Białymstoku</w:t>
      </w:r>
      <w:r w:rsidR="00DC2222" w:rsidRPr="009B0919">
        <w:rPr>
          <w:rStyle w:val="Odwoanieprzypisudolnego"/>
          <w:rFonts w:asciiTheme="minorHAnsi" w:hAnsiTheme="minorHAnsi" w:cstheme="minorHAnsi"/>
          <w:sz w:val="24"/>
          <w:szCs w:val="24"/>
        </w:rPr>
        <w:footnoteReference w:id="16"/>
      </w:r>
      <w:r w:rsidR="00DC2222" w:rsidRPr="009B0919">
        <w:rPr>
          <w:rFonts w:asciiTheme="minorHAnsi" w:hAnsiTheme="minorHAnsi" w:cstheme="minorHAnsi"/>
          <w:sz w:val="24"/>
          <w:szCs w:val="24"/>
        </w:rPr>
        <w:t xml:space="preserve">, </w:t>
      </w:r>
      <w:r w:rsidR="00222444" w:rsidRPr="009B0919">
        <w:rPr>
          <w:rFonts w:asciiTheme="minorHAnsi" w:hAnsiTheme="minorHAnsi" w:cstheme="minorHAnsi"/>
          <w:sz w:val="24"/>
          <w:szCs w:val="24"/>
        </w:rPr>
        <w:t>w</w:t>
      </w:r>
      <w:r w:rsidR="001042F0" w:rsidRPr="009B0919">
        <w:rPr>
          <w:rFonts w:asciiTheme="minorHAnsi" w:hAnsiTheme="minorHAnsi" w:cstheme="minorHAnsi"/>
          <w:sz w:val="24"/>
          <w:szCs w:val="24"/>
        </w:rPr>
        <w:t> </w:t>
      </w:r>
      <w:r w:rsidR="00222444" w:rsidRPr="009B0919">
        <w:rPr>
          <w:rFonts w:asciiTheme="minorHAnsi" w:hAnsiTheme="minorHAnsi" w:cstheme="minorHAnsi"/>
          <w:sz w:val="24"/>
          <w:szCs w:val="24"/>
        </w:rPr>
        <w:t xml:space="preserve">miejscu wskazanym przez Zamawiającego, także poza jego siedzibą </w:t>
      </w:r>
      <w:r w:rsidR="001027A3" w:rsidRPr="009B0919">
        <w:rPr>
          <w:rFonts w:asciiTheme="minorHAnsi" w:hAnsiTheme="minorHAnsi" w:cstheme="minorHAnsi"/>
          <w:sz w:val="24"/>
          <w:szCs w:val="24"/>
        </w:rPr>
        <w:t xml:space="preserve">lub innym miejscu, wskazanym przez Zamawiającego, położonym na terenie województwa podlaskiego </w:t>
      </w:r>
      <w:r w:rsidR="00222444" w:rsidRPr="009B0919">
        <w:rPr>
          <w:rFonts w:asciiTheme="minorHAnsi" w:hAnsiTheme="minorHAnsi" w:cstheme="minorHAnsi"/>
          <w:sz w:val="24"/>
          <w:szCs w:val="24"/>
        </w:rPr>
        <w:t xml:space="preserve">i po zakończeniu realizacji umowy. </w:t>
      </w:r>
      <w:r w:rsidR="00411A3E" w:rsidRPr="009B0919">
        <w:rPr>
          <w:rFonts w:asciiTheme="minorHAnsi" w:hAnsiTheme="minorHAnsi" w:cstheme="minorHAnsi"/>
          <w:sz w:val="24"/>
          <w:szCs w:val="24"/>
        </w:rPr>
        <w:t>Spotkania będą odbywały się na wezwania Zamawiającego, w miarę bieżących potrzeb i</w:t>
      </w:r>
      <w:r w:rsidR="00411A3E" w:rsidRPr="009B0919">
        <w:rPr>
          <w:rFonts w:asciiTheme="minorHAnsi" w:hAnsiTheme="minorHAnsi" w:cstheme="minorHAnsi"/>
          <w:sz w:val="24"/>
          <w:szCs w:val="24"/>
          <w:u w:val="single"/>
        </w:rPr>
        <w:t xml:space="preserve"> nie należy ich ujmować w harmonogramie realizacji badania. </w:t>
      </w:r>
      <w:r w:rsidR="00AF0AF2" w:rsidRPr="009B0919">
        <w:rPr>
          <w:rFonts w:asciiTheme="minorHAnsi" w:hAnsiTheme="minorHAnsi" w:cstheme="minorHAnsi"/>
          <w:sz w:val="24"/>
          <w:szCs w:val="24"/>
        </w:rPr>
        <w:t>S</w:t>
      </w:r>
      <w:r w:rsidR="00411A3E" w:rsidRPr="009B0919">
        <w:rPr>
          <w:rFonts w:asciiTheme="minorHAnsi" w:hAnsiTheme="minorHAnsi" w:cstheme="minorHAnsi"/>
          <w:sz w:val="24"/>
          <w:szCs w:val="24"/>
        </w:rPr>
        <w:t>trony wspólnie uzgodnią termin spotkań.</w:t>
      </w:r>
    </w:p>
    <w:p w14:paraId="7041F8C1" w14:textId="1AB790CC" w:rsidR="005C319A" w:rsidRPr="00BE71CD" w:rsidRDefault="00AF0AF2" w:rsidP="00EC1D3A">
      <w:pPr>
        <w:pStyle w:val="Akapitzlist"/>
        <w:spacing w:after="0" w:line="276" w:lineRule="auto"/>
        <w:ind w:left="709"/>
        <w:rPr>
          <w:rFonts w:asciiTheme="minorHAnsi" w:hAnsiTheme="minorHAnsi" w:cstheme="minorHAnsi"/>
          <w:sz w:val="24"/>
          <w:szCs w:val="24"/>
        </w:rPr>
      </w:pPr>
      <w:r w:rsidRPr="00BE71CD">
        <w:rPr>
          <w:rFonts w:asciiTheme="minorHAnsi" w:hAnsiTheme="minorHAnsi" w:cstheme="minorHAnsi"/>
          <w:sz w:val="24"/>
          <w:szCs w:val="24"/>
        </w:rPr>
        <w:lastRenderedPageBreak/>
        <w:t>W</w:t>
      </w:r>
      <w:r w:rsidR="00D55F42" w:rsidRPr="00BE71CD">
        <w:rPr>
          <w:rFonts w:asciiTheme="minorHAnsi" w:hAnsiTheme="minorHAnsi" w:cstheme="minorHAnsi"/>
          <w:sz w:val="24"/>
          <w:szCs w:val="24"/>
        </w:rPr>
        <w:t>ykonawca zostanie zobowiązany w umowie do potwierdzenia gotowości udziału w </w:t>
      </w:r>
      <w:r w:rsidR="00BA5D99" w:rsidRPr="00BE71CD">
        <w:rPr>
          <w:rFonts w:asciiTheme="minorHAnsi" w:hAnsiTheme="minorHAnsi" w:cstheme="minorHAnsi"/>
          <w:sz w:val="24"/>
          <w:szCs w:val="24"/>
        </w:rPr>
        <w:t xml:space="preserve">jednym </w:t>
      </w:r>
      <w:r w:rsidR="00D55F42" w:rsidRPr="00BE71CD">
        <w:rPr>
          <w:rFonts w:asciiTheme="minorHAnsi" w:hAnsiTheme="minorHAnsi" w:cstheme="minorHAnsi"/>
          <w:sz w:val="24"/>
          <w:szCs w:val="24"/>
        </w:rPr>
        <w:t>spotkani</w:t>
      </w:r>
      <w:r w:rsidR="00BA5D99" w:rsidRPr="00BE71CD">
        <w:rPr>
          <w:rFonts w:asciiTheme="minorHAnsi" w:hAnsiTheme="minorHAnsi" w:cstheme="minorHAnsi"/>
          <w:sz w:val="24"/>
          <w:szCs w:val="24"/>
        </w:rPr>
        <w:t xml:space="preserve">u on-line, </w:t>
      </w:r>
      <w:r w:rsidR="00BA5D99" w:rsidRPr="00BE71CD">
        <w:rPr>
          <w:rFonts w:asciiTheme="minorHAnsi" w:hAnsiTheme="minorHAnsi" w:cstheme="minorHAnsi"/>
          <w:sz w:val="24"/>
          <w:szCs w:val="24"/>
          <w:u w:val="single"/>
        </w:rPr>
        <w:t>dotyczącym konsultacji raportu końcowego i tabeli rekomendacji</w:t>
      </w:r>
      <w:r w:rsidR="00CA5BE3" w:rsidRPr="00BE71CD">
        <w:rPr>
          <w:rFonts w:asciiTheme="minorHAnsi" w:hAnsiTheme="minorHAnsi" w:cstheme="minorHAnsi"/>
          <w:sz w:val="24"/>
          <w:szCs w:val="24"/>
        </w:rPr>
        <w:t>, który należy ująć w harmonogramie realizacji badania</w:t>
      </w:r>
      <w:r w:rsidR="00342714" w:rsidRPr="00BE71CD">
        <w:rPr>
          <w:rFonts w:asciiTheme="minorHAnsi" w:hAnsiTheme="minorHAnsi" w:cstheme="minorHAnsi"/>
          <w:sz w:val="24"/>
          <w:szCs w:val="24"/>
        </w:rPr>
        <w:t>.</w:t>
      </w:r>
    </w:p>
    <w:p w14:paraId="2DF0FF86" w14:textId="264A7A41" w:rsidR="007143FD" w:rsidRPr="009B0919" w:rsidRDefault="00855972" w:rsidP="00EE0179">
      <w:pPr>
        <w:pStyle w:val="Nagwek2"/>
        <w:rPr>
          <w:rStyle w:val="Odwoanieintensywne"/>
          <w:b/>
          <w:bCs/>
          <w:color w:val="0070C0"/>
          <w:sz w:val="24"/>
          <w:szCs w:val="24"/>
        </w:rPr>
      </w:pPr>
      <w:r w:rsidRPr="009B0919">
        <w:rPr>
          <w:rStyle w:val="Odwoanieintensywne"/>
          <w:b/>
          <w:bCs/>
          <w:color w:val="0070C0"/>
          <w:sz w:val="24"/>
          <w:szCs w:val="24"/>
        </w:rPr>
        <w:t>3.4</w:t>
      </w:r>
      <w:r w:rsidR="00EE0179" w:rsidRPr="009B0919">
        <w:rPr>
          <w:rStyle w:val="Odwoanieintensywne"/>
          <w:b/>
          <w:bCs/>
          <w:color w:val="0070C0"/>
          <w:sz w:val="24"/>
          <w:szCs w:val="24"/>
        </w:rPr>
        <w:t>.</w:t>
      </w:r>
      <w:r w:rsidRPr="009B0919">
        <w:rPr>
          <w:rStyle w:val="Odwoanieintensywne"/>
          <w:b/>
          <w:bCs/>
          <w:color w:val="0070C0"/>
          <w:sz w:val="24"/>
          <w:szCs w:val="24"/>
        </w:rPr>
        <w:t xml:space="preserve"> </w:t>
      </w:r>
      <w:r w:rsidR="007F730C" w:rsidRPr="009B0919">
        <w:rPr>
          <w:rStyle w:val="Odwoanieintensywne"/>
          <w:b/>
          <w:bCs/>
          <w:color w:val="0070C0"/>
          <w:sz w:val="24"/>
          <w:szCs w:val="24"/>
        </w:rPr>
        <w:t>HARMONOGRAM PRAC</w:t>
      </w:r>
    </w:p>
    <w:p w14:paraId="11877174" w14:textId="480B4B58" w:rsidR="00B60125" w:rsidRPr="009B0919" w:rsidRDefault="00B60125" w:rsidP="00EC1D3A">
      <w:pPr>
        <w:spacing w:before="24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Realizacja zamówienia nastąpi w terminie do </w:t>
      </w:r>
      <w:r w:rsidR="00334883">
        <w:rPr>
          <w:rFonts w:asciiTheme="minorHAnsi" w:hAnsiTheme="minorHAnsi" w:cstheme="minorHAnsi"/>
          <w:b/>
          <w:sz w:val="24"/>
          <w:szCs w:val="24"/>
        </w:rPr>
        <w:t>7</w:t>
      </w:r>
      <w:r w:rsidR="00F25C89" w:rsidRPr="009B0919">
        <w:rPr>
          <w:rFonts w:asciiTheme="minorHAnsi" w:hAnsiTheme="minorHAnsi" w:cstheme="minorHAnsi"/>
          <w:b/>
          <w:sz w:val="24"/>
          <w:szCs w:val="24"/>
        </w:rPr>
        <w:t>0</w:t>
      </w:r>
      <w:r w:rsidRPr="009B0919">
        <w:rPr>
          <w:rFonts w:asciiTheme="minorHAnsi" w:hAnsiTheme="minorHAnsi" w:cstheme="minorHAnsi"/>
          <w:b/>
          <w:sz w:val="24"/>
          <w:szCs w:val="24"/>
        </w:rPr>
        <w:t xml:space="preserve"> dni </w:t>
      </w:r>
      <w:r w:rsidR="00517D82" w:rsidRPr="009B0919">
        <w:rPr>
          <w:rFonts w:asciiTheme="minorHAnsi" w:hAnsiTheme="minorHAnsi" w:cstheme="minorHAnsi"/>
          <w:b/>
          <w:sz w:val="24"/>
          <w:szCs w:val="24"/>
        </w:rPr>
        <w:t>roboczych</w:t>
      </w:r>
      <w:r w:rsidR="00546882">
        <w:rPr>
          <w:rStyle w:val="Odwoanieprzypisudolnego"/>
          <w:rFonts w:asciiTheme="minorHAnsi" w:hAnsiTheme="minorHAnsi" w:cstheme="minorHAnsi"/>
          <w:b/>
          <w:sz w:val="24"/>
          <w:szCs w:val="24"/>
        </w:rPr>
        <w:footnoteReference w:id="17"/>
      </w:r>
      <w:r w:rsidR="00517D82" w:rsidRPr="009B0919">
        <w:rPr>
          <w:rFonts w:asciiTheme="minorHAnsi" w:hAnsiTheme="minorHAnsi" w:cstheme="minorHAnsi"/>
          <w:b/>
          <w:sz w:val="24"/>
          <w:szCs w:val="24"/>
        </w:rPr>
        <w:t xml:space="preserve"> </w:t>
      </w:r>
      <w:r w:rsidRPr="009B0919">
        <w:rPr>
          <w:rFonts w:asciiTheme="minorHAnsi" w:hAnsiTheme="minorHAnsi" w:cstheme="minorHAnsi"/>
          <w:sz w:val="24"/>
          <w:szCs w:val="24"/>
        </w:rPr>
        <w:t xml:space="preserve">od dnia podpisania umowy </w:t>
      </w:r>
      <w:r w:rsidR="00DB7D98" w:rsidRPr="009B0919">
        <w:rPr>
          <w:rFonts w:asciiTheme="minorHAnsi" w:hAnsiTheme="minorHAnsi" w:cstheme="minorHAnsi"/>
          <w:sz w:val="24"/>
          <w:szCs w:val="24"/>
        </w:rPr>
        <w:br/>
      </w:r>
      <w:r w:rsidRPr="009B0919">
        <w:rPr>
          <w:rFonts w:asciiTheme="minorHAnsi" w:hAnsiTheme="minorHAnsi" w:cstheme="minorHAnsi"/>
          <w:sz w:val="24"/>
          <w:szCs w:val="24"/>
        </w:rPr>
        <w:t>z Wykonawcą</w:t>
      </w:r>
      <w:r w:rsidR="00013270" w:rsidRPr="009B0919">
        <w:rPr>
          <w:rFonts w:asciiTheme="minorHAnsi" w:hAnsiTheme="minorHAnsi" w:cstheme="minorHAnsi"/>
          <w:sz w:val="24"/>
          <w:szCs w:val="24"/>
        </w:rPr>
        <w:t>,</w:t>
      </w:r>
      <w:r w:rsidRPr="009B0919">
        <w:rPr>
          <w:rFonts w:asciiTheme="minorHAnsi" w:hAnsiTheme="minorHAnsi" w:cstheme="minorHAnsi"/>
          <w:sz w:val="24"/>
          <w:szCs w:val="24"/>
        </w:rPr>
        <w:t xml:space="preserve"> na którą składają się następujące etapy:</w:t>
      </w:r>
    </w:p>
    <w:p w14:paraId="14182458" w14:textId="2DA419D4" w:rsidR="00CA298E" w:rsidRPr="009B0919" w:rsidRDefault="00CA298E">
      <w:pPr>
        <w:pStyle w:val="Akapitzlist"/>
        <w:numPr>
          <w:ilvl w:val="0"/>
          <w:numId w:val="14"/>
        </w:numPr>
        <w:spacing w:before="120"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w:t>
      </w:r>
      <w:r w:rsidR="009F65A5" w:rsidRPr="009B0919">
        <w:rPr>
          <w:rFonts w:asciiTheme="minorHAnsi" w:hAnsiTheme="minorHAnsi" w:cstheme="minorHAnsi"/>
          <w:sz w:val="24"/>
          <w:szCs w:val="24"/>
        </w:rPr>
        <w:t>zatwierdzenia</w:t>
      </w:r>
      <w:r w:rsidR="00F53F17"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wersję elektroniczną opracowanego </w:t>
      </w:r>
      <w:r w:rsidRPr="009B0919">
        <w:rPr>
          <w:rFonts w:asciiTheme="minorHAnsi" w:hAnsiTheme="minorHAnsi" w:cstheme="minorHAnsi"/>
          <w:b/>
          <w:sz w:val="24"/>
          <w:szCs w:val="24"/>
        </w:rPr>
        <w:t>raportu metod</w:t>
      </w:r>
      <w:r w:rsidR="00FD6350" w:rsidRPr="009B0919">
        <w:rPr>
          <w:rFonts w:asciiTheme="minorHAnsi" w:hAnsiTheme="minorHAnsi" w:cstheme="minorHAnsi"/>
          <w:b/>
          <w:sz w:val="24"/>
          <w:szCs w:val="24"/>
        </w:rPr>
        <w:t>ycznego</w:t>
      </w:r>
      <w:r w:rsidR="00C8767A" w:rsidRPr="009B0919">
        <w:rPr>
          <w:rStyle w:val="Odwoanieprzypisudolnego"/>
          <w:rFonts w:asciiTheme="minorHAnsi" w:hAnsiTheme="minorHAnsi" w:cstheme="minorHAnsi"/>
          <w:b/>
          <w:sz w:val="24"/>
          <w:szCs w:val="24"/>
        </w:rPr>
        <w:footnoteReference w:id="18"/>
      </w:r>
      <w:r w:rsidRPr="009B0919">
        <w:rPr>
          <w:rFonts w:asciiTheme="minorHAnsi" w:hAnsiTheme="minorHAnsi" w:cstheme="minorHAnsi"/>
          <w:sz w:val="24"/>
          <w:szCs w:val="24"/>
        </w:rPr>
        <w:t xml:space="preserve">, dostosowanego do zasad dostępności, w terminie do </w:t>
      </w:r>
      <w:r w:rsidR="00334883">
        <w:rPr>
          <w:rFonts w:asciiTheme="minorHAnsi" w:hAnsiTheme="minorHAnsi" w:cstheme="minorHAnsi"/>
          <w:b/>
          <w:sz w:val="24"/>
          <w:szCs w:val="24"/>
        </w:rPr>
        <w:t>7</w:t>
      </w:r>
      <w:r w:rsidRPr="009B0919">
        <w:rPr>
          <w:rFonts w:asciiTheme="minorHAnsi" w:hAnsiTheme="minorHAnsi" w:cstheme="minorHAnsi"/>
          <w:b/>
          <w:sz w:val="24"/>
          <w:szCs w:val="24"/>
        </w:rPr>
        <w:t xml:space="preserve"> dni roboczych</w:t>
      </w:r>
      <w:r w:rsidRPr="009B0919">
        <w:rPr>
          <w:rFonts w:asciiTheme="minorHAnsi" w:hAnsiTheme="minorHAnsi" w:cstheme="minorHAnsi"/>
          <w:bCs/>
          <w:sz w:val="24"/>
          <w:szCs w:val="24"/>
        </w:rPr>
        <w:t xml:space="preserve"> od podpisania Umowy. </w:t>
      </w:r>
      <w:r w:rsidR="005E2522" w:rsidRPr="009B0919">
        <w:rPr>
          <w:rFonts w:asciiTheme="minorHAnsi" w:hAnsiTheme="minorHAnsi" w:cstheme="minorHAnsi"/>
          <w:bCs/>
          <w:sz w:val="24"/>
          <w:szCs w:val="24"/>
        </w:rPr>
        <w:t xml:space="preserve">Zatwierdzenie raportu nastąpi </w:t>
      </w:r>
      <w:r w:rsidR="00F53F17" w:rsidRPr="009B0919">
        <w:rPr>
          <w:rFonts w:asciiTheme="minorHAnsi" w:hAnsiTheme="minorHAnsi" w:cstheme="minorHAnsi"/>
          <w:bCs/>
          <w:sz w:val="24"/>
          <w:szCs w:val="24"/>
        </w:rPr>
        <w:t xml:space="preserve">w drodze </w:t>
      </w:r>
      <w:r w:rsidR="009F65A5" w:rsidRPr="009B0919">
        <w:rPr>
          <w:rFonts w:asciiTheme="minorHAnsi" w:hAnsiTheme="minorHAnsi" w:cstheme="minorHAnsi"/>
          <w:bCs/>
          <w:sz w:val="24"/>
          <w:szCs w:val="24"/>
        </w:rPr>
        <w:t>elektronicz</w:t>
      </w:r>
      <w:r w:rsidR="00A00550" w:rsidRPr="009B0919">
        <w:rPr>
          <w:rFonts w:asciiTheme="minorHAnsi" w:hAnsiTheme="minorHAnsi" w:cstheme="minorHAnsi"/>
          <w:bCs/>
          <w:sz w:val="24"/>
          <w:szCs w:val="24"/>
        </w:rPr>
        <w:t>n</w:t>
      </w:r>
      <w:r w:rsidR="009F65A5" w:rsidRPr="009B0919">
        <w:rPr>
          <w:rFonts w:asciiTheme="minorHAnsi" w:hAnsiTheme="minorHAnsi" w:cstheme="minorHAnsi"/>
          <w:bCs/>
          <w:sz w:val="24"/>
          <w:szCs w:val="24"/>
        </w:rPr>
        <w:t>ej wymiany korespondencji</w:t>
      </w:r>
      <w:r w:rsidR="005E2522" w:rsidRPr="009B0919">
        <w:rPr>
          <w:rFonts w:asciiTheme="minorHAnsi" w:hAnsiTheme="minorHAnsi" w:cstheme="minorHAnsi"/>
          <w:bCs/>
          <w:sz w:val="24"/>
          <w:szCs w:val="24"/>
        </w:rPr>
        <w:t>,</w:t>
      </w:r>
      <w:r w:rsidR="00F53F17" w:rsidRPr="009B0919">
        <w:rPr>
          <w:rFonts w:asciiTheme="minorHAnsi" w:hAnsiTheme="minorHAnsi" w:cstheme="minorHAnsi"/>
          <w:bCs/>
          <w:sz w:val="24"/>
          <w:szCs w:val="24"/>
        </w:rPr>
        <w:t xml:space="preserve"> w</w:t>
      </w:r>
      <w:r w:rsidRPr="009B0919">
        <w:rPr>
          <w:rFonts w:asciiTheme="minorHAnsi" w:hAnsiTheme="minorHAnsi" w:cstheme="minorHAnsi"/>
          <w:sz w:val="24"/>
          <w:szCs w:val="24"/>
        </w:rPr>
        <w:t xml:space="preserve"> ciągu </w:t>
      </w:r>
      <w:r w:rsidRPr="009B0919">
        <w:rPr>
          <w:rFonts w:asciiTheme="minorHAnsi" w:hAnsiTheme="minorHAnsi" w:cstheme="minorHAnsi"/>
          <w:b/>
          <w:sz w:val="24"/>
          <w:szCs w:val="24"/>
        </w:rPr>
        <w:t>1</w:t>
      </w:r>
      <w:r w:rsidR="00334883">
        <w:rPr>
          <w:rFonts w:asciiTheme="minorHAnsi" w:hAnsiTheme="minorHAnsi" w:cstheme="minorHAnsi"/>
          <w:b/>
          <w:sz w:val="24"/>
          <w:szCs w:val="24"/>
        </w:rPr>
        <w:t>2</w:t>
      </w:r>
      <w:r w:rsidRPr="009B0919">
        <w:rPr>
          <w:rFonts w:asciiTheme="minorHAnsi" w:hAnsiTheme="minorHAnsi" w:cstheme="minorHAnsi"/>
          <w:b/>
          <w:sz w:val="24"/>
          <w:szCs w:val="24"/>
        </w:rPr>
        <w:t xml:space="preserve"> dni roboczych </w:t>
      </w:r>
      <w:r w:rsidRPr="009B0919">
        <w:rPr>
          <w:rFonts w:asciiTheme="minorHAnsi" w:hAnsiTheme="minorHAnsi" w:cstheme="minorHAnsi"/>
          <w:sz w:val="24"/>
          <w:szCs w:val="24"/>
        </w:rPr>
        <w:t>od dnia przekazania przez Wykonawcę raportu metod</w:t>
      </w:r>
      <w:r w:rsidR="004E3A29" w:rsidRPr="009B0919">
        <w:rPr>
          <w:rFonts w:asciiTheme="minorHAnsi" w:hAnsiTheme="minorHAnsi" w:cstheme="minorHAnsi"/>
          <w:sz w:val="24"/>
          <w:szCs w:val="24"/>
        </w:rPr>
        <w:t>ycznego</w:t>
      </w:r>
      <w:r w:rsidR="003D4759" w:rsidRPr="009B0919">
        <w:rPr>
          <w:rFonts w:asciiTheme="minorHAnsi" w:hAnsiTheme="minorHAnsi" w:cstheme="minorHAnsi"/>
          <w:sz w:val="24"/>
          <w:szCs w:val="24"/>
        </w:rPr>
        <w:t>.</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Zatwierdzenie raportu</w:t>
      </w:r>
      <w:r w:rsidR="00975255" w:rsidRPr="009B0919">
        <w:rPr>
          <w:rFonts w:asciiTheme="minorHAnsi" w:hAnsiTheme="minorHAnsi" w:cstheme="minorHAnsi"/>
          <w:sz w:val="24"/>
          <w:szCs w:val="24"/>
        </w:rPr>
        <w:t xml:space="preserve"> </w:t>
      </w:r>
      <w:r w:rsidR="003D4759" w:rsidRPr="009B0919">
        <w:rPr>
          <w:rFonts w:asciiTheme="minorHAnsi" w:hAnsiTheme="minorHAnsi" w:cstheme="minorHAnsi"/>
          <w:sz w:val="24"/>
          <w:szCs w:val="24"/>
        </w:rPr>
        <w:t>metod</w:t>
      </w:r>
      <w:r w:rsidR="00DA5ACF" w:rsidRPr="009B0919">
        <w:rPr>
          <w:rFonts w:asciiTheme="minorHAnsi" w:hAnsiTheme="minorHAnsi" w:cstheme="minorHAnsi"/>
          <w:sz w:val="24"/>
          <w:szCs w:val="24"/>
        </w:rPr>
        <w:t>y</w:t>
      </w:r>
      <w:r w:rsidR="003D4759" w:rsidRPr="009B0919">
        <w:rPr>
          <w:rFonts w:asciiTheme="minorHAnsi" w:hAnsiTheme="minorHAnsi" w:cstheme="minorHAnsi"/>
          <w:sz w:val="24"/>
          <w:szCs w:val="24"/>
        </w:rPr>
        <w:t xml:space="preserve">cznego jest warunkiem koniecznym do rozpoczęcia realizacji </w:t>
      </w:r>
      <w:r w:rsidR="000F78A2" w:rsidRPr="009B0919">
        <w:rPr>
          <w:rFonts w:asciiTheme="minorHAnsi" w:hAnsiTheme="minorHAnsi" w:cstheme="minorHAnsi"/>
          <w:sz w:val="24"/>
          <w:szCs w:val="24"/>
        </w:rPr>
        <w:t>badania</w:t>
      </w:r>
      <w:r w:rsidR="003D4759" w:rsidRPr="009B0919">
        <w:rPr>
          <w:rFonts w:asciiTheme="minorHAnsi" w:hAnsiTheme="minorHAnsi" w:cstheme="minorHAnsi"/>
          <w:sz w:val="24"/>
          <w:szCs w:val="24"/>
        </w:rPr>
        <w:t>.</w:t>
      </w:r>
    </w:p>
    <w:p w14:paraId="7D36F618" w14:textId="0B7FAC37" w:rsidR="00CA298E" w:rsidRPr="009B0919" w:rsidRDefault="00CA298E">
      <w:pPr>
        <w:pStyle w:val="Akapitzlist"/>
        <w:numPr>
          <w:ilvl w:val="0"/>
          <w:numId w:val="14"/>
        </w:numPr>
        <w:spacing w:before="240"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w:t>
      </w:r>
      <w:r w:rsidR="00733BD7">
        <w:rPr>
          <w:rFonts w:asciiTheme="minorHAnsi" w:hAnsiTheme="minorHAnsi" w:cstheme="minorHAnsi"/>
          <w:sz w:val="24"/>
          <w:szCs w:val="24"/>
        </w:rPr>
        <w:t xml:space="preserve">przekaże Zamawiającemu do zatwierdzenia, </w:t>
      </w:r>
      <w:r w:rsidRPr="009B0919">
        <w:rPr>
          <w:rFonts w:asciiTheme="minorHAnsi" w:hAnsiTheme="minorHAnsi" w:cstheme="minorHAnsi"/>
          <w:sz w:val="24"/>
          <w:szCs w:val="24"/>
        </w:rPr>
        <w:t>wygląd okładki</w:t>
      </w:r>
      <w:r w:rsidR="00831188" w:rsidRPr="009B0919">
        <w:rPr>
          <w:rFonts w:asciiTheme="minorHAnsi" w:hAnsiTheme="minorHAnsi" w:cstheme="minorHAnsi"/>
          <w:sz w:val="24"/>
          <w:szCs w:val="24"/>
        </w:rPr>
        <w:t xml:space="preserve"> (przód i tył)</w:t>
      </w:r>
      <w:r w:rsidRPr="009B0919">
        <w:rPr>
          <w:rFonts w:asciiTheme="minorHAnsi" w:hAnsiTheme="minorHAnsi" w:cstheme="minorHAnsi"/>
          <w:sz w:val="24"/>
          <w:szCs w:val="24"/>
        </w:rPr>
        <w:t xml:space="preserve">, strony redakcyjnej i stron wewnętrznych raportu </w:t>
      </w:r>
      <w:r w:rsidR="007623FD">
        <w:rPr>
          <w:rFonts w:asciiTheme="minorHAnsi" w:hAnsiTheme="minorHAnsi" w:cstheme="minorHAnsi"/>
          <w:sz w:val="24"/>
          <w:szCs w:val="24"/>
        </w:rPr>
        <w:t>przed upływem</w:t>
      </w:r>
      <w:r w:rsidR="00733BD7">
        <w:rPr>
          <w:rFonts w:asciiTheme="minorHAnsi" w:hAnsiTheme="minorHAnsi" w:cstheme="minorHAnsi"/>
          <w:sz w:val="24"/>
          <w:szCs w:val="24"/>
        </w:rPr>
        <w:t xml:space="preserve"> </w:t>
      </w:r>
      <w:r w:rsidR="00334883">
        <w:rPr>
          <w:rFonts w:asciiTheme="minorHAnsi" w:hAnsiTheme="minorHAnsi" w:cstheme="minorHAnsi"/>
          <w:b/>
          <w:sz w:val="24"/>
          <w:szCs w:val="24"/>
        </w:rPr>
        <w:t>2</w:t>
      </w:r>
      <w:r w:rsidRPr="009B0919">
        <w:rPr>
          <w:rFonts w:asciiTheme="minorHAnsi" w:hAnsiTheme="minorHAnsi" w:cstheme="minorHAnsi"/>
          <w:b/>
          <w:sz w:val="24"/>
          <w:szCs w:val="24"/>
        </w:rPr>
        <w:t>0 dni</w:t>
      </w:r>
      <w:r w:rsidRPr="009B0919">
        <w:rPr>
          <w:rFonts w:asciiTheme="minorHAnsi" w:hAnsiTheme="minorHAnsi" w:cstheme="minorHAnsi"/>
          <w:sz w:val="24"/>
          <w:szCs w:val="24"/>
        </w:rPr>
        <w:t xml:space="preserve"> </w:t>
      </w:r>
      <w:r w:rsidRPr="009B0919">
        <w:rPr>
          <w:rFonts w:asciiTheme="minorHAnsi" w:hAnsiTheme="minorHAnsi" w:cstheme="minorHAnsi"/>
          <w:b/>
          <w:bCs/>
          <w:sz w:val="24"/>
          <w:szCs w:val="24"/>
        </w:rPr>
        <w:t>roboczych</w:t>
      </w:r>
      <w:r w:rsidRPr="009B0919">
        <w:rPr>
          <w:rFonts w:asciiTheme="minorHAnsi" w:hAnsiTheme="minorHAnsi" w:cstheme="minorHAnsi"/>
          <w:sz w:val="24"/>
          <w:szCs w:val="24"/>
        </w:rPr>
        <w:t xml:space="preserve"> od dnia podpisania umowy.</w:t>
      </w:r>
      <w:r w:rsidR="00733BD7">
        <w:rPr>
          <w:rFonts w:asciiTheme="minorHAnsi" w:hAnsiTheme="minorHAnsi" w:cstheme="minorHAnsi"/>
          <w:sz w:val="24"/>
          <w:szCs w:val="24"/>
        </w:rPr>
        <w:t xml:space="preserve"> Zatwierdzenie projektu nastąpi w drodze elektronicznej wymiany korespondencji.</w:t>
      </w:r>
    </w:p>
    <w:p w14:paraId="408BE46A" w14:textId="0A07EF32" w:rsidR="00CA298E" w:rsidRPr="009B0919" w:rsidRDefault="00CA298E">
      <w:pPr>
        <w:pStyle w:val="Akapitzlist"/>
        <w:numPr>
          <w:ilvl w:val="0"/>
          <w:numId w:val="14"/>
        </w:numPr>
        <w:spacing w:after="12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opracuje i przekaże do zatwierdzenia wersję elektroniczną </w:t>
      </w:r>
      <w:r w:rsidRPr="009B0919">
        <w:rPr>
          <w:rFonts w:asciiTheme="minorHAnsi" w:hAnsiTheme="minorHAnsi" w:cstheme="minorHAnsi"/>
          <w:b/>
          <w:sz w:val="24"/>
          <w:szCs w:val="24"/>
        </w:rPr>
        <w:t>raportu z przeprowadzonego badania pilotażowego</w:t>
      </w:r>
      <w:r w:rsidRPr="009B0919">
        <w:rPr>
          <w:rFonts w:asciiTheme="minorHAnsi" w:hAnsiTheme="minorHAnsi" w:cstheme="minorHAnsi"/>
          <w:bCs/>
          <w:sz w:val="24"/>
          <w:szCs w:val="24"/>
        </w:rPr>
        <w:t xml:space="preserve">, </w:t>
      </w:r>
      <w:r w:rsidRPr="009B0919">
        <w:rPr>
          <w:rFonts w:asciiTheme="minorHAnsi" w:hAnsiTheme="minorHAnsi" w:cstheme="minorHAnsi"/>
          <w:sz w:val="24"/>
          <w:szCs w:val="24"/>
        </w:rPr>
        <w:t>dostosowanego do zasad dostępności,</w:t>
      </w:r>
      <w:r w:rsidRPr="009B0919">
        <w:rPr>
          <w:rFonts w:asciiTheme="minorHAnsi" w:hAnsiTheme="minorHAnsi" w:cstheme="minorHAnsi"/>
          <w:b/>
          <w:sz w:val="24"/>
          <w:szCs w:val="24"/>
        </w:rPr>
        <w:t xml:space="preserve"> </w:t>
      </w:r>
      <w:r w:rsidRPr="009B0919">
        <w:rPr>
          <w:rFonts w:asciiTheme="minorHAnsi" w:hAnsiTheme="minorHAnsi" w:cstheme="minorHAnsi"/>
          <w:sz w:val="24"/>
          <w:szCs w:val="24"/>
        </w:rPr>
        <w:t>w terminie wskazanym w harmonogramie realizacji</w:t>
      </w:r>
      <w:r w:rsidRPr="009B0919">
        <w:rPr>
          <w:rFonts w:asciiTheme="minorHAnsi" w:hAnsiTheme="minorHAnsi" w:cstheme="minorHAnsi"/>
          <w:color w:val="FF0000"/>
          <w:sz w:val="24"/>
          <w:szCs w:val="24"/>
        </w:rPr>
        <w:t xml:space="preserve"> </w:t>
      </w:r>
      <w:r w:rsidRPr="009B0919">
        <w:rPr>
          <w:rFonts w:asciiTheme="minorHAnsi" w:hAnsiTheme="minorHAnsi" w:cstheme="minorHAnsi"/>
          <w:sz w:val="24"/>
          <w:szCs w:val="24"/>
        </w:rPr>
        <w:t>zamówienia. Zatwierdzenie raportu nastąpi w drodze elektronicznej</w:t>
      </w:r>
      <w:r w:rsidR="00CC53EF" w:rsidRPr="009B0919">
        <w:rPr>
          <w:rFonts w:asciiTheme="minorHAnsi" w:hAnsiTheme="minorHAnsi" w:cstheme="minorHAnsi"/>
          <w:sz w:val="24"/>
          <w:szCs w:val="24"/>
        </w:rPr>
        <w:t xml:space="preserve"> wymiany korespondencji</w:t>
      </w:r>
      <w:r w:rsidRPr="009B0919">
        <w:rPr>
          <w:rFonts w:asciiTheme="minorHAnsi" w:hAnsiTheme="minorHAnsi" w:cstheme="minorHAnsi"/>
          <w:sz w:val="24"/>
          <w:szCs w:val="24"/>
        </w:rPr>
        <w:t xml:space="preserve">. </w:t>
      </w:r>
    </w:p>
    <w:p w14:paraId="51C68D59" w14:textId="2C3841FA" w:rsidR="00CA298E" w:rsidRPr="009B0919" w:rsidRDefault="00CA298E">
      <w:pPr>
        <w:pStyle w:val="Akapitzlist"/>
        <w:numPr>
          <w:ilvl w:val="0"/>
          <w:numId w:val="14"/>
        </w:numPr>
        <w:spacing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Wykonawca przekaże do odbioru końcowego </w:t>
      </w:r>
      <w:r w:rsidRPr="009B0919">
        <w:rPr>
          <w:rFonts w:asciiTheme="minorHAnsi" w:hAnsiTheme="minorHAnsi" w:cstheme="minorHAnsi"/>
          <w:b/>
          <w:sz w:val="24"/>
          <w:szCs w:val="24"/>
        </w:rPr>
        <w:t>ostateczną wersję raportu końcowego</w:t>
      </w:r>
      <w:r w:rsidR="00C8767A" w:rsidRPr="009B0919">
        <w:rPr>
          <w:rStyle w:val="Odwoanieprzypisudolnego"/>
          <w:rFonts w:asciiTheme="minorHAnsi" w:hAnsiTheme="minorHAnsi" w:cstheme="minorHAnsi"/>
          <w:b/>
          <w:sz w:val="24"/>
          <w:szCs w:val="24"/>
        </w:rPr>
        <w:footnoteReference w:id="19"/>
      </w:r>
      <w:r w:rsidRPr="009B0919">
        <w:rPr>
          <w:rFonts w:asciiTheme="minorHAnsi" w:hAnsiTheme="minorHAnsi" w:cstheme="minorHAnsi"/>
          <w:sz w:val="24"/>
          <w:szCs w:val="24"/>
        </w:rPr>
        <w:t xml:space="preserve"> w wersji elektronicznej, w terminie do </w:t>
      </w:r>
      <w:r w:rsidR="00334883">
        <w:rPr>
          <w:rFonts w:asciiTheme="minorHAnsi" w:hAnsiTheme="minorHAnsi" w:cstheme="minorHAnsi"/>
          <w:b/>
          <w:sz w:val="24"/>
          <w:szCs w:val="24"/>
        </w:rPr>
        <w:t>7</w:t>
      </w:r>
      <w:r w:rsidRPr="009B0919">
        <w:rPr>
          <w:rFonts w:asciiTheme="minorHAnsi" w:hAnsiTheme="minorHAnsi" w:cstheme="minorHAnsi"/>
          <w:b/>
          <w:sz w:val="24"/>
          <w:szCs w:val="24"/>
        </w:rPr>
        <w:t>0 dni</w:t>
      </w:r>
      <w:r w:rsidRPr="009B0919">
        <w:rPr>
          <w:rFonts w:asciiTheme="minorHAnsi" w:hAnsiTheme="minorHAnsi" w:cstheme="minorHAnsi"/>
          <w:sz w:val="24"/>
          <w:szCs w:val="24"/>
        </w:rPr>
        <w:t xml:space="preserve"> </w:t>
      </w:r>
      <w:r w:rsidR="00517D82" w:rsidRPr="00745F10">
        <w:rPr>
          <w:rFonts w:asciiTheme="minorHAnsi" w:hAnsiTheme="minorHAnsi" w:cstheme="minorHAnsi"/>
          <w:b/>
          <w:bCs/>
          <w:sz w:val="24"/>
          <w:szCs w:val="24"/>
        </w:rPr>
        <w:t>roboczych</w:t>
      </w:r>
      <w:r w:rsidR="00517D82" w:rsidRPr="009B0919">
        <w:rPr>
          <w:rFonts w:asciiTheme="minorHAnsi" w:hAnsiTheme="minorHAnsi" w:cstheme="minorHAnsi"/>
          <w:sz w:val="24"/>
          <w:szCs w:val="24"/>
        </w:rPr>
        <w:t xml:space="preserve"> </w:t>
      </w:r>
      <w:r w:rsidRPr="009B0919">
        <w:rPr>
          <w:rFonts w:asciiTheme="minorHAnsi" w:hAnsiTheme="minorHAnsi" w:cstheme="minorHAnsi"/>
          <w:sz w:val="24"/>
          <w:szCs w:val="24"/>
        </w:rPr>
        <w:t xml:space="preserve">od dnia podpisania umowy. </w:t>
      </w:r>
    </w:p>
    <w:p w14:paraId="27C841D2" w14:textId="08794F60" w:rsidR="004A7352" w:rsidRPr="009B0919" w:rsidRDefault="004A7352" w:rsidP="004A7352">
      <w:pPr>
        <w:spacing w:line="276" w:lineRule="auto"/>
        <w:ind w:left="360"/>
        <w:rPr>
          <w:rFonts w:asciiTheme="minorHAnsi" w:hAnsiTheme="minorHAnsi" w:cstheme="minorHAnsi"/>
          <w:sz w:val="24"/>
          <w:szCs w:val="24"/>
        </w:rPr>
      </w:pPr>
      <w:r w:rsidRPr="009B0919">
        <w:rPr>
          <w:rFonts w:asciiTheme="minorHAnsi" w:hAnsiTheme="minorHAnsi" w:cstheme="minorHAnsi"/>
          <w:sz w:val="24"/>
          <w:szCs w:val="24"/>
        </w:rPr>
        <w:t>Po otrzymaniu raportu końcowego:</w:t>
      </w:r>
    </w:p>
    <w:p w14:paraId="49297D2D" w14:textId="0792DA2A" w:rsidR="00CA298E" w:rsidRPr="00C8036D" w:rsidRDefault="00CA298E">
      <w:pPr>
        <w:pStyle w:val="Akapitzlist"/>
        <w:numPr>
          <w:ilvl w:val="0"/>
          <w:numId w:val="27"/>
        </w:numPr>
        <w:spacing w:line="276" w:lineRule="auto"/>
        <w:ind w:left="709" w:hanging="283"/>
        <w:rPr>
          <w:rFonts w:asciiTheme="minorHAnsi" w:hAnsiTheme="minorHAnsi" w:cstheme="minorHAnsi"/>
          <w:sz w:val="24"/>
          <w:szCs w:val="24"/>
        </w:rPr>
      </w:pPr>
      <w:r w:rsidRPr="00C8036D">
        <w:rPr>
          <w:rFonts w:asciiTheme="minorHAnsi" w:hAnsiTheme="minorHAnsi" w:cstheme="minorHAnsi"/>
          <w:sz w:val="24"/>
          <w:szCs w:val="24"/>
        </w:rPr>
        <w:t xml:space="preserve">Zamawiający dokona oceny </w:t>
      </w:r>
      <w:r w:rsidRPr="00C8036D">
        <w:rPr>
          <w:rFonts w:asciiTheme="minorHAnsi" w:hAnsiTheme="minorHAnsi" w:cstheme="minorHAnsi"/>
          <w:b/>
          <w:sz w:val="24"/>
          <w:szCs w:val="24"/>
        </w:rPr>
        <w:t>raportu końcowego pod kątem spełnienia wymagań merytorycznych Umowy</w:t>
      </w:r>
      <w:r w:rsidRPr="00C8036D">
        <w:rPr>
          <w:rFonts w:asciiTheme="minorHAnsi" w:hAnsiTheme="minorHAnsi" w:cstheme="minorHAnsi"/>
          <w:sz w:val="24"/>
          <w:szCs w:val="24"/>
        </w:rPr>
        <w:t xml:space="preserve"> w ciągu </w:t>
      </w:r>
      <w:r w:rsidRPr="00C8036D">
        <w:rPr>
          <w:rFonts w:asciiTheme="minorHAnsi" w:hAnsiTheme="minorHAnsi" w:cstheme="minorHAnsi"/>
          <w:b/>
          <w:sz w:val="24"/>
          <w:szCs w:val="24"/>
        </w:rPr>
        <w:t xml:space="preserve">14 dni roboczych </w:t>
      </w:r>
      <w:r w:rsidRPr="00C8036D">
        <w:rPr>
          <w:rFonts w:asciiTheme="minorHAnsi" w:hAnsiTheme="minorHAnsi" w:cstheme="minorHAnsi"/>
          <w:sz w:val="24"/>
          <w:szCs w:val="24"/>
        </w:rPr>
        <w:t xml:space="preserve">od dnia przekazania przez Wykonawcę raportu końcowego, informując Wykonawcę drogą elektroniczną o spełnianiu przez raport wymagań merytorycznych Umowy.   </w:t>
      </w:r>
    </w:p>
    <w:p w14:paraId="57B40C20" w14:textId="77777777" w:rsidR="00CA298E" w:rsidRPr="009B0919" w:rsidRDefault="00CA298E">
      <w:pPr>
        <w:pStyle w:val="Akapitzlist"/>
        <w:numPr>
          <w:ilvl w:val="0"/>
          <w:numId w:val="2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lastRenderedPageBreak/>
        <w:t xml:space="preserve">W czasie przewidzianym na ocenę </w:t>
      </w:r>
      <w:r w:rsidRPr="009B0919">
        <w:rPr>
          <w:rFonts w:asciiTheme="minorHAnsi" w:hAnsiTheme="minorHAnsi" w:cstheme="minorHAnsi"/>
          <w:b/>
          <w:sz w:val="24"/>
          <w:szCs w:val="24"/>
        </w:rPr>
        <w:t>raportu końcowego pod kątem spełnienia wymagań merytorycznych Umowy</w:t>
      </w:r>
      <w:r w:rsidRPr="009B0919">
        <w:rPr>
          <w:rFonts w:asciiTheme="minorHAnsi" w:hAnsiTheme="minorHAnsi" w:cstheme="minorHAnsi"/>
          <w:sz w:val="24"/>
          <w:szCs w:val="24"/>
        </w:rPr>
        <w:t xml:space="preserve">, nie później niż </w:t>
      </w:r>
      <w:r w:rsidRPr="009B0919">
        <w:rPr>
          <w:rFonts w:asciiTheme="minorHAnsi" w:hAnsiTheme="minorHAnsi" w:cstheme="minorHAnsi"/>
          <w:b/>
          <w:sz w:val="24"/>
          <w:szCs w:val="24"/>
        </w:rPr>
        <w:t>7 dnia roboczego</w:t>
      </w:r>
      <w:r w:rsidRPr="009B0919">
        <w:rPr>
          <w:rFonts w:asciiTheme="minorHAnsi" w:hAnsiTheme="minorHAnsi" w:cstheme="minorHAnsi"/>
          <w:sz w:val="24"/>
          <w:szCs w:val="24"/>
        </w:rPr>
        <w:t xml:space="preserve"> od dostarczenia Zamawiającemu raportu końcowego, zostanie zorganizowany przez Zamawiającego warsztat rekomendacyjny poświęcony wnioskom z raportu końcowego i tabeli rekomendacji, w formule spotkania on-line. </w:t>
      </w:r>
    </w:p>
    <w:p w14:paraId="31420D3B" w14:textId="3D7015D1" w:rsidR="00CA298E" w:rsidRPr="009B0919" w:rsidRDefault="00CA298E">
      <w:pPr>
        <w:pStyle w:val="Akapitzlist"/>
        <w:numPr>
          <w:ilvl w:val="0"/>
          <w:numId w:val="27"/>
        </w:numPr>
        <w:spacing w:after="0" w:line="276" w:lineRule="auto"/>
        <w:ind w:left="709"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Po potwierdzeniu przez Zamawiającego </w:t>
      </w:r>
      <w:r w:rsidRPr="009B0919">
        <w:rPr>
          <w:rFonts w:asciiTheme="minorHAnsi" w:hAnsiTheme="minorHAnsi" w:cstheme="minorHAnsi"/>
          <w:b/>
          <w:sz w:val="24"/>
          <w:szCs w:val="24"/>
        </w:rPr>
        <w:t>spełnienia przez</w:t>
      </w:r>
      <w:r w:rsidRPr="009B0919">
        <w:rPr>
          <w:rFonts w:asciiTheme="minorHAnsi" w:hAnsiTheme="minorHAnsi" w:cstheme="minorHAnsi"/>
          <w:sz w:val="24"/>
          <w:szCs w:val="24"/>
        </w:rPr>
        <w:t xml:space="preserve"> </w:t>
      </w:r>
      <w:r w:rsidRPr="009B0919">
        <w:rPr>
          <w:rFonts w:asciiTheme="minorHAnsi" w:hAnsiTheme="minorHAnsi" w:cstheme="minorHAnsi"/>
          <w:b/>
          <w:sz w:val="24"/>
          <w:szCs w:val="24"/>
        </w:rPr>
        <w:t>raport końcowy merytorycznych wymagań Umowy</w:t>
      </w:r>
      <w:r w:rsidRPr="003E409E">
        <w:rPr>
          <w:rFonts w:asciiTheme="minorHAnsi" w:hAnsiTheme="minorHAnsi" w:cstheme="minorHAnsi"/>
          <w:bCs/>
          <w:sz w:val="24"/>
          <w:szCs w:val="24"/>
        </w:rPr>
        <w:t xml:space="preserve">, </w:t>
      </w:r>
      <w:r w:rsidRPr="009B0919">
        <w:rPr>
          <w:rFonts w:asciiTheme="minorHAnsi" w:hAnsiTheme="minorHAnsi" w:cstheme="minorHAnsi"/>
          <w:sz w:val="24"/>
          <w:szCs w:val="24"/>
        </w:rPr>
        <w:t xml:space="preserve">Wykonawca w ciągu </w:t>
      </w:r>
      <w:r w:rsidRPr="009B0919">
        <w:rPr>
          <w:rFonts w:asciiTheme="minorHAnsi" w:hAnsiTheme="minorHAnsi" w:cstheme="minorHAnsi"/>
          <w:b/>
          <w:sz w:val="24"/>
          <w:szCs w:val="24"/>
        </w:rPr>
        <w:t>7 dni roboczych</w:t>
      </w:r>
      <w:r w:rsidRPr="009B0919">
        <w:rPr>
          <w:rFonts w:asciiTheme="minorHAnsi" w:hAnsiTheme="minorHAnsi" w:cstheme="minorHAnsi"/>
          <w:sz w:val="24"/>
          <w:szCs w:val="24"/>
        </w:rPr>
        <w:t xml:space="preserve"> dostosuje do zasad dostępności i przekaże Zamawiającemu do odbioru końcowego, dostosowane do zasad dostępności: </w:t>
      </w:r>
    </w:p>
    <w:p w14:paraId="4E024F99" w14:textId="77777777" w:rsidR="00CA298E" w:rsidRPr="009B0919" w:rsidRDefault="00CA298E">
      <w:pPr>
        <w:pStyle w:val="Akapitzlist"/>
        <w:numPr>
          <w:ilvl w:val="1"/>
          <w:numId w:val="42"/>
        </w:numPr>
        <w:spacing w:after="0" w:line="276" w:lineRule="auto"/>
        <w:ind w:left="1134" w:hanging="283"/>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raport końcowy, </w:t>
      </w:r>
    </w:p>
    <w:p w14:paraId="49B47F24" w14:textId="77777777" w:rsidR="00CA298E" w:rsidRPr="009B0919" w:rsidRDefault="00CA298E">
      <w:pPr>
        <w:pStyle w:val="Akapitzlist"/>
        <w:numPr>
          <w:ilvl w:val="1"/>
          <w:numId w:val="42"/>
        </w:numPr>
        <w:spacing w:after="0" w:line="276" w:lineRule="auto"/>
        <w:ind w:left="1134" w:hanging="283"/>
        <w:contextualSpacing w:val="0"/>
        <w:rPr>
          <w:rFonts w:asciiTheme="minorHAnsi" w:hAnsiTheme="minorHAnsi" w:cstheme="minorHAnsi"/>
          <w:sz w:val="24"/>
          <w:szCs w:val="24"/>
        </w:rPr>
      </w:pPr>
      <w:r w:rsidRPr="009B0919">
        <w:rPr>
          <w:rFonts w:asciiTheme="minorHAnsi" w:hAnsiTheme="minorHAnsi" w:cstheme="minorHAnsi"/>
          <w:sz w:val="24"/>
          <w:szCs w:val="24"/>
        </w:rPr>
        <w:t>elementy dodatkowe:</w:t>
      </w:r>
    </w:p>
    <w:p w14:paraId="2C7E6AC3" w14:textId="77777777" w:rsidR="00CA298E" w:rsidRPr="009B0919" w:rsidRDefault="00CA298E">
      <w:pPr>
        <w:pStyle w:val="Akapitzlist"/>
        <w:numPr>
          <w:ilvl w:val="2"/>
          <w:numId w:val="15"/>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 xml:space="preserve">bazy danych z badań ilościowych, </w:t>
      </w:r>
    </w:p>
    <w:p w14:paraId="08D276C9" w14:textId="3817254E" w:rsidR="00CA298E" w:rsidRPr="009B0919" w:rsidRDefault="00CA298E">
      <w:pPr>
        <w:pStyle w:val="Akapitzlist"/>
        <w:numPr>
          <w:ilvl w:val="2"/>
          <w:numId w:val="15"/>
        </w:numPr>
        <w:spacing w:after="0" w:line="276" w:lineRule="auto"/>
        <w:contextualSpacing w:val="0"/>
        <w:rPr>
          <w:rFonts w:asciiTheme="minorHAnsi" w:hAnsiTheme="minorHAnsi" w:cstheme="minorHAnsi"/>
          <w:sz w:val="24"/>
          <w:szCs w:val="24"/>
        </w:rPr>
      </w:pPr>
      <w:r w:rsidRPr="009B0919">
        <w:rPr>
          <w:rFonts w:asciiTheme="minorHAnsi" w:hAnsiTheme="minorHAnsi" w:cstheme="minorHAnsi"/>
          <w:sz w:val="24"/>
          <w:szCs w:val="24"/>
        </w:rPr>
        <w:t>prezentację dotyczącą wyników badania</w:t>
      </w:r>
      <w:r w:rsidR="000051B7" w:rsidRPr="009B0919">
        <w:rPr>
          <w:rFonts w:asciiTheme="minorHAnsi" w:hAnsiTheme="minorHAnsi" w:cstheme="minorHAnsi"/>
          <w:sz w:val="24"/>
          <w:szCs w:val="24"/>
        </w:rPr>
        <w:t>,</w:t>
      </w:r>
    </w:p>
    <w:p w14:paraId="526C19D9" w14:textId="656B7F3E" w:rsidR="00CA7552" w:rsidRPr="009B0919" w:rsidRDefault="00CA7552">
      <w:pPr>
        <w:pStyle w:val="Akapitzlist"/>
        <w:numPr>
          <w:ilvl w:val="2"/>
          <w:numId w:val="15"/>
        </w:numPr>
        <w:spacing w:after="120" w:line="276" w:lineRule="auto"/>
        <w:ind w:hanging="181"/>
        <w:contextualSpacing w:val="0"/>
        <w:rPr>
          <w:rFonts w:asciiTheme="minorHAnsi" w:hAnsiTheme="minorHAnsi" w:cstheme="minorHAnsi"/>
          <w:sz w:val="24"/>
          <w:szCs w:val="24"/>
        </w:rPr>
      </w:pPr>
      <w:r w:rsidRPr="009B0919">
        <w:rPr>
          <w:rFonts w:asciiTheme="minorHAnsi" w:hAnsiTheme="minorHAnsi" w:cstheme="minorHAnsi"/>
          <w:sz w:val="24"/>
          <w:szCs w:val="24"/>
        </w:rPr>
        <w:t>bazy adresów e-mail respondentów, którzy wyrazili zgodę na umieszczenie swoich adresów e-mail w bazie Referatu Regionalnego Obserwatorium Terytorialnego (plik zabezpieczony hasłem).</w:t>
      </w:r>
    </w:p>
    <w:p w14:paraId="2F02B51E" w14:textId="16032DB8" w:rsidR="00CA298E" w:rsidRPr="009B0919" w:rsidRDefault="00CA298E">
      <w:pPr>
        <w:pStyle w:val="Akapitzlist3"/>
        <w:numPr>
          <w:ilvl w:val="0"/>
          <w:numId w:val="27"/>
        </w:numPr>
        <w:spacing w:line="276" w:lineRule="auto"/>
        <w:ind w:left="709" w:hanging="283"/>
        <w:rPr>
          <w:rFonts w:asciiTheme="minorHAnsi" w:hAnsiTheme="minorHAnsi" w:cstheme="minorHAnsi"/>
          <w:color w:val="000000"/>
        </w:rPr>
      </w:pPr>
      <w:r w:rsidRPr="009B0919">
        <w:rPr>
          <w:rFonts w:asciiTheme="minorHAnsi" w:hAnsiTheme="minorHAnsi" w:cstheme="minorHAnsi"/>
        </w:rPr>
        <w:t>Zamawiający dokona</w:t>
      </w:r>
      <w:r w:rsidRPr="009B0919">
        <w:rPr>
          <w:rFonts w:asciiTheme="minorHAnsi" w:hAnsiTheme="minorHAnsi" w:cstheme="minorHAnsi"/>
          <w:b/>
        </w:rPr>
        <w:t xml:space="preserve"> odbioru końcowego</w:t>
      </w:r>
      <w:r w:rsidRPr="009B0919">
        <w:rPr>
          <w:rFonts w:asciiTheme="minorHAnsi" w:hAnsiTheme="minorHAnsi" w:cstheme="minorHAnsi"/>
        </w:rPr>
        <w:t xml:space="preserve"> przedmiotu zamówienia na podstawie protokołu odbioru w terminie </w:t>
      </w:r>
      <w:r w:rsidRPr="009B0919">
        <w:rPr>
          <w:rFonts w:asciiTheme="minorHAnsi" w:hAnsiTheme="minorHAnsi" w:cstheme="minorHAnsi"/>
          <w:b/>
          <w:bCs/>
        </w:rPr>
        <w:t>5 dni roboczych</w:t>
      </w:r>
      <w:r w:rsidRPr="009B0919">
        <w:rPr>
          <w:rFonts w:asciiTheme="minorHAnsi" w:hAnsiTheme="minorHAnsi" w:cstheme="minorHAnsi"/>
        </w:rPr>
        <w:t xml:space="preserve"> od dostarczenia przez W</w:t>
      </w:r>
      <w:r w:rsidRPr="009B0919">
        <w:rPr>
          <w:rFonts w:asciiTheme="minorHAnsi" w:hAnsiTheme="minorHAnsi" w:cstheme="minorHAnsi"/>
          <w:color w:val="000000"/>
        </w:rPr>
        <w:t>ykonawcę dostosowanych do zasad dostępności: raportu końcowego</w:t>
      </w:r>
      <w:r w:rsidR="00D9725A">
        <w:rPr>
          <w:rFonts w:asciiTheme="minorHAnsi" w:hAnsiTheme="minorHAnsi" w:cstheme="minorHAnsi"/>
          <w:color w:val="000000"/>
        </w:rPr>
        <w:t xml:space="preserve"> i elementów dodatkowych wymienionych w podpunkcie c)</w:t>
      </w:r>
      <w:r w:rsidRPr="009B0919">
        <w:rPr>
          <w:rFonts w:asciiTheme="minorHAnsi" w:hAnsiTheme="minorHAnsi" w:cstheme="minorHAnsi"/>
          <w:color w:val="000000"/>
        </w:rPr>
        <w:t xml:space="preserve">. </w:t>
      </w:r>
    </w:p>
    <w:p w14:paraId="15EB1219" w14:textId="04FD49A4" w:rsidR="00BC761E" w:rsidRPr="00AD451B" w:rsidRDefault="00AD451B" w:rsidP="00D41100">
      <w:pPr>
        <w:pStyle w:val="Nagwek1"/>
        <w:numPr>
          <w:ilvl w:val="0"/>
          <w:numId w:val="0"/>
        </w:numPr>
        <w:ind w:left="360" w:hanging="360"/>
      </w:pPr>
      <w:r>
        <w:t>4.P</w:t>
      </w:r>
      <w:r w:rsidR="005C7987" w:rsidRPr="00AD451B">
        <w:t>OZOSTAŁE WYMAGANIA</w:t>
      </w:r>
    </w:p>
    <w:p w14:paraId="76220685" w14:textId="77777777" w:rsidR="00E04D38" w:rsidRPr="009B0919" w:rsidRDefault="005B2C71" w:rsidP="00EC1D3A">
      <w:pPr>
        <w:spacing w:line="276" w:lineRule="auto"/>
        <w:rPr>
          <w:rFonts w:asciiTheme="minorHAnsi" w:hAnsiTheme="minorHAnsi" w:cstheme="minorHAnsi"/>
          <w:sz w:val="24"/>
          <w:szCs w:val="24"/>
        </w:rPr>
      </w:pPr>
      <w:r w:rsidRPr="009B0919">
        <w:rPr>
          <w:rFonts w:asciiTheme="minorHAnsi" w:hAnsiTheme="minorHAnsi" w:cstheme="minorHAnsi"/>
          <w:sz w:val="24"/>
          <w:szCs w:val="24"/>
        </w:rPr>
        <w:t>Obowiązkiem W</w:t>
      </w:r>
      <w:r w:rsidR="006A27AD" w:rsidRPr="009B0919">
        <w:rPr>
          <w:rFonts w:asciiTheme="minorHAnsi" w:hAnsiTheme="minorHAnsi" w:cstheme="minorHAnsi"/>
          <w:sz w:val="24"/>
          <w:szCs w:val="24"/>
        </w:rPr>
        <w:t xml:space="preserve">ykonawcy będzie zebranie od badanych podmiotów (osób fizycznych i podmiotów gospodarczych) dobrowolnych </w:t>
      </w:r>
      <w:r w:rsidR="00B61194" w:rsidRPr="009B0919">
        <w:rPr>
          <w:rFonts w:asciiTheme="minorHAnsi" w:hAnsiTheme="minorHAnsi" w:cstheme="minorHAnsi"/>
          <w:sz w:val="24"/>
          <w:szCs w:val="24"/>
        </w:rPr>
        <w:t>O</w:t>
      </w:r>
      <w:r w:rsidR="006A27AD" w:rsidRPr="009B0919">
        <w:rPr>
          <w:rFonts w:asciiTheme="minorHAnsi" w:hAnsiTheme="minorHAnsi" w:cstheme="minorHAnsi"/>
          <w:sz w:val="24"/>
          <w:szCs w:val="24"/>
        </w:rPr>
        <w:t xml:space="preserve">świadczeń o wyrażeniu zgody na </w:t>
      </w:r>
      <w:r w:rsidR="009410C2" w:rsidRPr="009B0919">
        <w:rPr>
          <w:rFonts w:asciiTheme="minorHAnsi" w:hAnsiTheme="minorHAnsi" w:cstheme="minorHAnsi"/>
          <w:sz w:val="24"/>
          <w:szCs w:val="24"/>
        </w:rPr>
        <w:t xml:space="preserve">przetwarzanie danych osobowych </w:t>
      </w:r>
      <w:r w:rsidR="00D5660C" w:rsidRPr="009B0919">
        <w:rPr>
          <w:rFonts w:asciiTheme="minorHAnsi" w:hAnsiTheme="minorHAnsi" w:cstheme="minorHAnsi"/>
          <w:sz w:val="24"/>
          <w:szCs w:val="24"/>
        </w:rPr>
        <w:t>zgodnie ze wzo</w:t>
      </w:r>
      <w:r w:rsidR="00087CE4" w:rsidRPr="009B0919">
        <w:rPr>
          <w:rFonts w:asciiTheme="minorHAnsi" w:hAnsiTheme="minorHAnsi" w:cstheme="minorHAnsi"/>
          <w:sz w:val="24"/>
          <w:szCs w:val="24"/>
        </w:rPr>
        <w:t xml:space="preserve">rem stanowiącym </w:t>
      </w:r>
      <w:r w:rsidR="00E53007" w:rsidRPr="009B0919">
        <w:rPr>
          <w:rFonts w:asciiTheme="minorHAnsi" w:hAnsiTheme="minorHAnsi" w:cstheme="minorHAnsi"/>
          <w:sz w:val="24"/>
          <w:szCs w:val="24"/>
        </w:rPr>
        <w:t>załącznik nr</w:t>
      </w:r>
      <w:r w:rsidR="008846C1" w:rsidRPr="009B0919">
        <w:rPr>
          <w:rFonts w:asciiTheme="minorHAnsi" w:hAnsiTheme="minorHAnsi" w:cstheme="minorHAnsi"/>
          <w:color w:val="FF0000"/>
          <w:sz w:val="24"/>
          <w:szCs w:val="24"/>
        </w:rPr>
        <w:t xml:space="preserve"> </w:t>
      </w:r>
      <w:r w:rsidR="00A93A97" w:rsidRPr="009B0919">
        <w:rPr>
          <w:rFonts w:asciiTheme="minorHAnsi" w:hAnsiTheme="minorHAnsi" w:cstheme="minorHAnsi"/>
          <w:sz w:val="24"/>
          <w:szCs w:val="24"/>
        </w:rPr>
        <w:t>1</w:t>
      </w:r>
      <w:r w:rsidR="00B61194" w:rsidRPr="009B0919">
        <w:rPr>
          <w:rFonts w:asciiTheme="minorHAnsi" w:hAnsiTheme="minorHAnsi" w:cstheme="minorHAnsi"/>
          <w:sz w:val="24"/>
          <w:szCs w:val="24"/>
        </w:rPr>
        <w:t xml:space="preserve"> </w:t>
      </w:r>
      <w:r w:rsidR="0082087A" w:rsidRPr="009B0919">
        <w:rPr>
          <w:rFonts w:asciiTheme="minorHAnsi" w:hAnsiTheme="minorHAnsi" w:cstheme="minorHAnsi"/>
          <w:sz w:val="24"/>
          <w:szCs w:val="24"/>
        </w:rPr>
        <w:t xml:space="preserve">do </w:t>
      </w:r>
      <w:r w:rsidR="007D36B8" w:rsidRPr="009B0919">
        <w:rPr>
          <w:rFonts w:asciiTheme="minorHAnsi" w:hAnsiTheme="minorHAnsi" w:cstheme="minorHAnsi"/>
          <w:sz w:val="24"/>
          <w:szCs w:val="24"/>
        </w:rPr>
        <w:t>OPZ</w:t>
      </w:r>
      <w:r w:rsidR="0082087A" w:rsidRPr="009B0919">
        <w:rPr>
          <w:rFonts w:asciiTheme="minorHAnsi" w:hAnsiTheme="minorHAnsi" w:cstheme="minorHAnsi"/>
          <w:sz w:val="24"/>
          <w:szCs w:val="24"/>
        </w:rPr>
        <w:t>.</w:t>
      </w:r>
    </w:p>
    <w:p w14:paraId="12611A6D" w14:textId="39C58635" w:rsidR="00CB6FD5" w:rsidRPr="009B0919" w:rsidRDefault="006A27AD" w:rsidP="00EC1D3A">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 xml:space="preserve">W przypadku zastosowania w proponowanej metodyce badania narzędzi ankiet CATI/CAWI, </w:t>
      </w:r>
      <w:r w:rsidR="005B2C71" w:rsidRPr="009B0919">
        <w:rPr>
          <w:rFonts w:asciiTheme="minorHAnsi" w:hAnsiTheme="minorHAnsi" w:cstheme="minorHAnsi"/>
          <w:b/>
          <w:sz w:val="24"/>
          <w:szCs w:val="24"/>
          <w:u w:val="single"/>
        </w:rPr>
        <w:t>obowiązkiem W</w:t>
      </w:r>
      <w:r w:rsidRPr="009B0919">
        <w:rPr>
          <w:rFonts w:asciiTheme="minorHAnsi" w:hAnsiTheme="minorHAnsi" w:cstheme="minorHAnsi"/>
          <w:b/>
          <w:sz w:val="24"/>
          <w:szCs w:val="24"/>
          <w:u w:val="single"/>
        </w:rPr>
        <w:t>ykonawcy</w:t>
      </w:r>
      <w:r w:rsidRPr="009B0919">
        <w:rPr>
          <w:rFonts w:asciiTheme="minorHAnsi" w:hAnsiTheme="minorHAnsi" w:cstheme="minorHAnsi"/>
          <w:sz w:val="24"/>
          <w:szCs w:val="24"/>
        </w:rPr>
        <w:t xml:space="preserve"> będzie umieszczenie na końcu kwestionariusza CATI czy CAWI „pytania” </w:t>
      </w:r>
      <w:r w:rsidR="005C747F" w:rsidRPr="009B0919">
        <w:rPr>
          <w:rFonts w:asciiTheme="minorHAnsi" w:hAnsiTheme="minorHAnsi" w:cstheme="minorHAnsi"/>
          <w:sz w:val="24"/>
          <w:szCs w:val="24"/>
        </w:rPr>
        <w:t>o </w:t>
      </w:r>
      <w:r w:rsidRPr="009B0919">
        <w:rPr>
          <w:rFonts w:asciiTheme="minorHAnsi" w:hAnsiTheme="minorHAnsi" w:cstheme="minorHAnsi"/>
          <w:sz w:val="24"/>
          <w:szCs w:val="24"/>
        </w:rPr>
        <w:t>zgodę na umieszczenie danych osobowych ankietowanego w bazach ROT</w:t>
      </w:r>
      <w:r w:rsidR="00F6621D" w:rsidRPr="009B0919">
        <w:rPr>
          <w:rFonts w:asciiTheme="minorHAnsi" w:hAnsiTheme="minorHAnsi" w:cstheme="minorHAnsi"/>
          <w:sz w:val="24"/>
          <w:szCs w:val="24"/>
        </w:rPr>
        <w:t xml:space="preserve"> (zgodnie z załącznikiem </w:t>
      </w:r>
      <w:r w:rsidR="00AF2EAC" w:rsidRPr="009B0919">
        <w:rPr>
          <w:rFonts w:asciiTheme="minorHAnsi" w:hAnsiTheme="minorHAnsi" w:cstheme="minorHAnsi"/>
          <w:sz w:val="24"/>
          <w:szCs w:val="24"/>
        </w:rPr>
        <w:t xml:space="preserve">nr </w:t>
      </w:r>
      <w:r w:rsidR="00F6621D" w:rsidRPr="009B0919">
        <w:rPr>
          <w:rFonts w:asciiTheme="minorHAnsi" w:hAnsiTheme="minorHAnsi" w:cstheme="minorHAnsi"/>
          <w:sz w:val="24"/>
          <w:szCs w:val="24"/>
        </w:rPr>
        <w:t xml:space="preserve">1 do </w:t>
      </w:r>
      <w:r w:rsidR="007D36B8" w:rsidRPr="009B0919">
        <w:rPr>
          <w:rFonts w:asciiTheme="minorHAnsi" w:hAnsiTheme="minorHAnsi" w:cstheme="minorHAnsi"/>
          <w:sz w:val="24"/>
          <w:szCs w:val="24"/>
        </w:rPr>
        <w:t>OPZ</w:t>
      </w:r>
      <w:r w:rsidR="00F6621D" w:rsidRPr="009B0919">
        <w:rPr>
          <w:rFonts w:asciiTheme="minorHAnsi" w:hAnsiTheme="minorHAnsi" w:cstheme="minorHAnsi"/>
          <w:sz w:val="24"/>
          <w:szCs w:val="24"/>
        </w:rPr>
        <w:t>)</w:t>
      </w:r>
      <w:r w:rsidR="009410C2" w:rsidRPr="009B0919">
        <w:rPr>
          <w:rFonts w:asciiTheme="minorHAnsi" w:hAnsiTheme="minorHAnsi" w:cstheme="minorHAnsi"/>
          <w:sz w:val="24"/>
          <w:szCs w:val="24"/>
        </w:rPr>
        <w:t>.</w:t>
      </w:r>
    </w:p>
    <w:p w14:paraId="297DD85E" w14:textId="4AD46184" w:rsidR="00132842" w:rsidRPr="009B0919" w:rsidRDefault="00132842" w:rsidP="00626BE9">
      <w:pPr>
        <w:spacing w:after="120" w:line="276" w:lineRule="auto"/>
        <w:rPr>
          <w:rFonts w:asciiTheme="minorHAnsi" w:hAnsiTheme="minorHAnsi" w:cstheme="minorHAnsi"/>
          <w:sz w:val="24"/>
          <w:szCs w:val="24"/>
        </w:rPr>
      </w:pPr>
      <w:r w:rsidRPr="009B0919">
        <w:rPr>
          <w:rFonts w:asciiTheme="minorHAnsi" w:hAnsiTheme="minorHAnsi" w:cstheme="minorHAnsi"/>
          <w:sz w:val="24"/>
          <w:szCs w:val="24"/>
        </w:rPr>
        <w:t>Wykonawca nie ma obowiązku uzyskania tej zgody, gdyż oświadczenia są dobrowolne. Efektywność wywiadu/ankiety nie będzie uzależniona od uzyskanej zgody respondenta na przetwarzanie danych osobowych.</w:t>
      </w:r>
    </w:p>
    <w:p w14:paraId="64F8A8D3" w14:textId="7F3342F1" w:rsidR="00EC1D3A" w:rsidRPr="009B0919" w:rsidRDefault="008856DF" w:rsidP="00B451A7">
      <w:pPr>
        <w:spacing w:before="240" w:after="120" w:line="276" w:lineRule="auto"/>
        <w:rPr>
          <w:rStyle w:val="Nagwek1Znak"/>
          <w:rFonts w:cstheme="minorHAnsi"/>
          <w:b w:val="0"/>
          <w:bCs w:val="0"/>
          <w:smallCaps w:val="0"/>
        </w:rPr>
      </w:pPr>
      <w:r w:rsidRPr="009B0919">
        <w:rPr>
          <w:rStyle w:val="Nagwek1Znak"/>
          <w:rFonts w:cstheme="minorHAnsi"/>
        </w:rPr>
        <w:t xml:space="preserve">5. </w:t>
      </w:r>
      <w:r w:rsidR="00EC1D3A" w:rsidRPr="009B0919">
        <w:rPr>
          <w:rStyle w:val="Nagwek1Znak"/>
          <w:rFonts w:cstheme="minorHAnsi"/>
        </w:rPr>
        <w:t>ZAKRES OFERTY BADANIA</w:t>
      </w:r>
    </w:p>
    <w:p w14:paraId="1F8460F1" w14:textId="15ED320F" w:rsidR="00EC1D3A" w:rsidRPr="009B0919" w:rsidRDefault="00EC1D3A"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 xml:space="preserve">Wykonawca przedstawi ofertę zawierającą propozycję koncepcji i </w:t>
      </w:r>
      <w:r w:rsidR="00FE5AD3">
        <w:rPr>
          <w:rFonts w:asciiTheme="minorHAnsi" w:hAnsiTheme="minorHAnsi" w:cstheme="minorHAnsi"/>
          <w:b/>
          <w:sz w:val="24"/>
          <w:szCs w:val="24"/>
          <w:u w:val="single"/>
        </w:rPr>
        <w:t>metodyki</w:t>
      </w:r>
      <w:r w:rsidRPr="009B0919">
        <w:rPr>
          <w:rFonts w:asciiTheme="minorHAnsi" w:hAnsiTheme="minorHAnsi" w:cstheme="minorHAnsi"/>
          <w:b/>
          <w:sz w:val="24"/>
          <w:szCs w:val="24"/>
          <w:u w:val="single"/>
        </w:rPr>
        <w:t xml:space="preserve"> badania ewaluacyjnego. Formę oraz sposób opisu koncepcji Zamawiający pozostawia w gestii Wykonawcy. </w:t>
      </w:r>
    </w:p>
    <w:p w14:paraId="23C54339" w14:textId="323B41E0" w:rsidR="006D0F88" w:rsidRPr="009B0919" w:rsidRDefault="008A02C6" w:rsidP="008A02C6">
      <w:p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lastRenderedPageBreak/>
        <w:t>Wykonawca, proponując koncepcj</w:t>
      </w:r>
      <w:r w:rsidR="006D0F88" w:rsidRPr="009B0919">
        <w:rPr>
          <w:rFonts w:asciiTheme="minorHAnsi" w:eastAsia="Times New Roman" w:hAnsiTheme="minorHAnsi" w:cstheme="minorHAnsi"/>
          <w:sz w:val="24"/>
          <w:szCs w:val="24"/>
          <w:lang w:eastAsia="pl-PL"/>
        </w:rPr>
        <w:t>ę</w:t>
      </w:r>
      <w:r w:rsidRPr="009B0919">
        <w:rPr>
          <w:rFonts w:asciiTheme="minorHAnsi" w:eastAsia="Times New Roman" w:hAnsiTheme="minorHAnsi" w:cstheme="minorHAnsi"/>
          <w:sz w:val="24"/>
          <w:szCs w:val="24"/>
          <w:lang w:eastAsia="pl-PL"/>
        </w:rPr>
        <w:t xml:space="preserve"> badania</w:t>
      </w:r>
      <w:r w:rsidR="006D0F88" w:rsidRPr="009B0919">
        <w:rPr>
          <w:rFonts w:asciiTheme="minorHAnsi" w:eastAsia="Times New Roman" w:hAnsiTheme="minorHAnsi" w:cstheme="minorHAnsi"/>
          <w:sz w:val="24"/>
          <w:szCs w:val="24"/>
          <w:lang w:eastAsia="pl-PL"/>
        </w:rPr>
        <w:t xml:space="preserve"> uwzględni wszystkie opisane </w:t>
      </w:r>
      <w:r w:rsidR="003F1ACE">
        <w:rPr>
          <w:rFonts w:asciiTheme="minorHAnsi" w:eastAsia="Times New Roman" w:hAnsiTheme="minorHAnsi" w:cstheme="minorHAnsi"/>
          <w:sz w:val="24"/>
          <w:szCs w:val="24"/>
          <w:lang w:eastAsia="pl-PL"/>
        </w:rPr>
        <w:t xml:space="preserve">w </w:t>
      </w:r>
      <w:r w:rsidR="006D0F88" w:rsidRPr="009B0919">
        <w:rPr>
          <w:rFonts w:asciiTheme="minorHAnsi" w:eastAsia="Times New Roman" w:hAnsiTheme="minorHAnsi" w:cstheme="minorHAnsi"/>
          <w:sz w:val="24"/>
          <w:szCs w:val="24"/>
          <w:lang w:eastAsia="pl-PL"/>
        </w:rPr>
        <w:t>OPZ wymogi w stosunku do badania. Ze względu na często pojawiające się problemy, Zamawiający zwraca szczególn</w:t>
      </w:r>
      <w:r w:rsidR="002C13F0">
        <w:rPr>
          <w:rFonts w:asciiTheme="minorHAnsi" w:eastAsia="Times New Roman" w:hAnsiTheme="minorHAnsi" w:cstheme="minorHAnsi"/>
          <w:sz w:val="24"/>
          <w:szCs w:val="24"/>
          <w:lang w:eastAsia="pl-PL"/>
        </w:rPr>
        <w:t>ą</w:t>
      </w:r>
      <w:r w:rsidR="006D0F88" w:rsidRPr="009B0919">
        <w:rPr>
          <w:rFonts w:asciiTheme="minorHAnsi" w:eastAsia="Times New Roman" w:hAnsiTheme="minorHAnsi" w:cstheme="minorHAnsi"/>
          <w:sz w:val="24"/>
          <w:szCs w:val="24"/>
          <w:lang w:eastAsia="pl-PL"/>
        </w:rPr>
        <w:t xml:space="preserve"> uwagę na konieczność uwzględnienia w koncepcji i następnie podczas realizacji badania: </w:t>
      </w:r>
    </w:p>
    <w:p w14:paraId="6B1E8958" w14:textId="7BF0A458" w:rsidR="008A02C6" w:rsidRPr="009B0919" w:rsidRDefault="006D0F88">
      <w:pPr>
        <w:pStyle w:val="Akapitzlist"/>
        <w:numPr>
          <w:ilvl w:val="0"/>
          <w:numId w:val="43"/>
        </w:numPr>
        <w:spacing w:line="276" w:lineRule="auto"/>
        <w:rPr>
          <w:rFonts w:asciiTheme="minorHAnsi" w:eastAsia="Times New Roman" w:hAnsiTheme="minorHAnsi" w:cstheme="minorHAnsi"/>
          <w:sz w:val="24"/>
          <w:szCs w:val="24"/>
          <w:lang w:eastAsia="pl-PL"/>
        </w:rPr>
      </w:pPr>
      <w:r w:rsidRPr="009B0919">
        <w:rPr>
          <w:rFonts w:asciiTheme="minorHAnsi" w:eastAsia="Times New Roman" w:hAnsiTheme="minorHAnsi" w:cstheme="minorHAnsi"/>
          <w:sz w:val="24"/>
          <w:szCs w:val="24"/>
          <w:lang w:eastAsia="pl-PL"/>
        </w:rPr>
        <w:t xml:space="preserve">ścisłego dostosowania założeń i realizacji do </w:t>
      </w:r>
      <w:r w:rsidR="008A02C6" w:rsidRPr="009B0919">
        <w:rPr>
          <w:rFonts w:asciiTheme="minorHAnsi" w:eastAsia="Times New Roman" w:hAnsiTheme="minorHAnsi" w:cstheme="minorHAnsi"/>
          <w:sz w:val="24"/>
          <w:szCs w:val="24"/>
          <w:lang w:eastAsia="pl-PL"/>
        </w:rPr>
        <w:t>definicji ewaluowanych kryteriów,</w:t>
      </w:r>
    </w:p>
    <w:p w14:paraId="0D87F314" w14:textId="317EF4B2" w:rsidR="008A02C6" w:rsidRPr="009B0919" w:rsidRDefault="008A02C6">
      <w:pPr>
        <w:pStyle w:val="Akapitzlist"/>
        <w:numPr>
          <w:ilvl w:val="0"/>
          <w:numId w:val="43"/>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zróżnicowania rodzaju i charakteru wspieranych przedsięwzięć (analizy i wnioskowanie w podziale na rodzaj lub charakter wsparcia)</w:t>
      </w:r>
      <w:r w:rsidR="006D0F88" w:rsidRPr="009B0919">
        <w:rPr>
          <w:rFonts w:asciiTheme="minorHAnsi" w:eastAsia="Times New Roman" w:hAnsiTheme="minorHAnsi" w:cstheme="minorHAnsi"/>
          <w:sz w:val="24"/>
          <w:szCs w:val="24"/>
          <w:lang w:eastAsia="pl-PL"/>
        </w:rPr>
        <w:t>,</w:t>
      </w:r>
    </w:p>
    <w:p w14:paraId="50336B0C" w14:textId="26C98AF4" w:rsidR="006D0F88" w:rsidRPr="009B0919" w:rsidRDefault="00E516D1">
      <w:pPr>
        <w:pStyle w:val="Akapitzlist"/>
        <w:numPr>
          <w:ilvl w:val="0"/>
          <w:numId w:val="43"/>
        </w:numPr>
        <w:spacing w:line="276" w:lineRule="auto"/>
        <w:rPr>
          <w:rFonts w:asciiTheme="minorHAnsi" w:hAnsiTheme="minorHAnsi" w:cstheme="minorHAnsi"/>
          <w:b/>
          <w:bCs/>
          <w:sz w:val="24"/>
          <w:szCs w:val="24"/>
        </w:rPr>
      </w:pPr>
      <w:r w:rsidRPr="009B0919">
        <w:rPr>
          <w:rFonts w:asciiTheme="minorHAnsi" w:eastAsia="Times New Roman" w:hAnsiTheme="minorHAnsi" w:cstheme="minorHAnsi"/>
          <w:sz w:val="24"/>
          <w:szCs w:val="24"/>
          <w:lang w:eastAsia="pl-PL"/>
        </w:rPr>
        <w:t>zastosowania się do zaleceń w zakresie następstwa metod badawczych i triangulacji na wszystkich wymaganych poziomach.</w:t>
      </w:r>
    </w:p>
    <w:p w14:paraId="7C96F20B" w14:textId="6ADB9DD2" w:rsidR="00F41B91" w:rsidRPr="009B0919" w:rsidRDefault="00F41B91" w:rsidP="00EC1D3A">
      <w:pPr>
        <w:spacing w:line="276" w:lineRule="auto"/>
        <w:rPr>
          <w:rFonts w:asciiTheme="minorHAnsi" w:hAnsiTheme="minorHAnsi" w:cstheme="minorHAnsi"/>
          <w:b/>
          <w:sz w:val="24"/>
          <w:szCs w:val="24"/>
          <w:u w:val="single"/>
        </w:rPr>
      </w:pPr>
      <w:r w:rsidRPr="009B0919">
        <w:rPr>
          <w:rFonts w:asciiTheme="minorHAnsi" w:hAnsiTheme="minorHAnsi" w:cstheme="minorHAnsi"/>
          <w:b/>
          <w:sz w:val="24"/>
          <w:szCs w:val="24"/>
          <w:u w:val="single"/>
        </w:rPr>
        <w:t>Oferta</w:t>
      </w:r>
      <w:r w:rsidR="00855972" w:rsidRPr="009B0919">
        <w:rPr>
          <w:rFonts w:asciiTheme="minorHAnsi" w:hAnsiTheme="minorHAnsi" w:cstheme="minorHAnsi"/>
          <w:b/>
          <w:sz w:val="24"/>
          <w:szCs w:val="24"/>
          <w:u w:val="single"/>
        </w:rPr>
        <w:t xml:space="preserve"> </w:t>
      </w:r>
      <w:r w:rsidR="00E516D1" w:rsidRPr="009B0919">
        <w:rPr>
          <w:rFonts w:asciiTheme="minorHAnsi" w:hAnsiTheme="minorHAnsi" w:cstheme="minorHAnsi"/>
          <w:b/>
          <w:sz w:val="24"/>
          <w:szCs w:val="24"/>
          <w:u w:val="single"/>
        </w:rPr>
        <w:t xml:space="preserve">na realizację </w:t>
      </w:r>
      <w:r w:rsidR="00855972" w:rsidRPr="009B0919">
        <w:rPr>
          <w:rFonts w:asciiTheme="minorHAnsi" w:hAnsiTheme="minorHAnsi" w:cstheme="minorHAnsi"/>
          <w:b/>
          <w:sz w:val="24"/>
          <w:szCs w:val="24"/>
          <w:u w:val="single"/>
        </w:rPr>
        <w:t>badania</w:t>
      </w:r>
      <w:r w:rsidRPr="009B0919">
        <w:rPr>
          <w:rFonts w:asciiTheme="minorHAnsi" w:hAnsiTheme="minorHAnsi" w:cstheme="minorHAnsi"/>
          <w:b/>
          <w:sz w:val="24"/>
          <w:szCs w:val="24"/>
          <w:u w:val="single"/>
        </w:rPr>
        <w:t xml:space="preserve"> będzie zawierała:</w:t>
      </w:r>
    </w:p>
    <w:p w14:paraId="3487CE66" w14:textId="635DD235" w:rsidR="00EC1D3A" w:rsidRPr="009B0919" w:rsidRDefault="00F41B91" w:rsidP="00D41100">
      <w:pPr>
        <w:pStyle w:val="Default"/>
        <w:numPr>
          <w:ilvl w:val="0"/>
          <w:numId w:val="21"/>
        </w:numPr>
        <w:spacing w:after="120" w:line="276" w:lineRule="auto"/>
        <w:ind w:left="426" w:hanging="426"/>
        <w:rPr>
          <w:rFonts w:asciiTheme="minorHAnsi" w:hAnsiTheme="minorHAnsi" w:cstheme="minorHAnsi"/>
          <w:bCs/>
          <w:color w:val="auto"/>
        </w:rPr>
      </w:pPr>
      <w:r w:rsidRPr="009B0919">
        <w:rPr>
          <w:rFonts w:asciiTheme="minorHAnsi" w:hAnsiTheme="minorHAnsi" w:cstheme="minorHAnsi"/>
          <w:bCs/>
          <w:color w:val="auto"/>
        </w:rPr>
        <w:t>O</w:t>
      </w:r>
      <w:r w:rsidR="00EC1D3A" w:rsidRPr="009B0919">
        <w:rPr>
          <w:rFonts w:asciiTheme="minorHAnsi" w:hAnsiTheme="minorHAnsi" w:cstheme="minorHAnsi"/>
          <w:bCs/>
          <w:color w:val="auto"/>
        </w:rPr>
        <w:t>pis koncepcji badania, który obejmie spójny opis problematyki badawczej, przedmiotu badania, zakresu podmiotowego badania, zakresu metodycznego, metod i technik pozyskania materiału badawczego wraz z uzasadnieniem, umożliwiającym odpowiedź na wszystkie pytania badawcze sformułowane przez Zamawiającego. Koncepcja badania musi stanowić autorską analizę problemu badawczego</w:t>
      </w:r>
      <w:r w:rsidRPr="009B0919">
        <w:rPr>
          <w:rFonts w:asciiTheme="minorHAnsi" w:hAnsiTheme="minorHAnsi" w:cstheme="minorHAnsi"/>
          <w:bCs/>
          <w:color w:val="auto"/>
        </w:rPr>
        <w:t>.</w:t>
      </w:r>
    </w:p>
    <w:p w14:paraId="5905F885" w14:textId="1D14501D" w:rsidR="00EC1D3A" w:rsidRPr="009B0919" w:rsidRDefault="00F41B91" w:rsidP="00D41100">
      <w:pPr>
        <w:pStyle w:val="Default"/>
        <w:numPr>
          <w:ilvl w:val="0"/>
          <w:numId w:val="21"/>
        </w:numPr>
        <w:spacing w:line="276" w:lineRule="auto"/>
        <w:ind w:left="426" w:hanging="426"/>
        <w:rPr>
          <w:rFonts w:asciiTheme="minorHAnsi" w:hAnsiTheme="minorHAnsi" w:cstheme="minorHAnsi"/>
          <w:bCs/>
          <w:color w:val="auto"/>
        </w:rPr>
      </w:pPr>
      <w:r w:rsidRPr="009B0919">
        <w:rPr>
          <w:rFonts w:asciiTheme="minorHAnsi" w:hAnsiTheme="minorHAnsi" w:cstheme="minorHAnsi"/>
          <w:bCs/>
          <w:color w:val="auto"/>
        </w:rPr>
        <w:t>M</w:t>
      </w:r>
      <w:r w:rsidR="00EC1D3A" w:rsidRPr="009B0919">
        <w:rPr>
          <w:rFonts w:asciiTheme="minorHAnsi" w:hAnsiTheme="minorHAnsi" w:cstheme="minorHAnsi"/>
          <w:bCs/>
          <w:color w:val="auto"/>
        </w:rPr>
        <w:t xml:space="preserve">etodykę badania </w:t>
      </w:r>
      <w:r w:rsidRPr="009B0919">
        <w:rPr>
          <w:rFonts w:asciiTheme="minorHAnsi" w:hAnsiTheme="minorHAnsi" w:cstheme="minorHAnsi"/>
          <w:bCs/>
          <w:color w:val="auto"/>
        </w:rPr>
        <w:t>osadzoną</w:t>
      </w:r>
      <w:r w:rsidR="00EC1D3A" w:rsidRPr="009B0919">
        <w:rPr>
          <w:rFonts w:asciiTheme="minorHAnsi" w:hAnsiTheme="minorHAnsi" w:cstheme="minorHAnsi"/>
          <w:bCs/>
          <w:color w:val="auto"/>
        </w:rPr>
        <w:t xml:space="preserve"> w koncepcji </w:t>
      </w:r>
      <w:r w:rsidR="00EC1D3A" w:rsidRPr="00BE71CD">
        <w:rPr>
          <w:rFonts w:asciiTheme="minorHAnsi" w:hAnsiTheme="minorHAnsi" w:cstheme="minorHAnsi"/>
          <w:bCs/>
          <w:color w:val="auto"/>
        </w:rPr>
        <w:t>ewaluacji opartej na teorii (TBE).</w:t>
      </w:r>
      <w:r w:rsidR="00EC1D3A" w:rsidRPr="009B0919">
        <w:rPr>
          <w:rFonts w:asciiTheme="minorHAnsi" w:hAnsiTheme="minorHAnsi" w:cstheme="minorHAnsi"/>
          <w:bCs/>
          <w:color w:val="auto"/>
        </w:rPr>
        <w:t xml:space="preserve"> </w:t>
      </w:r>
      <w:r w:rsidR="00EC1D3A" w:rsidRPr="009B0919">
        <w:rPr>
          <w:rFonts w:asciiTheme="minorHAnsi" w:hAnsiTheme="minorHAnsi" w:cstheme="minorHAnsi"/>
          <w:lang w:eastAsia="pl-PL"/>
        </w:rPr>
        <w:t xml:space="preserve">Koncepcja TBE stanowi istotne narzędzie, służące usystematyzowaniu zgromadzonej wiedzy o samej interwencji, ale także o innych czynnikach, które mogły mieć na nią wpływ. Taki schemat badawczy powinien składać się z dwóch komponentów: </w:t>
      </w:r>
    </w:p>
    <w:p w14:paraId="551BDB82" w14:textId="77777777" w:rsidR="00EC1D3A" w:rsidRPr="009B0919" w:rsidRDefault="00EC1D3A">
      <w:pPr>
        <w:pStyle w:val="Default"/>
        <w:numPr>
          <w:ilvl w:val="1"/>
          <w:numId w:val="21"/>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konceptualnego, w ramach którego odtworzona zostanie logika interwencji </w:t>
      </w:r>
    </w:p>
    <w:p w14:paraId="28C0F839" w14:textId="77777777" w:rsidR="00EC1D3A" w:rsidRPr="009B0919" w:rsidRDefault="00EC1D3A">
      <w:pPr>
        <w:pStyle w:val="Default"/>
        <w:numPr>
          <w:ilvl w:val="1"/>
          <w:numId w:val="21"/>
        </w:numPr>
        <w:spacing w:line="276" w:lineRule="auto"/>
        <w:rPr>
          <w:rFonts w:asciiTheme="minorHAnsi" w:hAnsiTheme="minorHAnsi" w:cstheme="minorHAnsi"/>
          <w:bCs/>
          <w:color w:val="auto"/>
        </w:rPr>
      </w:pPr>
      <w:r w:rsidRPr="009B0919">
        <w:rPr>
          <w:rFonts w:asciiTheme="minorHAnsi" w:hAnsiTheme="minorHAnsi" w:cstheme="minorHAnsi"/>
          <w:lang w:eastAsia="pl-PL"/>
        </w:rPr>
        <w:t xml:space="preserve">empirycznego, służącego testowaniu przyjętej teorii programu. </w:t>
      </w:r>
    </w:p>
    <w:p w14:paraId="0DFF6F10" w14:textId="77777777" w:rsidR="00EC1D3A" w:rsidRPr="009B0919" w:rsidRDefault="00EC1D3A" w:rsidP="00D41100">
      <w:pPr>
        <w:pStyle w:val="Default"/>
        <w:spacing w:before="120" w:after="120" w:line="276" w:lineRule="auto"/>
        <w:ind w:left="426"/>
        <w:rPr>
          <w:rFonts w:asciiTheme="minorHAnsi" w:hAnsiTheme="minorHAnsi" w:cstheme="minorHAnsi"/>
          <w:lang w:eastAsia="pl-PL"/>
        </w:rPr>
      </w:pPr>
      <w:r w:rsidRPr="009B0919">
        <w:rPr>
          <w:rFonts w:asciiTheme="minorHAnsi" w:hAnsiTheme="minorHAnsi" w:cstheme="minorHAnsi"/>
          <w:lang w:eastAsia="pl-PL"/>
        </w:rPr>
        <w:t>Stosując tę metodę wykonawca powinien opierać się na konstrukcji modelu logicznego. Przy jego stosowaniu powinien ustalić wizję przyświecającą interwencji, tj. ostateczny długoterminowy cel programu oraz powiązać go z istniejącymi problemami, a także określić oczekiwania, co do rezultatów i oddziaływania. Ponadto, model logiczny musi zawierać kontekst wdrażania interwencji, reakcje odbiorców oraz inne czynniki wpływające na podejmowanie decyzji i partycypację w interwencji. Analiza skuteczności i użyteczności interwencji powinna znajdować oparcie w TBE.</w:t>
      </w:r>
    </w:p>
    <w:p w14:paraId="1B546FD0" w14:textId="77777777" w:rsidR="00EC1D3A" w:rsidRPr="009B0919" w:rsidRDefault="00EC1D3A" w:rsidP="00D41100">
      <w:pPr>
        <w:pStyle w:val="Akapitzlist"/>
        <w:numPr>
          <w:ilvl w:val="0"/>
          <w:numId w:val="23"/>
        </w:numPr>
        <w:spacing w:after="120" w:line="276" w:lineRule="auto"/>
        <w:ind w:left="426"/>
        <w:rPr>
          <w:rFonts w:asciiTheme="minorHAnsi" w:hAnsiTheme="minorHAnsi" w:cstheme="minorHAnsi"/>
          <w:b/>
          <w:bCs/>
          <w:vanish/>
          <w:sz w:val="24"/>
          <w:szCs w:val="24"/>
          <w:lang w:eastAsia="pl-PL"/>
        </w:rPr>
      </w:pPr>
    </w:p>
    <w:p w14:paraId="11523E7B" w14:textId="77777777" w:rsidR="00EC1D3A" w:rsidRPr="009B0919" w:rsidRDefault="00EC1D3A" w:rsidP="00D41100">
      <w:pPr>
        <w:pStyle w:val="Akapitzlist"/>
        <w:numPr>
          <w:ilvl w:val="0"/>
          <w:numId w:val="23"/>
        </w:numPr>
        <w:spacing w:after="120" w:line="276" w:lineRule="auto"/>
        <w:ind w:left="426"/>
        <w:rPr>
          <w:rFonts w:asciiTheme="minorHAnsi" w:hAnsiTheme="minorHAnsi" w:cstheme="minorHAnsi"/>
          <w:b/>
          <w:bCs/>
          <w:vanish/>
          <w:sz w:val="24"/>
          <w:szCs w:val="24"/>
          <w:lang w:eastAsia="pl-PL"/>
        </w:rPr>
      </w:pPr>
    </w:p>
    <w:p w14:paraId="276DE294" w14:textId="1AF4B8F8" w:rsidR="00EC1D3A" w:rsidRPr="009B0919" w:rsidRDefault="00F41B91" w:rsidP="00D41100">
      <w:pPr>
        <w:pStyle w:val="Default"/>
        <w:numPr>
          <w:ilvl w:val="0"/>
          <w:numId w:val="23"/>
        </w:numPr>
        <w:spacing w:before="120" w:after="120" w:line="276" w:lineRule="auto"/>
        <w:ind w:left="426"/>
        <w:rPr>
          <w:rFonts w:asciiTheme="minorHAnsi" w:hAnsiTheme="minorHAnsi" w:cstheme="minorHAnsi"/>
          <w:bCs/>
          <w:color w:val="auto"/>
        </w:rPr>
      </w:pPr>
      <w:r w:rsidRPr="009B0919">
        <w:rPr>
          <w:rFonts w:asciiTheme="minorHAnsi" w:hAnsiTheme="minorHAnsi" w:cstheme="minorHAnsi"/>
          <w:bCs/>
          <w:color w:val="auto"/>
        </w:rPr>
        <w:t>L</w:t>
      </w:r>
      <w:r w:rsidR="00EC1D3A" w:rsidRPr="009B0919">
        <w:rPr>
          <w:rFonts w:asciiTheme="minorHAnsi" w:hAnsiTheme="minorHAnsi" w:cstheme="minorHAnsi"/>
          <w:bCs/>
          <w:color w:val="auto"/>
        </w:rPr>
        <w:t>ogiczną koncepcję zastosowania metod jakościowych i ilościowych. Wykonawca zaproponuje logiczne następstwo metod ilościowych i jakościowych, tak aby zgodnie z regułami sztuki badawczej obie metody uzupełniały się wzajemnie, a nie były realizowane równolegle, niezależnie od siebie (np. metody jakościowe były wykorzystanie do opracowania założeń badań ilościowych, lub metody jakościowe były wykorzystane do pogłębienia uzyskanych wyników badań ilościowych). Logiczna koncepcja zastosowania metod jakościowych i ilościowych będzie musiała znaleźć logiczne odzwierciedlenie w doborze próby do badania i harmonogramie realizacji założeń badawczych opracowywanym na etapie Raportu metodycznego.</w:t>
      </w:r>
    </w:p>
    <w:p w14:paraId="3D9A0775" w14:textId="72929BE0" w:rsidR="00EC1D3A" w:rsidRPr="009B0919" w:rsidRDefault="00F41B91" w:rsidP="00D41100">
      <w:pPr>
        <w:pStyle w:val="Default"/>
        <w:numPr>
          <w:ilvl w:val="0"/>
          <w:numId w:val="23"/>
        </w:numPr>
        <w:spacing w:line="276" w:lineRule="auto"/>
        <w:ind w:left="426"/>
        <w:rPr>
          <w:rFonts w:asciiTheme="minorHAnsi" w:hAnsiTheme="minorHAnsi" w:cstheme="minorHAnsi"/>
          <w:color w:val="auto"/>
          <w:u w:val="single"/>
        </w:rPr>
      </w:pPr>
      <w:r w:rsidRPr="009B0919">
        <w:rPr>
          <w:rFonts w:asciiTheme="minorHAnsi" w:hAnsiTheme="minorHAnsi" w:cstheme="minorHAnsi"/>
        </w:rPr>
        <w:lastRenderedPageBreak/>
        <w:t>O</w:t>
      </w:r>
      <w:r w:rsidR="00EC1D3A" w:rsidRPr="009B0919">
        <w:rPr>
          <w:rFonts w:asciiTheme="minorHAnsi" w:hAnsiTheme="minorHAnsi" w:cstheme="minorHAnsi"/>
        </w:rPr>
        <w:t xml:space="preserve">pis </w:t>
      </w:r>
      <w:r w:rsidR="00EC1D3A" w:rsidRPr="00BE71CD">
        <w:rPr>
          <w:rFonts w:asciiTheme="minorHAnsi" w:hAnsiTheme="minorHAnsi" w:cstheme="minorHAnsi"/>
        </w:rPr>
        <w:t>Metodyki badania,</w:t>
      </w:r>
      <w:r w:rsidR="00EC1D3A" w:rsidRPr="009B0919">
        <w:rPr>
          <w:rFonts w:asciiTheme="minorHAnsi" w:hAnsiTheme="minorHAnsi" w:cstheme="minorHAnsi"/>
          <w:b/>
          <w:bCs/>
        </w:rPr>
        <w:t xml:space="preserve"> </w:t>
      </w:r>
      <w:r w:rsidR="00EC1D3A" w:rsidRPr="009B0919">
        <w:rPr>
          <w:rFonts w:asciiTheme="minorHAnsi" w:hAnsiTheme="minorHAnsi" w:cstheme="minorHAnsi"/>
        </w:rPr>
        <w:t>pozwalającej na realizację poszczególnych celów badania, a tym samym zapewnienie odpowiedzi na wszystkie postawione pytania badawcze,</w:t>
      </w:r>
      <w:r w:rsidR="00EC1D3A" w:rsidRPr="009B0919">
        <w:rPr>
          <w:rFonts w:asciiTheme="minorHAnsi" w:hAnsiTheme="minorHAnsi" w:cstheme="minorHAnsi"/>
          <w:b/>
          <w:bCs/>
        </w:rPr>
        <w:t xml:space="preserve"> </w:t>
      </w:r>
      <w:r w:rsidR="00EC1D3A" w:rsidRPr="009B0919">
        <w:rPr>
          <w:rFonts w:asciiTheme="minorHAnsi" w:hAnsiTheme="minorHAnsi" w:cstheme="minorHAnsi"/>
        </w:rPr>
        <w:t>stanowić będzie uzasadnioną w kontekście realizacji celów badania propozycję następujących elementów:</w:t>
      </w:r>
    </w:p>
    <w:p w14:paraId="424F02BB" w14:textId="54613DF1" w:rsidR="00EC1D3A" w:rsidRPr="001549EC" w:rsidRDefault="00EC1D3A" w:rsidP="00D41100">
      <w:pPr>
        <w:pStyle w:val="Default"/>
        <w:numPr>
          <w:ilvl w:val="0"/>
          <w:numId w:val="22"/>
        </w:numPr>
        <w:spacing w:line="276" w:lineRule="auto"/>
        <w:ind w:left="993" w:hanging="426"/>
        <w:rPr>
          <w:rFonts w:asciiTheme="minorHAnsi" w:hAnsiTheme="minorHAnsi" w:cstheme="minorHAnsi"/>
          <w:bCs/>
          <w:color w:val="auto"/>
        </w:rPr>
      </w:pPr>
      <w:r w:rsidRPr="001549EC">
        <w:rPr>
          <w:rFonts w:asciiTheme="minorHAnsi" w:hAnsiTheme="minorHAnsi" w:cstheme="minorHAnsi"/>
          <w:bCs/>
          <w:color w:val="auto"/>
        </w:rPr>
        <w:t>Metod i technik badawczych;</w:t>
      </w:r>
      <w:r w:rsidR="001549EC">
        <w:rPr>
          <w:rStyle w:val="markedcontent"/>
          <w:rFonts w:asciiTheme="minorHAnsi" w:hAnsiTheme="minorHAnsi" w:cstheme="minorHAnsi"/>
          <w:bCs/>
          <w:color w:val="auto"/>
        </w:rPr>
        <w:t xml:space="preserve"> </w:t>
      </w:r>
      <w:r w:rsidRPr="001549EC">
        <w:rPr>
          <w:rStyle w:val="markedcontent"/>
          <w:rFonts w:asciiTheme="minorHAnsi" w:hAnsiTheme="minorHAnsi" w:cstheme="minorHAnsi"/>
          <w:bCs/>
          <w:color w:val="auto"/>
        </w:rPr>
        <w:t>Propozycja metod i technik badawczych, niezbędnych do przeprowadzenia badania, powinna być adekwatna i uzasadniona w kontekście realizacji celów badania i odpowiedzi na pytania badawcze. Badanie powinno uwzględniać triangulację metod, technik oraz źródeł danych na  poziomie zbierania danych, analizy i wnioskowania.</w:t>
      </w:r>
    </w:p>
    <w:p w14:paraId="6E497F75" w14:textId="319216BA" w:rsidR="00EC1D3A" w:rsidRPr="001549EC" w:rsidRDefault="00EC1D3A" w:rsidP="00D41100">
      <w:pPr>
        <w:pStyle w:val="Default"/>
        <w:numPr>
          <w:ilvl w:val="0"/>
          <w:numId w:val="22"/>
        </w:numPr>
        <w:spacing w:line="276" w:lineRule="auto"/>
        <w:ind w:left="993" w:hanging="426"/>
        <w:rPr>
          <w:rStyle w:val="markedcontent"/>
          <w:rFonts w:asciiTheme="minorHAnsi" w:hAnsiTheme="minorHAnsi" w:cstheme="minorHAnsi"/>
          <w:bCs/>
          <w:color w:val="auto"/>
          <w:sz w:val="22"/>
          <w:szCs w:val="22"/>
        </w:rPr>
      </w:pPr>
      <w:r w:rsidRPr="001549EC">
        <w:rPr>
          <w:rStyle w:val="markedcontent"/>
          <w:rFonts w:asciiTheme="minorHAnsi" w:hAnsiTheme="minorHAnsi" w:cstheme="minorHAnsi"/>
        </w:rPr>
        <w:t>Źródeł pozyskania danych, zarówno pierwotnych jak i wtórnych;</w:t>
      </w:r>
      <w:r w:rsidR="001549EC">
        <w:rPr>
          <w:rStyle w:val="markedcontent"/>
          <w:rFonts w:asciiTheme="minorHAnsi" w:hAnsiTheme="minorHAnsi" w:cstheme="minorHAnsi"/>
          <w:bCs/>
          <w:color w:val="auto"/>
        </w:rPr>
        <w:t xml:space="preserve"> </w:t>
      </w:r>
      <w:r w:rsidRPr="001549EC">
        <w:rPr>
          <w:rStyle w:val="markedcontent"/>
          <w:rFonts w:asciiTheme="minorHAnsi" w:hAnsiTheme="minorHAnsi" w:cstheme="minorHAnsi"/>
          <w:bCs/>
          <w:color w:val="auto"/>
        </w:rPr>
        <w:t xml:space="preserve">Przez źródła danych rozumie się zarówno dane pierwotne, zbierane m.in. od respondentów, jak i dane wtórne, pozyskiwane np. z dokumentów źródłowych. Wykonawca w sposób jak najbardziej konkretny scharakteryzuje i uzasadni źródła danych w kontekście realizacji celów badania. </w:t>
      </w:r>
    </w:p>
    <w:p w14:paraId="14ABAF4E" w14:textId="77777777" w:rsidR="00EC1D3A" w:rsidRPr="009B0919" w:rsidRDefault="00EC1D3A" w:rsidP="00D41100">
      <w:pPr>
        <w:pStyle w:val="Default"/>
        <w:numPr>
          <w:ilvl w:val="0"/>
          <w:numId w:val="22"/>
        </w:numPr>
        <w:spacing w:line="276" w:lineRule="auto"/>
        <w:ind w:left="993" w:hanging="426"/>
        <w:rPr>
          <w:rFonts w:asciiTheme="minorHAnsi" w:hAnsiTheme="minorHAnsi" w:cstheme="minorHAnsi"/>
          <w:bCs/>
          <w:color w:val="auto"/>
          <w:u w:val="single"/>
        </w:rPr>
      </w:pPr>
      <w:r w:rsidRPr="009B0919">
        <w:rPr>
          <w:rFonts w:asciiTheme="minorHAnsi" w:hAnsiTheme="minorHAnsi" w:cstheme="minorHAnsi"/>
        </w:rPr>
        <w:t>W ofercie, wykonawca powinien odnieść się do zapewnienia:</w:t>
      </w:r>
    </w:p>
    <w:p w14:paraId="19710A4C" w14:textId="77777777" w:rsidR="00EC1D3A" w:rsidRPr="009B0919" w:rsidRDefault="00EC1D3A" w:rsidP="00D41100">
      <w:pPr>
        <w:pStyle w:val="Default"/>
        <w:numPr>
          <w:ilvl w:val="1"/>
          <w:numId w:val="22"/>
        </w:numPr>
        <w:spacing w:line="276" w:lineRule="auto"/>
        <w:ind w:left="1276" w:hanging="283"/>
        <w:rPr>
          <w:rFonts w:asciiTheme="minorHAnsi" w:hAnsiTheme="minorHAnsi" w:cstheme="minorHAnsi"/>
          <w:bCs/>
          <w:color w:val="auto"/>
          <w:u w:val="single"/>
        </w:rPr>
      </w:pPr>
      <w:r w:rsidRPr="009B0919">
        <w:rPr>
          <w:rFonts w:asciiTheme="minorHAnsi" w:hAnsiTheme="minorHAnsi" w:cstheme="minorHAnsi"/>
        </w:rPr>
        <w:t>w przypadku zaplanowania badań jakościowych, ogólnego opisu kategorii respondentów bez podawania konkretnych instytucji do objęcia badaniem i minimalnej liczby osób objętych badaniem w ramach poszczególnych metod jakościowych (np. liczba osób objętych IDI, liczba osób objęta badaniami focusowymi),</w:t>
      </w:r>
    </w:p>
    <w:p w14:paraId="6A7171C2" w14:textId="34EBB075" w:rsidR="00EC1D3A" w:rsidRPr="00F308D1" w:rsidRDefault="00EC1D3A" w:rsidP="00D3758B">
      <w:pPr>
        <w:pStyle w:val="Default"/>
        <w:numPr>
          <w:ilvl w:val="1"/>
          <w:numId w:val="22"/>
        </w:numPr>
        <w:spacing w:line="276" w:lineRule="auto"/>
        <w:ind w:left="1276" w:hanging="283"/>
        <w:rPr>
          <w:rFonts w:asciiTheme="minorHAnsi" w:hAnsiTheme="minorHAnsi" w:cstheme="minorHAnsi"/>
          <w:bCs/>
          <w:color w:val="auto"/>
          <w:u w:val="single"/>
        </w:rPr>
      </w:pPr>
      <w:r w:rsidRPr="00F308D1">
        <w:rPr>
          <w:rFonts w:asciiTheme="minorHAnsi" w:hAnsiTheme="minorHAnsi" w:cstheme="minorHAnsi"/>
        </w:rPr>
        <w:t>w przypadku zaplanowania badań ilościowych, wykonawca powinien odnieść się w ofercie do zapewnienia wymagań o których mowa w pkt. 3.1</w:t>
      </w:r>
      <w:r w:rsidR="00D3758B">
        <w:rPr>
          <w:rFonts w:asciiTheme="minorHAnsi" w:hAnsiTheme="minorHAnsi" w:cstheme="minorHAnsi"/>
        </w:rPr>
        <w:t xml:space="preserve"> i)</w:t>
      </w:r>
      <w:r w:rsidR="00844ADB" w:rsidRPr="00F308D1">
        <w:rPr>
          <w:rFonts w:asciiTheme="minorHAnsi" w:hAnsiTheme="minorHAnsi" w:cstheme="minorHAnsi"/>
        </w:rPr>
        <w:t> </w:t>
      </w:r>
      <w:r w:rsidR="00AD451B">
        <w:rPr>
          <w:rFonts w:asciiTheme="minorHAnsi" w:hAnsiTheme="minorHAnsi" w:cstheme="minorHAnsi"/>
        </w:rPr>
        <w:t>i</w:t>
      </w:r>
      <w:r w:rsidRPr="00F308D1">
        <w:rPr>
          <w:rFonts w:asciiTheme="minorHAnsi" w:hAnsiTheme="minorHAnsi" w:cstheme="minorHAnsi"/>
        </w:rPr>
        <w:t xml:space="preserve"> OPZ</w:t>
      </w:r>
      <w:r w:rsidR="00D3758B">
        <w:rPr>
          <w:rFonts w:asciiTheme="minorHAnsi" w:hAnsiTheme="minorHAnsi" w:cstheme="minorHAnsi"/>
        </w:rPr>
        <w:t>.</w:t>
      </w:r>
      <w:r w:rsidRPr="00F308D1">
        <w:rPr>
          <w:rFonts w:asciiTheme="minorHAnsi" w:hAnsiTheme="minorHAnsi" w:cstheme="minorHAnsi"/>
        </w:rPr>
        <w:t xml:space="preserve"> </w:t>
      </w:r>
    </w:p>
    <w:p w14:paraId="796D273D" w14:textId="1DB402C2" w:rsidR="00EC1D3A" w:rsidRPr="009B0919" w:rsidRDefault="00EC1D3A" w:rsidP="00121011">
      <w:pPr>
        <w:spacing w:before="120" w:after="120" w:line="276" w:lineRule="auto"/>
        <w:rPr>
          <w:rFonts w:asciiTheme="minorHAnsi" w:eastAsia="Times New Roman" w:hAnsiTheme="minorHAnsi" w:cstheme="minorHAnsi"/>
          <w:b/>
          <w:bCs/>
          <w:sz w:val="24"/>
          <w:szCs w:val="24"/>
          <w:u w:val="single"/>
        </w:rPr>
      </w:pPr>
      <w:r w:rsidRPr="009B0919">
        <w:rPr>
          <w:rFonts w:asciiTheme="minorHAnsi" w:eastAsia="Times New Roman" w:hAnsiTheme="minorHAnsi" w:cstheme="minorHAnsi"/>
          <w:b/>
          <w:bCs/>
          <w:sz w:val="24"/>
          <w:szCs w:val="24"/>
          <w:u w:val="single"/>
        </w:rPr>
        <w:t xml:space="preserve">Wszelkie liczebności dotyczące wielkości i rozkładu prób badawczych, które zostaną wskazane w ofercie są zgodnie z ustawą prawo zamówień publicznych wiążące.  </w:t>
      </w:r>
    </w:p>
    <w:p w14:paraId="6B874AB7" w14:textId="77777777" w:rsidR="00EC1D3A" w:rsidRPr="009B0919" w:rsidRDefault="00EC1D3A">
      <w:pPr>
        <w:pStyle w:val="Akapitzlist"/>
        <w:numPr>
          <w:ilvl w:val="0"/>
          <w:numId w:val="23"/>
        </w:numPr>
        <w:spacing w:after="120" w:line="276" w:lineRule="auto"/>
        <w:rPr>
          <w:rFonts w:asciiTheme="minorHAnsi" w:hAnsiTheme="minorHAnsi" w:cstheme="minorHAnsi"/>
          <w:b/>
          <w:bCs/>
          <w:sz w:val="24"/>
          <w:szCs w:val="24"/>
        </w:rPr>
      </w:pPr>
      <w:r w:rsidRPr="00BE71CD">
        <w:rPr>
          <w:rFonts w:asciiTheme="minorHAnsi" w:hAnsiTheme="minorHAnsi" w:cstheme="minorHAnsi"/>
          <w:sz w:val="24"/>
          <w:szCs w:val="24"/>
        </w:rPr>
        <w:t>Przyporządkowanie metod i technik badawczych</w:t>
      </w:r>
      <w:r w:rsidRPr="009B0919">
        <w:rPr>
          <w:rFonts w:asciiTheme="minorHAnsi" w:hAnsiTheme="minorHAnsi" w:cstheme="minorHAnsi"/>
          <w:b/>
          <w:bCs/>
          <w:sz w:val="24"/>
          <w:szCs w:val="24"/>
        </w:rPr>
        <w:t xml:space="preserve"> </w:t>
      </w:r>
      <w:r w:rsidRPr="009B0919">
        <w:rPr>
          <w:rFonts w:asciiTheme="minorHAnsi" w:hAnsiTheme="minorHAnsi" w:cstheme="minorHAnsi"/>
          <w:sz w:val="24"/>
          <w:szCs w:val="24"/>
        </w:rPr>
        <w:t>do celów szczegółowych badania, w wybranej przez Wykonawcę formie. Zaleca się wykorzystanie poniższej tabeli.</w:t>
      </w:r>
    </w:p>
    <w:p w14:paraId="404A3C8D" w14:textId="66058E87" w:rsidR="00EC1D3A" w:rsidRPr="009B0919" w:rsidRDefault="005409F1" w:rsidP="005409F1">
      <w:pPr>
        <w:pStyle w:val="Legenda"/>
        <w:rPr>
          <w:rFonts w:asciiTheme="minorHAnsi" w:hAnsiTheme="minorHAnsi" w:cstheme="minorHAnsi"/>
          <w:color w:val="auto"/>
          <w:sz w:val="24"/>
          <w:szCs w:val="24"/>
        </w:rPr>
      </w:pPr>
      <w:bookmarkStart w:id="15" w:name="_Hlk126834715"/>
      <w:r w:rsidRPr="005409F1">
        <w:rPr>
          <w:rFonts w:asciiTheme="minorHAnsi" w:hAnsiTheme="minorHAnsi" w:cstheme="minorHAnsi"/>
          <w:color w:val="0070C0"/>
          <w:sz w:val="24"/>
          <w:szCs w:val="24"/>
        </w:rPr>
        <w:t xml:space="preserve">Tabela </w:t>
      </w:r>
      <w:r w:rsidR="00AD451B">
        <w:rPr>
          <w:rFonts w:asciiTheme="minorHAnsi" w:hAnsiTheme="minorHAnsi" w:cstheme="minorHAnsi"/>
          <w:color w:val="0070C0"/>
          <w:sz w:val="24"/>
          <w:szCs w:val="24"/>
        </w:rPr>
        <w:t>6</w:t>
      </w:r>
      <w:r>
        <w:rPr>
          <w:rFonts w:asciiTheme="minorHAnsi" w:hAnsiTheme="minorHAnsi" w:cstheme="minorHAnsi"/>
          <w:color w:val="0070C0"/>
          <w:sz w:val="24"/>
          <w:szCs w:val="24"/>
        </w:rPr>
        <w:t xml:space="preserve">. </w:t>
      </w:r>
      <w:r w:rsidR="00EC1D3A" w:rsidRPr="005409F1">
        <w:rPr>
          <w:rFonts w:asciiTheme="minorHAnsi" w:hAnsiTheme="minorHAnsi" w:cstheme="minorHAnsi"/>
          <w:color w:val="0070C0"/>
          <w:sz w:val="24"/>
          <w:szCs w:val="24"/>
        </w:rPr>
        <w:t>Przypisanie metod/technik badawczych do celów szczegółowych badania</w:t>
      </w:r>
      <w:r w:rsidR="00EC1D3A" w:rsidRPr="009B0919">
        <w:rPr>
          <w:rFonts w:asciiTheme="minorHAnsi" w:hAnsiTheme="minorHAnsi" w:cstheme="minorHAnsi"/>
          <w:color w:val="auto"/>
          <w:sz w:val="24"/>
          <w:szCs w:val="24"/>
        </w:rPr>
        <w:t xml:space="preserve"> </w:t>
      </w:r>
    </w:p>
    <w:tbl>
      <w:tblPr>
        <w:tblStyle w:val="Tabela-Siatka"/>
        <w:tblW w:w="5000" w:type="pct"/>
        <w:jc w:val="center"/>
        <w:tblLook w:val="04A0" w:firstRow="1" w:lastRow="0" w:firstColumn="1" w:lastColumn="0" w:noHBand="0" w:noVBand="1"/>
      </w:tblPr>
      <w:tblGrid>
        <w:gridCol w:w="2095"/>
        <w:gridCol w:w="1091"/>
        <w:gridCol w:w="1174"/>
        <w:gridCol w:w="1174"/>
        <w:gridCol w:w="1174"/>
        <w:gridCol w:w="1174"/>
        <w:gridCol w:w="1178"/>
      </w:tblGrid>
      <w:tr w:rsidR="00EC1D3A" w:rsidRPr="009B0919" w14:paraId="4843AE5A" w14:textId="77777777" w:rsidTr="00FF019B">
        <w:trPr>
          <w:trHeight w:val="454"/>
          <w:tblHeader/>
          <w:jc w:val="center"/>
        </w:trPr>
        <w:tc>
          <w:tcPr>
            <w:tcW w:w="115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bookmarkEnd w:id="15"/>
          <w:p w14:paraId="7B01C09D" w14:textId="77777777" w:rsidR="00EC1D3A" w:rsidRPr="009B0919" w:rsidRDefault="00EC1D3A" w:rsidP="00EC1D3A">
            <w:pPr>
              <w:pStyle w:val="Akapitzlist"/>
              <w:spacing w:line="276" w:lineRule="auto"/>
              <w:ind w:left="0"/>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Cel szczegółowy badania</w:t>
            </w:r>
          </w:p>
        </w:tc>
        <w:tc>
          <w:tcPr>
            <w:tcW w:w="384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74D9C" w14:textId="77777777" w:rsidR="00EC1D3A" w:rsidRPr="009B0919" w:rsidRDefault="00EC1D3A" w:rsidP="00EC1D3A">
            <w:pPr>
              <w:pStyle w:val="Akapitzlist"/>
              <w:spacing w:line="276" w:lineRule="auto"/>
              <w:ind w:left="0"/>
              <w:jc w:val="center"/>
              <w:rPr>
                <w:rFonts w:asciiTheme="minorHAnsi" w:eastAsia="Times New Roman" w:hAnsiTheme="minorHAnsi" w:cstheme="minorHAnsi"/>
                <w:b/>
                <w:sz w:val="24"/>
                <w:szCs w:val="24"/>
                <w:lang w:eastAsia="pl-PL"/>
              </w:rPr>
            </w:pPr>
            <w:r w:rsidRPr="009B0919">
              <w:rPr>
                <w:rFonts w:asciiTheme="minorHAnsi" w:eastAsia="Times New Roman" w:hAnsiTheme="minorHAnsi" w:cstheme="minorHAnsi"/>
                <w:b/>
                <w:sz w:val="24"/>
                <w:szCs w:val="24"/>
                <w:lang w:eastAsia="pl-PL"/>
              </w:rPr>
              <w:t>Metody/techniki badawcze</w:t>
            </w:r>
            <w:r w:rsidRPr="009B0919">
              <w:rPr>
                <w:rStyle w:val="Odwoanieprzypisudolnego"/>
                <w:rFonts w:asciiTheme="minorHAnsi" w:eastAsia="Times New Roman" w:hAnsiTheme="minorHAnsi" w:cstheme="minorHAnsi"/>
                <w:b/>
                <w:sz w:val="24"/>
                <w:szCs w:val="24"/>
                <w:lang w:eastAsia="pl-PL"/>
              </w:rPr>
              <w:footnoteReference w:id="20"/>
            </w:r>
          </w:p>
        </w:tc>
      </w:tr>
      <w:tr w:rsidR="001243F5" w:rsidRPr="009B0919" w14:paraId="7B7106C6" w14:textId="77777777" w:rsidTr="00FF019B">
        <w:trPr>
          <w:trHeight w:val="987"/>
          <w:tblHeader/>
          <w:jc w:val="center"/>
        </w:trPr>
        <w:tc>
          <w:tcPr>
            <w:tcW w:w="1156"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747AD79" w14:textId="77777777"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p>
        </w:tc>
        <w:tc>
          <w:tcPr>
            <w:tcW w:w="6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6E906" w14:textId="338AF19B"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684DE" w14:textId="53E32C7F"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3EB86" w14:textId="03C764A1"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F5A54" w14:textId="44FCF78F"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94306" w14:textId="13DAC38E" w:rsidR="00EC1D3A" w:rsidRPr="009B0919" w:rsidRDefault="00EC1D3A" w:rsidP="009B08C5">
            <w:pPr>
              <w:pStyle w:val="Akapitzlist"/>
              <w:spacing w:after="0" w:line="276" w:lineRule="auto"/>
              <w:ind w:left="0"/>
              <w:rPr>
                <w:rFonts w:asciiTheme="minorHAnsi" w:eastAsia="Times New Roman" w:hAnsiTheme="minorHAnsi" w:cstheme="minorHAnsi"/>
                <w:b/>
                <w:sz w:val="24"/>
                <w:szCs w:val="24"/>
                <w:lang w:eastAsia="pl-PL"/>
              </w:rPr>
            </w:pPr>
            <w:r w:rsidRPr="009B0919">
              <w:rPr>
                <w:rFonts w:asciiTheme="minorHAnsi" w:hAnsiTheme="minorHAnsi" w:cstheme="minorHAnsi"/>
                <w:b/>
                <w:color w:val="000000" w:themeColor="text1"/>
                <w:sz w:val="24"/>
                <w:szCs w:val="24"/>
              </w:rPr>
              <w:t>(nazwa metody/ techniki) ……………</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D1659" w14:textId="2A3AA9B9" w:rsidR="00EC1D3A" w:rsidRPr="009B0919" w:rsidRDefault="00EC1D3A" w:rsidP="009B08C5">
            <w:pPr>
              <w:pStyle w:val="Akapitzlist"/>
              <w:spacing w:after="0" w:line="276" w:lineRule="auto"/>
              <w:ind w:left="0"/>
              <w:rPr>
                <w:rFonts w:asciiTheme="minorHAnsi" w:eastAsia="Times New Roman" w:hAnsiTheme="minorHAnsi" w:cstheme="minorHAnsi"/>
                <w:sz w:val="24"/>
                <w:szCs w:val="24"/>
                <w:lang w:eastAsia="pl-PL"/>
              </w:rPr>
            </w:pPr>
            <w:r w:rsidRPr="009B0919">
              <w:rPr>
                <w:rFonts w:asciiTheme="minorHAnsi" w:hAnsiTheme="minorHAnsi" w:cstheme="minorHAnsi"/>
                <w:b/>
                <w:color w:val="000000" w:themeColor="text1"/>
                <w:sz w:val="24"/>
                <w:szCs w:val="24"/>
              </w:rPr>
              <w:t>(nazwa metody/ techniki) ……………</w:t>
            </w:r>
          </w:p>
        </w:tc>
      </w:tr>
      <w:tr w:rsidR="001243F5" w:rsidRPr="009B0919" w14:paraId="577E1810" w14:textId="77777777" w:rsidTr="00FF019B">
        <w:trPr>
          <w:jc w:val="center"/>
        </w:trPr>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B97C8" w14:textId="7E812038"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1. </w:t>
            </w:r>
          </w:p>
        </w:tc>
        <w:tc>
          <w:tcPr>
            <w:tcW w:w="602" w:type="pct"/>
            <w:tcBorders>
              <w:top w:val="single" w:sz="4" w:space="0" w:color="auto"/>
              <w:left w:val="single" w:sz="4" w:space="0" w:color="auto"/>
              <w:bottom w:val="single" w:sz="4" w:space="0" w:color="auto"/>
              <w:right w:val="single" w:sz="4" w:space="0" w:color="auto"/>
            </w:tcBorders>
            <w:vAlign w:val="center"/>
          </w:tcPr>
          <w:p w14:paraId="79DAC4DF"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8BF8A7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472F96A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07B25617"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5F9D5B4A"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32C402CC"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r w:rsidR="001243F5" w:rsidRPr="009B0919" w14:paraId="31F28E3D" w14:textId="77777777" w:rsidTr="00FF019B">
        <w:trPr>
          <w:jc w:val="center"/>
        </w:trPr>
        <w:tc>
          <w:tcPr>
            <w:tcW w:w="11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1DFA4" w14:textId="756D8027" w:rsidR="00EC1D3A" w:rsidRPr="009B0919" w:rsidRDefault="00EC1D3A" w:rsidP="00EC1D3A">
            <w:pPr>
              <w:pStyle w:val="Akapitzlist"/>
              <w:spacing w:line="276" w:lineRule="auto"/>
              <w:ind w:left="0"/>
              <w:rPr>
                <w:rFonts w:asciiTheme="minorHAnsi" w:hAnsiTheme="minorHAnsi" w:cstheme="minorHAnsi"/>
                <w:b/>
                <w:sz w:val="24"/>
                <w:szCs w:val="24"/>
              </w:rPr>
            </w:pPr>
            <w:r w:rsidRPr="009B0919">
              <w:rPr>
                <w:rFonts w:asciiTheme="minorHAnsi" w:hAnsiTheme="minorHAnsi" w:cstheme="minorHAnsi"/>
                <w:b/>
                <w:sz w:val="24"/>
                <w:szCs w:val="24"/>
              </w:rPr>
              <w:t xml:space="preserve">Cel szczegółowy 2. </w:t>
            </w:r>
          </w:p>
        </w:tc>
        <w:tc>
          <w:tcPr>
            <w:tcW w:w="602" w:type="pct"/>
            <w:tcBorders>
              <w:top w:val="single" w:sz="4" w:space="0" w:color="auto"/>
              <w:left w:val="single" w:sz="4" w:space="0" w:color="auto"/>
              <w:bottom w:val="single" w:sz="4" w:space="0" w:color="auto"/>
              <w:right w:val="single" w:sz="4" w:space="0" w:color="auto"/>
            </w:tcBorders>
            <w:vAlign w:val="center"/>
          </w:tcPr>
          <w:p w14:paraId="6C7D9A86"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299E01F0"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2DBD2663"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4C766168"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8" w:type="pct"/>
            <w:tcBorders>
              <w:top w:val="single" w:sz="4" w:space="0" w:color="auto"/>
              <w:left w:val="single" w:sz="4" w:space="0" w:color="auto"/>
              <w:bottom w:val="single" w:sz="4" w:space="0" w:color="auto"/>
              <w:right w:val="single" w:sz="4" w:space="0" w:color="auto"/>
            </w:tcBorders>
            <w:vAlign w:val="center"/>
          </w:tcPr>
          <w:p w14:paraId="7483AA85"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c>
          <w:tcPr>
            <w:tcW w:w="649" w:type="pct"/>
            <w:tcBorders>
              <w:top w:val="single" w:sz="4" w:space="0" w:color="auto"/>
              <w:left w:val="single" w:sz="4" w:space="0" w:color="auto"/>
              <w:bottom w:val="single" w:sz="4" w:space="0" w:color="auto"/>
              <w:right w:val="single" w:sz="4" w:space="0" w:color="auto"/>
            </w:tcBorders>
            <w:vAlign w:val="center"/>
          </w:tcPr>
          <w:p w14:paraId="7A31A50D" w14:textId="77777777" w:rsidR="00EC1D3A" w:rsidRPr="009B0919" w:rsidRDefault="00EC1D3A" w:rsidP="00EC1D3A">
            <w:pPr>
              <w:pStyle w:val="Akapitzlist"/>
              <w:spacing w:line="276" w:lineRule="auto"/>
              <w:ind w:left="0"/>
              <w:rPr>
                <w:rFonts w:asciiTheme="minorHAnsi" w:hAnsiTheme="minorHAnsi" w:cstheme="minorHAnsi"/>
                <w:sz w:val="24"/>
                <w:szCs w:val="24"/>
              </w:rPr>
            </w:pPr>
          </w:p>
        </w:tc>
      </w:tr>
    </w:tbl>
    <w:p w14:paraId="134B486C" w14:textId="223C2181" w:rsidR="00E516D1" w:rsidRPr="009B0919" w:rsidRDefault="00EC1D3A" w:rsidP="0055137B">
      <w:pPr>
        <w:spacing w:before="24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lastRenderedPageBreak/>
        <w:t xml:space="preserve">Niezaproponowanie przez Wykonawcę metodyki umożliwiającej realizację wszystkich celów badania oraz nieuzasadnienie </w:t>
      </w:r>
      <w:r w:rsidR="00132B4F">
        <w:rPr>
          <w:rFonts w:asciiTheme="minorHAnsi" w:hAnsiTheme="minorHAnsi" w:cstheme="minorHAnsi"/>
          <w:color w:val="000000" w:themeColor="text1"/>
          <w:sz w:val="24"/>
          <w:szCs w:val="24"/>
        </w:rPr>
        <w:t>konieczności</w:t>
      </w:r>
      <w:r w:rsidRPr="009B0919">
        <w:rPr>
          <w:rFonts w:asciiTheme="minorHAnsi" w:hAnsiTheme="minorHAnsi" w:cstheme="minorHAnsi"/>
          <w:color w:val="000000" w:themeColor="text1"/>
          <w:sz w:val="24"/>
          <w:szCs w:val="24"/>
        </w:rPr>
        <w:t xml:space="preserve"> zastosowania proponowanej metodyki, zostanie potraktowane jako niezgodność oferty z opisem przedmiotu zamówienia i będzie skutkowało odrzuceniem oferty. Oferta zostanie odrzucona również w przypadku, gdy Wykonawca nie zastosuje </w:t>
      </w:r>
      <w:r w:rsidR="00E516D1" w:rsidRPr="009B0919">
        <w:rPr>
          <w:rFonts w:asciiTheme="minorHAnsi" w:hAnsiTheme="minorHAnsi" w:cstheme="minorHAnsi"/>
          <w:color w:val="000000" w:themeColor="text1"/>
          <w:sz w:val="24"/>
          <w:szCs w:val="24"/>
        </w:rPr>
        <w:t>się do jakiegokolwiek z wymaga</w:t>
      </w:r>
      <w:r w:rsidR="00F06429" w:rsidRPr="009B0919">
        <w:rPr>
          <w:rFonts w:asciiTheme="minorHAnsi" w:hAnsiTheme="minorHAnsi" w:cstheme="minorHAnsi"/>
          <w:color w:val="000000" w:themeColor="text1"/>
          <w:sz w:val="24"/>
          <w:szCs w:val="24"/>
        </w:rPr>
        <w:t>ń</w:t>
      </w:r>
      <w:r w:rsidR="00E516D1" w:rsidRPr="009B0919">
        <w:rPr>
          <w:rFonts w:asciiTheme="minorHAnsi" w:hAnsiTheme="minorHAnsi" w:cstheme="minorHAnsi"/>
          <w:color w:val="000000" w:themeColor="text1"/>
          <w:sz w:val="24"/>
          <w:szCs w:val="24"/>
        </w:rPr>
        <w:t xml:space="preserve"> w OPZ, postawionych w stosunku do założeń badania, np.:</w:t>
      </w:r>
    </w:p>
    <w:p w14:paraId="25DB0005" w14:textId="64BF8542" w:rsidR="00E516D1" w:rsidRPr="009B0919" w:rsidRDefault="00E516D1">
      <w:pPr>
        <w:pStyle w:val="Akapitzlist"/>
        <w:numPr>
          <w:ilvl w:val="0"/>
          <w:numId w:val="44"/>
        </w:numPr>
        <w:spacing w:after="120" w:line="276" w:lineRule="auto"/>
        <w:rPr>
          <w:rFonts w:asciiTheme="minorHAnsi" w:hAnsiTheme="minorHAnsi" w:cstheme="minorHAnsi"/>
          <w:sz w:val="24"/>
          <w:szCs w:val="24"/>
          <w:lang w:eastAsia="pl-PL"/>
        </w:rPr>
      </w:pPr>
      <w:r w:rsidRPr="009B0919">
        <w:rPr>
          <w:rFonts w:asciiTheme="minorHAnsi" w:hAnsiTheme="minorHAnsi" w:cstheme="minorHAnsi"/>
          <w:color w:val="000000" w:themeColor="text1"/>
          <w:sz w:val="24"/>
          <w:szCs w:val="24"/>
        </w:rPr>
        <w:t xml:space="preserve">nie uwzględni obowiązkowej </w:t>
      </w:r>
      <w:r w:rsidR="00EC1D3A" w:rsidRPr="009B0919">
        <w:rPr>
          <w:rFonts w:asciiTheme="minorHAnsi" w:hAnsiTheme="minorHAnsi" w:cstheme="minorHAnsi"/>
          <w:color w:val="000000" w:themeColor="text1"/>
          <w:sz w:val="24"/>
          <w:szCs w:val="24"/>
        </w:rPr>
        <w:t>metody (TBE) wskazanej w wymaganiach co do metodyki badania</w:t>
      </w:r>
      <w:r w:rsidRPr="009B0919">
        <w:rPr>
          <w:rFonts w:asciiTheme="minorHAnsi" w:hAnsiTheme="minorHAnsi" w:cstheme="minorHAnsi"/>
          <w:color w:val="000000" w:themeColor="text1"/>
          <w:sz w:val="24"/>
          <w:szCs w:val="24"/>
        </w:rPr>
        <w:t>,</w:t>
      </w:r>
    </w:p>
    <w:p w14:paraId="70E5BF5E" w14:textId="77777777" w:rsidR="00E516D1" w:rsidRPr="009B0919" w:rsidRDefault="00E516D1">
      <w:pPr>
        <w:pStyle w:val="Akapitzlist"/>
        <w:numPr>
          <w:ilvl w:val="0"/>
          <w:numId w:val="44"/>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zaproponuje logicznego następstwa metod badawczych,</w:t>
      </w:r>
    </w:p>
    <w:p w14:paraId="051EA79F" w14:textId="3AD8AA8F" w:rsidR="009C2160" w:rsidRPr="009B0919" w:rsidRDefault="00E516D1">
      <w:pPr>
        <w:pStyle w:val="Akapitzlist"/>
        <w:numPr>
          <w:ilvl w:val="0"/>
          <w:numId w:val="44"/>
        </w:numPr>
        <w:spacing w:after="120" w:line="276" w:lineRule="auto"/>
        <w:rPr>
          <w:rFonts w:asciiTheme="minorHAnsi" w:hAnsiTheme="minorHAnsi" w:cstheme="minorHAnsi"/>
          <w:sz w:val="24"/>
          <w:szCs w:val="24"/>
          <w:lang w:eastAsia="pl-PL"/>
        </w:rPr>
      </w:pPr>
      <w:r w:rsidRPr="009B0919">
        <w:rPr>
          <w:rFonts w:asciiTheme="minorHAnsi" w:hAnsiTheme="minorHAnsi" w:cstheme="minorHAnsi"/>
          <w:sz w:val="24"/>
          <w:szCs w:val="24"/>
          <w:lang w:eastAsia="pl-PL"/>
        </w:rPr>
        <w:t>nie zastosuje triangulacji na wszystkich wymaganych poziomach</w:t>
      </w:r>
      <w:r w:rsidR="009C2160" w:rsidRPr="009B0919">
        <w:rPr>
          <w:rFonts w:asciiTheme="minorHAnsi" w:hAnsiTheme="minorHAnsi" w:cstheme="minorHAnsi"/>
          <w:sz w:val="24"/>
          <w:szCs w:val="24"/>
          <w:lang w:eastAsia="pl-PL"/>
        </w:rPr>
        <w:t xml:space="preserve">. </w:t>
      </w:r>
    </w:p>
    <w:p w14:paraId="77BB28A4" w14:textId="287ECF55" w:rsidR="00121011" w:rsidRPr="009B0919" w:rsidRDefault="00121011" w:rsidP="00121011">
      <w:pPr>
        <w:spacing w:after="240" w:line="276" w:lineRule="auto"/>
        <w:rPr>
          <w:rFonts w:asciiTheme="minorHAnsi" w:hAnsiTheme="minorHAnsi" w:cstheme="minorHAnsi"/>
          <w:b/>
          <w:sz w:val="24"/>
          <w:szCs w:val="24"/>
          <w:lang w:eastAsia="pl-PL"/>
        </w:rPr>
      </w:pPr>
      <w:r w:rsidRPr="00BE71CD">
        <w:rPr>
          <w:rFonts w:asciiTheme="minorHAnsi" w:hAnsiTheme="minorHAnsi" w:cstheme="minorHAnsi"/>
          <w:bCs/>
          <w:sz w:val="24"/>
          <w:szCs w:val="24"/>
        </w:rPr>
        <w:t>Zastrzegając treść oferty w całości jako tajemnicę przedsiębiorstwa</w:t>
      </w:r>
      <w:r w:rsidR="007A4EE8">
        <w:rPr>
          <w:rFonts w:asciiTheme="minorHAnsi" w:hAnsiTheme="minorHAnsi" w:cstheme="minorHAnsi"/>
          <w:bCs/>
          <w:sz w:val="24"/>
          <w:szCs w:val="24"/>
        </w:rPr>
        <w:t>,</w:t>
      </w:r>
      <w:r w:rsidRPr="00BE71CD">
        <w:rPr>
          <w:rFonts w:asciiTheme="minorHAnsi" w:hAnsiTheme="minorHAnsi" w:cstheme="minorHAnsi"/>
          <w:bCs/>
          <w:sz w:val="24"/>
          <w:szCs w:val="24"/>
        </w:rPr>
        <w:t xml:space="preserve"> należy wziąć pod uwagę orzecznictwo TSUE w tym zakresie</w:t>
      </w:r>
      <w:r w:rsidRPr="00BE71CD">
        <w:rPr>
          <w:rStyle w:val="Odwoanieprzypisudolnego"/>
          <w:rFonts w:asciiTheme="minorHAnsi" w:hAnsiTheme="minorHAnsi" w:cstheme="minorHAnsi"/>
          <w:bCs/>
          <w:sz w:val="24"/>
          <w:szCs w:val="24"/>
        </w:rPr>
        <w:footnoteReference w:id="21"/>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oraz</w:t>
      </w:r>
      <w:r w:rsidRPr="009B0919">
        <w:rPr>
          <w:rFonts w:asciiTheme="minorHAnsi" w:hAnsiTheme="minorHAnsi" w:cstheme="minorHAnsi"/>
          <w:b/>
          <w:sz w:val="24"/>
          <w:szCs w:val="24"/>
        </w:rPr>
        <w:t xml:space="preserve"> </w:t>
      </w:r>
      <w:r w:rsidRPr="009B0919">
        <w:rPr>
          <w:rFonts w:asciiTheme="minorHAnsi" w:hAnsiTheme="minorHAnsi" w:cstheme="minorHAnsi"/>
          <w:bCs/>
          <w:sz w:val="24"/>
          <w:szCs w:val="24"/>
        </w:rPr>
        <w:t xml:space="preserve">pamiętać o tym, iż zapisy </w:t>
      </w:r>
      <w:r w:rsidRPr="009B0919">
        <w:rPr>
          <w:rFonts w:asciiTheme="minorHAnsi" w:hAnsiTheme="minorHAnsi" w:cstheme="minorHAnsi"/>
          <w:bCs/>
          <w:i/>
          <w:iCs/>
          <w:sz w:val="24"/>
          <w:szCs w:val="24"/>
        </w:rPr>
        <w:t>Wytycznych dotyczących ewaluacji polityki spójności na lata 2014-2020</w:t>
      </w:r>
      <w:r w:rsidRPr="009B0919">
        <w:rPr>
          <w:rFonts w:asciiTheme="minorHAnsi" w:hAnsiTheme="minorHAnsi" w:cstheme="minorHAnsi"/>
          <w:bCs/>
          <w:sz w:val="24"/>
          <w:szCs w:val="24"/>
        </w:rPr>
        <w:t xml:space="preserve"> wskazują, że w strukturze ostatecznej wersji raportu końcowego z badania powinien zostać przewidziany opis zastosowanej metodologii oraz źródeł informacji wykorzystywanych w badaniu</w:t>
      </w:r>
      <w:r w:rsidRPr="009B0919">
        <w:rPr>
          <w:rStyle w:val="Odwoanieprzypisudolnego"/>
          <w:rFonts w:asciiTheme="minorHAnsi" w:hAnsiTheme="minorHAnsi" w:cstheme="minorHAnsi"/>
          <w:bCs/>
          <w:sz w:val="24"/>
          <w:szCs w:val="24"/>
        </w:rPr>
        <w:footnoteReference w:id="22"/>
      </w:r>
      <w:r w:rsidRPr="009B0919">
        <w:rPr>
          <w:rFonts w:asciiTheme="minorHAnsi" w:hAnsiTheme="minorHAnsi" w:cstheme="minorHAnsi"/>
          <w:bCs/>
          <w:sz w:val="24"/>
          <w:szCs w:val="24"/>
        </w:rPr>
        <w:t>.</w:t>
      </w:r>
    </w:p>
    <w:p w14:paraId="7F576D3C" w14:textId="193D416D" w:rsidR="00EC1D3A" w:rsidRPr="00BE71CD" w:rsidRDefault="00121011" w:rsidP="009B08C5">
      <w:pPr>
        <w:spacing w:before="240" w:after="240" w:line="276" w:lineRule="auto"/>
        <w:rPr>
          <w:rFonts w:asciiTheme="minorHAnsi" w:hAnsiTheme="minorHAnsi" w:cstheme="minorHAnsi"/>
          <w:bCs/>
          <w:sz w:val="24"/>
          <w:szCs w:val="24"/>
        </w:rPr>
      </w:pPr>
      <w:r w:rsidRPr="009B0919">
        <w:rPr>
          <w:rFonts w:asciiTheme="minorHAnsi" w:hAnsiTheme="minorHAnsi" w:cstheme="minorHAnsi"/>
          <w:sz w:val="24"/>
          <w:szCs w:val="24"/>
          <w:lang w:eastAsia="pl-PL"/>
        </w:rPr>
        <w:t xml:space="preserve">Dodatkowe pytania badawcze zaproponowane przez Wykonawcę </w:t>
      </w:r>
      <w:r w:rsidRPr="00BE71CD">
        <w:rPr>
          <w:rFonts w:asciiTheme="minorHAnsi" w:hAnsiTheme="minorHAnsi" w:cstheme="minorHAnsi"/>
          <w:bCs/>
          <w:sz w:val="24"/>
          <w:szCs w:val="24"/>
          <w:lang w:eastAsia="pl-PL"/>
        </w:rPr>
        <w:t xml:space="preserve">nie będą brane pod uwagę. </w:t>
      </w:r>
    </w:p>
    <w:p w14:paraId="3586D35B" w14:textId="393DF1BB" w:rsidR="00855972" w:rsidRPr="009B0919" w:rsidRDefault="00B22582" w:rsidP="00D41100">
      <w:pPr>
        <w:pStyle w:val="Nagwek1"/>
        <w:numPr>
          <w:ilvl w:val="0"/>
          <w:numId w:val="0"/>
        </w:numPr>
        <w:ind w:left="360" w:hanging="360"/>
      </w:pPr>
      <w:r w:rsidRPr="009B0919">
        <w:t xml:space="preserve">6. </w:t>
      </w:r>
      <w:r w:rsidR="00855972" w:rsidRPr="009B0919">
        <w:t>FINANSOWANIE BADANIA I OZNAKOWANIE PRZEDMIOTU ZAMÓWIENIA</w:t>
      </w:r>
    </w:p>
    <w:p w14:paraId="07BAF4CA" w14:textId="0E9F1D42" w:rsidR="00993918" w:rsidRPr="008252AD" w:rsidRDefault="00855972" w:rsidP="00EC1D3A">
      <w:pPr>
        <w:spacing w:after="0" w:line="276" w:lineRule="auto"/>
        <w:rPr>
          <w:rFonts w:asciiTheme="minorHAnsi" w:hAnsiTheme="minorHAnsi" w:cstheme="minorHAnsi"/>
          <w:bCs/>
          <w:sz w:val="24"/>
          <w:szCs w:val="24"/>
        </w:rPr>
      </w:pPr>
      <w:r w:rsidRPr="009B0919">
        <w:rPr>
          <w:rFonts w:asciiTheme="minorHAnsi" w:hAnsiTheme="minorHAnsi" w:cstheme="minorHAnsi"/>
          <w:bCs/>
          <w:sz w:val="24"/>
          <w:szCs w:val="24"/>
        </w:rPr>
        <w:t xml:space="preserve">Przedmiot zamówienia będzie finansowany ze środków </w:t>
      </w:r>
      <w:r w:rsidR="00D50626" w:rsidRPr="008252AD">
        <w:rPr>
          <w:rFonts w:asciiTheme="minorHAnsi" w:hAnsiTheme="minorHAnsi" w:cstheme="minorHAnsi"/>
          <w:bCs/>
          <w:sz w:val="24"/>
          <w:szCs w:val="24"/>
        </w:rPr>
        <w:t xml:space="preserve">programu Fundusze Europejskie dla Podlaskiego 2021-2027. </w:t>
      </w:r>
    </w:p>
    <w:p w14:paraId="219C639F" w14:textId="308F0075" w:rsidR="00695085" w:rsidRPr="00CF5F60" w:rsidRDefault="00695085" w:rsidP="00CF5F60">
      <w:pPr>
        <w:spacing w:before="160" w:after="0" w:line="276" w:lineRule="auto"/>
        <w:rPr>
          <w:rFonts w:asciiTheme="minorHAnsi" w:hAnsiTheme="minorHAnsi" w:cstheme="minorHAnsi"/>
          <w:sz w:val="24"/>
          <w:szCs w:val="24"/>
        </w:rPr>
      </w:pPr>
      <w:r w:rsidRPr="009B0919">
        <w:rPr>
          <w:rFonts w:asciiTheme="minorHAnsi" w:hAnsiTheme="minorHAnsi" w:cstheme="minorHAnsi"/>
          <w:sz w:val="24"/>
          <w:szCs w:val="24"/>
        </w:rPr>
        <w:t>Dokumentacja będąca wynikiem realizacji przedmiotu zamówienia, zostanie opatrzona znakami graficznymi (logotypami), zgodnie z zasadami promocji zawartymi w Podręczniku wnioskodawcy i beneficjenta Funduszy Europejskich na lata 2021-2027 w zakresie informacji i promocji</w:t>
      </w:r>
      <w:r w:rsidRPr="009B0919">
        <w:rPr>
          <w:rStyle w:val="Odwoanieprzypisudolnego"/>
          <w:rFonts w:asciiTheme="minorHAnsi" w:hAnsiTheme="minorHAnsi" w:cstheme="minorHAnsi"/>
          <w:sz w:val="24"/>
          <w:szCs w:val="24"/>
        </w:rPr>
        <w:footnoteReference w:id="23"/>
      </w:r>
      <w:r w:rsidRPr="009B0919">
        <w:rPr>
          <w:rFonts w:asciiTheme="minorHAnsi" w:hAnsiTheme="minorHAnsi" w:cstheme="minorHAnsi"/>
          <w:sz w:val="24"/>
          <w:szCs w:val="24"/>
        </w:rPr>
        <w:t>, Księdze Tożsamości Wizualnej marki Fundusze Europejskie 2021-2027</w:t>
      </w:r>
      <w:r w:rsidRPr="009B0919">
        <w:rPr>
          <w:rStyle w:val="Odwoanieprzypisudolnego"/>
          <w:rFonts w:asciiTheme="minorHAnsi" w:hAnsiTheme="minorHAnsi" w:cstheme="minorHAnsi"/>
          <w:sz w:val="24"/>
          <w:szCs w:val="24"/>
        </w:rPr>
        <w:footnoteReference w:id="24"/>
      </w:r>
      <w:r w:rsidRPr="009B0919">
        <w:rPr>
          <w:rFonts w:asciiTheme="minorHAnsi" w:hAnsiTheme="minorHAnsi" w:cstheme="minorHAnsi"/>
          <w:sz w:val="24"/>
          <w:szCs w:val="24"/>
        </w:rPr>
        <w:t xml:space="preserve">, </w:t>
      </w:r>
      <w:r w:rsidRPr="009B0919">
        <w:rPr>
          <w:rFonts w:asciiTheme="minorHAnsi" w:hAnsiTheme="minorHAnsi" w:cstheme="minorHAnsi"/>
          <w:sz w:val="24"/>
          <w:szCs w:val="24"/>
        </w:rPr>
        <w:lastRenderedPageBreak/>
        <w:t>Strategią komunikacji programu Fundusze Europejskie dla Podlaskiego 2021-2027</w:t>
      </w:r>
      <w:r w:rsidRPr="009B0919">
        <w:rPr>
          <w:rStyle w:val="Odwoanieprzypisudolnego"/>
          <w:rFonts w:asciiTheme="minorHAnsi" w:hAnsiTheme="minorHAnsi" w:cstheme="minorHAnsi"/>
          <w:sz w:val="24"/>
          <w:szCs w:val="24"/>
        </w:rPr>
        <w:footnoteReference w:id="25"/>
      </w:r>
      <w:r w:rsidRPr="009B0919">
        <w:rPr>
          <w:rFonts w:asciiTheme="minorHAnsi" w:hAnsiTheme="minorHAnsi" w:cstheme="minorHAnsi"/>
          <w:sz w:val="24"/>
          <w:szCs w:val="24"/>
        </w:rPr>
        <w:t xml:space="preserve"> oraz zgodnie z Systemem Identyfikacji Wizualnej Marki Województwo Podlaskie</w:t>
      </w:r>
      <w:r w:rsidRPr="009B0919">
        <w:rPr>
          <w:rStyle w:val="Odwoanieprzypisudolnego"/>
          <w:rFonts w:asciiTheme="minorHAnsi" w:hAnsiTheme="minorHAnsi" w:cstheme="minorHAnsi"/>
          <w:sz w:val="24"/>
          <w:szCs w:val="24"/>
        </w:rPr>
        <w:footnoteReference w:id="26"/>
      </w:r>
      <w:r w:rsidRPr="009B0919">
        <w:rPr>
          <w:rFonts w:asciiTheme="minorHAnsi" w:hAnsiTheme="minorHAnsi" w:cstheme="minorHAnsi"/>
          <w:sz w:val="24"/>
          <w:szCs w:val="24"/>
        </w:rPr>
        <w:t>.</w:t>
      </w:r>
    </w:p>
    <w:p w14:paraId="48EADC27" w14:textId="78940A96" w:rsidR="00450436" w:rsidRPr="009B0919" w:rsidRDefault="00B22582" w:rsidP="00D41100">
      <w:pPr>
        <w:pStyle w:val="Nagwek1"/>
        <w:numPr>
          <w:ilvl w:val="0"/>
          <w:numId w:val="0"/>
        </w:numPr>
        <w:ind w:left="360" w:hanging="360"/>
      </w:pPr>
      <w:r w:rsidRPr="009B0919">
        <w:t xml:space="preserve">7. </w:t>
      </w:r>
      <w:r w:rsidR="00450436" w:rsidRPr="009B0919">
        <w:t>ZAŁĄCZNIKI</w:t>
      </w:r>
    </w:p>
    <w:p w14:paraId="7B414C6C" w14:textId="62281E6A" w:rsidR="005D1DB7" w:rsidRPr="009B0919" w:rsidRDefault="00737402" w:rsidP="00EC1D3A">
      <w:p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Załącznik nr </w:t>
      </w:r>
      <w:r w:rsidR="00074040" w:rsidRPr="009B0919">
        <w:rPr>
          <w:rFonts w:asciiTheme="minorHAnsi" w:hAnsiTheme="minorHAnsi" w:cstheme="minorHAnsi"/>
          <w:sz w:val="24"/>
          <w:szCs w:val="24"/>
        </w:rPr>
        <w:t>1</w:t>
      </w:r>
      <w:r w:rsidRPr="009B0919">
        <w:rPr>
          <w:rFonts w:asciiTheme="minorHAnsi" w:hAnsiTheme="minorHAnsi" w:cstheme="minorHAnsi"/>
          <w:sz w:val="24"/>
          <w:szCs w:val="24"/>
        </w:rPr>
        <w:t xml:space="preserve"> do </w:t>
      </w:r>
      <w:r w:rsidR="007D36B8" w:rsidRPr="009B0919">
        <w:rPr>
          <w:rFonts w:asciiTheme="minorHAnsi" w:hAnsiTheme="minorHAnsi" w:cstheme="minorHAnsi"/>
          <w:sz w:val="24"/>
          <w:szCs w:val="24"/>
        </w:rPr>
        <w:t>OPZ</w:t>
      </w:r>
      <w:r w:rsidRPr="009B0919">
        <w:rPr>
          <w:rFonts w:asciiTheme="minorHAnsi" w:hAnsiTheme="minorHAnsi" w:cstheme="minorHAnsi"/>
          <w:sz w:val="24"/>
          <w:szCs w:val="24"/>
        </w:rPr>
        <w:t xml:space="preserve"> – Oświadczenie o wyrażeniu zgody na przetwarzanie danych osobowych</w:t>
      </w:r>
      <w:r w:rsidR="00397E9B" w:rsidRPr="009B0919">
        <w:rPr>
          <w:rFonts w:asciiTheme="minorHAnsi" w:hAnsiTheme="minorHAnsi" w:cstheme="minorHAnsi"/>
          <w:sz w:val="24"/>
          <w:szCs w:val="24"/>
        </w:rPr>
        <w:br w:type="column"/>
      </w:r>
    </w:p>
    <w:p w14:paraId="07D91B9C" w14:textId="723CDDC0" w:rsidR="005D1DB7" w:rsidRPr="009B0919" w:rsidRDefault="005D1DB7" w:rsidP="009B08C5">
      <w:pPr>
        <w:spacing w:line="276" w:lineRule="auto"/>
        <w:ind w:left="6372" w:firstLine="291"/>
        <w:rPr>
          <w:rFonts w:asciiTheme="minorHAnsi" w:hAnsiTheme="minorHAnsi" w:cstheme="minorHAnsi"/>
          <w:b/>
          <w:sz w:val="24"/>
          <w:szCs w:val="24"/>
        </w:rPr>
      </w:pPr>
      <w:r w:rsidRPr="009B0919">
        <w:rPr>
          <w:rFonts w:asciiTheme="minorHAnsi" w:hAnsiTheme="minorHAnsi" w:cstheme="minorHAnsi"/>
          <w:b/>
          <w:sz w:val="24"/>
          <w:szCs w:val="24"/>
        </w:rPr>
        <w:t xml:space="preserve">Załącznik nr 1 do OPZ </w:t>
      </w:r>
    </w:p>
    <w:p w14:paraId="2F04F5E2"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w:t>
      </w:r>
    </w:p>
    <w:p w14:paraId="6C599A25" w14:textId="77777777" w:rsidR="005D1DB7" w:rsidRPr="009B0919" w:rsidRDefault="005D1DB7" w:rsidP="00EC1D3A">
      <w:pPr>
        <w:spacing w:after="0" w:line="276" w:lineRule="auto"/>
        <w:rPr>
          <w:rFonts w:asciiTheme="minorHAnsi" w:hAnsiTheme="minorHAnsi" w:cstheme="minorHAnsi"/>
          <w:i/>
          <w:sz w:val="24"/>
          <w:szCs w:val="24"/>
        </w:rPr>
      </w:pPr>
      <w:r w:rsidRPr="009B0919">
        <w:rPr>
          <w:rFonts w:asciiTheme="minorHAnsi" w:hAnsiTheme="minorHAnsi" w:cstheme="minorHAnsi"/>
          <w:i/>
          <w:sz w:val="24"/>
          <w:szCs w:val="24"/>
        </w:rPr>
        <w:t xml:space="preserve">            (miejscowość, data)</w:t>
      </w:r>
    </w:p>
    <w:p w14:paraId="37D3EB06" w14:textId="77777777" w:rsidR="005D1DB7" w:rsidRPr="009B0919" w:rsidRDefault="005D1DB7" w:rsidP="00EC1D3A">
      <w:pPr>
        <w:spacing w:after="0" w:line="276" w:lineRule="auto"/>
        <w:jc w:val="center"/>
        <w:rPr>
          <w:rFonts w:asciiTheme="minorHAnsi" w:hAnsiTheme="minorHAnsi" w:cstheme="minorHAnsi"/>
          <w:b/>
          <w:sz w:val="24"/>
          <w:szCs w:val="24"/>
        </w:rPr>
      </w:pPr>
    </w:p>
    <w:p w14:paraId="148C413D" w14:textId="77777777" w:rsidR="005D1DB7" w:rsidRPr="009B0919" w:rsidRDefault="005D1DB7" w:rsidP="00EC1D3A">
      <w:pPr>
        <w:spacing w:after="0" w:line="276" w:lineRule="auto"/>
        <w:jc w:val="center"/>
        <w:rPr>
          <w:rFonts w:asciiTheme="minorHAnsi" w:hAnsiTheme="minorHAnsi" w:cstheme="minorHAnsi"/>
          <w:b/>
          <w:sz w:val="24"/>
          <w:szCs w:val="24"/>
        </w:rPr>
      </w:pPr>
    </w:p>
    <w:p w14:paraId="5E00588A" w14:textId="77777777" w:rsidR="005D1DB7" w:rsidRPr="009B0919" w:rsidRDefault="005D1DB7" w:rsidP="00EC1D3A">
      <w:pPr>
        <w:spacing w:after="0" w:line="276" w:lineRule="auto"/>
        <w:rPr>
          <w:rFonts w:asciiTheme="minorHAnsi" w:hAnsiTheme="minorHAnsi" w:cstheme="minorHAnsi"/>
          <w:b/>
          <w:sz w:val="24"/>
          <w:szCs w:val="24"/>
        </w:rPr>
      </w:pPr>
    </w:p>
    <w:p w14:paraId="447B5C60" w14:textId="63AF7AA1"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Oświadczenie</w:t>
      </w:r>
    </w:p>
    <w:p w14:paraId="4B93AE1C" w14:textId="77777777" w:rsidR="005D1DB7" w:rsidRPr="009B0919" w:rsidRDefault="005D1DB7" w:rsidP="00EC1D3A">
      <w:pPr>
        <w:spacing w:after="0" w:line="276" w:lineRule="auto"/>
        <w:jc w:val="center"/>
        <w:rPr>
          <w:rFonts w:asciiTheme="minorHAnsi" w:hAnsiTheme="minorHAnsi" w:cstheme="minorHAnsi"/>
          <w:b/>
          <w:sz w:val="24"/>
          <w:szCs w:val="24"/>
        </w:rPr>
      </w:pPr>
      <w:r w:rsidRPr="009B0919">
        <w:rPr>
          <w:rFonts w:asciiTheme="minorHAnsi" w:hAnsiTheme="minorHAnsi" w:cstheme="minorHAnsi"/>
          <w:b/>
          <w:sz w:val="24"/>
          <w:szCs w:val="24"/>
        </w:rPr>
        <w:t>o wyrażeniu zgody na przetwarzanie danych osobowych</w:t>
      </w:r>
    </w:p>
    <w:p w14:paraId="7B8B3CD6" w14:textId="3B335CA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„Rozporządzeniem”, wyrażam zgodę na przetwarzania moich danych osobowych w zakresie: </w:t>
      </w:r>
    </w:p>
    <w:tbl>
      <w:tblPr>
        <w:tblStyle w:val="Tabela-Siatka"/>
        <w:tblW w:w="0" w:type="auto"/>
        <w:tblInd w:w="108" w:type="dxa"/>
        <w:tblLook w:val="04A0" w:firstRow="1" w:lastRow="0" w:firstColumn="1" w:lastColumn="0" w:noHBand="0" w:noVBand="1"/>
      </w:tblPr>
      <w:tblGrid>
        <w:gridCol w:w="582"/>
        <w:gridCol w:w="3156"/>
        <w:gridCol w:w="5214"/>
      </w:tblGrid>
      <w:tr w:rsidR="005D1DB7" w:rsidRPr="009B0919" w14:paraId="3360C594" w14:textId="77777777" w:rsidTr="005D1DB7">
        <w:trPr>
          <w:trHeight w:val="538"/>
        </w:trPr>
        <w:tc>
          <w:tcPr>
            <w:tcW w:w="611" w:type="dxa"/>
            <w:tcBorders>
              <w:top w:val="single" w:sz="4" w:space="0" w:color="auto"/>
              <w:left w:val="single" w:sz="4" w:space="0" w:color="auto"/>
              <w:bottom w:val="single" w:sz="4" w:space="0" w:color="auto"/>
              <w:right w:val="single" w:sz="4" w:space="0" w:color="auto"/>
            </w:tcBorders>
          </w:tcPr>
          <w:p w14:paraId="27A9E7B0"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p>
        </w:tc>
        <w:tc>
          <w:tcPr>
            <w:tcW w:w="3394" w:type="dxa"/>
            <w:tcBorders>
              <w:top w:val="single" w:sz="4" w:space="0" w:color="auto"/>
              <w:left w:val="single" w:sz="4" w:space="0" w:color="auto"/>
              <w:bottom w:val="single" w:sz="4" w:space="0" w:color="auto"/>
              <w:right w:val="single" w:sz="4" w:space="0" w:color="auto"/>
            </w:tcBorders>
            <w:hideMark/>
          </w:tcPr>
          <w:p w14:paraId="3C2A0DD9"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Rodzaj danych osobowych</w:t>
            </w:r>
          </w:p>
        </w:tc>
        <w:tc>
          <w:tcPr>
            <w:tcW w:w="5672" w:type="dxa"/>
            <w:tcBorders>
              <w:top w:val="single" w:sz="4" w:space="0" w:color="auto"/>
              <w:left w:val="single" w:sz="4" w:space="0" w:color="auto"/>
              <w:bottom w:val="single" w:sz="4" w:space="0" w:color="auto"/>
              <w:right w:val="single" w:sz="4" w:space="0" w:color="auto"/>
            </w:tcBorders>
            <w:hideMark/>
          </w:tcPr>
          <w:p w14:paraId="34621F8A" w14:textId="77777777" w:rsidR="005D1DB7" w:rsidRPr="009B0919" w:rsidRDefault="005D1DB7" w:rsidP="00EC1D3A">
            <w:pPr>
              <w:spacing w:before="120" w:after="120" w:line="276" w:lineRule="auto"/>
              <w:rPr>
                <w:rFonts w:asciiTheme="minorHAnsi" w:hAnsiTheme="minorHAnsi" w:cstheme="minorHAnsi"/>
                <w:b/>
                <w:color w:val="000000" w:themeColor="text1"/>
                <w:sz w:val="24"/>
                <w:szCs w:val="24"/>
              </w:rPr>
            </w:pPr>
            <w:r w:rsidRPr="009B0919">
              <w:rPr>
                <w:rFonts w:asciiTheme="minorHAnsi" w:hAnsiTheme="minorHAnsi" w:cstheme="minorHAnsi"/>
                <w:b/>
                <w:color w:val="000000" w:themeColor="text1"/>
                <w:sz w:val="24"/>
                <w:szCs w:val="24"/>
              </w:rPr>
              <w:t>Cel przetwarzania danych osobowych</w:t>
            </w:r>
          </w:p>
        </w:tc>
      </w:tr>
      <w:tr w:rsidR="005D1DB7" w:rsidRPr="009B0919" w14:paraId="5A67A06A" w14:textId="77777777" w:rsidTr="005D1DB7">
        <w:trPr>
          <w:trHeight w:val="148"/>
        </w:trPr>
        <w:tc>
          <w:tcPr>
            <w:tcW w:w="611" w:type="dxa"/>
            <w:tcBorders>
              <w:top w:val="single" w:sz="4" w:space="0" w:color="auto"/>
              <w:left w:val="single" w:sz="4" w:space="0" w:color="auto"/>
              <w:bottom w:val="single" w:sz="4" w:space="0" w:color="auto"/>
              <w:right w:val="single" w:sz="4" w:space="0" w:color="auto"/>
            </w:tcBorders>
            <w:hideMark/>
          </w:tcPr>
          <w:p w14:paraId="22888D71"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sym w:font="Symbol" w:char="F07F"/>
            </w:r>
          </w:p>
        </w:tc>
        <w:tc>
          <w:tcPr>
            <w:tcW w:w="3394" w:type="dxa"/>
            <w:tcBorders>
              <w:top w:val="single" w:sz="4" w:space="0" w:color="auto"/>
              <w:left w:val="single" w:sz="4" w:space="0" w:color="auto"/>
              <w:bottom w:val="single" w:sz="4" w:space="0" w:color="auto"/>
              <w:right w:val="single" w:sz="4" w:space="0" w:color="auto"/>
            </w:tcBorders>
            <w:hideMark/>
          </w:tcPr>
          <w:p w14:paraId="6BA6F73F"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Adres e-mail</w:t>
            </w:r>
          </w:p>
        </w:tc>
        <w:tc>
          <w:tcPr>
            <w:tcW w:w="5672" w:type="dxa"/>
            <w:tcBorders>
              <w:top w:val="single" w:sz="4" w:space="0" w:color="auto"/>
              <w:left w:val="single" w:sz="4" w:space="0" w:color="auto"/>
              <w:bottom w:val="single" w:sz="4" w:space="0" w:color="auto"/>
              <w:right w:val="single" w:sz="4" w:space="0" w:color="auto"/>
            </w:tcBorders>
            <w:hideMark/>
          </w:tcPr>
          <w:p w14:paraId="7F682BDC" w14:textId="77777777" w:rsidR="005D1DB7" w:rsidRPr="009B0919" w:rsidRDefault="005D1DB7" w:rsidP="00EC1D3A">
            <w:pPr>
              <w:spacing w:before="120" w:after="12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Otrzymywanie newslettera zawierającego informacje o wynikach badań, analiz oraz innych informacji związanych z rozwojem społeczno-gospodarczym regionu, będących wytworem prac Regionalnego Obserwatorium Terytorialnego.</w:t>
            </w:r>
          </w:p>
        </w:tc>
      </w:tr>
    </w:tbl>
    <w:p w14:paraId="5481E856" w14:textId="77777777" w:rsidR="005D1DB7" w:rsidRPr="009B0919" w:rsidRDefault="005D1DB7" w:rsidP="00EC1D3A">
      <w:p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 Oświadczam, iż przyjmuję do wiadomości, że:</w:t>
      </w:r>
    </w:p>
    <w:p w14:paraId="16BAFF51" w14:textId="5E8CFA58" w:rsidR="005D1DB7" w:rsidRPr="009B0919" w:rsidRDefault="005D1DB7">
      <w:pPr>
        <w:pStyle w:val="Akapitzlist"/>
        <w:numPr>
          <w:ilvl w:val="0"/>
          <w:numId w:val="18"/>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Administratorem moich danych osobowych jest Województwo Podlaskie, w imieniu którego działa Zarząd Województwa Podlaskiego z siedzibą w Białymstoku przy ul.</w:t>
      </w:r>
      <w:r w:rsidR="00FF57F6" w:rsidRPr="009B0919">
        <w:rPr>
          <w:rFonts w:asciiTheme="minorHAnsi" w:hAnsiTheme="minorHAnsi" w:cstheme="minorHAnsi"/>
          <w:color w:val="000000" w:themeColor="text1"/>
          <w:sz w:val="24"/>
          <w:szCs w:val="24"/>
        </w:rPr>
        <w:t xml:space="preserve"> M. Curie-Skłodowskiej 14</w:t>
      </w:r>
      <w:r w:rsidRPr="009B0919">
        <w:rPr>
          <w:rFonts w:asciiTheme="minorHAnsi" w:hAnsiTheme="minorHAnsi" w:cstheme="minorHAnsi"/>
          <w:color w:val="000000" w:themeColor="text1"/>
          <w:sz w:val="24"/>
          <w:szCs w:val="24"/>
        </w:rPr>
        <w:t>, 15-</w:t>
      </w:r>
      <w:r w:rsidR="00FF57F6" w:rsidRPr="009B0919">
        <w:rPr>
          <w:rFonts w:asciiTheme="minorHAnsi" w:hAnsiTheme="minorHAnsi" w:cstheme="minorHAnsi"/>
          <w:color w:val="000000" w:themeColor="text1"/>
          <w:sz w:val="24"/>
          <w:szCs w:val="24"/>
        </w:rPr>
        <w:t>097</w:t>
      </w:r>
      <w:r w:rsidRPr="009B0919">
        <w:rPr>
          <w:rFonts w:asciiTheme="minorHAnsi" w:hAnsiTheme="minorHAnsi" w:cstheme="minorHAnsi"/>
          <w:color w:val="000000" w:themeColor="text1"/>
          <w:sz w:val="24"/>
          <w:szCs w:val="24"/>
        </w:rPr>
        <w:t xml:space="preserve"> Białystok, tel. +48 (85) 66 54 </w:t>
      </w:r>
      <w:r w:rsidR="00BB0207" w:rsidRPr="009B0919">
        <w:rPr>
          <w:rFonts w:asciiTheme="minorHAnsi" w:hAnsiTheme="minorHAnsi" w:cstheme="minorHAnsi"/>
          <w:color w:val="000000" w:themeColor="text1"/>
          <w:sz w:val="24"/>
          <w:szCs w:val="24"/>
        </w:rPr>
        <w:t>172</w:t>
      </w:r>
      <w:r w:rsidRPr="009B0919">
        <w:rPr>
          <w:rFonts w:asciiTheme="minorHAnsi" w:hAnsiTheme="minorHAnsi" w:cstheme="minorHAnsi"/>
          <w:color w:val="000000" w:themeColor="text1"/>
          <w:sz w:val="24"/>
          <w:szCs w:val="24"/>
        </w:rPr>
        <w:t xml:space="preserve"> e-mail: </w:t>
      </w:r>
      <w:hyperlink r:id="rId8" w:history="1">
        <w:r w:rsidR="001243F5" w:rsidRPr="007D3A0F">
          <w:rPr>
            <w:rStyle w:val="Hipercze"/>
            <w:rFonts w:asciiTheme="minorHAnsi" w:hAnsiTheme="minorHAnsi" w:cstheme="minorHAnsi"/>
            <w:sz w:val="24"/>
            <w:szCs w:val="24"/>
          </w:rPr>
          <w:t>kancelaria@podlaskie.eu</w:t>
        </w:r>
      </w:hyperlink>
      <w:r w:rsidRPr="009B0919">
        <w:rPr>
          <w:rFonts w:asciiTheme="minorHAnsi" w:hAnsiTheme="minorHAnsi" w:cstheme="minorHAnsi"/>
          <w:color w:val="000000" w:themeColor="text1"/>
          <w:sz w:val="24"/>
          <w:szCs w:val="24"/>
        </w:rPr>
        <w:t>, http://bip.</w:t>
      </w:r>
      <w:r w:rsidR="005F1E7E" w:rsidRPr="009B0919">
        <w:rPr>
          <w:rFonts w:asciiTheme="minorHAnsi" w:hAnsiTheme="minorHAnsi" w:cstheme="minorHAnsi"/>
          <w:color w:val="000000" w:themeColor="text1"/>
          <w:sz w:val="24"/>
          <w:szCs w:val="24"/>
        </w:rPr>
        <w:t>podlaskie.eu</w:t>
      </w:r>
      <w:r w:rsidRPr="009B0919">
        <w:rPr>
          <w:rFonts w:asciiTheme="minorHAnsi" w:hAnsiTheme="minorHAnsi" w:cstheme="minorHAnsi"/>
          <w:color w:val="000000" w:themeColor="text1"/>
          <w:sz w:val="24"/>
          <w:szCs w:val="24"/>
        </w:rPr>
        <w:t xml:space="preserve">. Dane kontaktowe inspektora ochrony danych, adres e-mail: </w:t>
      </w:r>
      <w:hyperlink r:id="rId9" w:history="1">
        <w:r w:rsidR="001243F5" w:rsidRPr="007D3A0F">
          <w:rPr>
            <w:rStyle w:val="Hipercze"/>
            <w:rFonts w:asciiTheme="minorHAnsi" w:hAnsiTheme="minorHAnsi" w:cstheme="minorHAnsi"/>
            <w:sz w:val="24"/>
            <w:szCs w:val="24"/>
          </w:rPr>
          <w:t>iod@podlaskie.eu</w:t>
        </w:r>
      </w:hyperlink>
      <w:r w:rsidRPr="009B0919">
        <w:rPr>
          <w:rFonts w:asciiTheme="minorHAnsi" w:hAnsiTheme="minorHAnsi" w:cstheme="minorHAnsi"/>
          <w:color w:val="000000" w:themeColor="text1"/>
          <w:sz w:val="24"/>
          <w:szCs w:val="24"/>
        </w:rPr>
        <w:t>.</w:t>
      </w:r>
    </w:p>
    <w:p w14:paraId="1EE17243" w14:textId="77777777" w:rsidR="005D1DB7" w:rsidRPr="009B0919" w:rsidRDefault="005D1DB7">
      <w:pPr>
        <w:pStyle w:val="Akapitzlist"/>
        <w:numPr>
          <w:ilvl w:val="0"/>
          <w:numId w:val="18"/>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udostępnione na podstawie wyrażonej przeze mnie zgody będą przetwarzane w związku z upowszechnianiem przez Regionalne Obserwatorium Terytorialne wiedzy pochodzącej z prowadzonej działalności badawczej i analitycznej oraz ewaluacyjnej, użytecznej z punktu widzenia podmiotów funkcjonujących w systemie społeczno-gospodarczym regionu. </w:t>
      </w:r>
    </w:p>
    <w:p w14:paraId="49E931C8" w14:textId="77777777" w:rsidR="005D1DB7" w:rsidRPr="009B0919" w:rsidRDefault="005D1DB7">
      <w:pPr>
        <w:pStyle w:val="Akapitzlist"/>
        <w:numPr>
          <w:ilvl w:val="0"/>
          <w:numId w:val="18"/>
        </w:numPr>
        <w:spacing w:after="0" w:line="276" w:lineRule="auto"/>
        <w:rPr>
          <w:rFonts w:asciiTheme="minorHAnsi" w:hAnsiTheme="minorHAnsi" w:cstheme="minorHAnsi"/>
          <w:color w:val="000000" w:themeColor="text1"/>
          <w:sz w:val="24"/>
          <w:szCs w:val="24"/>
        </w:rPr>
      </w:pPr>
      <w:r w:rsidRPr="009B0919">
        <w:rPr>
          <w:rFonts w:asciiTheme="minorHAnsi" w:hAnsiTheme="minorHAnsi" w:cstheme="minorHAnsi"/>
          <w:color w:val="000000" w:themeColor="text1"/>
          <w:sz w:val="24"/>
          <w:szCs w:val="24"/>
        </w:rPr>
        <w:t xml:space="preserve">Moje dane osobowe będą przetwarzane wyłącznie w celu informowanie o wynikach badań, analiz oraz innych informacji związanych z rozwojem społeczno-gospodarczym, będących wytworem prac Regionalnego Obserwatorium Terytorialnego. </w:t>
      </w:r>
    </w:p>
    <w:p w14:paraId="12279D67" w14:textId="77777777" w:rsidR="005D1DB7" w:rsidRPr="009B0919" w:rsidRDefault="005D1DB7">
      <w:pPr>
        <w:pStyle w:val="Akapitzlist"/>
        <w:numPr>
          <w:ilvl w:val="0"/>
          <w:numId w:val="18"/>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Udostępnione dane będą przetwarzane i przechowywane do czasu wycofania zgody na ich przetwarzanie, nie dłużej jednak niż będzie to konieczne do wykonania przez </w:t>
      </w:r>
      <w:r w:rsidRPr="009B0919">
        <w:rPr>
          <w:rFonts w:asciiTheme="minorHAnsi" w:hAnsiTheme="minorHAnsi" w:cstheme="minorHAnsi"/>
          <w:sz w:val="24"/>
          <w:szCs w:val="24"/>
        </w:rPr>
        <w:lastRenderedPageBreak/>
        <w:t xml:space="preserve">Regionalne Obserwatorium Terytorialne zadań związanych z realizowaną działalnością informacyjną. </w:t>
      </w:r>
    </w:p>
    <w:p w14:paraId="14CE206F" w14:textId="77777777" w:rsidR="005D1DB7" w:rsidRPr="009B0919" w:rsidRDefault="005D1DB7">
      <w:pPr>
        <w:pStyle w:val="Akapitzlist"/>
        <w:numPr>
          <w:ilvl w:val="0"/>
          <w:numId w:val="18"/>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Dane osobowe będą udostępnione osobom upoważnionym przez Administratora (pracownikom UMWP) w celach wysyłki newslettera oraz mogą zostać udostępnione podmiotom odpowiedzialnym za obsługę informatyczną tej usługi.</w:t>
      </w:r>
    </w:p>
    <w:p w14:paraId="42BEF5A6" w14:textId="77777777" w:rsidR="005D1DB7" w:rsidRPr="009B0919" w:rsidRDefault="005D1DB7">
      <w:pPr>
        <w:pStyle w:val="Akapitzlist"/>
        <w:numPr>
          <w:ilvl w:val="0"/>
          <w:numId w:val="18"/>
        </w:numPr>
        <w:spacing w:after="0" w:line="276" w:lineRule="auto"/>
        <w:rPr>
          <w:rFonts w:asciiTheme="minorHAnsi" w:hAnsiTheme="minorHAnsi" w:cstheme="minorHAnsi"/>
          <w:sz w:val="24"/>
          <w:szCs w:val="24"/>
        </w:rPr>
      </w:pPr>
      <w:r w:rsidRPr="009B0919">
        <w:rPr>
          <w:rFonts w:asciiTheme="minorHAnsi" w:hAnsiTheme="minorHAnsi" w:cstheme="minorHAnsi"/>
          <w:sz w:val="24"/>
          <w:szCs w:val="24"/>
        </w:rPr>
        <w:t xml:space="preserve">Przysługuje mi prawo dostępu do treści swoich danych osobowych oraz prawo żądania ich sprostowania, usunięcia lub ograniczenia przetwarzania, prawo do przenoszenia danych, prawo do cofnięcia zgody w dowolnym momencie (bez wpływu na zgodność z prawem przetwarzania, którego dokonano na podstawie zgody przed jej cofnięciem), prawo wniesienia skargi do organu nadzorczego - Prezesa Urzędu Ochrony Danych Osobowych. </w:t>
      </w:r>
    </w:p>
    <w:p w14:paraId="32E2CB67" w14:textId="77777777" w:rsidR="005D1DB7" w:rsidRPr="009B0919" w:rsidRDefault="005D1DB7">
      <w:pPr>
        <w:pStyle w:val="Akapitzlist"/>
        <w:numPr>
          <w:ilvl w:val="0"/>
          <w:numId w:val="18"/>
        </w:numPr>
        <w:spacing w:line="276" w:lineRule="auto"/>
        <w:rPr>
          <w:rFonts w:asciiTheme="minorHAnsi" w:hAnsiTheme="minorHAnsi" w:cstheme="minorHAnsi"/>
          <w:sz w:val="24"/>
          <w:szCs w:val="24"/>
        </w:rPr>
      </w:pPr>
      <w:r w:rsidRPr="009B0919">
        <w:rPr>
          <w:rFonts w:asciiTheme="minorHAnsi" w:hAnsiTheme="minorHAnsi" w:cstheme="minorHAnsi"/>
          <w:sz w:val="24"/>
          <w:szCs w:val="24"/>
        </w:rPr>
        <w:t>Dane osobowe nie będą wykorzystywane do zautomatyzowanego podejmowania decyzji ani profilowania, o którym mowa w art. 22 Rozporządzenia.</w:t>
      </w:r>
    </w:p>
    <w:p w14:paraId="41A2100D" w14:textId="77777777" w:rsidR="005D1DB7" w:rsidRPr="009B0919" w:rsidRDefault="005D1DB7">
      <w:pPr>
        <w:pStyle w:val="Akapitzlist"/>
        <w:numPr>
          <w:ilvl w:val="0"/>
          <w:numId w:val="18"/>
        </w:numPr>
        <w:spacing w:after="0" w:line="276" w:lineRule="auto"/>
        <w:rPr>
          <w:rFonts w:asciiTheme="minorHAnsi" w:hAnsiTheme="minorHAnsi" w:cstheme="minorHAnsi"/>
          <w:b/>
          <w:color w:val="E36C0A" w:themeColor="accent6" w:themeShade="BF"/>
          <w:sz w:val="24"/>
          <w:szCs w:val="24"/>
        </w:rPr>
      </w:pPr>
      <w:r w:rsidRPr="009B0919">
        <w:rPr>
          <w:rFonts w:asciiTheme="minorHAnsi" w:hAnsiTheme="minorHAnsi" w:cstheme="minorHAnsi"/>
          <w:sz w:val="24"/>
          <w:szCs w:val="24"/>
        </w:rPr>
        <w:t xml:space="preserve">Podanie danych osobowych jest dobrowolne, ale jest konieczne w celu określonym w pkt. 3. </w:t>
      </w:r>
      <w:r w:rsidRPr="009B0919">
        <w:rPr>
          <w:rFonts w:asciiTheme="minorHAnsi" w:hAnsiTheme="minorHAnsi" w:cstheme="minorHAnsi"/>
          <w:color w:val="000000" w:themeColor="text1"/>
          <w:sz w:val="24"/>
          <w:szCs w:val="24"/>
        </w:rPr>
        <w:t>Konsekwencją niepodania danych osobowych będzie brak możliwości uzyskania informacji o wynikach badań, analiz oraz innych informacji związanych z rozwojem społeczno-gospodarczym, będących wytworem prac Regionalnego Obserwatorium Terytorialnego.</w:t>
      </w:r>
    </w:p>
    <w:p w14:paraId="014E9034" w14:textId="77777777" w:rsidR="005D1DB7" w:rsidRPr="009B0919" w:rsidRDefault="005D1DB7">
      <w:pPr>
        <w:pStyle w:val="Akapitzlist"/>
        <w:numPr>
          <w:ilvl w:val="0"/>
          <w:numId w:val="18"/>
        </w:numPr>
        <w:spacing w:after="0" w:line="276" w:lineRule="auto"/>
        <w:rPr>
          <w:rFonts w:asciiTheme="minorHAnsi" w:hAnsiTheme="minorHAnsi" w:cstheme="minorHAnsi"/>
          <w:b/>
          <w:color w:val="000000" w:themeColor="text1"/>
          <w:sz w:val="24"/>
          <w:szCs w:val="24"/>
        </w:rPr>
      </w:pPr>
      <w:r w:rsidRPr="009B0919">
        <w:rPr>
          <w:rFonts w:asciiTheme="minorHAnsi" w:hAnsiTheme="minorHAnsi" w:cstheme="minorHAnsi"/>
          <w:sz w:val="24"/>
          <w:szCs w:val="24"/>
        </w:rPr>
        <w:t xml:space="preserve">Regulamin newslettera (usługi) jest dostępny na stronie: </w:t>
      </w:r>
    </w:p>
    <w:p w14:paraId="3DFEC753" w14:textId="0656CD70" w:rsidR="005D1DB7" w:rsidRPr="009B0919" w:rsidRDefault="00C63F31" w:rsidP="00EC1D3A">
      <w:pPr>
        <w:pStyle w:val="Akapitzlist"/>
        <w:spacing w:after="0" w:line="276" w:lineRule="auto"/>
        <w:rPr>
          <w:rFonts w:asciiTheme="minorHAnsi" w:hAnsiTheme="minorHAnsi" w:cstheme="minorHAnsi"/>
          <w:sz w:val="24"/>
          <w:szCs w:val="24"/>
        </w:rPr>
      </w:pPr>
      <w:hyperlink r:id="rId10" w:history="1">
        <w:r w:rsidR="005F1E7E" w:rsidRPr="009B0919">
          <w:rPr>
            <w:rStyle w:val="Hipercze"/>
            <w:rFonts w:asciiTheme="minorHAnsi" w:hAnsiTheme="minorHAnsi" w:cstheme="minorHAnsi"/>
            <w:sz w:val="24"/>
            <w:szCs w:val="24"/>
          </w:rPr>
          <w:t>https://rot.podlaskie.eu/pl/Regulamin_serwisu/newsletternewsletter/</w:t>
        </w:r>
      </w:hyperlink>
      <w:r w:rsidR="005D1DB7" w:rsidRPr="009B0919">
        <w:rPr>
          <w:rFonts w:asciiTheme="minorHAnsi" w:hAnsiTheme="minorHAnsi" w:cstheme="minorHAnsi"/>
          <w:sz w:val="24"/>
          <w:szCs w:val="24"/>
        </w:rPr>
        <w:t>.</w:t>
      </w:r>
    </w:p>
    <w:p w14:paraId="723189FA" w14:textId="445C1EBD" w:rsidR="005D1DB7" w:rsidRPr="009B0919" w:rsidRDefault="006158B8" w:rsidP="006158B8">
      <w:pPr>
        <w:spacing w:before="720" w:after="0" w:line="276" w:lineRule="auto"/>
        <w:ind w:left="4253"/>
        <w:rPr>
          <w:rFonts w:asciiTheme="minorHAnsi" w:hAnsiTheme="minorHAnsi" w:cstheme="minorHAnsi"/>
          <w:sz w:val="24"/>
          <w:szCs w:val="24"/>
        </w:rPr>
      </w:pPr>
      <w:r w:rsidRPr="006158B8">
        <w:rPr>
          <w:rFonts w:asciiTheme="minorHAnsi" w:hAnsiTheme="minorHAnsi" w:cstheme="minorHAnsi"/>
          <w:bCs/>
          <w:color w:val="000000" w:themeColor="text1"/>
          <w:sz w:val="24"/>
          <w:szCs w:val="24"/>
        </w:rPr>
        <w:t>…………</w:t>
      </w:r>
      <w:r w:rsidRPr="006158B8">
        <w:rPr>
          <w:rFonts w:asciiTheme="minorHAnsi" w:hAnsiTheme="minorHAnsi" w:cstheme="minorHAnsi"/>
          <w:bCs/>
          <w:sz w:val="24"/>
          <w:szCs w:val="24"/>
        </w:rPr>
        <w:t>…</w:t>
      </w:r>
      <w:r w:rsidR="005D1DB7" w:rsidRPr="009B0919">
        <w:rPr>
          <w:rFonts w:asciiTheme="minorHAnsi" w:hAnsiTheme="minorHAnsi" w:cstheme="minorHAnsi"/>
          <w:sz w:val="24"/>
          <w:szCs w:val="24"/>
        </w:rPr>
        <w:t>…………..………………………………………………..</w:t>
      </w:r>
    </w:p>
    <w:p w14:paraId="7187246B" w14:textId="77777777" w:rsidR="005D1DB7" w:rsidRPr="009B0919" w:rsidRDefault="005D1DB7" w:rsidP="00EC1D3A">
      <w:pPr>
        <w:spacing w:line="276" w:lineRule="auto"/>
        <w:jc w:val="right"/>
        <w:rPr>
          <w:rFonts w:asciiTheme="minorHAnsi" w:hAnsiTheme="minorHAnsi" w:cstheme="minorHAnsi"/>
          <w:i/>
          <w:strike/>
          <w:sz w:val="24"/>
          <w:szCs w:val="24"/>
        </w:rPr>
      </w:pPr>
      <w:r w:rsidRPr="009B0919">
        <w:rPr>
          <w:rFonts w:asciiTheme="minorHAnsi" w:hAnsiTheme="minorHAnsi" w:cstheme="minorHAnsi"/>
          <w:i/>
          <w:sz w:val="24"/>
          <w:szCs w:val="24"/>
        </w:rPr>
        <w:t>(Czytelny podpis osoby składającej oświadczenie)</w:t>
      </w:r>
    </w:p>
    <w:p w14:paraId="1D454D38" w14:textId="77777777" w:rsidR="005D1DB7" w:rsidRPr="009B0919" w:rsidRDefault="005D1DB7" w:rsidP="00EC1D3A">
      <w:pPr>
        <w:spacing w:after="0" w:line="276" w:lineRule="auto"/>
        <w:rPr>
          <w:rFonts w:asciiTheme="minorHAnsi" w:hAnsiTheme="minorHAnsi" w:cstheme="minorHAnsi"/>
          <w:sz w:val="24"/>
          <w:szCs w:val="24"/>
        </w:rPr>
      </w:pPr>
    </w:p>
    <w:sectPr w:rsidR="005D1DB7" w:rsidRPr="009B0919" w:rsidSect="00A675E8">
      <w:headerReference w:type="default" r:id="rId11"/>
      <w:footerReference w:type="default" r:id="rId12"/>
      <w:headerReference w:type="first" r:id="rId13"/>
      <w:pgSz w:w="11906" w:h="16838"/>
      <w:pgMar w:top="1418" w:right="1418" w:bottom="1418" w:left="1418" w:header="39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FF94" w14:textId="77777777" w:rsidR="00993FCE" w:rsidRDefault="00993FCE" w:rsidP="00EC1DBB">
      <w:pPr>
        <w:spacing w:after="0" w:line="240" w:lineRule="auto"/>
      </w:pPr>
      <w:r>
        <w:separator/>
      </w:r>
    </w:p>
  </w:endnote>
  <w:endnote w:type="continuationSeparator" w:id="0">
    <w:p w14:paraId="300037A0" w14:textId="77777777" w:rsidR="00993FCE" w:rsidRDefault="00993FCE" w:rsidP="00EC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roxima Nova">
    <w:altName w:val="Arial"/>
    <w:panose1 w:val="00000000000000000000"/>
    <w:charset w:val="EE"/>
    <w:family w:val="swiss"/>
    <w:notTrueType/>
    <w:pitch w:val="default"/>
    <w:sig w:usb0="00000001" w:usb1="00000000" w:usb2="00000000" w:usb3="00000000" w:csb0="00000003" w:csb1="00000000"/>
  </w:font>
  <w:font w:name="EUAlbertina">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EF1F" w14:textId="77777777" w:rsidR="00624E23" w:rsidRDefault="00624E23">
    <w:pPr>
      <w:pStyle w:val="Stopka"/>
      <w:jc w:val="center"/>
    </w:pPr>
    <w:r>
      <w:rPr>
        <w:noProof/>
      </w:rPr>
      <w:fldChar w:fldCharType="begin"/>
    </w:r>
    <w:r>
      <w:rPr>
        <w:noProof/>
      </w:rPr>
      <w:instrText>PAGE   \* MERGEFORMAT</w:instrText>
    </w:r>
    <w:r>
      <w:rPr>
        <w:noProof/>
      </w:rPr>
      <w:fldChar w:fldCharType="separate"/>
    </w:r>
    <w:r w:rsidR="00704FA8">
      <w:rPr>
        <w:noProof/>
      </w:rPr>
      <w:t>6</w:t>
    </w:r>
    <w:r>
      <w:rPr>
        <w:noProof/>
      </w:rPr>
      <w:fldChar w:fldCharType="end"/>
    </w:r>
  </w:p>
  <w:p w14:paraId="5C248281" w14:textId="77777777" w:rsidR="00624E23" w:rsidRDefault="00624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8DEC" w14:textId="77777777" w:rsidR="00993FCE" w:rsidRDefault="00993FCE" w:rsidP="00EC1DBB">
      <w:pPr>
        <w:spacing w:after="0" w:line="240" w:lineRule="auto"/>
      </w:pPr>
      <w:r>
        <w:separator/>
      </w:r>
    </w:p>
  </w:footnote>
  <w:footnote w:type="continuationSeparator" w:id="0">
    <w:p w14:paraId="68D1DEF2" w14:textId="77777777" w:rsidR="00993FCE" w:rsidRDefault="00993FCE" w:rsidP="00EC1DBB">
      <w:pPr>
        <w:spacing w:after="0" w:line="240" w:lineRule="auto"/>
      </w:pPr>
      <w:r>
        <w:continuationSeparator/>
      </w:r>
    </w:p>
  </w:footnote>
  <w:footnote w:id="1">
    <w:p w14:paraId="2F677F30" w14:textId="77777777" w:rsidR="00D5284C" w:rsidRDefault="00D5284C" w:rsidP="00D5284C">
      <w:pPr>
        <w:pStyle w:val="Tekstprzypisudolnego"/>
      </w:pPr>
      <w:r>
        <w:rPr>
          <w:rStyle w:val="Odwoanieprzypisudolnego"/>
        </w:rPr>
        <w:footnoteRef/>
      </w:r>
      <w:r>
        <w:t xml:space="preserve"> </w:t>
      </w:r>
      <w:r w:rsidRPr="00C41738">
        <w:rPr>
          <w:i/>
          <w:iCs/>
        </w:rPr>
        <w:t>Strategia rozwoju Województwa Podlaskiego 2030</w:t>
      </w:r>
      <w:r>
        <w:t>, Białystok, kwiecień 2020 r., Załącznik do Uchwały Nr XVIII/213/2020 Sejmiku Województwa Podlaskiego z dnia 27 kwietnia 2020 r., s. 42.</w:t>
      </w:r>
    </w:p>
  </w:footnote>
  <w:footnote w:id="2">
    <w:p w14:paraId="24882F6D" w14:textId="5E5E616D" w:rsidR="00D5284C" w:rsidRDefault="00D5284C">
      <w:pPr>
        <w:pStyle w:val="Tekstprzypisudolnego"/>
      </w:pPr>
      <w:r>
        <w:rPr>
          <w:rStyle w:val="Odwoanieprzypisudolnego"/>
        </w:rPr>
        <w:footnoteRef/>
      </w:r>
      <w:r>
        <w:t xml:space="preserve"> </w:t>
      </w:r>
      <w:r w:rsidR="006D61C5" w:rsidRPr="00F54303">
        <w:rPr>
          <w:i/>
          <w:iCs/>
        </w:rPr>
        <w:t>Regionalny Program Operacyjny Województwa Podlaskiego na alta 2014-2020</w:t>
      </w:r>
      <w:r w:rsidR="006D61C5">
        <w:t>, CCI 2014PL16M2O</w:t>
      </w:r>
      <w:r w:rsidR="007A4EE8">
        <w:t>P</w:t>
      </w:r>
      <w:r w:rsidR="006D61C5">
        <w:t>010, , Załącznik nr 1 do Uchwały Nr 351 /6711/2023 Zarządu Województwa Podlaskiego z dnia 6 lipca 2023 r., s. 150</w:t>
      </w:r>
      <w:r w:rsidR="007D7CB6">
        <w:t xml:space="preserve">, dostęp: </w:t>
      </w:r>
      <w:hyperlink r:id="rId1" w:history="1">
        <w:r w:rsidR="007D7CB6" w:rsidRPr="007D7CB6">
          <w:rPr>
            <w:rStyle w:val="Hipercze"/>
          </w:rPr>
          <w:t>RPOWP 2014-2020</w:t>
        </w:r>
      </w:hyperlink>
      <w:r w:rsidR="006D61C5">
        <w:t>.</w:t>
      </w:r>
    </w:p>
  </w:footnote>
  <w:footnote w:id="3">
    <w:p w14:paraId="1DF2DEFB" w14:textId="638424C4" w:rsidR="00015E8F" w:rsidRDefault="00015E8F" w:rsidP="00D5284C">
      <w:pPr>
        <w:pStyle w:val="Tekstprzypisudolnego"/>
      </w:pPr>
      <w:r>
        <w:rPr>
          <w:rStyle w:val="Odwoanieprzypisudolnego"/>
        </w:rPr>
        <w:footnoteRef/>
      </w:r>
      <w:r>
        <w:t xml:space="preserve"> </w:t>
      </w:r>
      <w:r w:rsidR="006D61C5">
        <w:t>Tamże, s. 151.</w:t>
      </w:r>
    </w:p>
  </w:footnote>
  <w:footnote w:id="4">
    <w:p w14:paraId="376DF18D" w14:textId="0FFF18E5" w:rsidR="009D228E" w:rsidRDefault="009D228E">
      <w:pPr>
        <w:pStyle w:val="Tekstprzypisudolnego"/>
      </w:pPr>
      <w:r>
        <w:rPr>
          <w:rStyle w:val="Odwoanieprzypisudolnego"/>
        </w:rPr>
        <w:footnoteRef/>
      </w:r>
      <w:r>
        <w:t xml:space="preserve"> </w:t>
      </w:r>
      <w:r w:rsidR="006D61C5">
        <w:t>Tamże, s. 188.</w:t>
      </w:r>
    </w:p>
  </w:footnote>
  <w:footnote w:id="5">
    <w:p w14:paraId="02014478" w14:textId="006A260C" w:rsidR="00E0623C" w:rsidRDefault="00E0623C" w:rsidP="00E0623C">
      <w:pPr>
        <w:pStyle w:val="Tekstprzypisudolnego"/>
        <w:spacing w:line="276" w:lineRule="auto"/>
      </w:pPr>
      <w:r>
        <w:rPr>
          <w:rStyle w:val="Odwoanieprzypisudolnego"/>
        </w:rPr>
        <w:footnoteRef/>
      </w:r>
      <w:r>
        <w:t xml:space="preserve"> </w:t>
      </w:r>
      <w:r w:rsidRPr="00727F0F">
        <w:rPr>
          <w:rFonts w:asciiTheme="minorHAnsi" w:hAnsiTheme="minorHAnsi" w:cstheme="minorHAnsi"/>
        </w:rPr>
        <w:t xml:space="preserve">Szczegółowy Opis Osi Priorytetowych Regionalnego Programu Operacyjnego Województwa Podlaskiego, </w:t>
      </w:r>
      <w:r w:rsidRPr="00727F0F">
        <w:rPr>
          <w:rFonts w:asciiTheme="minorHAnsi" w:hAnsiTheme="minorHAnsi" w:cstheme="minorHAnsi"/>
          <w:color w:val="000000"/>
          <w:shd w:val="clear" w:color="auto" w:fill="FFFFFF"/>
        </w:rPr>
        <w:t>Załącznik Nr 1 do Uchwały Nr 379/7373/2023 Zarządu Województwa Podlaskiego z dnia 21 grudnia 2023</w:t>
      </w:r>
      <w:r w:rsidRPr="00727F0F">
        <w:rPr>
          <w:rFonts w:asciiTheme="minorHAnsi" w:hAnsiTheme="minorHAnsi" w:cstheme="minorHAnsi"/>
        </w:rPr>
        <w:t xml:space="preserve">, s. </w:t>
      </w:r>
      <w:r w:rsidR="00C638AB">
        <w:rPr>
          <w:rFonts w:asciiTheme="minorHAnsi" w:hAnsiTheme="minorHAnsi" w:cstheme="minorHAnsi"/>
        </w:rPr>
        <w:t>197-198</w:t>
      </w:r>
      <w:r>
        <w:rPr>
          <w:rFonts w:asciiTheme="minorHAnsi" w:hAnsiTheme="minorHAnsi" w:cstheme="minorHAnsi"/>
        </w:rPr>
        <w:t xml:space="preserve">, zawiera dokładne charakterystyki działań realizowanych w ramach obu ewaluowanych Osi priorytetowych, dostęp: </w:t>
      </w:r>
      <w:hyperlink r:id="rId2" w:history="1">
        <w:bookmarkStart w:id="1" w:name="_Hlk166844481"/>
        <w:r w:rsidRPr="00F07B9B">
          <w:rPr>
            <w:rStyle w:val="Hipercze"/>
            <w:rFonts w:asciiTheme="minorHAnsi" w:hAnsiTheme="minorHAnsi" w:cstheme="minorHAnsi"/>
          </w:rPr>
          <w:t>SZOOP RPOWP 2014-2020</w:t>
        </w:r>
        <w:bookmarkEnd w:id="1"/>
        <w:r w:rsidRPr="00F07B9B">
          <w:rPr>
            <w:rStyle w:val="Hipercze"/>
            <w:rFonts w:asciiTheme="minorHAnsi" w:hAnsiTheme="minorHAnsi" w:cstheme="minorHAnsi"/>
          </w:rPr>
          <w:t>.</w:t>
        </w:r>
      </w:hyperlink>
    </w:p>
  </w:footnote>
  <w:footnote w:id="6">
    <w:p w14:paraId="6F3AFBA4" w14:textId="14485DB8" w:rsidR="00E0623C" w:rsidRDefault="00E0623C">
      <w:pPr>
        <w:pStyle w:val="Tekstprzypisudolnego"/>
      </w:pPr>
      <w:r>
        <w:rPr>
          <w:rStyle w:val="Odwoanieprzypisudolnego"/>
        </w:rPr>
        <w:footnoteRef/>
      </w:r>
      <w:r>
        <w:t xml:space="preserve"> Tamże</w:t>
      </w:r>
      <w:r w:rsidR="007D7CB6">
        <w:t>, s. 270-271</w:t>
      </w:r>
      <w:r>
        <w:t>.</w:t>
      </w:r>
    </w:p>
  </w:footnote>
  <w:footnote w:id="7">
    <w:p w14:paraId="3A234EDF" w14:textId="77777777" w:rsidR="00DB2D44" w:rsidRDefault="00DB2D44" w:rsidP="00501C15">
      <w:pPr>
        <w:pStyle w:val="Tekstprzypisudolnego"/>
        <w:spacing w:line="276" w:lineRule="auto"/>
      </w:pPr>
      <w:r>
        <w:rPr>
          <w:rStyle w:val="Odwoanieprzypisudolnego"/>
        </w:rPr>
        <w:footnoteRef/>
      </w:r>
      <w:r>
        <w:t xml:space="preserve"> </w:t>
      </w:r>
      <w:bookmarkStart w:id="2" w:name="_Hlk108601672"/>
      <w:r w:rsidRPr="00E233A4">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t>.</w:t>
      </w:r>
      <w:bookmarkEnd w:id="2"/>
    </w:p>
  </w:footnote>
  <w:footnote w:id="8">
    <w:p w14:paraId="79F5F0D8" w14:textId="40FA1DD0" w:rsidR="002248E7" w:rsidRPr="00AD7CCB" w:rsidRDefault="002248E7" w:rsidP="00501C15">
      <w:pPr>
        <w:pStyle w:val="Tekstprzypisudolnego"/>
        <w:spacing w:line="276" w:lineRule="auto"/>
      </w:pPr>
      <w:r w:rsidRPr="00AD7CCB">
        <w:rPr>
          <w:rStyle w:val="Odwoanieprzypisudolnego"/>
        </w:rPr>
        <w:footnoteRef/>
      </w:r>
      <w:r w:rsidRPr="00AD7CCB">
        <w:t xml:space="preserve"> </w:t>
      </w:r>
      <w:r>
        <w:t xml:space="preserve">B. Sztur-Jaworowaska (red.), </w:t>
      </w:r>
      <w:r w:rsidRPr="00CB604E">
        <w:rPr>
          <w:i/>
          <w:iCs/>
        </w:rPr>
        <w:t xml:space="preserve">Ewaluacja w służbach </w:t>
      </w:r>
      <w:r>
        <w:rPr>
          <w:i/>
          <w:iCs/>
        </w:rPr>
        <w:t xml:space="preserve">społecznych, </w:t>
      </w:r>
      <w:hyperlink r:id="rId3" w:history="1">
        <w:r w:rsidR="00236FA8" w:rsidRPr="00236FA8">
          <w:rPr>
            <w:rStyle w:val="Hipercze"/>
          </w:rPr>
          <w:t>http://rszarf.ips.uw.edu.pl/ewalps/ teksty/podrecznik_ips.pdf</w:t>
        </w:r>
      </w:hyperlink>
      <w:r w:rsidR="002E30D0">
        <w:t xml:space="preserve"> </w:t>
      </w:r>
      <w:r w:rsidRPr="00AD7CCB">
        <w:t xml:space="preserve"> (</w:t>
      </w:r>
      <w:r w:rsidR="002E30D0">
        <w:t xml:space="preserve">08.04.2024 r.), s. 48-49. </w:t>
      </w:r>
    </w:p>
  </w:footnote>
  <w:footnote w:id="9">
    <w:p w14:paraId="374B24AD" w14:textId="3B7E6765" w:rsidR="002248E7" w:rsidRDefault="002248E7" w:rsidP="00501C15">
      <w:pPr>
        <w:pStyle w:val="Tekstprzypisudolnego"/>
        <w:spacing w:line="276" w:lineRule="auto"/>
      </w:pPr>
      <w:r w:rsidRPr="00AD7CCB">
        <w:rPr>
          <w:rStyle w:val="Odwoanieprzypisudolnego"/>
        </w:rPr>
        <w:footnoteRef/>
      </w:r>
      <w:r w:rsidRPr="00AD7CCB">
        <w:t xml:space="preserve"> </w:t>
      </w:r>
      <w:r w:rsidRPr="00AD7CCB">
        <w:rPr>
          <w:i/>
        </w:rPr>
        <w:t>Ewaluacja oparta na badaniu użyteczności – analiza w kontekście realizacji zasady good governance w wybranych programach operacyjnych</w:t>
      </w:r>
      <w:r w:rsidRPr="00AD7CCB">
        <w:t xml:space="preserve">, dokument </w:t>
      </w:r>
      <w:r>
        <w:t>elektroniczny</w:t>
      </w:r>
      <w:r w:rsidRPr="00AD7CCB">
        <w:t xml:space="preserve">, </w:t>
      </w:r>
      <w:r w:rsidRPr="001E4ACE">
        <w:t>www.portal.uj.edu.pl</w:t>
      </w:r>
      <w:r>
        <w:t xml:space="preserve"> (data dostępu: </w:t>
      </w:r>
      <w:r w:rsidR="00E14E27">
        <w:t>24.06.2024</w:t>
      </w:r>
      <w:r>
        <w:t xml:space="preserve"> r.).</w:t>
      </w:r>
    </w:p>
  </w:footnote>
  <w:footnote w:id="10">
    <w:p w14:paraId="58CAD49E" w14:textId="00299DC9" w:rsidR="002248E7" w:rsidRDefault="002248E7" w:rsidP="002248E7">
      <w:pPr>
        <w:pStyle w:val="Tekstprzypisudolnego"/>
      </w:pPr>
      <w:r>
        <w:rPr>
          <w:rStyle w:val="Odwoanieprzypisudolnego"/>
        </w:rPr>
        <w:footnoteRef/>
      </w:r>
      <w:r>
        <w:t xml:space="preserve"> </w:t>
      </w:r>
      <w:r w:rsidR="00B73C40">
        <w:t>Tamże</w:t>
      </w:r>
      <w:r>
        <w:t>.</w:t>
      </w:r>
    </w:p>
  </w:footnote>
  <w:footnote w:id="11">
    <w:p w14:paraId="170D130A" w14:textId="6A1D1172" w:rsidR="006505EA" w:rsidRDefault="006505EA" w:rsidP="007F2F12">
      <w:pPr>
        <w:pStyle w:val="Tekstprzypisudolnego"/>
        <w:spacing w:line="276" w:lineRule="auto"/>
      </w:pPr>
      <w:r>
        <w:rPr>
          <w:rStyle w:val="Odwoanieprzypisudolnego"/>
        </w:rPr>
        <w:footnoteRef/>
      </w:r>
      <w:r>
        <w:t xml:space="preserve"> </w:t>
      </w:r>
      <w:r w:rsidRPr="00727F0F">
        <w:rPr>
          <w:rFonts w:asciiTheme="minorHAnsi" w:hAnsiTheme="minorHAnsi" w:cstheme="minorHAnsi"/>
        </w:rPr>
        <w:t xml:space="preserve">Szczegółowy Opis Osi Priorytetowych Regionalnego Programu Operacyjnego Województwa Podlaskiego, </w:t>
      </w:r>
      <w:r w:rsidRPr="00727F0F">
        <w:rPr>
          <w:rFonts w:asciiTheme="minorHAnsi" w:hAnsiTheme="minorHAnsi" w:cstheme="minorHAnsi"/>
          <w:color w:val="000000"/>
          <w:shd w:val="clear" w:color="auto" w:fill="FFFFFF"/>
        </w:rPr>
        <w:t>Załącznik Nr 1 do Uchwały Nr 379/7373/2023 Zarządu Województwa Podlaskiego z dnia 21 grudnia 2023</w:t>
      </w:r>
      <w:r w:rsidRPr="00727F0F">
        <w:rPr>
          <w:rFonts w:asciiTheme="minorHAnsi" w:hAnsiTheme="minorHAnsi" w:cstheme="minorHAnsi"/>
        </w:rPr>
        <w:t>, s. 1</w:t>
      </w:r>
      <w:r w:rsidR="00661C56">
        <w:rPr>
          <w:rFonts w:asciiTheme="minorHAnsi" w:hAnsiTheme="minorHAnsi" w:cstheme="minorHAnsi"/>
        </w:rPr>
        <w:t>95-203,</w:t>
      </w:r>
      <w:r w:rsidR="00252C90">
        <w:rPr>
          <w:rFonts w:asciiTheme="minorHAnsi" w:hAnsiTheme="minorHAnsi" w:cstheme="minorHAnsi"/>
        </w:rPr>
        <w:t xml:space="preserve"> 266</w:t>
      </w:r>
      <w:r w:rsidRPr="00727F0F">
        <w:rPr>
          <w:rFonts w:asciiTheme="minorHAnsi" w:hAnsiTheme="minorHAnsi" w:cstheme="minorHAnsi"/>
        </w:rPr>
        <w:t>-</w:t>
      </w:r>
      <w:r w:rsidR="00252C90">
        <w:rPr>
          <w:rFonts w:asciiTheme="minorHAnsi" w:hAnsiTheme="minorHAnsi" w:cstheme="minorHAnsi"/>
        </w:rPr>
        <w:t>278</w:t>
      </w:r>
      <w:r>
        <w:rPr>
          <w:rFonts w:asciiTheme="minorHAnsi" w:hAnsiTheme="minorHAnsi" w:cstheme="minorHAnsi"/>
        </w:rPr>
        <w:t xml:space="preserve">, zawiera dokładne charakterystyki działań realizowanych w ramach obu ewaluowanych </w:t>
      </w:r>
      <w:r w:rsidR="006F7DBB">
        <w:rPr>
          <w:rFonts w:asciiTheme="minorHAnsi" w:hAnsiTheme="minorHAnsi" w:cstheme="minorHAnsi"/>
        </w:rPr>
        <w:t>O</w:t>
      </w:r>
      <w:r>
        <w:rPr>
          <w:rFonts w:asciiTheme="minorHAnsi" w:hAnsiTheme="minorHAnsi" w:cstheme="minorHAnsi"/>
        </w:rPr>
        <w:t>si priorytetowych, dostęp:</w:t>
      </w:r>
      <w:r w:rsidR="00990D3E" w:rsidRPr="00990D3E">
        <w:rPr>
          <w:rFonts w:asciiTheme="minorHAnsi" w:hAnsiTheme="minorHAnsi" w:cstheme="minorHAnsi"/>
        </w:rPr>
        <w:t xml:space="preserve"> </w:t>
      </w:r>
      <w:hyperlink r:id="rId4" w:history="1">
        <w:r w:rsidR="00990D3E" w:rsidRPr="00990D3E">
          <w:rPr>
            <w:rStyle w:val="Hipercze"/>
            <w:rFonts w:asciiTheme="minorHAnsi" w:hAnsiTheme="minorHAnsi" w:cstheme="minorHAnsi"/>
          </w:rPr>
          <w:t>SZOOP RPOWP 2014-2020</w:t>
        </w:r>
      </w:hyperlink>
      <w:r w:rsidR="00990D3E">
        <w:rPr>
          <w:rFonts w:asciiTheme="minorHAnsi" w:hAnsiTheme="minorHAnsi" w:cstheme="minorHAnsi"/>
        </w:rPr>
        <w:t xml:space="preserve">. </w:t>
      </w:r>
    </w:p>
  </w:footnote>
  <w:footnote w:id="12">
    <w:p w14:paraId="7944D2A8" w14:textId="65005A40" w:rsidR="007F2F12" w:rsidRDefault="007F2F12">
      <w:pPr>
        <w:pStyle w:val="Tekstprzypisudolnego"/>
      </w:pPr>
      <w:r>
        <w:rPr>
          <w:rStyle w:val="Odwoanieprzypisudolnego"/>
        </w:rPr>
        <w:footnoteRef/>
      </w:r>
      <w:r>
        <w:t xml:space="preserve"> Tamże.</w:t>
      </w:r>
    </w:p>
  </w:footnote>
  <w:footnote w:id="13">
    <w:p w14:paraId="27B51584" w14:textId="5D3278E2" w:rsidR="00624E23" w:rsidRDefault="00624E23">
      <w:pPr>
        <w:pStyle w:val="Tekstprzypisudolnego"/>
      </w:pPr>
      <w:r>
        <w:rPr>
          <w:rStyle w:val="Odwoanieprzypisudolnego"/>
        </w:rPr>
        <w:footnoteRef/>
      </w:r>
      <w:r>
        <w:t xml:space="preserve"> Wykonawca zobowiązany jest do uwzględnienia w metodyce</w:t>
      </w:r>
      <w:r w:rsidR="00266F71">
        <w:t xml:space="preserve"> </w:t>
      </w:r>
      <w:r>
        <w:t>badań ilościowych tam, gdzie jest to uzasadnione realizacją celów i efektywnością kosztową.</w:t>
      </w:r>
    </w:p>
  </w:footnote>
  <w:footnote w:id="14">
    <w:p w14:paraId="427262E3" w14:textId="77777777" w:rsidR="00624E23" w:rsidRDefault="00624E23" w:rsidP="008252AD">
      <w:pPr>
        <w:pStyle w:val="Tekstprzypisudolnego"/>
        <w:spacing w:line="276" w:lineRule="auto"/>
      </w:pPr>
      <w:r>
        <w:rPr>
          <w:rStyle w:val="Odwoanieprzypisudolnego"/>
        </w:rPr>
        <w:footnoteRef/>
      </w:r>
      <w:r>
        <w:t xml:space="preserve"> Zamawiający wymaga jedynie przekazania baz danych z przeprowadzonych badan ilościowych. Przekazaniu nie podlegają transkrypcje z wywiadów (badań jakościowych).</w:t>
      </w:r>
    </w:p>
  </w:footnote>
  <w:footnote w:id="15">
    <w:p w14:paraId="2F5978D1" w14:textId="057609CD" w:rsidR="00B971F6" w:rsidRDefault="00B971F6" w:rsidP="008252AD">
      <w:pPr>
        <w:pStyle w:val="Tekstprzypisudolnego"/>
        <w:spacing w:line="276" w:lineRule="auto"/>
      </w:pPr>
      <w:r>
        <w:rPr>
          <w:rStyle w:val="Odwoanieprzypisudolnego"/>
        </w:rPr>
        <w:footnoteRef/>
      </w:r>
      <w:r>
        <w:t xml:space="preserve"> </w:t>
      </w:r>
      <w:r w:rsidR="003172F7">
        <w:t>Ustawa z dnia 4 kwietnia 2019 r. o dostępności cyfrowej stron internetowych i aplikacji mobilnych podmiotów publicznych, t.j. Dz. U. z 2023 poz. 1440.</w:t>
      </w:r>
    </w:p>
  </w:footnote>
  <w:footnote w:id="16">
    <w:p w14:paraId="2AD4D890" w14:textId="19F9FFD5" w:rsidR="00624E23" w:rsidRDefault="00624E23" w:rsidP="008252AD">
      <w:pPr>
        <w:pStyle w:val="Tekstprzypisudolnego"/>
        <w:spacing w:line="276" w:lineRule="auto"/>
      </w:pPr>
      <w:r>
        <w:rPr>
          <w:rStyle w:val="Odwoanieprzypisudolnego"/>
        </w:rPr>
        <w:footnoteRef/>
      </w:r>
      <w:r>
        <w:t xml:space="preserve"> Dopuszcza się przeprowadzenie spotkań w trybie zdalnym.</w:t>
      </w:r>
    </w:p>
  </w:footnote>
  <w:footnote w:id="17">
    <w:p w14:paraId="7D7626C2" w14:textId="5D13166A" w:rsidR="00546882" w:rsidRDefault="00546882">
      <w:pPr>
        <w:pStyle w:val="Tekstprzypisudolnego"/>
      </w:pPr>
      <w:r>
        <w:rPr>
          <w:rStyle w:val="Odwoanieprzypisudolnego"/>
        </w:rPr>
        <w:footnoteRef/>
      </w:r>
      <w:r>
        <w:t xml:space="preserve"> </w:t>
      </w:r>
      <w:r w:rsidRPr="00546882">
        <w:t>Pod pojęciem dni roboczych należy rozumieć kolejne dni kalendarzowe z pominięciem dni ustawowo wolnych od pracy oraz sobót.</w:t>
      </w:r>
    </w:p>
  </w:footnote>
  <w:footnote w:id="18">
    <w:p w14:paraId="7DD75AE8" w14:textId="3962907A" w:rsidR="00C8767A" w:rsidRPr="00BB038F" w:rsidRDefault="00C8767A" w:rsidP="008252AD">
      <w:pPr>
        <w:pStyle w:val="Tekstprzypisudolnego"/>
        <w:spacing w:line="276" w:lineRule="auto"/>
      </w:pPr>
      <w:r>
        <w:rPr>
          <w:rStyle w:val="Odwoanieprzypisudolnego"/>
        </w:rPr>
        <w:footnoteRef/>
      </w:r>
      <w:r>
        <w:t xml:space="preserve"> </w:t>
      </w:r>
      <w:r w:rsidRPr="00BB038F">
        <w:t xml:space="preserve">Zamawiający nie przewiduje wstępnej wersji raportu metodycznego. Każda wersja raportu metodycznego przekazana w terminie do </w:t>
      </w:r>
      <w:r w:rsidR="00334883">
        <w:t>7</w:t>
      </w:r>
      <w:r w:rsidRPr="00BB038F">
        <w:t xml:space="preserve"> dni roboczych od dnia podpisania umowy na realizację badania zostanie uznana za wersję ostateczną, która zostanie </w:t>
      </w:r>
      <w:r w:rsidR="00BB038F">
        <w:t xml:space="preserve">poddana </w:t>
      </w:r>
      <w:r w:rsidR="00BB038F" w:rsidRPr="00BB038F">
        <w:t>zatwierdzeniu</w:t>
      </w:r>
      <w:r w:rsidRPr="00BB038F">
        <w:t>.</w:t>
      </w:r>
    </w:p>
  </w:footnote>
  <w:footnote w:id="19">
    <w:p w14:paraId="1BE8672A" w14:textId="2F694EB5" w:rsidR="00C8767A" w:rsidRDefault="00C8767A" w:rsidP="008252AD">
      <w:pPr>
        <w:pStyle w:val="Tekstprzypisudolnego"/>
        <w:spacing w:line="276" w:lineRule="auto"/>
      </w:pPr>
      <w:r w:rsidRPr="00BB038F">
        <w:rPr>
          <w:rStyle w:val="Odwoanieprzypisudolnego"/>
        </w:rPr>
        <w:footnoteRef/>
      </w:r>
      <w:r w:rsidRPr="00BB038F">
        <w:t xml:space="preserve"> Zamawiający nie przewiduje wstępnej wersji raportu końcowego. Każda wersja raportu końcowego przekazana w terminie do </w:t>
      </w:r>
      <w:r w:rsidR="000160CD">
        <w:t>70</w:t>
      </w:r>
      <w:r w:rsidRPr="00BB038F">
        <w:t xml:space="preserve"> dni </w:t>
      </w:r>
      <w:r w:rsidR="000160CD">
        <w:t xml:space="preserve">roboczych </w:t>
      </w:r>
      <w:r w:rsidRPr="00BB038F">
        <w:t>od dnia podpisania umowy na realizację badania zostanie uznana za wersję ostateczną, która zostanie poddana ocenie pod kątem spełnienia wymagań merytorycznych umowy.</w:t>
      </w:r>
    </w:p>
  </w:footnote>
  <w:footnote w:id="20">
    <w:p w14:paraId="1DCF0F77" w14:textId="77777777" w:rsidR="00EC1D3A" w:rsidRDefault="00EC1D3A" w:rsidP="00EC1D3A">
      <w:pPr>
        <w:pStyle w:val="Tekstprzypisudolnego"/>
      </w:pPr>
      <w:r>
        <w:rPr>
          <w:rStyle w:val="Odwoanieprzypisudolnego"/>
        </w:rPr>
        <w:footnoteRef/>
      </w:r>
      <w:r>
        <w:t xml:space="preserve"> </w:t>
      </w:r>
      <w:r>
        <w:rPr>
          <w:rFonts w:asciiTheme="minorHAnsi" w:hAnsiTheme="minorHAnsi" w:cstheme="minorHAnsi"/>
        </w:rPr>
        <w:t xml:space="preserve">Jeżeli dana metoda/technika badawcza będzie wykorzystywana </w:t>
      </w:r>
      <w:r w:rsidRPr="00C30393">
        <w:rPr>
          <w:rFonts w:asciiTheme="minorHAnsi" w:hAnsiTheme="minorHAnsi" w:cstheme="minorHAnsi"/>
        </w:rPr>
        <w:t>do</w:t>
      </w:r>
      <w:r>
        <w:rPr>
          <w:rFonts w:asciiTheme="minorHAnsi" w:hAnsiTheme="minorHAnsi" w:cstheme="minorHAnsi"/>
        </w:rPr>
        <w:t xml:space="preserve"> realizacji celów szczegółowych badania</w:t>
      </w:r>
      <w:r w:rsidRPr="00C30393">
        <w:rPr>
          <w:rFonts w:asciiTheme="minorHAnsi" w:hAnsiTheme="minorHAnsi" w:cstheme="minorHAnsi"/>
        </w:rPr>
        <w:t>,</w:t>
      </w:r>
      <w:r>
        <w:rPr>
          <w:rFonts w:asciiTheme="minorHAnsi" w:hAnsiTheme="minorHAnsi" w:cstheme="minorHAnsi"/>
        </w:rPr>
        <w:t xml:space="preserve"> w odpowiedniej kolumnie należy wstawić znak X.</w:t>
      </w:r>
    </w:p>
  </w:footnote>
  <w:footnote w:id="21">
    <w:p w14:paraId="0FFE51EC" w14:textId="77777777" w:rsidR="00121011" w:rsidRDefault="00121011" w:rsidP="008252AD">
      <w:pPr>
        <w:pStyle w:val="Tekstprzypisudolnego"/>
        <w:spacing w:line="276" w:lineRule="auto"/>
      </w:pPr>
      <w:r>
        <w:rPr>
          <w:rStyle w:val="Odwoanieprzypisudolnego"/>
        </w:rPr>
        <w:footnoteRef/>
      </w:r>
      <w:r>
        <w:t xml:space="preserve"> Zastrzegając ofertę w całości należy wziąć pod uwagę orzeczenie Trybunału Sprawiedliwości Unii Europejskiej z 17 listopada 2022 r. nr C-54/21, cytowane i komentowane w literaturze przedmiotu w następujący sposób: </w:t>
      </w:r>
      <w:r w:rsidRPr="007C43C1">
        <w:t xml:space="preserve">„(…) W konsekwencji, zdaniem Trybunału, zawartych w ofertach informacji, które są istotne dla oceny tych ofert i udzielenia zamówienia na podstawie kryteriów określonych w ogłoszeniu o zamówieniu i specyfikacji warunków zamówienia, </w:t>
      </w:r>
      <w:r w:rsidRPr="00E40070">
        <w:rPr>
          <w:b/>
          <w:bCs/>
        </w:rPr>
        <w:t>nie można każdorazowo i w całości uznawać za poufne</w:t>
      </w:r>
      <w:r w:rsidRPr="007C43C1">
        <w:t xml:space="preserve">”, A. Packo, </w:t>
      </w:r>
      <w:r w:rsidRPr="00E40070">
        <w:rPr>
          <w:i/>
          <w:iCs/>
        </w:rPr>
        <w:t>TSUE o utajnianiu dokumentów (cz. 2)</w:t>
      </w:r>
      <w:r w:rsidRPr="007C43C1">
        <w:t>, „Przetargi Publiczne”, luty 2023, s. 42.</w:t>
      </w:r>
    </w:p>
  </w:footnote>
  <w:footnote w:id="22">
    <w:p w14:paraId="2A999750" w14:textId="77777777" w:rsidR="00121011" w:rsidRPr="000831E1" w:rsidRDefault="00121011" w:rsidP="008252AD">
      <w:pPr>
        <w:pStyle w:val="Tekstprzypisudolnego"/>
        <w:spacing w:line="276" w:lineRule="auto"/>
      </w:pPr>
      <w:r>
        <w:rPr>
          <w:rStyle w:val="Odwoanieprzypisudolnego"/>
        </w:rPr>
        <w:footnoteRef/>
      </w:r>
      <w:r>
        <w:t xml:space="preserve"> </w:t>
      </w:r>
      <w:r w:rsidRPr="00E40070">
        <w:rPr>
          <w:rFonts w:asciiTheme="minorHAnsi" w:hAnsiTheme="minorHAnsi"/>
          <w:bCs/>
          <w:i/>
          <w:iCs/>
        </w:rPr>
        <w:t>Wytyczn</w:t>
      </w:r>
      <w:r>
        <w:rPr>
          <w:rFonts w:asciiTheme="minorHAnsi" w:hAnsiTheme="minorHAnsi"/>
          <w:bCs/>
          <w:i/>
          <w:iCs/>
        </w:rPr>
        <w:t>e</w:t>
      </w:r>
      <w:r w:rsidRPr="00E40070">
        <w:rPr>
          <w:rFonts w:asciiTheme="minorHAnsi" w:hAnsiTheme="minorHAnsi"/>
          <w:bCs/>
          <w:i/>
          <w:iCs/>
        </w:rPr>
        <w:t xml:space="preserve"> dotycząc</w:t>
      </w:r>
      <w:r>
        <w:rPr>
          <w:rFonts w:asciiTheme="minorHAnsi" w:hAnsiTheme="minorHAnsi"/>
          <w:bCs/>
          <w:i/>
          <w:iCs/>
        </w:rPr>
        <w:t>e</w:t>
      </w:r>
      <w:r w:rsidRPr="00E40070">
        <w:rPr>
          <w:rFonts w:asciiTheme="minorHAnsi" w:hAnsiTheme="minorHAnsi"/>
          <w:bCs/>
          <w:i/>
          <w:iCs/>
        </w:rPr>
        <w:t xml:space="preserve"> ewaluacji polityki spójności na lata 20</w:t>
      </w:r>
      <w:r>
        <w:rPr>
          <w:rFonts w:asciiTheme="minorHAnsi" w:hAnsiTheme="minorHAnsi"/>
          <w:bCs/>
          <w:i/>
          <w:iCs/>
        </w:rPr>
        <w:t>14-2020</w:t>
      </w:r>
      <w:r w:rsidRPr="00E40070">
        <w:rPr>
          <w:rFonts w:asciiTheme="minorHAnsi" w:hAnsiTheme="minorHAnsi"/>
          <w:bCs/>
        </w:rPr>
        <w:t xml:space="preserve">, </w:t>
      </w:r>
      <w:r w:rsidRPr="000831E1">
        <w:rPr>
          <w:rFonts w:asciiTheme="minorHAnsi" w:hAnsiTheme="minorHAnsi"/>
          <w:bCs/>
        </w:rPr>
        <w:t>Minister Funduszy i Polityki Regionalnej</w:t>
      </w:r>
      <w:r>
        <w:rPr>
          <w:rFonts w:asciiTheme="minorHAnsi" w:hAnsiTheme="minorHAnsi"/>
          <w:bCs/>
        </w:rPr>
        <w:t xml:space="preserve">, </w:t>
      </w:r>
      <w:r w:rsidRPr="00E40070">
        <w:rPr>
          <w:rFonts w:asciiTheme="minorHAnsi" w:hAnsiTheme="minorHAnsi"/>
          <w:bCs/>
        </w:rPr>
        <w:t xml:space="preserve">Warszawa, </w:t>
      </w:r>
      <w:r>
        <w:rPr>
          <w:rFonts w:asciiTheme="minorHAnsi" w:hAnsiTheme="minorHAnsi"/>
          <w:bCs/>
        </w:rPr>
        <w:t>15.06.2021, s. 28-29.</w:t>
      </w:r>
    </w:p>
  </w:footnote>
  <w:footnote w:id="23">
    <w:p w14:paraId="67208AC3" w14:textId="13BC4A32"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 xml:space="preserve">: </w:t>
      </w:r>
      <w:hyperlink r:id="rId5" w:history="1">
        <w:r w:rsidR="004316A6" w:rsidRPr="004316A6">
          <w:rPr>
            <w:rStyle w:val="Hipercze"/>
          </w:rPr>
          <w:t>Podręcznik wnioskodawcy i beneficjenta Funduszy Europejskich na lata 2021-2027 w zakresie informacji i promocji</w:t>
        </w:r>
      </w:hyperlink>
      <w:r>
        <w:t xml:space="preserve">. </w:t>
      </w:r>
    </w:p>
  </w:footnote>
  <w:footnote w:id="24">
    <w:p w14:paraId="667855B8" w14:textId="39770C86" w:rsidR="00695085" w:rsidRDefault="00695085" w:rsidP="008252AD">
      <w:pPr>
        <w:pStyle w:val="Tekstprzypisudolnego"/>
        <w:spacing w:line="276" w:lineRule="auto"/>
      </w:pPr>
      <w:r>
        <w:rPr>
          <w:rStyle w:val="Odwoanieprzypisudolnego"/>
        </w:rPr>
        <w:footnoteRef/>
      </w:r>
      <w:r>
        <w:t xml:space="preserve"> Dokument dostępny </w:t>
      </w:r>
      <w:r w:rsidR="004316A6">
        <w:t>pod linkiem</w:t>
      </w:r>
      <w:r>
        <w:t>:</w:t>
      </w:r>
      <w:r w:rsidRPr="00827593">
        <w:t xml:space="preserve"> </w:t>
      </w:r>
      <w:hyperlink r:id="rId6" w:history="1">
        <w:r w:rsidR="004316A6">
          <w:rPr>
            <w:rStyle w:val="Hipercze"/>
          </w:rPr>
          <w:t>Księga Tożsamości Wizualnej marki Fundusze Europejskie 2021-2027</w:t>
        </w:r>
      </w:hyperlink>
      <w:r>
        <w:t>.</w:t>
      </w:r>
    </w:p>
  </w:footnote>
  <w:footnote w:id="25">
    <w:p w14:paraId="317D6FDA" w14:textId="5FF2C0B1" w:rsidR="00695085" w:rsidRDefault="00695085" w:rsidP="008252AD">
      <w:pPr>
        <w:pStyle w:val="Tekstprzypisudolnego"/>
        <w:spacing w:line="276" w:lineRule="auto"/>
      </w:pPr>
      <w:r>
        <w:rPr>
          <w:rStyle w:val="Odwoanieprzypisudolnego"/>
        </w:rPr>
        <w:footnoteRef/>
      </w:r>
      <w:r>
        <w:t xml:space="preserve"> </w:t>
      </w:r>
      <w:r w:rsidR="004316A6">
        <w:t xml:space="preserve">Dokument dostępny pod linkiem: </w:t>
      </w:r>
      <w:hyperlink r:id="rId7" w:history="1">
        <w:r w:rsidR="004316A6" w:rsidRPr="004316A6">
          <w:rPr>
            <w:rStyle w:val="Hipercze"/>
          </w:rPr>
          <w:t>Strategia komunikacji programu Fundusze Europejskie dla Podlaskiego 2021-2027</w:t>
        </w:r>
      </w:hyperlink>
      <w:r>
        <w:t>.</w:t>
      </w:r>
    </w:p>
  </w:footnote>
  <w:footnote w:id="26">
    <w:p w14:paraId="3438C946" w14:textId="2728388A" w:rsidR="00695085" w:rsidRDefault="00695085" w:rsidP="008252AD">
      <w:pPr>
        <w:pStyle w:val="Tekstprzypisudolnego"/>
        <w:spacing w:line="276" w:lineRule="auto"/>
      </w:pPr>
      <w:r>
        <w:rPr>
          <w:rStyle w:val="Odwoanieprzypisudolnego"/>
        </w:rPr>
        <w:footnoteRef/>
      </w:r>
      <w:r>
        <w:t xml:space="preserve"> </w:t>
      </w:r>
      <w:r w:rsidRPr="00451CD3">
        <w:t xml:space="preserve">Dokument dostępny </w:t>
      </w:r>
      <w:r w:rsidR="00AB6D5A">
        <w:t>pod linkiem</w:t>
      </w:r>
      <w:r w:rsidRPr="00451CD3">
        <w:t xml:space="preserve">: </w:t>
      </w:r>
      <w:hyperlink r:id="rId8" w:history="1">
        <w:r w:rsidR="004316A6" w:rsidRPr="004316A6">
          <w:rPr>
            <w:rStyle w:val="Hipercze"/>
          </w:rPr>
          <w:t>System Identyfikacji Wizualnej Marki Województwo Podlaskie</w:t>
        </w:r>
      </w:hyperlink>
      <w:r w:rsidR="004316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22BB" w14:textId="2E928C7C" w:rsidR="00624E23" w:rsidRDefault="00E35A94" w:rsidP="00216ECE">
    <w:pPr>
      <w:pStyle w:val="Nagwek"/>
      <w:jc w:val="center"/>
    </w:pPr>
    <w:r>
      <w:rPr>
        <w:noProof/>
      </w:rPr>
      <w:drawing>
        <wp:inline distT="0" distB="0" distL="0" distR="0" wp14:anchorId="4724439E" wp14:editId="01B1A049">
          <wp:extent cx="5759450" cy="803275"/>
          <wp:effectExtent l="0" t="0" r="0" b="0"/>
          <wp:docPr id="978470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03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D69D" w14:textId="42CC053B" w:rsidR="00501C15" w:rsidRDefault="004622C6" w:rsidP="00A675E8">
    <w:pPr>
      <w:pStyle w:val="Nagwek"/>
      <w:jc w:val="center"/>
    </w:pPr>
    <w:r>
      <w:rPr>
        <w:noProof/>
      </w:rPr>
      <w:drawing>
        <wp:inline distT="0" distB="0" distL="0" distR="0" wp14:anchorId="3A264A4C" wp14:editId="4CD882DB">
          <wp:extent cx="5801616" cy="809625"/>
          <wp:effectExtent l="0" t="0" r="0" b="0"/>
          <wp:docPr id="19840112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512" cy="817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D8D2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ADCB3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609CB3C4"/>
    <w:name w:val="WWNum1"/>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872"/>
        </w:tabs>
        <w:ind w:left="872" w:hanging="360"/>
      </w:p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3" w15:restartNumberingAfterBreak="0">
    <w:nsid w:val="00000006"/>
    <w:multiLevelType w:val="multilevel"/>
    <w:tmpl w:val="00000006"/>
    <w:name w:val="WWNum6"/>
    <w:lvl w:ilvl="0">
      <w:start w:val="1"/>
      <w:numFmt w:val="decimal"/>
      <w:lvlText w:val="%1."/>
      <w:lvlJc w:val="left"/>
      <w:pPr>
        <w:tabs>
          <w:tab w:val="num" w:pos="352"/>
        </w:tabs>
        <w:ind w:left="352" w:hanging="352"/>
      </w:pPr>
      <w:rPr>
        <w:b w:val="0"/>
        <w:i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1A"/>
    <w:multiLevelType w:val="multilevel"/>
    <w:tmpl w:val="0000001A"/>
    <w:name w:val="WWNum26"/>
    <w:lvl w:ilvl="0">
      <w:start w:val="1"/>
      <w:numFmt w:val="decimal"/>
      <w:lvlText w:val="%1)"/>
      <w:lvlJc w:val="left"/>
      <w:pPr>
        <w:tabs>
          <w:tab w:val="num" w:pos="0"/>
        </w:tabs>
        <w:ind w:left="720" w:hanging="360"/>
      </w:pPr>
      <w:rPr>
        <w:sz w:val="22"/>
        <w:szCs w:val="22"/>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2424E06"/>
    <w:multiLevelType w:val="multilevel"/>
    <w:tmpl w:val="D5969CEC"/>
    <w:lvl w:ilvl="0">
      <w:start w:val="1"/>
      <w:numFmt w:val="lowerLetter"/>
      <w:lvlText w:val="%1)"/>
      <w:lvlJc w:val="left"/>
      <w:pPr>
        <w:ind w:left="1428" w:hanging="360"/>
      </w:pPr>
    </w:lvl>
    <w:lvl w:ilvl="1">
      <w:start w:val="1"/>
      <w:numFmt w:val="bullet"/>
      <w:lvlText w:val=""/>
      <w:lvlJc w:val="left"/>
      <w:pPr>
        <w:ind w:left="1788" w:hanging="360"/>
      </w:pPr>
      <w:rPr>
        <w:rFonts w:ascii="Symbol" w:hAnsi="Symbol" w:hint="default"/>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6" w15:restartNumberingAfterBreak="0">
    <w:nsid w:val="03866C20"/>
    <w:multiLevelType w:val="multilevel"/>
    <w:tmpl w:val="E132E6A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color w:val="5B9BD5"/>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 w15:restartNumberingAfterBreak="0">
    <w:nsid w:val="04235733"/>
    <w:multiLevelType w:val="hybridMultilevel"/>
    <w:tmpl w:val="FA8EC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61A73"/>
    <w:multiLevelType w:val="hybridMultilevel"/>
    <w:tmpl w:val="E13E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09659B"/>
    <w:multiLevelType w:val="hybridMultilevel"/>
    <w:tmpl w:val="8530093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090F36A5"/>
    <w:multiLevelType w:val="hybridMultilevel"/>
    <w:tmpl w:val="E9AABA38"/>
    <w:lvl w:ilvl="0" w:tplc="7AB8577A">
      <w:start w:val="1"/>
      <w:numFmt w:val="lowerLetter"/>
      <w:lvlText w:val="%1)"/>
      <w:lvlJc w:val="left"/>
      <w:pPr>
        <w:ind w:left="717" w:hanging="360"/>
      </w:pPr>
      <w:rPr>
        <w:b w:val="0"/>
        <w:bCs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D1E61B9"/>
    <w:multiLevelType w:val="hybridMultilevel"/>
    <w:tmpl w:val="4450188C"/>
    <w:lvl w:ilvl="0" w:tplc="326E2476">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1A541E"/>
    <w:multiLevelType w:val="hybridMultilevel"/>
    <w:tmpl w:val="AD52B0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2D10660"/>
    <w:multiLevelType w:val="hybridMultilevel"/>
    <w:tmpl w:val="86063898"/>
    <w:lvl w:ilvl="0" w:tplc="5C1AC494">
      <w:start w:val="1"/>
      <w:numFmt w:val="lowerLetter"/>
      <w:lvlText w:val="%1)"/>
      <w:lvlJc w:val="left"/>
      <w:pPr>
        <w:ind w:left="720" w:hanging="360"/>
      </w:pPr>
      <w:rPr>
        <w:b w:val="0"/>
        <w:bCs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5652CC"/>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94737B"/>
    <w:multiLevelType w:val="multilevel"/>
    <w:tmpl w:val="12B8A508"/>
    <w:lvl w:ilvl="0">
      <w:start w:val="1"/>
      <w:numFmt w:val="decimal"/>
      <w:lvlText w:val="%1."/>
      <w:lvlJc w:val="left"/>
      <w:pPr>
        <w:tabs>
          <w:tab w:val="num" w:pos="360"/>
        </w:tabs>
        <w:ind w:left="360" w:hanging="360"/>
      </w:pPr>
      <w:rPr>
        <w:b w:val="0"/>
        <w:sz w:val="22"/>
        <w:szCs w:val="22"/>
      </w:rPr>
    </w:lvl>
    <w:lvl w:ilvl="1">
      <w:start w:val="1"/>
      <w:numFmt w:val="bullet"/>
      <w:lvlText w:val=""/>
      <w:lvlJc w:val="left"/>
      <w:pPr>
        <w:ind w:left="1232" w:hanging="360"/>
      </w:pPr>
      <w:rPr>
        <w:rFonts w:ascii="Symbol" w:hAnsi="Symbol" w:hint="default"/>
      </w:rPr>
    </w:lvl>
    <w:lvl w:ilvl="2">
      <w:start w:val="1"/>
      <w:numFmt w:val="lowerRoman"/>
      <w:lvlText w:val="%2.%3."/>
      <w:lvlJc w:val="left"/>
      <w:pPr>
        <w:tabs>
          <w:tab w:val="num" w:pos="1592"/>
        </w:tabs>
        <w:ind w:left="1592" w:hanging="180"/>
      </w:pPr>
    </w:lvl>
    <w:lvl w:ilvl="3">
      <w:start w:val="1"/>
      <w:numFmt w:val="decimal"/>
      <w:lvlText w:val="%2.%3.%4."/>
      <w:lvlJc w:val="left"/>
      <w:pPr>
        <w:tabs>
          <w:tab w:val="num" w:pos="2312"/>
        </w:tabs>
        <w:ind w:left="2312" w:hanging="360"/>
      </w:pPr>
    </w:lvl>
    <w:lvl w:ilvl="4">
      <w:start w:val="1"/>
      <w:numFmt w:val="lowerLetter"/>
      <w:lvlText w:val="%2.%3.%4.%5."/>
      <w:lvlJc w:val="left"/>
      <w:pPr>
        <w:tabs>
          <w:tab w:val="num" w:pos="3032"/>
        </w:tabs>
        <w:ind w:left="3032" w:hanging="360"/>
      </w:pPr>
    </w:lvl>
    <w:lvl w:ilvl="5">
      <w:start w:val="1"/>
      <w:numFmt w:val="lowerRoman"/>
      <w:lvlText w:val="%2.%3.%4.%5.%6."/>
      <w:lvlJc w:val="left"/>
      <w:pPr>
        <w:tabs>
          <w:tab w:val="num" w:pos="3752"/>
        </w:tabs>
        <w:ind w:left="3752" w:hanging="180"/>
      </w:pPr>
    </w:lvl>
    <w:lvl w:ilvl="6">
      <w:start w:val="1"/>
      <w:numFmt w:val="decimal"/>
      <w:lvlText w:val="%2.%3.%4.%5.%6.%7."/>
      <w:lvlJc w:val="left"/>
      <w:pPr>
        <w:tabs>
          <w:tab w:val="num" w:pos="4472"/>
        </w:tabs>
        <w:ind w:left="4472" w:hanging="360"/>
      </w:pPr>
    </w:lvl>
    <w:lvl w:ilvl="7">
      <w:start w:val="1"/>
      <w:numFmt w:val="lowerLetter"/>
      <w:lvlText w:val="%2.%3.%4.%5.%6.%7.%8."/>
      <w:lvlJc w:val="left"/>
      <w:pPr>
        <w:tabs>
          <w:tab w:val="num" w:pos="5192"/>
        </w:tabs>
        <w:ind w:left="5192" w:hanging="360"/>
      </w:pPr>
    </w:lvl>
    <w:lvl w:ilvl="8">
      <w:start w:val="1"/>
      <w:numFmt w:val="lowerRoman"/>
      <w:lvlText w:val="%2.%3.%4.%5.%6.%7.%8.%9."/>
      <w:lvlJc w:val="left"/>
      <w:pPr>
        <w:tabs>
          <w:tab w:val="num" w:pos="5912"/>
        </w:tabs>
        <w:ind w:left="5912" w:hanging="180"/>
      </w:pPr>
    </w:lvl>
  </w:abstractNum>
  <w:abstractNum w:abstractNumId="16" w15:restartNumberingAfterBreak="0">
    <w:nsid w:val="1FC447E9"/>
    <w:multiLevelType w:val="hybridMultilevel"/>
    <w:tmpl w:val="64E07E44"/>
    <w:lvl w:ilvl="0" w:tplc="9932997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EB5D79"/>
    <w:multiLevelType w:val="hybridMultilevel"/>
    <w:tmpl w:val="E4063582"/>
    <w:lvl w:ilvl="0" w:tplc="0415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25892BF1"/>
    <w:multiLevelType w:val="hybridMultilevel"/>
    <w:tmpl w:val="1F30C198"/>
    <w:lvl w:ilvl="0" w:tplc="FFFFFFFF">
      <w:start w:val="1"/>
      <w:numFmt w:val="lowerLetter"/>
      <w:lvlText w:val="%1)"/>
      <w:lvlJc w:val="left"/>
      <w:pPr>
        <w:ind w:left="720" w:hanging="360"/>
      </w:pPr>
    </w:lvl>
    <w:lvl w:ilvl="1" w:tplc="04150001">
      <w:start w:val="1"/>
      <w:numFmt w:val="bullet"/>
      <w:lvlText w:val=""/>
      <w:lvlJc w:val="left"/>
      <w:pPr>
        <w:ind w:left="21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CF4FD5"/>
    <w:multiLevelType w:val="hybridMultilevel"/>
    <w:tmpl w:val="C84EE6EC"/>
    <w:lvl w:ilvl="0" w:tplc="6DE45C0C">
      <w:start w:val="1"/>
      <w:numFmt w:val="lowerLetter"/>
      <w:lvlText w:val="%1)"/>
      <w:lvlJc w:val="left"/>
      <w:pPr>
        <w:ind w:left="360" w:hanging="360"/>
      </w:pPr>
      <w:rPr>
        <w:b w:val="0"/>
        <w:bCs/>
      </w:rPr>
    </w:lvl>
    <w:lvl w:ilvl="1" w:tplc="A83E01F2">
      <w:start w:val="1"/>
      <w:numFmt w:val="decimal"/>
      <w:lvlText w:val="%2."/>
      <w:lvlJc w:val="left"/>
      <w:pPr>
        <w:ind w:left="36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4C0BF4"/>
    <w:multiLevelType w:val="hybridMultilevel"/>
    <w:tmpl w:val="67409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664341"/>
    <w:multiLevelType w:val="hybridMultilevel"/>
    <w:tmpl w:val="18A02C8E"/>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5A37B45"/>
    <w:multiLevelType w:val="hybridMultilevel"/>
    <w:tmpl w:val="70A266F2"/>
    <w:lvl w:ilvl="0" w:tplc="77240F8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DF5ED0"/>
    <w:multiLevelType w:val="hybridMultilevel"/>
    <w:tmpl w:val="28641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E76194"/>
    <w:multiLevelType w:val="hybridMultilevel"/>
    <w:tmpl w:val="D520A622"/>
    <w:lvl w:ilvl="0" w:tplc="FFFFFFFF">
      <w:start w:val="3"/>
      <w:numFmt w:val="lowerLetter"/>
      <w:lvlText w:val="%1)"/>
      <w:lvlJc w:val="left"/>
      <w:pPr>
        <w:ind w:left="135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5" w15:restartNumberingAfterBreak="0">
    <w:nsid w:val="39FA63CF"/>
    <w:multiLevelType w:val="hybridMultilevel"/>
    <w:tmpl w:val="AFA6F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8B1EA3"/>
    <w:multiLevelType w:val="hybridMultilevel"/>
    <w:tmpl w:val="2C901BE8"/>
    <w:lvl w:ilvl="0" w:tplc="E2A42EB2">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DE54488"/>
    <w:multiLevelType w:val="multilevel"/>
    <w:tmpl w:val="8256829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306889"/>
    <w:multiLevelType w:val="hybridMultilevel"/>
    <w:tmpl w:val="290C349A"/>
    <w:lvl w:ilvl="0" w:tplc="0415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45406539"/>
    <w:multiLevelType w:val="hybridMultilevel"/>
    <w:tmpl w:val="123CFB8E"/>
    <w:lvl w:ilvl="0" w:tplc="DC763C94">
      <w:start w:val="1"/>
      <w:numFmt w:val="lowerLetter"/>
      <w:lvlText w:val="%1)"/>
      <w:lvlJc w:val="left"/>
      <w:pPr>
        <w:ind w:left="360" w:hanging="360"/>
      </w:pPr>
      <w:rPr>
        <w:b w:val="0"/>
        <w:bCs/>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56C0F35"/>
    <w:multiLevelType w:val="hybridMultilevel"/>
    <w:tmpl w:val="2FAC28D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468A554E"/>
    <w:multiLevelType w:val="hybridMultilevel"/>
    <w:tmpl w:val="CBC4D09A"/>
    <w:lvl w:ilvl="0" w:tplc="04150001">
      <w:start w:val="1"/>
      <w:numFmt w:val="bullet"/>
      <w:lvlText w:val=""/>
      <w:lvlJc w:val="left"/>
      <w:pPr>
        <w:ind w:left="2280" w:hanging="360"/>
      </w:pPr>
      <w:rPr>
        <w:rFonts w:ascii="Symbol" w:hAnsi="Symbol" w:hint="default"/>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32" w15:restartNumberingAfterBreak="0">
    <w:nsid w:val="4FC630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DE36C8"/>
    <w:multiLevelType w:val="hybridMultilevel"/>
    <w:tmpl w:val="0DF60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71474"/>
    <w:multiLevelType w:val="multilevel"/>
    <w:tmpl w:val="DA0A2F40"/>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E16F0F"/>
    <w:multiLevelType w:val="hybridMultilevel"/>
    <w:tmpl w:val="D21867A8"/>
    <w:lvl w:ilvl="0" w:tplc="6220F144">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5D1660AC"/>
    <w:multiLevelType w:val="hybridMultilevel"/>
    <w:tmpl w:val="7B2222E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AF5642"/>
    <w:multiLevelType w:val="hybridMultilevel"/>
    <w:tmpl w:val="39F8372E"/>
    <w:lvl w:ilvl="0" w:tplc="04150001">
      <w:start w:val="1"/>
      <w:numFmt w:val="bullet"/>
      <w:lvlText w:val=""/>
      <w:lvlJc w:val="left"/>
      <w:pPr>
        <w:ind w:left="1440" w:hanging="360"/>
      </w:pPr>
      <w:rPr>
        <w:rFonts w:ascii="Symbol" w:hAnsi="Symbol" w:hint="default"/>
      </w:rPr>
    </w:lvl>
    <w:lvl w:ilvl="1" w:tplc="8A36DD6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0735E98"/>
    <w:multiLevelType w:val="hybridMultilevel"/>
    <w:tmpl w:val="93A83F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236D8"/>
    <w:multiLevelType w:val="hybridMultilevel"/>
    <w:tmpl w:val="8C38B78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1F2B34"/>
    <w:multiLevelType w:val="hybridMultilevel"/>
    <w:tmpl w:val="3D2404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68D21899"/>
    <w:multiLevelType w:val="hybridMultilevel"/>
    <w:tmpl w:val="8E6C4DE2"/>
    <w:lvl w:ilvl="0" w:tplc="A7F268C2">
      <w:start w:val="5"/>
      <w:numFmt w:val="lowerLetter"/>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600616"/>
    <w:multiLevelType w:val="hybridMultilevel"/>
    <w:tmpl w:val="375E79D2"/>
    <w:lvl w:ilvl="0" w:tplc="04150017">
      <w:start w:val="1"/>
      <w:numFmt w:val="lowerLetter"/>
      <w:lvlText w:val="%1)"/>
      <w:lvlJc w:val="left"/>
      <w:pPr>
        <w:ind w:left="1080" w:hanging="360"/>
      </w:pPr>
    </w:lvl>
    <w:lvl w:ilvl="1" w:tplc="04150017">
      <w:start w:val="1"/>
      <w:numFmt w:val="lowerLetter"/>
      <w:lvlText w:val="%2)"/>
      <w:lvlJc w:val="left"/>
      <w:pPr>
        <w:ind w:left="177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CCB75A4"/>
    <w:multiLevelType w:val="hybridMultilevel"/>
    <w:tmpl w:val="43821E30"/>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C704B6"/>
    <w:multiLevelType w:val="hybridMultilevel"/>
    <w:tmpl w:val="F886B97E"/>
    <w:lvl w:ilvl="0" w:tplc="BB8A53D6">
      <w:start w:val="4"/>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CB753C"/>
    <w:multiLevelType w:val="hybridMultilevel"/>
    <w:tmpl w:val="7C9C0408"/>
    <w:lvl w:ilvl="0" w:tplc="04150017">
      <w:start w:val="1"/>
      <w:numFmt w:val="lowerLetter"/>
      <w:lvlText w:val="%1)"/>
      <w:lvlJc w:val="left"/>
      <w:pPr>
        <w:ind w:left="720" w:hanging="360"/>
      </w:pPr>
    </w:lvl>
    <w:lvl w:ilvl="1" w:tplc="FB74543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C4794E"/>
    <w:multiLevelType w:val="hybridMultilevel"/>
    <w:tmpl w:val="12A0FEBA"/>
    <w:lvl w:ilvl="0" w:tplc="04150001">
      <w:start w:val="1"/>
      <w:numFmt w:val="bullet"/>
      <w:lvlText w:val=""/>
      <w:lvlJc w:val="left"/>
      <w:pPr>
        <w:ind w:left="1232" w:hanging="360"/>
      </w:pPr>
      <w:rPr>
        <w:rFonts w:ascii="Symbol" w:hAnsi="Symbol" w:hint="default"/>
      </w:rPr>
    </w:lvl>
    <w:lvl w:ilvl="1" w:tplc="04150003" w:tentative="1">
      <w:start w:val="1"/>
      <w:numFmt w:val="bullet"/>
      <w:lvlText w:val="o"/>
      <w:lvlJc w:val="left"/>
      <w:pPr>
        <w:ind w:left="1952" w:hanging="360"/>
      </w:pPr>
      <w:rPr>
        <w:rFonts w:ascii="Courier New" w:hAnsi="Courier New" w:cs="Courier New" w:hint="default"/>
      </w:rPr>
    </w:lvl>
    <w:lvl w:ilvl="2" w:tplc="04150005" w:tentative="1">
      <w:start w:val="1"/>
      <w:numFmt w:val="bullet"/>
      <w:lvlText w:val=""/>
      <w:lvlJc w:val="left"/>
      <w:pPr>
        <w:ind w:left="2672" w:hanging="360"/>
      </w:pPr>
      <w:rPr>
        <w:rFonts w:ascii="Wingdings" w:hAnsi="Wingdings" w:hint="default"/>
      </w:rPr>
    </w:lvl>
    <w:lvl w:ilvl="3" w:tplc="04150001" w:tentative="1">
      <w:start w:val="1"/>
      <w:numFmt w:val="bullet"/>
      <w:lvlText w:val=""/>
      <w:lvlJc w:val="left"/>
      <w:pPr>
        <w:ind w:left="3392" w:hanging="360"/>
      </w:pPr>
      <w:rPr>
        <w:rFonts w:ascii="Symbol" w:hAnsi="Symbol" w:hint="default"/>
      </w:rPr>
    </w:lvl>
    <w:lvl w:ilvl="4" w:tplc="04150003" w:tentative="1">
      <w:start w:val="1"/>
      <w:numFmt w:val="bullet"/>
      <w:lvlText w:val="o"/>
      <w:lvlJc w:val="left"/>
      <w:pPr>
        <w:ind w:left="4112" w:hanging="360"/>
      </w:pPr>
      <w:rPr>
        <w:rFonts w:ascii="Courier New" w:hAnsi="Courier New" w:cs="Courier New" w:hint="default"/>
      </w:rPr>
    </w:lvl>
    <w:lvl w:ilvl="5" w:tplc="04150005" w:tentative="1">
      <w:start w:val="1"/>
      <w:numFmt w:val="bullet"/>
      <w:lvlText w:val=""/>
      <w:lvlJc w:val="left"/>
      <w:pPr>
        <w:ind w:left="4832" w:hanging="360"/>
      </w:pPr>
      <w:rPr>
        <w:rFonts w:ascii="Wingdings" w:hAnsi="Wingdings" w:hint="default"/>
      </w:rPr>
    </w:lvl>
    <w:lvl w:ilvl="6" w:tplc="04150001" w:tentative="1">
      <w:start w:val="1"/>
      <w:numFmt w:val="bullet"/>
      <w:lvlText w:val=""/>
      <w:lvlJc w:val="left"/>
      <w:pPr>
        <w:ind w:left="5552" w:hanging="360"/>
      </w:pPr>
      <w:rPr>
        <w:rFonts w:ascii="Symbol" w:hAnsi="Symbol" w:hint="default"/>
      </w:rPr>
    </w:lvl>
    <w:lvl w:ilvl="7" w:tplc="04150003" w:tentative="1">
      <w:start w:val="1"/>
      <w:numFmt w:val="bullet"/>
      <w:lvlText w:val="o"/>
      <w:lvlJc w:val="left"/>
      <w:pPr>
        <w:ind w:left="6272" w:hanging="360"/>
      </w:pPr>
      <w:rPr>
        <w:rFonts w:ascii="Courier New" w:hAnsi="Courier New" w:cs="Courier New" w:hint="default"/>
      </w:rPr>
    </w:lvl>
    <w:lvl w:ilvl="8" w:tplc="04150005" w:tentative="1">
      <w:start w:val="1"/>
      <w:numFmt w:val="bullet"/>
      <w:lvlText w:val=""/>
      <w:lvlJc w:val="left"/>
      <w:pPr>
        <w:ind w:left="6992" w:hanging="360"/>
      </w:pPr>
      <w:rPr>
        <w:rFonts w:ascii="Wingdings" w:hAnsi="Wingdings" w:hint="default"/>
      </w:rPr>
    </w:lvl>
  </w:abstractNum>
  <w:abstractNum w:abstractNumId="47" w15:restartNumberingAfterBreak="0">
    <w:nsid w:val="7B0D7AFF"/>
    <w:multiLevelType w:val="hybridMultilevel"/>
    <w:tmpl w:val="B57E1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CAE712C"/>
    <w:multiLevelType w:val="multilevel"/>
    <w:tmpl w:val="FAB6B108"/>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1E4A8E"/>
    <w:multiLevelType w:val="hybridMultilevel"/>
    <w:tmpl w:val="BF68A1F0"/>
    <w:lvl w:ilvl="0" w:tplc="FFFFFFFF">
      <w:start w:val="1"/>
      <w:numFmt w:val="lowerLetter"/>
      <w:lvlText w:val="%1)"/>
      <w:lvlJc w:val="left"/>
      <w:pPr>
        <w:ind w:left="360" w:hanging="360"/>
      </w:pPr>
      <w:rPr>
        <w:b w:val="0"/>
        <w:bCs/>
      </w:rPr>
    </w:lvl>
    <w:lvl w:ilvl="1" w:tplc="04150001">
      <w:start w:val="1"/>
      <w:numFmt w:val="bullet"/>
      <w:lvlText w:val=""/>
      <w:lvlJc w:val="left"/>
      <w:pPr>
        <w:ind w:left="144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EC654DC"/>
    <w:multiLevelType w:val="hybridMultilevel"/>
    <w:tmpl w:val="86F01E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0283379">
    <w:abstractNumId w:val="35"/>
  </w:num>
  <w:num w:numId="2" w16cid:durableId="28267939">
    <w:abstractNumId w:val="42"/>
  </w:num>
  <w:num w:numId="3" w16cid:durableId="133718289">
    <w:abstractNumId w:val="8"/>
  </w:num>
  <w:num w:numId="4" w16cid:durableId="495537120">
    <w:abstractNumId w:val="6"/>
  </w:num>
  <w:num w:numId="5" w16cid:durableId="466044107">
    <w:abstractNumId w:val="34"/>
  </w:num>
  <w:num w:numId="6" w16cid:durableId="409237978">
    <w:abstractNumId w:val="48"/>
  </w:num>
  <w:num w:numId="7" w16cid:durableId="1886481244">
    <w:abstractNumId w:val="9"/>
  </w:num>
  <w:num w:numId="8" w16cid:durableId="1238513701">
    <w:abstractNumId w:val="2"/>
  </w:num>
  <w:num w:numId="9" w16cid:durableId="318268071">
    <w:abstractNumId w:val="25"/>
  </w:num>
  <w:num w:numId="10" w16cid:durableId="389960529">
    <w:abstractNumId w:val="19"/>
  </w:num>
  <w:num w:numId="11" w16cid:durableId="603460323">
    <w:abstractNumId w:val="30"/>
  </w:num>
  <w:num w:numId="12" w16cid:durableId="1795171659">
    <w:abstractNumId w:val="7"/>
  </w:num>
  <w:num w:numId="13" w16cid:durableId="608664174">
    <w:abstractNumId w:val="23"/>
  </w:num>
  <w:num w:numId="14" w16cid:durableId="583491740">
    <w:abstractNumId w:val="38"/>
  </w:num>
  <w:num w:numId="15" w16cid:durableId="97145985">
    <w:abstractNumId w:val="45"/>
  </w:num>
  <w:num w:numId="16" w16cid:durableId="264970297">
    <w:abstractNumId w:val="29"/>
  </w:num>
  <w:num w:numId="17" w16cid:durableId="1958217974">
    <w:abstractNumId w:val="43"/>
  </w:num>
  <w:num w:numId="18" w16cid:durableId="394091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3298358">
    <w:abstractNumId w:val="26"/>
  </w:num>
  <w:num w:numId="20" w16cid:durableId="2006857762">
    <w:abstractNumId w:val="22"/>
  </w:num>
  <w:num w:numId="21" w16cid:durableId="1033726236">
    <w:abstractNumId w:val="13"/>
  </w:num>
  <w:num w:numId="22" w16cid:durableId="387921476">
    <w:abstractNumId w:val="37"/>
  </w:num>
  <w:num w:numId="23" w16cid:durableId="285358677">
    <w:abstractNumId w:val="10"/>
  </w:num>
  <w:num w:numId="24" w16cid:durableId="804933415">
    <w:abstractNumId w:val="33"/>
  </w:num>
  <w:num w:numId="25" w16cid:durableId="1081951250">
    <w:abstractNumId w:val="14"/>
  </w:num>
  <w:num w:numId="26" w16cid:durableId="1406758042">
    <w:abstractNumId w:val="16"/>
  </w:num>
  <w:num w:numId="27" w16cid:durableId="5519736">
    <w:abstractNumId w:val="50"/>
  </w:num>
  <w:num w:numId="28" w16cid:durableId="1519076060">
    <w:abstractNumId w:val="20"/>
  </w:num>
  <w:num w:numId="29" w16cid:durableId="1466316803">
    <w:abstractNumId w:val="47"/>
  </w:num>
  <w:num w:numId="30" w16cid:durableId="1740319542">
    <w:abstractNumId w:val="49"/>
  </w:num>
  <w:num w:numId="31" w16cid:durableId="1793474015">
    <w:abstractNumId w:val="40"/>
  </w:num>
  <w:num w:numId="32" w16cid:durableId="496313511">
    <w:abstractNumId w:val="1"/>
  </w:num>
  <w:num w:numId="33" w16cid:durableId="811871116">
    <w:abstractNumId w:val="39"/>
  </w:num>
  <w:num w:numId="34" w16cid:durableId="151258021">
    <w:abstractNumId w:val="46"/>
  </w:num>
  <w:num w:numId="35" w16cid:durableId="2102682103">
    <w:abstractNumId w:val="15"/>
  </w:num>
  <w:num w:numId="36" w16cid:durableId="1555505564">
    <w:abstractNumId w:val="21"/>
  </w:num>
  <w:num w:numId="37" w16cid:durableId="1183712401">
    <w:abstractNumId w:val="24"/>
  </w:num>
  <w:num w:numId="38" w16cid:durableId="1446582541">
    <w:abstractNumId w:val="27"/>
  </w:num>
  <w:num w:numId="39" w16cid:durableId="1791705981">
    <w:abstractNumId w:val="31"/>
  </w:num>
  <w:num w:numId="40" w16cid:durableId="2083939337">
    <w:abstractNumId w:val="5"/>
  </w:num>
  <w:num w:numId="41" w16cid:durableId="403844666">
    <w:abstractNumId w:val="28"/>
  </w:num>
  <w:num w:numId="42" w16cid:durableId="1832719944">
    <w:abstractNumId w:val="18"/>
  </w:num>
  <w:num w:numId="43" w16cid:durableId="976570585">
    <w:abstractNumId w:val="17"/>
  </w:num>
  <w:num w:numId="44" w16cid:durableId="1653605941">
    <w:abstractNumId w:val="36"/>
  </w:num>
  <w:num w:numId="45" w16cid:durableId="335424301">
    <w:abstractNumId w:val="32"/>
  </w:num>
  <w:num w:numId="46" w16cid:durableId="1855343274">
    <w:abstractNumId w:val="0"/>
  </w:num>
  <w:num w:numId="47" w16cid:durableId="1749301996">
    <w:abstractNumId w:val="41"/>
  </w:num>
  <w:num w:numId="48" w16cid:durableId="1593969216">
    <w:abstractNumId w:val="44"/>
  </w:num>
  <w:num w:numId="49" w16cid:durableId="805202871">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81"/>
    <w:rsid w:val="000007E4"/>
    <w:rsid w:val="000009AF"/>
    <w:rsid w:val="0000140D"/>
    <w:rsid w:val="0000165C"/>
    <w:rsid w:val="000022E0"/>
    <w:rsid w:val="00002651"/>
    <w:rsid w:val="000027FE"/>
    <w:rsid w:val="00002885"/>
    <w:rsid w:val="00002C17"/>
    <w:rsid w:val="00002FE5"/>
    <w:rsid w:val="0000421A"/>
    <w:rsid w:val="0000431E"/>
    <w:rsid w:val="0000450E"/>
    <w:rsid w:val="0000504A"/>
    <w:rsid w:val="000051B7"/>
    <w:rsid w:val="00005DB7"/>
    <w:rsid w:val="000060C1"/>
    <w:rsid w:val="000064FD"/>
    <w:rsid w:val="00006E7D"/>
    <w:rsid w:val="000075C0"/>
    <w:rsid w:val="000101AB"/>
    <w:rsid w:val="0001154A"/>
    <w:rsid w:val="00011A73"/>
    <w:rsid w:val="00011BCB"/>
    <w:rsid w:val="00012CE3"/>
    <w:rsid w:val="00012EC5"/>
    <w:rsid w:val="00012F75"/>
    <w:rsid w:val="00013270"/>
    <w:rsid w:val="00013396"/>
    <w:rsid w:val="00013B12"/>
    <w:rsid w:val="00014725"/>
    <w:rsid w:val="000151AD"/>
    <w:rsid w:val="0001537D"/>
    <w:rsid w:val="00015C63"/>
    <w:rsid w:val="00015E3F"/>
    <w:rsid w:val="00015E8F"/>
    <w:rsid w:val="000160CD"/>
    <w:rsid w:val="000163D0"/>
    <w:rsid w:val="0001687E"/>
    <w:rsid w:val="00016C5D"/>
    <w:rsid w:val="00016D36"/>
    <w:rsid w:val="00017B49"/>
    <w:rsid w:val="00017FAF"/>
    <w:rsid w:val="000202A5"/>
    <w:rsid w:val="00020A51"/>
    <w:rsid w:val="00021C3C"/>
    <w:rsid w:val="000221DA"/>
    <w:rsid w:val="0002384C"/>
    <w:rsid w:val="00024031"/>
    <w:rsid w:val="00024D51"/>
    <w:rsid w:val="000251BC"/>
    <w:rsid w:val="0002534F"/>
    <w:rsid w:val="00026416"/>
    <w:rsid w:val="0002692B"/>
    <w:rsid w:val="00026B2E"/>
    <w:rsid w:val="000271F5"/>
    <w:rsid w:val="00027E19"/>
    <w:rsid w:val="00030319"/>
    <w:rsid w:val="0003073C"/>
    <w:rsid w:val="00030AF1"/>
    <w:rsid w:val="00030DBE"/>
    <w:rsid w:val="00030FB0"/>
    <w:rsid w:val="0003119D"/>
    <w:rsid w:val="00031507"/>
    <w:rsid w:val="0003203A"/>
    <w:rsid w:val="00032827"/>
    <w:rsid w:val="00032D14"/>
    <w:rsid w:val="00033624"/>
    <w:rsid w:val="00033FFD"/>
    <w:rsid w:val="00034926"/>
    <w:rsid w:val="00034DD7"/>
    <w:rsid w:val="0003572D"/>
    <w:rsid w:val="00036B59"/>
    <w:rsid w:val="00036ED6"/>
    <w:rsid w:val="0003789C"/>
    <w:rsid w:val="00037C3B"/>
    <w:rsid w:val="00037D3B"/>
    <w:rsid w:val="00040647"/>
    <w:rsid w:val="00041010"/>
    <w:rsid w:val="000417A9"/>
    <w:rsid w:val="00041B7C"/>
    <w:rsid w:val="000420AD"/>
    <w:rsid w:val="00042390"/>
    <w:rsid w:val="00042544"/>
    <w:rsid w:val="00042AA1"/>
    <w:rsid w:val="00043181"/>
    <w:rsid w:val="000434D9"/>
    <w:rsid w:val="00044489"/>
    <w:rsid w:val="00045055"/>
    <w:rsid w:val="000453D9"/>
    <w:rsid w:val="00045AA5"/>
    <w:rsid w:val="00045ACB"/>
    <w:rsid w:val="00050E5A"/>
    <w:rsid w:val="00051BB9"/>
    <w:rsid w:val="00051DC1"/>
    <w:rsid w:val="00052005"/>
    <w:rsid w:val="0005205F"/>
    <w:rsid w:val="00054FF5"/>
    <w:rsid w:val="00056231"/>
    <w:rsid w:val="000564A3"/>
    <w:rsid w:val="000565D2"/>
    <w:rsid w:val="00056735"/>
    <w:rsid w:val="00056BFC"/>
    <w:rsid w:val="00057B61"/>
    <w:rsid w:val="00060EA7"/>
    <w:rsid w:val="000614E0"/>
    <w:rsid w:val="0006188F"/>
    <w:rsid w:val="00061BCE"/>
    <w:rsid w:val="00062006"/>
    <w:rsid w:val="00062E06"/>
    <w:rsid w:val="00062F23"/>
    <w:rsid w:val="0006455C"/>
    <w:rsid w:val="00064E3D"/>
    <w:rsid w:val="00064F7F"/>
    <w:rsid w:val="0006519B"/>
    <w:rsid w:val="0006571A"/>
    <w:rsid w:val="00065BAF"/>
    <w:rsid w:val="00065EC0"/>
    <w:rsid w:val="0006630D"/>
    <w:rsid w:val="00066DCA"/>
    <w:rsid w:val="000703A0"/>
    <w:rsid w:val="0007043B"/>
    <w:rsid w:val="000707C2"/>
    <w:rsid w:val="00070AD5"/>
    <w:rsid w:val="00070C77"/>
    <w:rsid w:val="00070E35"/>
    <w:rsid w:val="00070EDF"/>
    <w:rsid w:val="00070EE3"/>
    <w:rsid w:val="000714DA"/>
    <w:rsid w:val="00072856"/>
    <w:rsid w:val="000733DA"/>
    <w:rsid w:val="000736CF"/>
    <w:rsid w:val="00073C76"/>
    <w:rsid w:val="00073FAE"/>
    <w:rsid w:val="00074040"/>
    <w:rsid w:val="000747D6"/>
    <w:rsid w:val="00074A0F"/>
    <w:rsid w:val="00074B6E"/>
    <w:rsid w:val="000751F9"/>
    <w:rsid w:val="00075338"/>
    <w:rsid w:val="0007534C"/>
    <w:rsid w:val="000758BA"/>
    <w:rsid w:val="00075E4E"/>
    <w:rsid w:val="000768B0"/>
    <w:rsid w:val="000773B5"/>
    <w:rsid w:val="000777DF"/>
    <w:rsid w:val="00077888"/>
    <w:rsid w:val="00077A72"/>
    <w:rsid w:val="00077C48"/>
    <w:rsid w:val="00077EF5"/>
    <w:rsid w:val="00080496"/>
    <w:rsid w:val="0008155C"/>
    <w:rsid w:val="000817D0"/>
    <w:rsid w:val="00081B3D"/>
    <w:rsid w:val="0008296D"/>
    <w:rsid w:val="00082B71"/>
    <w:rsid w:val="00083B29"/>
    <w:rsid w:val="00084917"/>
    <w:rsid w:val="0008495F"/>
    <w:rsid w:val="00085279"/>
    <w:rsid w:val="00085338"/>
    <w:rsid w:val="00085368"/>
    <w:rsid w:val="00085910"/>
    <w:rsid w:val="00085F09"/>
    <w:rsid w:val="00086C54"/>
    <w:rsid w:val="000870C8"/>
    <w:rsid w:val="0008740C"/>
    <w:rsid w:val="00087A5A"/>
    <w:rsid w:val="00087CE4"/>
    <w:rsid w:val="00087D14"/>
    <w:rsid w:val="0009011F"/>
    <w:rsid w:val="00090275"/>
    <w:rsid w:val="00090282"/>
    <w:rsid w:val="000904B1"/>
    <w:rsid w:val="00090E54"/>
    <w:rsid w:val="00091393"/>
    <w:rsid w:val="00091C32"/>
    <w:rsid w:val="000920FA"/>
    <w:rsid w:val="00092376"/>
    <w:rsid w:val="000926D6"/>
    <w:rsid w:val="0009306F"/>
    <w:rsid w:val="000933CA"/>
    <w:rsid w:val="00093501"/>
    <w:rsid w:val="00093ED4"/>
    <w:rsid w:val="00094A26"/>
    <w:rsid w:val="00094FA5"/>
    <w:rsid w:val="00095F4C"/>
    <w:rsid w:val="00096303"/>
    <w:rsid w:val="0009698C"/>
    <w:rsid w:val="00097703"/>
    <w:rsid w:val="000977DE"/>
    <w:rsid w:val="00097982"/>
    <w:rsid w:val="00097AA4"/>
    <w:rsid w:val="000A22BD"/>
    <w:rsid w:val="000A2655"/>
    <w:rsid w:val="000A2761"/>
    <w:rsid w:val="000A3714"/>
    <w:rsid w:val="000A4132"/>
    <w:rsid w:val="000A6666"/>
    <w:rsid w:val="000A6CA8"/>
    <w:rsid w:val="000A7A64"/>
    <w:rsid w:val="000A7F82"/>
    <w:rsid w:val="000B0C51"/>
    <w:rsid w:val="000B1C85"/>
    <w:rsid w:val="000B1F4D"/>
    <w:rsid w:val="000B28A2"/>
    <w:rsid w:val="000B29A5"/>
    <w:rsid w:val="000B30A8"/>
    <w:rsid w:val="000B3D78"/>
    <w:rsid w:val="000B3EC5"/>
    <w:rsid w:val="000B4FB1"/>
    <w:rsid w:val="000B5541"/>
    <w:rsid w:val="000B6367"/>
    <w:rsid w:val="000B6424"/>
    <w:rsid w:val="000B6CEE"/>
    <w:rsid w:val="000B709B"/>
    <w:rsid w:val="000B7726"/>
    <w:rsid w:val="000B7997"/>
    <w:rsid w:val="000B7F22"/>
    <w:rsid w:val="000C07E0"/>
    <w:rsid w:val="000C0B75"/>
    <w:rsid w:val="000C0FB9"/>
    <w:rsid w:val="000C1D9B"/>
    <w:rsid w:val="000C2726"/>
    <w:rsid w:val="000C4D59"/>
    <w:rsid w:val="000C5680"/>
    <w:rsid w:val="000C5843"/>
    <w:rsid w:val="000C61A0"/>
    <w:rsid w:val="000C6D67"/>
    <w:rsid w:val="000C6DEC"/>
    <w:rsid w:val="000C6FD2"/>
    <w:rsid w:val="000C7653"/>
    <w:rsid w:val="000C7792"/>
    <w:rsid w:val="000C78EB"/>
    <w:rsid w:val="000C7EA4"/>
    <w:rsid w:val="000D013A"/>
    <w:rsid w:val="000D039A"/>
    <w:rsid w:val="000D04AF"/>
    <w:rsid w:val="000D145B"/>
    <w:rsid w:val="000D2E24"/>
    <w:rsid w:val="000D2EA7"/>
    <w:rsid w:val="000D386E"/>
    <w:rsid w:val="000D3AA4"/>
    <w:rsid w:val="000D414A"/>
    <w:rsid w:val="000D42BF"/>
    <w:rsid w:val="000D4459"/>
    <w:rsid w:val="000D4C3B"/>
    <w:rsid w:val="000D591E"/>
    <w:rsid w:val="000D63E4"/>
    <w:rsid w:val="000D7735"/>
    <w:rsid w:val="000E014B"/>
    <w:rsid w:val="000E0570"/>
    <w:rsid w:val="000E09BE"/>
    <w:rsid w:val="000E0DDD"/>
    <w:rsid w:val="000E0F04"/>
    <w:rsid w:val="000E29E0"/>
    <w:rsid w:val="000E37D6"/>
    <w:rsid w:val="000E3D15"/>
    <w:rsid w:val="000E4463"/>
    <w:rsid w:val="000E4F09"/>
    <w:rsid w:val="000E51BB"/>
    <w:rsid w:val="000E58E9"/>
    <w:rsid w:val="000E6048"/>
    <w:rsid w:val="000E6202"/>
    <w:rsid w:val="000E6A7E"/>
    <w:rsid w:val="000E70EC"/>
    <w:rsid w:val="000E736C"/>
    <w:rsid w:val="000E7C95"/>
    <w:rsid w:val="000E7CD1"/>
    <w:rsid w:val="000F08FF"/>
    <w:rsid w:val="000F16FC"/>
    <w:rsid w:val="000F203B"/>
    <w:rsid w:val="000F248E"/>
    <w:rsid w:val="000F40C0"/>
    <w:rsid w:val="000F4F61"/>
    <w:rsid w:val="000F5D27"/>
    <w:rsid w:val="000F5F3F"/>
    <w:rsid w:val="000F606C"/>
    <w:rsid w:val="000F6498"/>
    <w:rsid w:val="000F6983"/>
    <w:rsid w:val="000F7160"/>
    <w:rsid w:val="000F78A2"/>
    <w:rsid w:val="000F7A41"/>
    <w:rsid w:val="00100D60"/>
    <w:rsid w:val="00100E74"/>
    <w:rsid w:val="00101010"/>
    <w:rsid w:val="00101601"/>
    <w:rsid w:val="001027A3"/>
    <w:rsid w:val="00102B14"/>
    <w:rsid w:val="001042F0"/>
    <w:rsid w:val="00104BA1"/>
    <w:rsid w:val="00105657"/>
    <w:rsid w:val="001069AF"/>
    <w:rsid w:val="0010733B"/>
    <w:rsid w:val="001077A5"/>
    <w:rsid w:val="001079C2"/>
    <w:rsid w:val="00107A98"/>
    <w:rsid w:val="00110100"/>
    <w:rsid w:val="00110154"/>
    <w:rsid w:val="00110342"/>
    <w:rsid w:val="0011071E"/>
    <w:rsid w:val="00110D09"/>
    <w:rsid w:val="00111072"/>
    <w:rsid w:val="00111D1B"/>
    <w:rsid w:val="0011200E"/>
    <w:rsid w:val="00112AB5"/>
    <w:rsid w:val="00112C3C"/>
    <w:rsid w:val="00112FE2"/>
    <w:rsid w:val="0011325C"/>
    <w:rsid w:val="00113795"/>
    <w:rsid w:val="00113DFB"/>
    <w:rsid w:val="001149E1"/>
    <w:rsid w:val="00114E74"/>
    <w:rsid w:val="001151FA"/>
    <w:rsid w:val="00115467"/>
    <w:rsid w:val="001168DA"/>
    <w:rsid w:val="00116E44"/>
    <w:rsid w:val="00117336"/>
    <w:rsid w:val="00121011"/>
    <w:rsid w:val="001215D3"/>
    <w:rsid w:val="0012193A"/>
    <w:rsid w:val="001219AC"/>
    <w:rsid w:val="0012214E"/>
    <w:rsid w:val="0012235E"/>
    <w:rsid w:val="0012260B"/>
    <w:rsid w:val="001229EF"/>
    <w:rsid w:val="00122B71"/>
    <w:rsid w:val="00122DB7"/>
    <w:rsid w:val="00123059"/>
    <w:rsid w:val="001236FE"/>
    <w:rsid w:val="0012395F"/>
    <w:rsid w:val="00123B7A"/>
    <w:rsid w:val="001243F5"/>
    <w:rsid w:val="001245D6"/>
    <w:rsid w:val="00125EC5"/>
    <w:rsid w:val="001263AE"/>
    <w:rsid w:val="00126BA9"/>
    <w:rsid w:val="001270D9"/>
    <w:rsid w:val="00127161"/>
    <w:rsid w:val="00127779"/>
    <w:rsid w:val="00127A29"/>
    <w:rsid w:val="00127D09"/>
    <w:rsid w:val="00127EA7"/>
    <w:rsid w:val="00130120"/>
    <w:rsid w:val="00130553"/>
    <w:rsid w:val="0013102B"/>
    <w:rsid w:val="001310B5"/>
    <w:rsid w:val="00132842"/>
    <w:rsid w:val="00132A87"/>
    <w:rsid w:val="00132B4F"/>
    <w:rsid w:val="001334C7"/>
    <w:rsid w:val="00133E1E"/>
    <w:rsid w:val="00135EFA"/>
    <w:rsid w:val="001363F6"/>
    <w:rsid w:val="0013698F"/>
    <w:rsid w:val="00137002"/>
    <w:rsid w:val="001376B2"/>
    <w:rsid w:val="001377EC"/>
    <w:rsid w:val="00137995"/>
    <w:rsid w:val="00137A2F"/>
    <w:rsid w:val="00140B72"/>
    <w:rsid w:val="0014119F"/>
    <w:rsid w:val="001412A2"/>
    <w:rsid w:val="00141AE2"/>
    <w:rsid w:val="00142588"/>
    <w:rsid w:val="0014263B"/>
    <w:rsid w:val="001427B0"/>
    <w:rsid w:val="001430D3"/>
    <w:rsid w:val="001436D9"/>
    <w:rsid w:val="00143A4F"/>
    <w:rsid w:val="00144854"/>
    <w:rsid w:val="0014516C"/>
    <w:rsid w:val="00145449"/>
    <w:rsid w:val="00145453"/>
    <w:rsid w:val="001463D2"/>
    <w:rsid w:val="00146468"/>
    <w:rsid w:val="00146A15"/>
    <w:rsid w:val="00146C62"/>
    <w:rsid w:val="00147F26"/>
    <w:rsid w:val="0015014C"/>
    <w:rsid w:val="001502AA"/>
    <w:rsid w:val="00151266"/>
    <w:rsid w:val="0015151D"/>
    <w:rsid w:val="00152EEB"/>
    <w:rsid w:val="00153524"/>
    <w:rsid w:val="0015438E"/>
    <w:rsid w:val="00154581"/>
    <w:rsid w:val="00154764"/>
    <w:rsid w:val="00154790"/>
    <w:rsid w:val="001549EC"/>
    <w:rsid w:val="00154A08"/>
    <w:rsid w:val="00154C2D"/>
    <w:rsid w:val="00154F69"/>
    <w:rsid w:val="001551E7"/>
    <w:rsid w:val="001557C3"/>
    <w:rsid w:val="0015589F"/>
    <w:rsid w:val="00155CFC"/>
    <w:rsid w:val="00156342"/>
    <w:rsid w:val="00156386"/>
    <w:rsid w:val="0015644D"/>
    <w:rsid w:val="0015653A"/>
    <w:rsid w:val="00156895"/>
    <w:rsid w:val="001569C9"/>
    <w:rsid w:val="001576CD"/>
    <w:rsid w:val="00157D13"/>
    <w:rsid w:val="00160005"/>
    <w:rsid w:val="0016033E"/>
    <w:rsid w:val="00160FCE"/>
    <w:rsid w:val="001632AD"/>
    <w:rsid w:val="0016340B"/>
    <w:rsid w:val="00163769"/>
    <w:rsid w:val="001644B8"/>
    <w:rsid w:val="00164AEC"/>
    <w:rsid w:val="00164C1F"/>
    <w:rsid w:val="00164FDB"/>
    <w:rsid w:val="001650D3"/>
    <w:rsid w:val="001652FF"/>
    <w:rsid w:val="001654F6"/>
    <w:rsid w:val="00165661"/>
    <w:rsid w:val="0016567A"/>
    <w:rsid w:val="00165CF1"/>
    <w:rsid w:val="00165E85"/>
    <w:rsid w:val="00166563"/>
    <w:rsid w:val="001667CE"/>
    <w:rsid w:val="00167823"/>
    <w:rsid w:val="00167886"/>
    <w:rsid w:val="00167DB7"/>
    <w:rsid w:val="00167DC8"/>
    <w:rsid w:val="001717EA"/>
    <w:rsid w:val="001719B6"/>
    <w:rsid w:val="001723AD"/>
    <w:rsid w:val="00172853"/>
    <w:rsid w:val="00172EB6"/>
    <w:rsid w:val="001738CB"/>
    <w:rsid w:val="00173E16"/>
    <w:rsid w:val="00174C10"/>
    <w:rsid w:val="00174DFA"/>
    <w:rsid w:val="00175072"/>
    <w:rsid w:val="00175AA0"/>
    <w:rsid w:val="00175DA5"/>
    <w:rsid w:val="00176A72"/>
    <w:rsid w:val="00176E4C"/>
    <w:rsid w:val="00177537"/>
    <w:rsid w:val="001777CF"/>
    <w:rsid w:val="001801F7"/>
    <w:rsid w:val="001804FC"/>
    <w:rsid w:val="00180523"/>
    <w:rsid w:val="001809B1"/>
    <w:rsid w:val="00180B9D"/>
    <w:rsid w:val="00180F9A"/>
    <w:rsid w:val="00180FD5"/>
    <w:rsid w:val="00181592"/>
    <w:rsid w:val="00181B6F"/>
    <w:rsid w:val="00181CB0"/>
    <w:rsid w:val="00181D19"/>
    <w:rsid w:val="001824CC"/>
    <w:rsid w:val="001833A5"/>
    <w:rsid w:val="0018385C"/>
    <w:rsid w:val="001841E3"/>
    <w:rsid w:val="00184249"/>
    <w:rsid w:val="00185B98"/>
    <w:rsid w:val="00190584"/>
    <w:rsid w:val="00191007"/>
    <w:rsid w:val="0019257E"/>
    <w:rsid w:val="00192584"/>
    <w:rsid w:val="0019275D"/>
    <w:rsid w:val="001927EE"/>
    <w:rsid w:val="00192BA4"/>
    <w:rsid w:val="00192EE7"/>
    <w:rsid w:val="00192F89"/>
    <w:rsid w:val="00193B1E"/>
    <w:rsid w:val="00193BA1"/>
    <w:rsid w:val="0019408F"/>
    <w:rsid w:val="001945D1"/>
    <w:rsid w:val="00194A54"/>
    <w:rsid w:val="00194AA5"/>
    <w:rsid w:val="00194AD3"/>
    <w:rsid w:val="00194E10"/>
    <w:rsid w:val="00195631"/>
    <w:rsid w:val="001959CA"/>
    <w:rsid w:val="00195AA8"/>
    <w:rsid w:val="00196C39"/>
    <w:rsid w:val="001975F9"/>
    <w:rsid w:val="00197702"/>
    <w:rsid w:val="00197709"/>
    <w:rsid w:val="001A22CF"/>
    <w:rsid w:val="001A2964"/>
    <w:rsid w:val="001A2CE6"/>
    <w:rsid w:val="001A2F91"/>
    <w:rsid w:val="001A322F"/>
    <w:rsid w:val="001A395F"/>
    <w:rsid w:val="001A41BB"/>
    <w:rsid w:val="001A55B4"/>
    <w:rsid w:val="001A5FDF"/>
    <w:rsid w:val="001A61A3"/>
    <w:rsid w:val="001A6657"/>
    <w:rsid w:val="001A6AC5"/>
    <w:rsid w:val="001A6B04"/>
    <w:rsid w:val="001A6B64"/>
    <w:rsid w:val="001B00BD"/>
    <w:rsid w:val="001B263B"/>
    <w:rsid w:val="001B2BC6"/>
    <w:rsid w:val="001B34D1"/>
    <w:rsid w:val="001B38F6"/>
    <w:rsid w:val="001B3B00"/>
    <w:rsid w:val="001B5443"/>
    <w:rsid w:val="001B67E9"/>
    <w:rsid w:val="001B6B58"/>
    <w:rsid w:val="001B7FD6"/>
    <w:rsid w:val="001C0266"/>
    <w:rsid w:val="001C0274"/>
    <w:rsid w:val="001C0B3E"/>
    <w:rsid w:val="001C0CC2"/>
    <w:rsid w:val="001C1562"/>
    <w:rsid w:val="001C2A75"/>
    <w:rsid w:val="001C4107"/>
    <w:rsid w:val="001C5A53"/>
    <w:rsid w:val="001C6BA1"/>
    <w:rsid w:val="001C74BF"/>
    <w:rsid w:val="001C7911"/>
    <w:rsid w:val="001D08FE"/>
    <w:rsid w:val="001D10AF"/>
    <w:rsid w:val="001D1B74"/>
    <w:rsid w:val="001D306D"/>
    <w:rsid w:val="001D3CA5"/>
    <w:rsid w:val="001D4781"/>
    <w:rsid w:val="001D4998"/>
    <w:rsid w:val="001D57FD"/>
    <w:rsid w:val="001D5B68"/>
    <w:rsid w:val="001D6A5F"/>
    <w:rsid w:val="001D6D97"/>
    <w:rsid w:val="001D6E2E"/>
    <w:rsid w:val="001D7590"/>
    <w:rsid w:val="001E0209"/>
    <w:rsid w:val="001E036A"/>
    <w:rsid w:val="001E0464"/>
    <w:rsid w:val="001E06C7"/>
    <w:rsid w:val="001E0935"/>
    <w:rsid w:val="001E0C1D"/>
    <w:rsid w:val="001E1067"/>
    <w:rsid w:val="001E1F43"/>
    <w:rsid w:val="001E2458"/>
    <w:rsid w:val="001E2F3A"/>
    <w:rsid w:val="001E34CB"/>
    <w:rsid w:val="001E34DE"/>
    <w:rsid w:val="001E3753"/>
    <w:rsid w:val="001E3E1F"/>
    <w:rsid w:val="001E4A1F"/>
    <w:rsid w:val="001E4E8E"/>
    <w:rsid w:val="001E54EA"/>
    <w:rsid w:val="001E5F21"/>
    <w:rsid w:val="001E612C"/>
    <w:rsid w:val="001E6342"/>
    <w:rsid w:val="001E6632"/>
    <w:rsid w:val="001E6AAD"/>
    <w:rsid w:val="001E6B98"/>
    <w:rsid w:val="001E6EBE"/>
    <w:rsid w:val="001E6F06"/>
    <w:rsid w:val="001E7398"/>
    <w:rsid w:val="001E783C"/>
    <w:rsid w:val="001E7903"/>
    <w:rsid w:val="001E7C59"/>
    <w:rsid w:val="001F0395"/>
    <w:rsid w:val="001F104F"/>
    <w:rsid w:val="001F11BB"/>
    <w:rsid w:val="001F1339"/>
    <w:rsid w:val="001F1CC9"/>
    <w:rsid w:val="001F1CD2"/>
    <w:rsid w:val="001F2042"/>
    <w:rsid w:val="001F240B"/>
    <w:rsid w:val="001F2CCE"/>
    <w:rsid w:val="001F485C"/>
    <w:rsid w:val="001F49A3"/>
    <w:rsid w:val="001F50E2"/>
    <w:rsid w:val="001F5FF0"/>
    <w:rsid w:val="001F6BD8"/>
    <w:rsid w:val="001F702D"/>
    <w:rsid w:val="001F760D"/>
    <w:rsid w:val="001F7EE9"/>
    <w:rsid w:val="0020031D"/>
    <w:rsid w:val="00200879"/>
    <w:rsid w:val="00201392"/>
    <w:rsid w:val="00201826"/>
    <w:rsid w:val="00201D47"/>
    <w:rsid w:val="00201F09"/>
    <w:rsid w:val="00202497"/>
    <w:rsid w:val="0020274E"/>
    <w:rsid w:val="00202823"/>
    <w:rsid w:val="00202A99"/>
    <w:rsid w:val="00204E41"/>
    <w:rsid w:val="00205022"/>
    <w:rsid w:val="002052E8"/>
    <w:rsid w:val="002053D5"/>
    <w:rsid w:val="00205A44"/>
    <w:rsid w:val="00205DE9"/>
    <w:rsid w:val="0020669D"/>
    <w:rsid w:val="00207188"/>
    <w:rsid w:val="002074AA"/>
    <w:rsid w:val="00207D9D"/>
    <w:rsid w:val="00207E42"/>
    <w:rsid w:val="00210564"/>
    <w:rsid w:val="0021060C"/>
    <w:rsid w:val="002106C0"/>
    <w:rsid w:val="00211105"/>
    <w:rsid w:val="0021122F"/>
    <w:rsid w:val="00211556"/>
    <w:rsid w:val="002116CC"/>
    <w:rsid w:val="00211ECF"/>
    <w:rsid w:val="00212056"/>
    <w:rsid w:val="002122B7"/>
    <w:rsid w:val="00212C9C"/>
    <w:rsid w:val="00213218"/>
    <w:rsid w:val="002133AA"/>
    <w:rsid w:val="0021359B"/>
    <w:rsid w:val="002136C1"/>
    <w:rsid w:val="00213D7D"/>
    <w:rsid w:val="00213EEA"/>
    <w:rsid w:val="00214258"/>
    <w:rsid w:val="00214A1A"/>
    <w:rsid w:val="0021531C"/>
    <w:rsid w:val="0021563B"/>
    <w:rsid w:val="002162D1"/>
    <w:rsid w:val="002162E7"/>
    <w:rsid w:val="0021633A"/>
    <w:rsid w:val="002164FF"/>
    <w:rsid w:val="00216C45"/>
    <w:rsid w:val="00216ECE"/>
    <w:rsid w:val="0021705C"/>
    <w:rsid w:val="00221366"/>
    <w:rsid w:val="002215B5"/>
    <w:rsid w:val="002216F1"/>
    <w:rsid w:val="00221D1B"/>
    <w:rsid w:val="00221DA8"/>
    <w:rsid w:val="00222444"/>
    <w:rsid w:val="00222AF7"/>
    <w:rsid w:val="002233D1"/>
    <w:rsid w:val="0022351D"/>
    <w:rsid w:val="002237AE"/>
    <w:rsid w:val="00223BC0"/>
    <w:rsid w:val="00224579"/>
    <w:rsid w:val="002248E7"/>
    <w:rsid w:val="00224AE7"/>
    <w:rsid w:val="00224B6D"/>
    <w:rsid w:val="002255E4"/>
    <w:rsid w:val="00225B80"/>
    <w:rsid w:val="00226283"/>
    <w:rsid w:val="00226395"/>
    <w:rsid w:val="00226D9B"/>
    <w:rsid w:val="002277AC"/>
    <w:rsid w:val="00227A2C"/>
    <w:rsid w:val="00227AF8"/>
    <w:rsid w:val="00230E35"/>
    <w:rsid w:val="00231982"/>
    <w:rsid w:val="002326F6"/>
    <w:rsid w:val="00232F76"/>
    <w:rsid w:val="002353B4"/>
    <w:rsid w:val="002354F3"/>
    <w:rsid w:val="00235705"/>
    <w:rsid w:val="002363A1"/>
    <w:rsid w:val="0023684F"/>
    <w:rsid w:val="0023689F"/>
    <w:rsid w:val="00236CF8"/>
    <w:rsid w:val="00236E6F"/>
    <w:rsid w:val="00236FA8"/>
    <w:rsid w:val="00236FAE"/>
    <w:rsid w:val="00237426"/>
    <w:rsid w:val="00237B86"/>
    <w:rsid w:val="00237CFC"/>
    <w:rsid w:val="0024019C"/>
    <w:rsid w:val="0024066D"/>
    <w:rsid w:val="00240C77"/>
    <w:rsid w:val="00240D42"/>
    <w:rsid w:val="002410FF"/>
    <w:rsid w:val="00241C30"/>
    <w:rsid w:val="00242194"/>
    <w:rsid w:val="0024268F"/>
    <w:rsid w:val="00242F45"/>
    <w:rsid w:val="0024334C"/>
    <w:rsid w:val="00243D4A"/>
    <w:rsid w:val="00243F37"/>
    <w:rsid w:val="00244197"/>
    <w:rsid w:val="00245C3F"/>
    <w:rsid w:val="00246775"/>
    <w:rsid w:val="00246A93"/>
    <w:rsid w:val="00246C91"/>
    <w:rsid w:val="00246FB1"/>
    <w:rsid w:val="00247A53"/>
    <w:rsid w:val="00247FE3"/>
    <w:rsid w:val="00250072"/>
    <w:rsid w:val="0025039D"/>
    <w:rsid w:val="002507BE"/>
    <w:rsid w:val="00250B60"/>
    <w:rsid w:val="00250D63"/>
    <w:rsid w:val="0025218A"/>
    <w:rsid w:val="0025236F"/>
    <w:rsid w:val="00252C90"/>
    <w:rsid w:val="00253050"/>
    <w:rsid w:val="002533E6"/>
    <w:rsid w:val="0025357C"/>
    <w:rsid w:val="002539DB"/>
    <w:rsid w:val="00253C1B"/>
    <w:rsid w:val="0025492D"/>
    <w:rsid w:val="002561A1"/>
    <w:rsid w:val="002567A5"/>
    <w:rsid w:val="00256C2F"/>
    <w:rsid w:val="00256CC6"/>
    <w:rsid w:val="00257392"/>
    <w:rsid w:val="0025775E"/>
    <w:rsid w:val="002577A0"/>
    <w:rsid w:val="002613B4"/>
    <w:rsid w:val="00261572"/>
    <w:rsid w:val="00261612"/>
    <w:rsid w:val="00262C91"/>
    <w:rsid w:val="00263E89"/>
    <w:rsid w:val="00264654"/>
    <w:rsid w:val="002649A6"/>
    <w:rsid w:val="00265281"/>
    <w:rsid w:val="00265477"/>
    <w:rsid w:val="00265983"/>
    <w:rsid w:val="00266046"/>
    <w:rsid w:val="002665E5"/>
    <w:rsid w:val="00266A81"/>
    <w:rsid w:val="00266BD6"/>
    <w:rsid w:val="00266D80"/>
    <w:rsid w:val="00266F71"/>
    <w:rsid w:val="0026782F"/>
    <w:rsid w:val="0027090F"/>
    <w:rsid w:val="00270933"/>
    <w:rsid w:val="00270A98"/>
    <w:rsid w:val="00270B19"/>
    <w:rsid w:val="00271527"/>
    <w:rsid w:val="00271BC9"/>
    <w:rsid w:val="002725C9"/>
    <w:rsid w:val="00272794"/>
    <w:rsid w:val="002730AF"/>
    <w:rsid w:val="00273553"/>
    <w:rsid w:val="0027363E"/>
    <w:rsid w:val="00273D88"/>
    <w:rsid w:val="00273DA3"/>
    <w:rsid w:val="00274F27"/>
    <w:rsid w:val="0027528A"/>
    <w:rsid w:val="002757AF"/>
    <w:rsid w:val="0027589B"/>
    <w:rsid w:val="0027712F"/>
    <w:rsid w:val="00277376"/>
    <w:rsid w:val="002779B6"/>
    <w:rsid w:val="00277E62"/>
    <w:rsid w:val="00277F33"/>
    <w:rsid w:val="00280112"/>
    <w:rsid w:val="00280893"/>
    <w:rsid w:val="00280C0D"/>
    <w:rsid w:val="0028125D"/>
    <w:rsid w:val="002813CE"/>
    <w:rsid w:val="00281A89"/>
    <w:rsid w:val="00281F34"/>
    <w:rsid w:val="00282FEB"/>
    <w:rsid w:val="00283931"/>
    <w:rsid w:val="00284539"/>
    <w:rsid w:val="00284A42"/>
    <w:rsid w:val="00285B01"/>
    <w:rsid w:val="002869A8"/>
    <w:rsid w:val="00286A95"/>
    <w:rsid w:val="00287020"/>
    <w:rsid w:val="00287772"/>
    <w:rsid w:val="00290DA1"/>
    <w:rsid w:val="00291422"/>
    <w:rsid w:val="00291578"/>
    <w:rsid w:val="002915DC"/>
    <w:rsid w:val="0029346A"/>
    <w:rsid w:val="00293BA0"/>
    <w:rsid w:val="00293C9B"/>
    <w:rsid w:val="00293CCA"/>
    <w:rsid w:val="00294582"/>
    <w:rsid w:val="00294FA4"/>
    <w:rsid w:val="00295152"/>
    <w:rsid w:val="0029526F"/>
    <w:rsid w:val="0029580D"/>
    <w:rsid w:val="00295D50"/>
    <w:rsid w:val="00295EC8"/>
    <w:rsid w:val="002962EC"/>
    <w:rsid w:val="0029632F"/>
    <w:rsid w:val="00296ADD"/>
    <w:rsid w:val="002A130E"/>
    <w:rsid w:val="002A1730"/>
    <w:rsid w:val="002A2C92"/>
    <w:rsid w:val="002A3074"/>
    <w:rsid w:val="002A343D"/>
    <w:rsid w:val="002A4F4B"/>
    <w:rsid w:val="002A4F81"/>
    <w:rsid w:val="002A6267"/>
    <w:rsid w:val="002A68DA"/>
    <w:rsid w:val="002A6E1F"/>
    <w:rsid w:val="002A73F0"/>
    <w:rsid w:val="002A7C15"/>
    <w:rsid w:val="002B043D"/>
    <w:rsid w:val="002B0527"/>
    <w:rsid w:val="002B101D"/>
    <w:rsid w:val="002B10A5"/>
    <w:rsid w:val="002B1B6C"/>
    <w:rsid w:val="002B1CED"/>
    <w:rsid w:val="002B2889"/>
    <w:rsid w:val="002B2BC5"/>
    <w:rsid w:val="002B2E84"/>
    <w:rsid w:val="002B3111"/>
    <w:rsid w:val="002B3199"/>
    <w:rsid w:val="002B33FA"/>
    <w:rsid w:val="002B4CBE"/>
    <w:rsid w:val="002B5772"/>
    <w:rsid w:val="002B5F8A"/>
    <w:rsid w:val="002C0EE0"/>
    <w:rsid w:val="002C13F0"/>
    <w:rsid w:val="002C158A"/>
    <w:rsid w:val="002C180D"/>
    <w:rsid w:val="002C1C95"/>
    <w:rsid w:val="002C3337"/>
    <w:rsid w:val="002C366C"/>
    <w:rsid w:val="002C3C74"/>
    <w:rsid w:val="002C3C7F"/>
    <w:rsid w:val="002C3EA3"/>
    <w:rsid w:val="002C3ED3"/>
    <w:rsid w:val="002C4703"/>
    <w:rsid w:val="002C51E3"/>
    <w:rsid w:val="002C5394"/>
    <w:rsid w:val="002C587F"/>
    <w:rsid w:val="002C5E14"/>
    <w:rsid w:val="002C72C7"/>
    <w:rsid w:val="002C7F29"/>
    <w:rsid w:val="002D0866"/>
    <w:rsid w:val="002D09D4"/>
    <w:rsid w:val="002D1367"/>
    <w:rsid w:val="002D16DF"/>
    <w:rsid w:val="002D172D"/>
    <w:rsid w:val="002D1E92"/>
    <w:rsid w:val="002D22E2"/>
    <w:rsid w:val="002D23C9"/>
    <w:rsid w:val="002D2D98"/>
    <w:rsid w:val="002D317F"/>
    <w:rsid w:val="002D33EE"/>
    <w:rsid w:val="002D3546"/>
    <w:rsid w:val="002D37BF"/>
    <w:rsid w:val="002D3983"/>
    <w:rsid w:val="002D3B19"/>
    <w:rsid w:val="002D3C14"/>
    <w:rsid w:val="002D6589"/>
    <w:rsid w:val="002D6779"/>
    <w:rsid w:val="002D68D5"/>
    <w:rsid w:val="002D6A9C"/>
    <w:rsid w:val="002D735A"/>
    <w:rsid w:val="002D76D9"/>
    <w:rsid w:val="002D7894"/>
    <w:rsid w:val="002E0689"/>
    <w:rsid w:val="002E0D28"/>
    <w:rsid w:val="002E15CA"/>
    <w:rsid w:val="002E2234"/>
    <w:rsid w:val="002E2397"/>
    <w:rsid w:val="002E278D"/>
    <w:rsid w:val="002E30D0"/>
    <w:rsid w:val="002E3E9B"/>
    <w:rsid w:val="002E3F1B"/>
    <w:rsid w:val="002E4AEC"/>
    <w:rsid w:val="002E569D"/>
    <w:rsid w:val="002E5FE7"/>
    <w:rsid w:val="002E6008"/>
    <w:rsid w:val="002E6711"/>
    <w:rsid w:val="002E68C3"/>
    <w:rsid w:val="002E6F01"/>
    <w:rsid w:val="002F029D"/>
    <w:rsid w:val="002F1172"/>
    <w:rsid w:val="002F1D4E"/>
    <w:rsid w:val="002F1F8B"/>
    <w:rsid w:val="002F2559"/>
    <w:rsid w:val="002F295C"/>
    <w:rsid w:val="002F37F5"/>
    <w:rsid w:val="002F69AA"/>
    <w:rsid w:val="002F7912"/>
    <w:rsid w:val="0030012E"/>
    <w:rsid w:val="00302C9B"/>
    <w:rsid w:val="00302FB1"/>
    <w:rsid w:val="00303B07"/>
    <w:rsid w:val="00303DA3"/>
    <w:rsid w:val="0030418C"/>
    <w:rsid w:val="00304C1C"/>
    <w:rsid w:val="00305210"/>
    <w:rsid w:val="0030530B"/>
    <w:rsid w:val="003057BA"/>
    <w:rsid w:val="00305A09"/>
    <w:rsid w:val="00305EF5"/>
    <w:rsid w:val="00306B22"/>
    <w:rsid w:val="00306FC5"/>
    <w:rsid w:val="003073FE"/>
    <w:rsid w:val="0030773F"/>
    <w:rsid w:val="0031087A"/>
    <w:rsid w:val="003115CD"/>
    <w:rsid w:val="003116F2"/>
    <w:rsid w:val="00311F64"/>
    <w:rsid w:val="0031272D"/>
    <w:rsid w:val="003127B7"/>
    <w:rsid w:val="00312C62"/>
    <w:rsid w:val="003133AB"/>
    <w:rsid w:val="0031342A"/>
    <w:rsid w:val="003137D6"/>
    <w:rsid w:val="0031383F"/>
    <w:rsid w:val="00313C42"/>
    <w:rsid w:val="00314852"/>
    <w:rsid w:val="0031513E"/>
    <w:rsid w:val="00316006"/>
    <w:rsid w:val="0031682A"/>
    <w:rsid w:val="0031687C"/>
    <w:rsid w:val="00316ACD"/>
    <w:rsid w:val="003172F7"/>
    <w:rsid w:val="00317B1D"/>
    <w:rsid w:val="0032002F"/>
    <w:rsid w:val="0032025D"/>
    <w:rsid w:val="0032080F"/>
    <w:rsid w:val="00320B95"/>
    <w:rsid w:val="00320EF4"/>
    <w:rsid w:val="00320F7F"/>
    <w:rsid w:val="00321453"/>
    <w:rsid w:val="0032232C"/>
    <w:rsid w:val="00322EFD"/>
    <w:rsid w:val="003238B5"/>
    <w:rsid w:val="003239F7"/>
    <w:rsid w:val="00323B25"/>
    <w:rsid w:val="00323B9E"/>
    <w:rsid w:val="0032414F"/>
    <w:rsid w:val="003243E9"/>
    <w:rsid w:val="003249CD"/>
    <w:rsid w:val="00325674"/>
    <w:rsid w:val="00325A4E"/>
    <w:rsid w:val="00326D0E"/>
    <w:rsid w:val="00327B53"/>
    <w:rsid w:val="00330434"/>
    <w:rsid w:val="003306EE"/>
    <w:rsid w:val="00331013"/>
    <w:rsid w:val="00331672"/>
    <w:rsid w:val="00331805"/>
    <w:rsid w:val="00333080"/>
    <w:rsid w:val="003332BE"/>
    <w:rsid w:val="00333414"/>
    <w:rsid w:val="00333681"/>
    <w:rsid w:val="00333734"/>
    <w:rsid w:val="003340F6"/>
    <w:rsid w:val="00334883"/>
    <w:rsid w:val="00334CC6"/>
    <w:rsid w:val="00334E26"/>
    <w:rsid w:val="00334EEC"/>
    <w:rsid w:val="003354C4"/>
    <w:rsid w:val="00335679"/>
    <w:rsid w:val="003363F8"/>
    <w:rsid w:val="00336A34"/>
    <w:rsid w:val="00336EF5"/>
    <w:rsid w:val="00337005"/>
    <w:rsid w:val="00337766"/>
    <w:rsid w:val="00337826"/>
    <w:rsid w:val="00340521"/>
    <w:rsid w:val="00341078"/>
    <w:rsid w:val="003426CC"/>
    <w:rsid w:val="00342714"/>
    <w:rsid w:val="003427F4"/>
    <w:rsid w:val="00342989"/>
    <w:rsid w:val="00343043"/>
    <w:rsid w:val="00343165"/>
    <w:rsid w:val="00343912"/>
    <w:rsid w:val="00343944"/>
    <w:rsid w:val="00343960"/>
    <w:rsid w:val="00343B4F"/>
    <w:rsid w:val="003446AF"/>
    <w:rsid w:val="0034479A"/>
    <w:rsid w:val="0034538E"/>
    <w:rsid w:val="00345AFC"/>
    <w:rsid w:val="00345DE7"/>
    <w:rsid w:val="00347E27"/>
    <w:rsid w:val="003500F8"/>
    <w:rsid w:val="00350319"/>
    <w:rsid w:val="00350322"/>
    <w:rsid w:val="0035039F"/>
    <w:rsid w:val="003505DF"/>
    <w:rsid w:val="0035082A"/>
    <w:rsid w:val="00350911"/>
    <w:rsid w:val="00350937"/>
    <w:rsid w:val="00350FA9"/>
    <w:rsid w:val="00351A52"/>
    <w:rsid w:val="00352343"/>
    <w:rsid w:val="003523FC"/>
    <w:rsid w:val="00352BD9"/>
    <w:rsid w:val="00352CE0"/>
    <w:rsid w:val="003531D5"/>
    <w:rsid w:val="00353467"/>
    <w:rsid w:val="00354B6F"/>
    <w:rsid w:val="00354E64"/>
    <w:rsid w:val="003555B8"/>
    <w:rsid w:val="00356923"/>
    <w:rsid w:val="003569CB"/>
    <w:rsid w:val="00356D08"/>
    <w:rsid w:val="00356DCE"/>
    <w:rsid w:val="00357114"/>
    <w:rsid w:val="0035758B"/>
    <w:rsid w:val="0035787D"/>
    <w:rsid w:val="00360160"/>
    <w:rsid w:val="003603F5"/>
    <w:rsid w:val="003609AF"/>
    <w:rsid w:val="00360D81"/>
    <w:rsid w:val="00360FAE"/>
    <w:rsid w:val="0036107E"/>
    <w:rsid w:val="00361191"/>
    <w:rsid w:val="00361ED3"/>
    <w:rsid w:val="00362213"/>
    <w:rsid w:val="003624A0"/>
    <w:rsid w:val="00363661"/>
    <w:rsid w:val="00363938"/>
    <w:rsid w:val="00363D16"/>
    <w:rsid w:val="0036479A"/>
    <w:rsid w:val="00364A9B"/>
    <w:rsid w:val="003650A8"/>
    <w:rsid w:val="003651E3"/>
    <w:rsid w:val="00365960"/>
    <w:rsid w:val="00366BE2"/>
    <w:rsid w:val="00366D81"/>
    <w:rsid w:val="00366E4E"/>
    <w:rsid w:val="00367366"/>
    <w:rsid w:val="003673A1"/>
    <w:rsid w:val="003676B6"/>
    <w:rsid w:val="0037036D"/>
    <w:rsid w:val="003708DE"/>
    <w:rsid w:val="00370ADC"/>
    <w:rsid w:val="00372DAD"/>
    <w:rsid w:val="00373449"/>
    <w:rsid w:val="00373F97"/>
    <w:rsid w:val="00374614"/>
    <w:rsid w:val="00374667"/>
    <w:rsid w:val="00374ECA"/>
    <w:rsid w:val="00375D32"/>
    <w:rsid w:val="00375F46"/>
    <w:rsid w:val="0037697D"/>
    <w:rsid w:val="00376C92"/>
    <w:rsid w:val="00376EBA"/>
    <w:rsid w:val="00376FC4"/>
    <w:rsid w:val="003771A9"/>
    <w:rsid w:val="00377650"/>
    <w:rsid w:val="00377942"/>
    <w:rsid w:val="003805DF"/>
    <w:rsid w:val="00380663"/>
    <w:rsid w:val="00380FD0"/>
    <w:rsid w:val="0038135C"/>
    <w:rsid w:val="00381DD6"/>
    <w:rsid w:val="00381F40"/>
    <w:rsid w:val="0038234B"/>
    <w:rsid w:val="003824D9"/>
    <w:rsid w:val="003828A6"/>
    <w:rsid w:val="00382F8D"/>
    <w:rsid w:val="0038312B"/>
    <w:rsid w:val="00383CE2"/>
    <w:rsid w:val="00383F33"/>
    <w:rsid w:val="003842F5"/>
    <w:rsid w:val="00386676"/>
    <w:rsid w:val="00386EEA"/>
    <w:rsid w:val="003871E1"/>
    <w:rsid w:val="0038732D"/>
    <w:rsid w:val="003873D6"/>
    <w:rsid w:val="00387593"/>
    <w:rsid w:val="00387729"/>
    <w:rsid w:val="00387FF9"/>
    <w:rsid w:val="00390444"/>
    <w:rsid w:val="00392214"/>
    <w:rsid w:val="00392665"/>
    <w:rsid w:val="0039272C"/>
    <w:rsid w:val="0039337F"/>
    <w:rsid w:val="00393F5A"/>
    <w:rsid w:val="00394822"/>
    <w:rsid w:val="00394B9F"/>
    <w:rsid w:val="003952D4"/>
    <w:rsid w:val="00395853"/>
    <w:rsid w:val="00395E47"/>
    <w:rsid w:val="00396588"/>
    <w:rsid w:val="00396616"/>
    <w:rsid w:val="00396785"/>
    <w:rsid w:val="00396884"/>
    <w:rsid w:val="003974DB"/>
    <w:rsid w:val="00397E9B"/>
    <w:rsid w:val="003A060D"/>
    <w:rsid w:val="003A0D6B"/>
    <w:rsid w:val="003A12B7"/>
    <w:rsid w:val="003A2116"/>
    <w:rsid w:val="003A279C"/>
    <w:rsid w:val="003A2976"/>
    <w:rsid w:val="003A2B1E"/>
    <w:rsid w:val="003A2E2B"/>
    <w:rsid w:val="003A2E8C"/>
    <w:rsid w:val="003A355A"/>
    <w:rsid w:val="003A38BC"/>
    <w:rsid w:val="003A4662"/>
    <w:rsid w:val="003A4833"/>
    <w:rsid w:val="003A48B4"/>
    <w:rsid w:val="003A4973"/>
    <w:rsid w:val="003A4D6E"/>
    <w:rsid w:val="003A5467"/>
    <w:rsid w:val="003A571A"/>
    <w:rsid w:val="003A58B2"/>
    <w:rsid w:val="003A6023"/>
    <w:rsid w:val="003A61F6"/>
    <w:rsid w:val="003A6AA2"/>
    <w:rsid w:val="003A6E10"/>
    <w:rsid w:val="003A7720"/>
    <w:rsid w:val="003B018B"/>
    <w:rsid w:val="003B1623"/>
    <w:rsid w:val="003B18E5"/>
    <w:rsid w:val="003B1F3F"/>
    <w:rsid w:val="003B3F98"/>
    <w:rsid w:val="003B471E"/>
    <w:rsid w:val="003B4C75"/>
    <w:rsid w:val="003B52F1"/>
    <w:rsid w:val="003B61E9"/>
    <w:rsid w:val="003B657F"/>
    <w:rsid w:val="003B69A8"/>
    <w:rsid w:val="003B6FD5"/>
    <w:rsid w:val="003B793F"/>
    <w:rsid w:val="003B799F"/>
    <w:rsid w:val="003B7A54"/>
    <w:rsid w:val="003B7BC6"/>
    <w:rsid w:val="003B7D14"/>
    <w:rsid w:val="003C07C9"/>
    <w:rsid w:val="003C100A"/>
    <w:rsid w:val="003C1100"/>
    <w:rsid w:val="003C194E"/>
    <w:rsid w:val="003C1A3C"/>
    <w:rsid w:val="003C20E6"/>
    <w:rsid w:val="003C2482"/>
    <w:rsid w:val="003C275A"/>
    <w:rsid w:val="003C31D6"/>
    <w:rsid w:val="003C34D3"/>
    <w:rsid w:val="003C39CD"/>
    <w:rsid w:val="003C3A39"/>
    <w:rsid w:val="003C3A6B"/>
    <w:rsid w:val="003C4404"/>
    <w:rsid w:val="003C4E2C"/>
    <w:rsid w:val="003C5C51"/>
    <w:rsid w:val="003C6029"/>
    <w:rsid w:val="003C689F"/>
    <w:rsid w:val="003C6EA5"/>
    <w:rsid w:val="003C771E"/>
    <w:rsid w:val="003D00EB"/>
    <w:rsid w:val="003D0D86"/>
    <w:rsid w:val="003D0DBE"/>
    <w:rsid w:val="003D0FEA"/>
    <w:rsid w:val="003D1CB9"/>
    <w:rsid w:val="003D2211"/>
    <w:rsid w:val="003D24D4"/>
    <w:rsid w:val="003D2DE2"/>
    <w:rsid w:val="003D4423"/>
    <w:rsid w:val="003D45A7"/>
    <w:rsid w:val="003D4759"/>
    <w:rsid w:val="003D4A6E"/>
    <w:rsid w:val="003D4C13"/>
    <w:rsid w:val="003D51C4"/>
    <w:rsid w:val="003D544E"/>
    <w:rsid w:val="003D55A8"/>
    <w:rsid w:val="003D5DDB"/>
    <w:rsid w:val="003D6052"/>
    <w:rsid w:val="003D63BF"/>
    <w:rsid w:val="003D6772"/>
    <w:rsid w:val="003D6BE9"/>
    <w:rsid w:val="003D7004"/>
    <w:rsid w:val="003D7199"/>
    <w:rsid w:val="003E007D"/>
    <w:rsid w:val="003E00C0"/>
    <w:rsid w:val="003E010F"/>
    <w:rsid w:val="003E0A3F"/>
    <w:rsid w:val="003E13CC"/>
    <w:rsid w:val="003E1EC6"/>
    <w:rsid w:val="003E2167"/>
    <w:rsid w:val="003E289B"/>
    <w:rsid w:val="003E320F"/>
    <w:rsid w:val="003E3484"/>
    <w:rsid w:val="003E378E"/>
    <w:rsid w:val="003E3E54"/>
    <w:rsid w:val="003E3F7E"/>
    <w:rsid w:val="003E409E"/>
    <w:rsid w:val="003E4C97"/>
    <w:rsid w:val="003E4E88"/>
    <w:rsid w:val="003E5061"/>
    <w:rsid w:val="003E669A"/>
    <w:rsid w:val="003E66AA"/>
    <w:rsid w:val="003E6E99"/>
    <w:rsid w:val="003E714B"/>
    <w:rsid w:val="003F0079"/>
    <w:rsid w:val="003F081B"/>
    <w:rsid w:val="003F1594"/>
    <w:rsid w:val="003F1ACE"/>
    <w:rsid w:val="003F25CC"/>
    <w:rsid w:val="003F386D"/>
    <w:rsid w:val="003F3AEE"/>
    <w:rsid w:val="003F3EA5"/>
    <w:rsid w:val="003F4B22"/>
    <w:rsid w:val="003F4EDE"/>
    <w:rsid w:val="003F5802"/>
    <w:rsid w:val="003F5832"/>
    <w:rsid w:val="003F5842"/>
    <w:rsid w:val="003F638A"/>
    <w:rsid w:val="003F7C25"/>
    <w:rsid w:val="003F7F59"/>
    <w:rsid w:val="0040026B"/>
    <w:rsid w:val="00400386"/>
    <w:rsid w:val="00400657"/>
    <w:rsid w:val="00400CE6"/>
    <w:rsid w:val="00400EEF"/>
    <w:rsid w:val="0040128B"/>
    <w:rsid w:val="00401907"/>
    <w:rsid w:val="00401C89"/>
    <w:rsid w:val="00401CC8"/>
    <w:rsid w:val="00401CEC"/>
    <w:rsid w:val="00401E31"/>
    <w:rsid w:val="00402FE8"/>
    <w:rsid w:val="00403B49"/>
    <w:rsid w:val="00403FC6"/>
    <w:rsid w:val="004040E0"/>
    <w:rsid w:val="004042AA"/>
    <w:rsid w:val="004049E9"/>
    <w:rsid w:val="00404D36"/>
    <w:rsid w:val="0040508B"/>
    <w:rsid w:val="0040723D"/>
    <w:rsid w:val="004073E5"/>
    <w:rsid w:val="00407C2F"/>
    <w:rsid w:val="00407C9D"/>
    <w:rsid w:val="0041073F"/>
    <w:rsid w:val="004108F8"/>
    <w:rsid w:val="0041194B"/>
    <w:rsid w:val="00411A3E"/>
    <w:rsid w:val="00411FB9"/>
    <w:rsid w:val="00412DC1"/>
    <w:rsid w:val="00413246"/>
    <w:rsid w:val="004135AB"/>
    <w:rsid w:val="004135C1"/>
    <w:rsid w:val="0041427A"/>
    <w:rsid w:val="004147CE"/>
    <w:rsid w:val="00414F98"/>
    <w:rsid w:val="00414FAB"/>
    <w:rsid w:val="00415C6E"/>
    <w:rsid w:val="00416CAF"/>
    <w:rsid w:val="0041752D"/>
    <w:rsid w:val="00417938"/>
    <w:rsid w:val="00417E29"/>
    <w:rsid w:val="004202F9"/>
    <w:rsid w:val="00420C5A"/>
    <w:rsid w:val="00421349"/>
    <w:rsid w:val="00421DB1"/>
    <w:rsid w:val="004225D0"/>
    <w:rsid w:val="00422D0B"/>
    <w:rsid w:val="00422EEF"/>
    <w:rsid w:val="004233EA"/>
    <w:rsid w:val="0042353B"/>
    <w:rsid w:val="00423720"/>
    <w:rsid w:val="00423AE6"/>
    <w:rsid w:val="00423BEE"/>
    <w:rsid w:val="0042402D"/>
    <w:rsid w:val="00424781"/>
    <w:rsid w:val="00424D61"/>
    <w:rsid w:val="00425A2A"/>
    <w:rsid w:val="00425D03"/>
    <w:rsid w:val="0042696A"/>
    <w:rsid w:val="00426D02"/>
    <w:rsid w:val="00427048"/>
    <w:rsid w:val="00430696"/>
    <w:rsid w:val="00431178"/>
    <w:rsid w:val="004316A6"/>
    <w:rsid w:val="004316AC"/>
    <w:rsid w:val="00431D7A"/>
    <w:rsid w:val="004324E2"/>
    <w:rsid w:val="004332CC"/>
    <w:rsid w:val="004355BB"/>
    <w:rsid w:val="0043602E"/>
    <w:rsid w:val="00436695"/>
    <w:rsid w:val="00436E28"/>
    <w:rsid w:val="00437567"/>
    <w:rsid w:val="00437C93"/>
    <w:rsid w:val="00440454"/>
    <w:rsid w:val="004407E5"/>
    <w:rsid w:val="00440A59"/>
    <w:rsid w:val="00441452"/>
    <w:rsid w:val="00441BCB"/>
    <w:rsid w:val="004421B9"/>
    <w:rsid w:val="004423D5"/>
    <w:rsid w:val="004423DA"/>
    <w:rsid w:val="00442692"/>
    <w:rsid w:val="004427F8"/>
    <w:rsid w:val="00442C4B"/>
    <w:rsid w:val="00443291"/>
    <w:rsid w:val="00444030"/>
    <w:rsid w:val="0044435E"/>
    <w:rsid w:val="00444A4C"/>
    <w:rsid w:val="00445515"/>
    <w:rsid w:val="0044620D"/>
    <w:rsid w:val="0044636D"/>
    <w:rsid w:val="004465A8"/>
    <w:rsid w:val="00446DD8"/>
    <w:rsid w:val="00446E5D"/>
    <w:rsid w:val="00446EA2"/>
    <w:rsid w:val="0044747A"/>
    <w:rsid w:val="00450375"/>
    <w:rsid w:val="00450436"/>
    <w:rsid w:val="00450AC8"/>
    <w:rsid w:val="00450C0D"/>
    <w:rsid w:val="00451CD3"/>
    <w:rsid w:val="00451E32"/>
    <w:rsid w:val="00452123"/>
    <w:rsid w:val="00452CB8"/>
    <w:rsid w:val="004531D7"/>
    <w:rsid w:val="00453C9D"/>
    <w:rsid w:val="0045406F"/>
    <w:rsid w:val="00454822"/>
    <w:rsid w:val="00454A55"/>
    <w:rsid w:val="00454BFE"/>
    <w:rsid w:val="00454FB4"/>
    <w:rsid w:val="00455DE9"/>
    <w:rsid w:val="004565E7"/>
    <w:rsid w:val="00456953"/>
    <w:rsid w:val="00456AED"/>
    <w:rsid w:val="0045715E"/>
    <w:rsid w:val="004577F8"/>
    <w:rsid w:val="004578BA"/>
    <w:rsid w:val="00457C86"/>
    <w:rsid w:val="00457DEA"/>
    <w:rsid w:val="00457E30"/>
    <w:rsid w:val="004605D0"/>
    <w:rsid w:val="0046091D"/>
    <w:rsid w:val="00460CD0"/>
    <w:rsid w:val="004612D0"/>
    <w:rsid w:val="00461597"/>
    <w:rsid w:val="004622C6"/>
    <w:rsid w:val="0046269E"/>
    <w:rsid w:val="0046278A"/>
    <w:rsid w:val="00463F84"/>
    <w:rsid w:val="004642D8"/>
    <w:rsid w:val="00464517"/>
    <w:rsid w:val="00464C1F"/>
    <w:rsid w:val="00464C95"/>
    <w:rsid w:val="00464FAD"/>
    <w:rsid w:val="004652FE"/>
    <w:rsid w:val="00465519"/>
    <w:rsid w:val="00465F10"/>
    <w:rsid w:val="00466869"/>
    <w:rsid w:val="004668EA"/>
    <w:rsid w:val="00466B90"/>
    <w:rsid w:val="00466D7E"/>
    <w:rsid w:val="0046780F"/>
    <w:rsid w:val="00467A4F"/>
    <w:rsid w:val="00470EC2"/>
    <w:rsid w:val="004712B4"/>
    <w:rsid w:val="00472059"/>
    <w:rsid w:val="00472104"/>
    <w:rsid w:val="004728B6"/>
    <w:rsid w:val="00472E84"/>
    <w:rsid w:val="00472F18"/>
    <w:rsid w:val="004735C6"/>
    <w:rsid w:val="00473A5F"/>
    <w:rsid w:val="00473BA3"/>
    <w:rsid w:val="00473CE6"/>
    <w:rsid w:val="00473FFE"/>
    <w:rsid w:val="00474574"/>
    <w:rsid w:val="004749A7"/>
    <w:rsid w:val="00474D03"/>
    <w:rsid w:val="00474E4D"/>
    <w:rsid w:val="00475332"/>
    <w:rsid w:val="00475789"/>
    <w:rsid w:val="00476690"/>
    <w:rsid w:val="00477C9E"/>
    <w:rsid w:val="00477DF2"/>
    <w:rsid w:val="00477E1F"/>
    <w:rsid w:val="004805C8"/>
    <w:rsid w:val="00480F3D"/>
    <w:rsid w:val="004810C9"/>
    <w:rsid w:val="00481270"/>
    <w:rsid w:val="0048140F"/>
    <w:rsid w:val="00482E2C"/>
    <w:rsid w:val="00482EDF"/>
    <w:rsid w:val="00483A23"/>
    <w:rsid w:val="00483E8E"/>
    <w:rsid w:val="00484095"/>
    <w:rsid w:val="00484438"/>
    <w:rsid w:val="00485305"/>
    <w:rsid w:val="00485868"/>
    <w:rsid w:val="00485A07"/>
    <w:rsid w:val="00485BD7"/>
    <w:rsid w:val="00485C93"/>
    <w:rsid w:val="004866D6"/>
    <w:rsid w:val="00487139"/>
    <w:rsid w:val="0048739F"/>
    <w:rsid w:val="004874A1"/>
    <w:rsid w:val="004878B5"/>
    <w:rsid w:val="00490507"/>
    <w:rsid w:val="00490545"/>
    <w:rsid w:val="00490F7D"/>
    <w:rsid w:val="00491469"/>
    <w:rsid w:val="00491641"/>
    <w:rsid w:val="00492598"/>
    <w:rsid w:val="00492988"/>
    <w:rsid w:val="00493C1F"/>
    <w:rsid w:val="00494155"/>
    <w:rsid w:val="004947AD"/>
    <w:rsid w:val="0049486C"/>
    <w:rsid w:val="0049497F"/>
    <w:rsid w:val="00494E33"/>
    <w:rsid w:val="00495026"/>
    <w:rsid w:val="00495281"/>
    <w:rsid w:val="00495FC2"/>
    <w:rsid w:val="00496CA2"/>
    <w:rsid w:val="00496F1C"/>
    <w:rsid w:val="004971A5"/>
    <w:rsid w:val="004974BC"/>
    <w:rsid w:val="00497AAC"/>
    <w:rsid w:val="004A00D8"/>
    <w:rsid w:val="004A033E"/>
    <w:rsid w:val="004A0379"/>
    <w:rsid w:val="004A12BE"/>
    <w:rsid w:val="004A134D"/>
    <w:rsid w:val="004A1A58"/>
    <w:rsid w:val="004A23CC"/>
    <w:rsid w:val="004A256B"/>
    <w:rsid w:val="004A2780"/>
    <w:rsid w:val="004A283C"/>
    <w:rsid w:val="004A3372"/>
    <w:rsid w:val="004A33BD"/>
    <w:rsid w:val="004A35F7"/>
    <w:rsid w:val="004A3919"/>
    <w:rsid w:val="004A3FDF"/>
    <w:rsid w:val="004A4BE7"/>
    <w:rsid w:val="004A4D8F"/>
    <w:rsid w:val="004A6713"/>
    <w:rsid w:val="004A6CBA"/>
    <w:rsid w:val="004A6F5B"/>
    <w:rsid w:val="004A7352"/>
    <w:rsid w:val="004A75EA"/>
    <w:rsid w:val="004B0051"/>
    <w:rsid w:val="004B020F"/>
    <w:rsid w:val="004B031D"/>
    <w:rsid w:val="004B0519"/>
    <w:rsid w:val="004B0D57"/>
    <w:rsid w:val="004B14B8"/>
    <w:rsid w:val="004B258E"/>
    <w:rsid w:val="004B2E24"/>
    <w:rsid w:val="004B4477"/>
    <w:rsid w:val="004B585C"/>
    <w:rsid w:val="004B5C17"/>
    <w:rsid w:val="004B5C3B"/>
    <w:rsid w:val="004B78DF"/>
    <w:rsid w:val="004B7C33"/>
    <w:rsid w:val="004B7EFF"/>
    <w:rsid w:val="004C03D7"/>
    <w:rsid w:val="004C0A0C"/>
    <w:rsid w:val="004C0BDE"/>
    <w:rsid w:val="004C0E3B"/>
    <w:rsid w:val="004C0E51"/>
    <w:rsid w:val="004C1375"/>
    <w:rsid w:val="004C14BC"/>
    <w:rsid w:val="004C1A60"/>
    <w:rsid w:val="004C221C"/>
    <w:rsid w:val="004C2712"/>
    <w:rsid w:val="004C28F6"/>
    <w:rsid w:val="004C29D5"/>
    <w:rsid w:val="004C3A29"/>
    <w:rsid w:val="004C4857"/>
    <w:rsid w:val="004C55A9"/>
    <w:rsid w:val="004C5921"/>
    <w:rsid w:val="004C5D41"/>
    <w:rsid w:val="004C5E69"/>
    <w:rsid w:val="004C5FD0"/>
    <w:rsid w:val="004C60BA"/>
    <w:rsid w:val="004C6A89"/>
    <w:rsid w:val="004D01E9"/>
    <w:rsid w:val="004D03C4"/>
    <w:rsid w:val="004D0652"/>
    <w:rsid w:val="004D067C"/>
    <w:rsid w:val="004D0B12"/>
    <w:rsid w:val="004D18CB"/>
    <w:rsid w:val="004D1FA0"/>
    <w:rsid w:val="004D23D2"/>
    <w:rsid w:val="004D500B"/>
    <w:rsid w:val="004D65A5"/>
    <w:rsid w:val="004D67D4"/>
    <w:rsid w:val="004D6D96"/>
    <w:rsid w:val="004D758D"/>
    <w:rsid w:val="004D7867"/>
    <w:rsid w:val="004D78E1"/>
    <w:rsid w:val="004E087C"/>
    <w:rsid w:val="004E097D"/>
    <w:rsid w:val="004E1146"/>
    <w:rsid w:val="004E1FB7"/>
    <w:rsid w:val="004E23D0"/>
    <w:rsid w:val="004E24F0"/>
    <w:rsid w:val="004E32B5"/>
    <w:rsid w:val="004E36CF"/>
    <w:rsid w:val="004E37CD"/>
    <w:rsid w:val="004E3A29"/>
    <w:rsid w:val="004E4B06"/>
    <w:rsid w:val="004E4C05"/>
    <w:rsid w:val="004E4CBC"/>
    <w:rsid w:val="004E4D52"/>
    <w:rsid w:val="004E4F57"/>
    <w:rsid w:val="004E534E"/>
    <w:rsid w:val="004E5EE0"/>
    <w:rsid w:val="004E62C3"/>
    <w:rsid w:val="004E6D0F"/>
    <w:rsid w:val="004E7C66"/>
    <w:rsid w:val="004E7EA5"/>
    <w:rsid w:val="004F0112"/>
    <w:rsid w:val="004F18E9"/>
    <w:rsid w:val="004F2222"/>
    <w:rsid w:val="004F29E7"/>
    <w:rsid w:val="004F2F2F"/>
    <w:rsid w:val="004F430C"/>
    <w:rsid w:val="004F5300"/>
    <w:rsid w:val="004F5399"/>
    <w:rsid w:val="004F5549"/>
    <w:rsid w:val="004F5716"/>
    <w:rsid w:val="004F5CB1"/>
    <w:rsid w:val="004F5EE1"/>
    <w:rsid w:val="004F5F62"/>
    <w:rsid w:val="004F61EE"/>
    <w:rsid w:val="004F6831"/>
    <w:rsid w:val="004F7125"/>
    <w:rsid w:val="004F74D6"/>
    <w:rsid w:val="004F751B"/>
    <w:rsid w:val="004F75FE"/>
    <w:rsid w:val="004F7D4B"/>
    <w:rsid w:val="004F7E0E"/>
    <w:rsid w:val="004F7EAF"/>
    <w:rsid w:val="004F7EBA"/>
    <w:rsid w:val="005003FC"/>
    <w:rsid w:val="005014E7"/>
    <w:rsid w:val="00501C15"/>
    <w:rsid w:val="005023B6"/>
    <w:rsid w:val="005026B1"/>
    <w:rsid w:val="005026EB"/>
    <w:rsid w:val="005031FD"/>
    <w:rsid w:val="00503397"/>
    <w:rsid w:val="00503582"/>
    <w:rsid w:val="0050454C"/>
    <w:rsid w:val="00504A3B"/>
    <w:rsid w:val="00504A44"/>
    <w:rsid w:val="00504F78"/>
    <w:rsid w:val="005053C4"/>
    <w:rsid w:val="005057AF"/>
    <w:rsid w:val="00505D33"/>
    <w:rsid w:val="005062F1"/>
    <w:rsid w:val="005073A4"/>
    <w:rsid w:val="005073F8"/>
    <w:rsid w:val="005076A5"/>
    <w:rsid w:val="005076AD"/>
    <w:rsid w:val="00507A62"/>
    <w:rsid w:val="00507BED"/>
    <w:rsid w:val="00510511"/>
    <w:rsid w:val="00510FA1"/>
    <w:rsid w:val="0051121E"/>
    <w:rsid w:val="00511288"/>
    <w:rsid w:val="00511520"/>
    <w:rsid w:val="00511764"/>
    <w:rsid w:val="00511D95"/>
    <w:rsid w:val="00513B36"/>
    <w:rsid w:val="00513FE2"/>
    <w:rsid w:val="005141D2"/>
    <w:rsid w:val="00514759"/>
    <w:rsid w:val="00514943"/>
    <w:rsid w:val="0051520C"/>
    <w:rsid w:val="005157F1"/>
    <w:rsid w:val="00515AB9"/>
    <w:rsid w:val="00515BC0"/>
    <w:rsid w:val="00516525"/>
    <w:rsid w:val="00516E60"/>
    <w:rsid w:val="00517504"/>
    <w:rsid w:val="005178A0"/>
    <w:rsid w:val="00517A15"/>
    <w:rsid w:val="00517A7B"/>
    <w:rsid w:val="00517D82"/>
    <w:rsid w:val="00520522"/>
    <w:rsid w:val="00520874"/>
    <w:rsid w:val="0052101E"/>
    <w:rsid w:val="0052131C"/>
    <w:rsid w:val="0052161C"/>
    <w:rsid w:val="005219C6"/>
    <w:rsid w:val="00521C28"/>
    <w:rsid w:val="00522C9E"/>
    <w:rsid w:val="00522CC3"/>
    <w:rsid w:val="00523117"/>
    <w:rsid w:val="005232D4"/>
    <w:rsid w:val="00524357"/>
    <w:rsid w:val="00524DC4"/>
    <w:rsid w:val="0052658C"/>
    <w:rsid w:val="00526B5B"/>
    <w:rsid w:val="0052738D"/>
    <w:rsid w:val="00527AD3"/>
    <w:rsid w:val="00530142"/>
    <w:rsid w:val="005301D1"/>
    <w:rsid w:val="00530987"/>
    <w:rsid w:val="00530BA0"/>
    <w:rsid w:val="00530FB8"/>
    <w:rsid w:val="00531373"/>
    <w:rsid w:val="0053156C"/>
    <w:rsid w:val="005320C2"/>
    <w:rsid w:val="00532856"/>
    <w:rsid w:val="00533941"/>
    <w:rsid w:val="00533B9A"/>
    <w:rsid w:val="005349CE"/>
    <w:rsid w:val="00534DF6"/>
    <w:rsid w:val="00535D81"/>
    <w:rsid w:val="0053689C"/>
    <w:rsid w:val="00537C13"/>
    <w:rsid w:val="00540485"/>
    <w:rsid w:val="005409F1"/>
    <w:rsid w:val="00541448"/>
    <w:rsid w:val="00541A83"/>
    <w:rsid w:val="00541CBD"/>
    <w:rsid w:val="005427D5"/>
    <w:rsid w:val="00542FBE"/>
    <w:rsid w:val="00543E7E"/>
    <w:rsid w:val="005440E8"/>
    <w:rsid w:val="005445A8"/>
    <w:rsid w:val="00544DB5"/>
    <w:rsid w:val="0054528D"/>
    <w:rsid w:val="005457BF"/>
    <w:rsid w:val="00546882"/>
    <w:rsid w:val="005478EC"/>
    <w:rsid w:val="00550732"/>
    <w:rsid w:val="005507B0"/>
    <w:rsid w:val="00550FAF"/>
    <w:rsid w:val="0055137B"/>
    <w:rsid w:val="0055152D"/>
    <w:rsid w:val="00552928"/>
    <w:rsid w:val="00554CC4"/>
    <w:rsid w:val="00554F3F"/>
    <w:rsid w:val="005551E4"/>
    <w:rsid w:val="00555246"/>
    <w:rsid w:val="00555BA4"/>
    <w:rsid w:val="00555EF5"/>
    <w:rsid w:val="00556036"/>
    <w:rsid w:val="005568F3"/>
    <w:rsid w:val="00556BAA"/>
    <w:rsid w:val="005578D3"/>
    <w:rsid w:val="00560602"/>
    <w:rsid w:val="00561077"/>
    <w:rsid w:val="0056131A"/>
    <w:rsid w:val="005620CA"/>
    <w:rsid w:val="00562714"/>
    <w:rsid w:val="005639F4"/>
    <w:rsid w:val="00563B71"/>
    <w:rsid w:val="00564339"/>
    <w:rsid w:val="00564B77"/>
    <w:rsid w:val="00564BC9"/>
    <w:rsid w:val="00564E27"/>
    <w:rsid w:val="0056677B"/>
    <w:rsid w:val="00566CF4"/>
    <w:rsid w:val="00566DB8"/>
    <w:rsid w:val="00566DF7"/>
    <w:rsid w:val="00566F93"/>
    <w:rsid w:val="00567B5A"/>
    <w:rsid w:val="00567D8E"/>
    <w:rsid w:val="00570A3C"/>
    <w:rsid w:val="005712FE"/>
    <w:rsid w:val="00571DDE"/>
    <w:rsid w:val="005723A3"/>
    <w:rsid w:val="0057274E"/>
    <w:rsid w:val="00572920"/>
    <w:rsid w:val="00572E85"/>
    <w:rsid w:val="00573021"/>
    <w:rsid w:val="005732AC"/>
    <w:rsid w:val="0057380F"/>
    <w:rsid w:val="005739B6"/>
    <w:rsid w:val="00573A98"/>
    <w:rsid w:val="00574BCC"/>
    <w:rsid w:val="00575064"/>
    <w:rsid w:val="00575F24"/>
    <w:rsid w:val="00576175"/>
    <w:rsid w:val="005761CC"/>
    <w:rsid w:val="00576A34"/>
    <w:rsid w:val="00576F54"/>
    <w:rsid w:val="005773AA"/>
    <w:rsid w:val="00577A9B"/>
    <w:rsid w:val="005804EE"/>
    <w:rsid w:val="00580832"/>
    <w:rsid w:val="00581539"/>
    <w:rsid w:val="0058211D"/>
    <w:rsid w:val="00582576"/>
    <w:rsid w:val="00582EA2"/>
    <w:rsid w:val="005836F9"/>
    <w:rsid w:val="0058451C"/>
    <w:rsid w:val="00584B8D"/>
    <w:rsid w:val="00584F7A"/>
    <w:rsid w:val="005850B1"/>
    <w:rsid w:val="00585843"/>
    <w:rsid w:val="005858E9"/>
    <w:rsid w:val="00585917"/>
    <w:rsid w:val="00586B96"/>
    <w:rsid w:val="00586E08"/>
    <w:rsid w:val="00586E31"/>
    <w:rsid w:val="005879A4"/>
    <w:rsid w:val="00587EA0"/>
    <w:rsid w:val="005900AD"/>
    <w:rsid w:val="00590290"/>
    <w:rsid w:val="0059095A"/>
    <w:rsid w:val="00590CD7"/>
    <w:rsid w:val="00592224"/>
    <w:rsid w:val="005928FF"/>
    <w:rsid w:val="00592C4B"/>
    <w:rsid w:val="00593209"/>
    <w:rsid w:val="00593D5F"/>
    <w:rsid w:val="00594159"/>
    <w:rsid w:val="005944C4"/>
    <w:rsid w:val="00594631"/>
    <w:rsid w:val="00594DAB"/>
    <w:rsid w:val="00595498"/>
    <w:rsid w:val="005A0084"/>
    <w:rsid w:val="005A0581"/>
    <w:rsid w:val="005A0842"/>
    <w:rsid w:val="005A0BE1"/>
    <w:rsid w:val="005A1564"/>
    <w:rsid w:val="005A22CF"/>
    <w:rsid w:val="005A32D3"/>
    <w:rsid w:val="005A351C"/>
    <w:rsid w:val="005A3E4D"/>
    <w:rsid w:val="005A3F31"/>
    <w:rsid w:val="005A4C1A"/>
    <w:rsid w:val="005A537C"/>
    <w:rsid w:val="005A5842"/>
    <w:rsid w:val="005A5C23"/>
    <w:rsid w:val="005A5EE4"/>
    <w:rsid w:val="005A6F20"/>
    <w:rsid w:val="005B0BEE"/>
    <w:rsid w:val="005B11CE"/>
    <w:rsid w:val="005B1E84"/>
    <w:rsid w:val="005B1F14"/>
    <w:rsid w:val="005B1FEB"/>
    <w:rsid w:val="005B2585"/>
    <w:rsid w:val="005B27ED"/>
    <w:rsid w:val="005B2C71"/>
    <w:rsid w:val="005B3550"/>
    <w:rsid w:val="005B39AC"/>
    <w:rsid w:val="005B3C41"/>
    <w:rsid w:val="005B42BD"/>
    <w:rsid w:val="005B4DD9"/>
    <w:rsid w:val="005B4F33"/>
    <w:rsid w:val="005B54DC"/>
    <w:rsid w:val="005B56E2"/>
    <w:rsid w:val="005B5C40"/>
    <w:rsid w:val="005B5E88"/>
    <w:rsid w:val="005B5FF4"/>
    <w:rsid w:val="005B616A"/>
    <w:rsid w:val="005B64E6"/>
    <w:rsid w:val="005B747E"/>
    <w:rsid w:val="005B788A"/>
    <w:rsid w:val="005C091B"/>
    <w:rsid w:val="005C126D"/>
    <w:rsid w:val="005C198F"/>
    <w:rsid w:val="005C1C83"/>
    <w:rsid w:val="005C2077"/>
    <w:rsid w:val="005C209E"/>
    <w:rsid w:val="005C2469"/>
    <w:rsid w:val="005C280E"/>
    <w:rsid w:val="005C319A"/>
    <w:rsid w:val="005C321D"/>
    <w:rsid w:val="005C449F"/>
    <w:rsid w:val="005C457E"/>
    <w:rsid w:val="005C45B8"/>
    <w:rsid w:val="005C4DD1"/>
    <w:rsid w:val="005C5A0B"/>
    <w:rsid w:val="005C6A15"/>
    <w:rsid w:val="005C747F"/>
    <w:rsid w:val="005C7987"/>
    <w:rsid w:val="005C7C19"/>
    <w:rsid w:val="005D018F"/>
    <w:rsid w:val="005D0C02"/>
    <w:rsid w:val="005D17FC"/>
    <w:rsid w:val="005D1802"/>
    <w:rsid w:val="005D195E"/>
    <w:rsid w:val="005D1DB7"/>
    <w:rsid w:val="005D222A"/>
    <w:rsid w:val="005D2673"/>
    <w:rsid w:val="005D2873"/>
    <w:rsid w:val="005D2A67"/>
    <w:rsid w:val="005D2AE3"/>
    <w:rsid w:val="005D2C6B"/>
    <w:rsid w:val="005D30EB"/>
    <w:rsid w:val="005D32C0"/>
    <w:rsid w:val="005D3784"/>
    <w:rsid w:val="005D4529"/>
    <w:rsid w:val="005D5080"/>
    <w:rsid w:val="005D563B"/>
    <w:rsid w:val="005D571F"/>
    <w:rsid w:val="005D5735"/>
    <w:rsid w:val="005D5A39"/>
    <w:rsid w:val="005D5AA6"/>
    <w:rsid w:val="005D5B95"/>
    <w:rsid w:val="005D5D98"/>
    <w:rsid w:val="005D6519"/>
    <w:rsid w:val="005D6783"/>
    <w:rsid w:val="005D6CF7"/>
    <w:rsid w:val="005D6DEA"/>
    <w:rsid w:val="005D731D"/>
    <w:rsid w:val="005D7465"/>
    <w:rsid w:val="005D7C87"/>
    <w:rsid w:val="005D7F03"/>
    <w:rsid w:val="005E043B"/>
    <w:rsid w:val="005E0526"/>
    <w:rsid w:val="005E0D8B"/>
    <w:rsid w:val="005E0F47"/>
    <w:rsid w:val="005E1756"/>
    <w:rsid w:val="005E1C6B"/>
    <w:rsid w:val="005E1FC6"/>
    <w:rsid w:val="005E20C8"/>
    <w:rsid w:val="005E246D"/>
    <w:rsid w:val="005E2522"/>
    <w:rsid w:val="005E2B81"/>
    <w:rsid w:val="005E2DA9"/>
    <w:rsid w:val="005E2E47"/>
    <w:rsid w:val="005E3B39"/>
    <w:rsid w:val="005E4636"/>
    <w:rsid w:val="005E4C88"/>
    <w:rsid w:val="005E5DDE"/>
    <w:rsid w:val="005E6734"/>
    <w:rsid w:val="005E6A6A"/>
    <w:rsid w:val="005E6DEF"/>
    <w:rsid w:val="005E7370"/>
    <w:rsid w:val="005E74F8"/>
    <w:rsid w:val="005E7A54"/>
    <w:rsid w:val="005E7C52"/>
    <w:rsid w:val="005E7FBE"/>
    <w:rsid w:val="005F00E7"/>
    <w:rsid w:val="005F09DC"/>
    <w:rsid w:val="005F0A4E"/>
    <w:rsid w:val="005F0C19"/>
    <w:rsid w:val="005F0ECB"/>
    <w:rsid w:val="005F1878"/>
    <w:rsid w:val="005F18E5"/>
    <w:rsid w:val="005F199D"/>
    <w:rsid w:val="005F1BC4"/>
    <w:rsid w:val="005F1E76"/>
    <w:rsid w:val="005F1E7E"/>
    <w:rsid w:val="005F248A"/>
    <w:rsid w:val="005F2E5D"/>
    <w:rsid w:val="005F324C"/>
    <w:rsid w:val="005F3276"/>
    <w:rsid w:val="005F3764"/>
    <w:rsid w:val="005F3B19"/>
    <w:rsid w:val="005F4880"/>
    <w:rsid w:val="005F51EF"/>
    <w:rsid w:val="005F5892"/>
    <w:rsid w:val="005F5BD5"/>
    <w:rsid w:val="005F5ECA"/>
    <w:rsid w:val="005F60C7"/>
    <w:rsid w:val="005F60FF"/>
    <w:rsid w:val="005F626C"/>
    <w:rsid w:val="005F63FF"/>
    <w:rsid w:val="005F6F5E"/>
    <w:rsid w:val="005F7037"/>
    <w:rsid w:val="005F7B11"/>
    <w:rsid w:val="005F7F97"/>
    <w:rsid w:val="00600259"/>
    <w:rsid w:val="00600870"/>
    <w:rsid w:val="00601353"/>
    <w:rsid w:val="00601939"/>
    <w:rsid w:val="00601BF3"/>
    <w:rsid w:val="006024F6"/>
    <w:rsid w:val="00602ADB"/>
    <w:rsid w:val="0060315F"/>
    <w:rsid w:val="00603250"/>
    <w:rsid w:val="00603F5A"/>
    <w:rsid w:val="0060443D"/>
    <w:rsid w:val="00604854"/>
    <w:rsid w:val="00604CD8"/>
    <w:rsid w:val="00604E5F"/>
    <w:rsid w:val="006050C6"/>
    <w:rsid w:val="006054C7"/>
    <w:rsid w:val="006061E0"/>
    <w:rsid w:val="0060622B"/>
    <w:rsid w:val="0061073E"/>
    <w:rsid w:val="00610E4D"/>
    <w:rsid w:val="0061110B"/>
    <w:rsid w:val="006116CC"/>
    <w:rsid w:val="0061220B"/>
    <w:rsid w:val="00612817"/>
    <w:rsid w:val="00613124"/>
    <w:rsid w:val="006134FD"/>
    <w:rsid w:val="00613791"/>
    <w:rsid w:val="00613C3A"/>
    <w:rsid w:val="00614291"/>
    <w:rsid w:val="00614780"/>
    <w:rsid w:val="00614936"/>
    <w:rsid w:val="00614BFA"/>
    <w:rsid w:val="00614ED3"/>
    <w:rsid w:val="00615038"/>
    <w:rsid w:val="0061537C"/>
    <w:rsid w:val="006158B8"/>
    <w:rsid w:val="00615B86"/>
    <w:rsid w:val="00616602"/>
    <w:rsid w:val="0061723A"/>
    <w:rsid w:val="0061753D"/>
    <w:rsid w:val="00617783"/>
    <w:rsid w:val="00617C8E"/>
    <w:rsid w:val="00620444"/>
    <w:rsid w:val="006205E9"/>
    <w:rsid w:val="006208B2"/>
    <w:rsid w:val="00620BAD"/>
    <w:rsid w:val="00621DA1"/>
    <w:rsid w:val="00621F41"/>
    <w:rsid w:val="006223DD"/>
    <w:rsid w:val="00622590"/>
    <w:rsid w:val="006227D3"/>
    <w:rsid w:val="00622884"/>
    <w:rsid w:val="00622C6C"/>
    <w:rsid w:val="00623712"/>
    <w:rsid w:val="00623C6B"/>
    <w:rsid w:val="006242AD"/>
    <w:rsid w:val="006243C1"/>
    <w:rsid w:val="00624B39"/>
    <w:rsid w:val="00624E23"/>
    <w:rsid w:val="0062576A"/>
    <w:rsid w:val="00626200"/>
    <w:rsid w:val="006262DA"/>
    <w:rsid w:val="00626BE9"/>
    <w:rsid w:val="00627A19"/>
    <w:rsid w:val="006320A9"/>
    <w:rsid w:val="00632724"/>
    <w:rsid w:val="00632DCD"/>
    <w:rsid w:val="00632F4C"/>
    <w:rsid w:val="0063326B"/>
    <w:rsid w:val="00633369"/>
    <w:rsid w:val="00633AB8"/>
    <w:rsid w:val="006342B7"/>
    <w:rsid w:val="0063490F"/>
    <w:rsid w:val="00634A0C"/>
    <w:rsid w:val="00634EAB"/>
    <w:rsid w:val="00635326"/>
    <w:rsid w:val="006357F2"/>
    <w:rsid w:val="00635973"/>
    <w:rsid w:val="006361F3"/>
    <w:rsid w:val="006367BC"/>
    <w:rsid w:val="00636D88"/>
    <w:rsid w:val="00637060"/>
    <w:rsid w:val="00637915"/>
    <w:rsid w:val="00637B3F"/>
    <w:rsid w:val="0064036C"/>
    <w:rsid w:val="006407CB"/>
    <w:rsid w:val="00640800"/>
    <w:rsid w:val="00641416"/>
    <w:rsid w:val="0064178D"/>
    <w:rsid w:val="006417FC"/>
    <w:rsid w:val="00641AAD"/>
    <w:rsid w:val="00641D09"/>
    <w:rsid w:val="00641F88"/>
    <w:rsid w:val="006428A5"/>
    <w:rsid w:val="00643635"/>
    <w:rsid w:val="00644A7A"/>
    <w:rsid w:val="00644B2C"/>
    <w:rsid w:val="006459ED"/>
    <w:rsid w:val="00645C52"/>
    <w:rsid w:val="00645F1C"/>
    <w:rsid w:val="00646313"/>
    <w:rsid w:val="00646E6D"/>
    <w:rsid w:val="00647786"/>
    <w:rsid w:val="00647D35"/>
    <w:rsid w:val="00647EFC"/>
    <w:rsid w:val="006505EA"/>
    <w:rsid w:val="00651377"/>
    <w:rsid w:val="00652131"/>
    <w:rsid w:val="00652138"/>
    <w:rsid w:val="0065293B"/>
    <w:rsid w:val="00652B5E"/>
    <w:rsid w:val="00652FDE"/>
    <w:rsid w:val="006533B6"/>
    <w:rsid w:val="006533BB"/>
    <w:rsid w:val="00653670"/>
    <w:rsid w:val="00653E23"/>
    <w:rsid w:val="00653F62"/>
    <w:rsid w:val="00654B3F"/>
    <w:rsid w:val="00654B42"/>
    <w:rsid w:val="00654E1C"/>
    <w:rsid w:val="00655986"/>
    <w:rsid w:val="00656F61"/>
    <w:rsid w:val="00657414"/>
    <w:rsid w:val="006579FA"/>
    <w:rsid w:val="006611AB"/>
    <w:rsid w:val="00661972"/>
    <w:rsid w:val="00661C56"/>
    <w:rsid w:val="00663009"/>
    <w:rsid w:val="00664E3C"/>
    <w:rsid w:val="00665569"/>
    <w:rsid w:val="00665F41"/>
    <w:rsid w:val="006660B5"/>
    <w:rsid w:val="006665D1"/>
    <w:rsid w:val="00666B94"/>
    <w:rsid w:val="00666CFF"/>
    <w:rsid w:val="006674B7"/>
    <w:rsid w:val="0066764E"/>
    <w:rsid w:val="006677D5"/>
    <w:rsid w:val="00667DEC"/>
    <w:rsid w:val="006706F7"/>
    <w:rsid w:val="006708F3"/>
    <w:rsid w:val="00671293"/>
    <w:rsid w:val="006715A9"/>
    <w:rsid w:val="006715BE"/>
    <w:rsid w:val="00671C0B"/>
    <w:rsid w:val="00671D57"/>
    <w:rsid w:val="00672526"/>
    <w:rsid w:val="00673AEC"/>
    <w:rsid w:val="0067427F"/>
    <w:rsid w:val="00676928"/>
    <w:rsid w:val="00676C17"/>
    <w:rsid w:val="00676C61"/>
    <w:rsid w:val="00676F3E"/>
    <w:rsid w:val="00677040"/>
    <w:rsid w:val="00677555"/>
    <w:rsid w:val="00680196"/>
    <w:rsid w:val="00680912"/>
    <w:rsid w:val="0068091C"/>
    <w:rsid w:val="00680986"/>
    <w:rsid w:val="00680E5A"/>
    <w:rsid w:val="00681315"/>
    <w:rsid w:val="0068142C"/>
    <w:rsid w:val="00681452"/>
    <w:rsid w:val="006825C3"/>
    <w:rsid w:val="00682C14"/>
    <w:rsid w:val="00682E52"/>
    <w:rsid w:val="00683B36"/>
    <w:rsid w:val="00683BC0"/>
    <w:rsid w:val="00683BC8"/>
    <w:rsid w:val="00683C92"/>
    <w:rsid w:val="006843AB"/>
    <w:rsid w:val="00685DB4"/>
    <w:rsid w:val="00686325"/>
    <w:rsid w:val="00690B2B"/>
    <w:rsid w:val="00691755"/>
    <w:rsid w:val="00691E0E"/>
    <w:rsid w:val="00692281"/>
    <w:rsid w:val="00692C5C"/>
    <w:rsid w:val="00693C82"/>
    <w:rsid w:val="006940CC"/>
    <w:rsid w:val="00694163"/>
    <w:rsid w:val="00695085"/>
    <w:rsid w:val="006965B2"/>
    <w:rsid w:val="00697170"/>
    <w:rsid w:val="0069719A"/>
    <w:rsid w:val="0069764F"/>
    <w:rsid w:val="00697AA1"/>
    <w:rsid w:val="006A06B5"/>
    <w:rsid w:val="006A0AFD"/>
    <w:rsid w:val="006A0B77"/>
    <w:rsid w:val="006A0E5F"/>
    <w:rsid w:val="006A1A72"/>
    <w:rsid w:val="006A1B5D"/>
    <w:rsid w:val="006A1C5E"/>
    <w:rsid w:val="006A20D0"/>
    <w:rsid w:val="006A2374"/>
    <w:rsid w:val="006A27AD"/>
    <w:rsid w:val="006A2E92"/>
    <w:rsid w:val="006A2FE4"/>
    <w:rsid w:val="006A32B4"/>
    <w:rsid w:val="006A331C"/>
    <w:rsid w:val="006A37DB"/>
    <w:rsid w:val="006A3EA4"/>
    <w:rsid w:val="006A4016"/>
    <w:rsid w:val="006A4833"/>
    <w:rsid w:val="006A48BF"/>
    <w:rsid w:val="006A4903"/>
    <w:rsid w:val="006A585F"/>
    <w:rsid w:val="006A59C2"/>
    <w:rsid w:val="006A61E7"/>
    <w:rsid w:val="006A62BA"/>
    <w:rsid w:val="006A6953"/>
    <w:rsid w:val="006A6D22"/>
    <w:rsid w:val="006A6E84"/>
    <w:rsid w:val="006A78F4"/>
    <w:rsid w:val="006B01C7"/>
    <w:rsid w:val="006B11FA"/>
    <w:rsid w:val="006B17EE"/>
    <w:rsid w:val="006B24D2"/>
    <w:rsid w:val="006B2C6E"/>
    <w:rsid w:val="006B333A"/>
    <w:rsid w:val="006B384B"/>
    <w:rsid w:val="006B3DC8"/>
    <w:rsid w:val="006B429B"/>
    <w:rsid w:val="006B4D48"/>
    <w:rsid w:val="006B5CD6"/>
    <w:rsid w:val="006B5EFA"/>
    <w:rsid w:val="006B69D4"/>
    <w:rsid w:val="006B6FB9"/>
    <w:rsid w:val="006B7639"/>
    <w:rsid w:val="006B7D14"/>
    <w:rsid w:val="006C011B"/>
    <w:rsid w:val="006C04B7"/>
    <w:rsid w:val="006C0502"/>
    <w:rsid w:val="006C0FC1"/>
    <w:rsid w:val="006C227F"/>
    <w:rsid w:val="006C2352"/>
    <w:rsid w:val="006C2CC4"/>
    <w:rsid w:val="006C2FC7"/>
    <w:rsid w:val="006C3BE2"/>
    <w:rsid w:val="006C412A"/>
    <w:rsid w:val="006C4396"/>
    <w:rsid w:val="006C5123"/>
    <w:rsid w:val="006C55E6"/>
    <w:rsid w:val="006C5622"/>
    <w:rsid w:val="006C5EC3"/>
    <w:rsid w:val="006C642E"/>
    <w:rsid w:val="006C723A"/>
    <w:rsid w:val="006C7C99"/>
    <w:rsid w:val="006D0200"/>
    <w:rsid w:val="006D03A7"/>
    <w:rsid w:val="006D0B51"/>
    <w:rsid w:val="006D0DF9"/>
    <w:rsid w:val="006D0F88"/>
    <w:rsid w:val="006D1419"/>
    <w:rsid w:val="006D15A7"/>
    <w:rsid w:val="006D15D5"/>
    <w:rsid w:val="006D1687"/>
    <w:rsid w:val="006D2EF8"/>
    <w:rsid w:val="006D2EFB"/>
    <w:rsid w:val="006D2F46"/>
    <w:rsid w:val="006D2F84"/>
    <w:rsid w:val="006D35EA"/>
    <w:rsid w:val="006D404B"/>
    <w:rsid w:val="006D4207"/>
    <w:rsid w:val="006D4840"/>
    <w:rsid w:val="006D503E"/>
    <w:rsid w:val="006D57BD"/>
    <w:rsid w:val="006D6193"/>
    <w:rsid w:val="006D61C5"/>
    <w:rsid w:val="006D70AB"/>
    <w:rsid w:val="006D7155"/>
    <w:rsid w:val="006D7FC5"/>
    <w:rsid w:val="006E0135"/>
    <w:rsid w:val="006E029A"/>
    <w:rsid w:val="006E0828"/>
    <w:rsid w:val="006E10C1"/>
    <w:rsid w:val="006E1933"/>
    <w:rsid w:val="006E1945"/>
    <w:rsid w:val="006E1F90"/>
    <w:rsid w:val="006E2806"/>
    <w:rsid w:val="006E2A9B"/>
    <w:rsid w:val="006E3AA2"/>
    <w:rsid w:val="006E4083"/>
    <w:rsid w:val="006E484E"/>
    <w:rsid w:val="006E520F"/>
    <w:rsid w:val="006E561B"/>
    <w:rsid w:val="006E625B"/>
    <w:rsid w:val="006E65DB"/>
    <w:rsid w:val="006E7080"/>
    <w:rsid w:val="006E732B"/>
    <w:rsid w:val="006E7A68"/>
    <w:rsid w:val="006E7FE7"/>
    <w:rsid w:val="006F0155"/>
    <w:rsid w:val="006F09C1"/>
    <w:rsid w:val="006F10FB"/>
    <w:rsid w:val="006F1190"/>
    <w:rsid w:val="006F1BF0"/>
    <w:rsid w:val="006F1FA9"/>
    <w:rsid w:val="006F2E9B"/>
    <w:rsid w:val="006F45F3"/>
    <w:rsid w:val="006F500A"/>
    <w:rsid w:val="006F54DF"/>
    <w:rsid w:val="006F6B8E"/>
    <w:rsid w:val="006F6E4B"/>
    <w:rsid w:val="006F7136"/>
    <w:rsid w:val="006F7593"/>
    <w:rsid w:val="006F7DBB"/>
    <w:rsid w:val="006F7F9F"/>
    <w:rsid w:val="007008C7"/>
    <w:rsid w:val="007010E2"/>
    <w:rsid w:val="007032E8"/>
    <w:rsid w:val="00704701"/>
    <w:rsid w:val="00704710"/>
    <w:rsid w:val="00704FA8"/>
    <w:rsid w:val="0070573E"/>
    <w:rsid w:val="00705BAD"/>
    <w:rsid w:val="00705D4D"/>
    <w:rsid w:val="00707061"/>
    <w:rsid w:val="0070757B"/>
    <w:rsid w:val="00707630"/>
    <w:rsid w:val="0070772B"/>
    <w:rsid w:val="00707FF5"/>
    <w:rsid w:val="00710630"/>
    <w:rsid w:val="00710AF7"/>
    <w:rsid w:val="00711036"/>
    <w:rsid w:val="007116FF"/>
    <w:rsid w:val="00712003"/>
    <w:rsid w:val="0071282B"/>
    <w:rsid w:val="0071288F"/>
    <w:rsid w:val="00712CD8"/>
    <w:rsid w:val="00713126"/>
    <w:rsid w:val="00713D77"/>
    <w:rsid w:val="00713FEC"/>
    <w:rsid w:val="007143FD"/>
    <w:rsid w:val="007147C4"/>
    <w:rsid w:val="00714B7C"/>
    <w:rsid w:val="00715755"/>
    <w:rsid w:val="00715C10"/>
    <w:rsid w:val="00715E95"/>
    <w:rsid w:val="00715F61"/>
    <w:rsid w:val="007160EE"/>
    <w:rsid w:val="007168C9"/>
    <w:rsid w:val="00717162"/>
    <w:rsid w:val="007172BA"/>
    <w:rsid w:val="00717C49"/>
    <w:rsid w:val="00717F8D"/>
    <w:rsid w:val="0072012D"/>
    <w:rsid w:val="0072021D"/>
    <w:rsid w:val="0072055D"/>
    <w:rsid w:val="00720604"/>
    <w:rsid w:val="00720CE5"/>
    <w:rsid w:val="00720F60"/>
    <w:rsid w:val="00721A05"/>
    <w:rsid w:val="00724A89"/>
    <w:rsid w:val="00724FB6"/>
    <w:rsid w:val="0072525D"/>
    <w:rsid w:val="007258CD"/>
    <w:rsid w:val="007258E5"/>
    <w:rsid w:val="00726085"/>
    <w:rsid w:val="00726DAC"/>
    <w:rsid w:val="00726F14"/>
    <w:rsid w:val="00727F0F"/>
    <w:rsid w:val="00730232"/>
    <w:rsid w:val="007304D3"/>
    <w:rsid w:val="007306BD"/>
    <w:rsid w:val="007311CC"/>
    <w:rsid w:val="007321F7"/>
    <w:rsid w:val="0073297C"/>
    <w:rsid w:val="00732A49"/>
    <w:rsid w:val="0073342C"/>
    <w:rsid w:val="00733624"/>
    <w:rsid w:val="00733BD7"/>
    <w:rsid w:val="00734D8B"/>
    <w:rsid w:val="00734DD3"/>
    <w:rsid w:val="00735D76"/>
    <w:rsid w:val="00735E78"/>
    <w:rsid w:val="00735FEF"/>
    <w:rsid w:val="00736768"/>
    <w:rsid w:val="00736ACE"/>
    <w:rsid w:val="00736D4D"/>
    <w:rsid w:val="00737402"/>
    <w:rsid w:val="007402B8"/>
    <w:rsid w:val="007408E4"/>
    <w:rsid w:val="00740FEE"/>
    <w:rsid w:val="00741201"/>
    <w:rsid w:val="007412B4"/>
    <w:rsid w:val="00742458"/>
    <w:rsid w:val="0074499E"/>
    <w:rsid w:val="00745363"/>
    <w:rsid w:val="0074580E"/>
    <w:rsid w:val="0074593A"/>
    <w:rsid w:val="00745A7F"/>
    <w:rsid w:val="00745F10"/>
    <w:rsid w:val="007472A7"/>
    <w:rsid w:val="0074743E"/>
    <w:rsid w:val="007477EE"/>
    <w:rsid w:val="00751AAF"/>
    <w:rsid w:val="00751EBE"/>
    <w:rsid w:val="00751FD6"/>
    <w:rsid w:val="007545A0"/>
    <w:rsid w:val="007550BF"/>
    <w:rsid w:val="00755248"/>
    <w:rsid w:val="0075572F"/>
    <w:rsid w:val="00755ACC"/>
    <w:rsid w:val="00755C45"/>
    <w:rsid w:val="0075678E"/>
    <w:rsid w:val="00756A00"/>
    <w:rsid w:val="00757200"/>
    <w:rsid w:val="00757239"/>
    <w:rsid w:val="00757C39"/>
    <w:rsid w:val="00757D33"/>
    <w:rsid w:val="00757E88"/>
    <w:rsid w:val="00760FF1"/>
    <w:rsid w:val="00761689"/>
    <w:rsid w:val="007619AF"/>
    <w:rsid w:val="0076201A"/>
    <w:rsid w:val="007623FD"/>
    <w:rsid w:val="00762479"/>
    <w:rsid w:val="0076270F"/>
    <w:rsid w:val="00762B44"/>
    <w:rsid w:val="0076399A"/>
    <w:rsid w:val="00764603"/>
    <w:rsid w:val="0076471A"/>
    <w:rsid w:val="007648AC"/>
    <w:rsid w:val="00765CD1"/>
    <w:rsid w:val="00766084"/>
    <w:rsid w:val="007661B6"/>
    <w:rsid w:val="0076679E"/>
    <w:rsid w:val="00770D61"/>
    <w:rsid w:val="00771358"/>
    <w:rsid w:val="0077155C"/>
    <w:rsid w:val="00771A31"/>
    <w:rsid w:val="00772139"/>
    <w:rsid w:val="00772567"/>
    <w:rsid w:val="00772909"/>
    <w:rsid w:val="00773373"/>
    <w:rsid w:val="007733FD"/>
    <w:rsid w:val="0077344A"/>
    <w:rsid w:val="0077463A"/>
    <w:rsid w:val="007747A2"/>
    <w:rsid w:val="007765C8"/>
    <w:rsid w:val="0077689D"/>
    <w:rsid w:val="00776D19"/>
    <w:rsid w:val="00777500"/>
    <w:rsid w:val="007775DE"/>
    <w:rsid w:val="0078100A"/>
    <w:rsid w:val="00781A3D"/>
    <w:rsid w:val="00781D43"/>
    <w:rsid w:val="00782B08"/>
    <w:rsid w:val="00782B15"/>
    <w:rsid w:val="00783012"/>
    <w:rsid w:val="00784084"/>
    <w:rsid w:val="007847FB"/>
    <w:rsid w:val="0078503D"/>
    <w:rsid w:val="007858CA"/>
    <w:rsid w:val="00785F9B"/>
    <w:rsid w:val="00786DE9"/>
    <w:rsid w:val="00787009"/>
    <w:rsid w:val="00787715"/>
    <w:rsid w:val="0078776D"/>
    <w:rsid w:val="00787AF6"/>
    <w:rsid w:val="00790397"/>
    <w:rsid w:val="00790AE1"/>
    <w:rsid w:val="00790E4D"/>
    <w:rsid w:val="00790E6C"/>
    <w:rsid w:val="00790EB7"/>
    <w:rsid w:val="007911CB"/>
    <w:rsid w:val="007922C4"/>
    <w:rsid w:val="007927FD"/>
    <w:rsid w:val="00792D70"/>
    <w:rsid w:val="007931B1"/>
    <w:rsid w:val="00793A72"/>
    <w:rsid w:val="0079423B"/>
    <w:rsid w:val="0079466D"/>
    <w:rsid w:val="00794B27"/>
    <w:rsid w:val="00794E2E"/>
    <w:rsid w:val="00795CDE"/>
    <w:rsid w:val="00796017"/>
    <w:rsid w:val="007965D0"/>
    <w:rsid w:val="00796C70"/>
    <w:rsid w:val="00796E67"/>
    <w:rsid w:val="00797451"/>
    <w:rsid w:val="007978D5"/>
    <w:rsid w:val="00797AFE"/>
    <w:rsid w:val="00797C12"/>
    <w:rsid w:val="00797F0C"/>
    <w:rsid w:val="007A0629"/>
    <w:rsid w:val="007A08A3"/>
    <w:rsid w:val="007A1421"/>
    <w:rsid w:val="007A1446"/>
    <w:rsid w:val="007A1533"/>
    <w:rsid w:val="007A18C7"/>
    <w:rsid w:val="007A1CDE"/>
    <w:rsid w:val="007A2273"/>
    <w:rsid w:val="007A29C7"/>
    <w:rsid w:val="007A2CCF"/>
    <w:rsid w:val="007A3116"/>
    <w:rsid w:val="007A3317"/>
    <w:rsid w:val="007A3351"/>
    <w:rsid w:val="007A3E26"/>
    <w:rsid w:val="007A4524"/>
    <w:rsid w:val="007A49C8"/>
    <w:rsid w:val="007A4EE8"/>
    <w:rsid w:val="007A50DD"/>
    <w:rsid w:val="007A5545"/>
    <w:rsid w:val="007A668B"/>
    <w:rsid w:val="007A6EB8"/>
    <w:rsid w:val="007A723E"/>
    <w:rsid w:val="007A75EB"/>
    <w:rsid w:val="007A7761"/>
    <w:rsid w:val="007B0715"/>
    <w:rsid w:val="007B0CD5"/>
    <w:rsid w:val="007B0FB0"/>
    <w:rsid w:val="007B13C0"/>
    <w:rsid w:val="007B22A2"/>
    <w:rsid w:val="007B2979"/>
    <w:rsid w:val="007B326E"/>
    <w:rsid w:val="007B343F"/>
    <w:rsid w:val="007B3BC7"/>
    <w:rsid w:val="007B47CB"/>
    <w:rsid w:val="007B4BF9"/>
    <w:rsid w:val="007B51A1"/>
    <w:rsid w:val="007B5AFE"/>
    <w:rsid w:val="007B6598"/>
    <w:rsid w:val="007B7227"/>
    <w:rsid w:val="007B72B5"/>
    <w:rsid w:val="007B7B4A"/>
    <w:rsid w:val="007B7C28"/>
    <w:rsid w:val="007C18F0"/>
    <w:rsid w:val="007C1A65"/>
    <w:rsid w:val="007C25FB"/>
    <w:rsid w:val="007C2C55"/>
    <w:rsid w:val="007C30DB"/>
    <w:rsid w:val="007C30E2"/>
    <w:rsid w:val="007C35B6"/>
    <w:rsid w:val="007C38E9"/>
    <w:rsid w:val="007C3B90"/>
    <w:rsid w:val="007C4611"/>
    <w:rsid w:val="007C49D4"/>
    <w:rsid w:val="007C4AD1"/>
    <w:rsid w:val="007C7C01"/>
    <w:rsid w:val="007C7E42"/>
    <w:rsid w:val="007D06FD"/>
    <w:rsid w:val="007D0D4F"/>
    <w:rsid w:val="007D0FF2"/>
    <w:rsid w:val="007D1425"/>
    <w:rsid w:val="007D14EB"/>
    <w:rsid w:val="007D1A56"/>
    <w:rsid w:val="007D1B19"/>
    <w:rsid w:val="007D243F"/>
    <w:rsid w:val="007D2664"/>
    <w:rsid w:val="007D299E"/>
    <w:rsid w:val="007D2D47"/>
    <w:rsid w:val="007D2E77"/>
    <w:rsid w:val="007D3159"/>
    <w:rsid w:val="007D34C6"/>
    <w:rsid w:val="007D36B8"/>
    <w:rsid w:val="007D435B"/>
    <w:rsid w:val="007D4B48"/>
    <w:rsid w:val="007D4F47"/>
    <w:rsid w:val="007D55BD"/>
    <w:rsid w:val="007D581D"/>
    <w:rsid w:val="007D5F6C"/>
    <w:rsid w:val="007D6196"/>
    <w:rsid w:val="007D7013"/>
    <w:rsid w:val="007D7673"/>
    <w:rsid w:val="007D7C4E"/>
    <w:rsid w:val="007D7CB6"/>
    <w:rsid w:val="007D7FC4"/>
    <w:rsid w:val="007E0193"/>
    <w:rsid w:val="007E064C"/>
    <w:rsid w:val="007E06C4"/>
    <w:rsid w:val="007E0935"/>
    <w:rsid w:val="007E0EB1"/>
    <w:rsid w:val="007E20A7"/>
    <w:rsid w:val="007E26B9"/>
    <w:rsid w:val="007E2AF0"/>
    <w:rsid w:val="007E2CD6"/>
    <w:rsid w:val="007E2ECC"/>
    <w:rsid w:val="007E31F0"/>
    <w:rsid w:val="007E3D53"/>
    <w:rsid w:val="007E3F23"/>
    <w:rsid w:val="007E41EB"/>
    <w:rsid w:val="007E42F9"/>
    <w:rsid w:val="007E440F"/>
    <w:rsid w:val="007E4435"/>
    <w:rsid w:val="007E4534"/>
    <w:rsid w:val="007E46D2"/>
    <w:rsid w:val="007E49BE"/>
    <w:rsid w:val="007E4B00"/>
    <w:rsid w:val="007E4E20"/>
    <w:rsid w:val="007E5726"/>
    <w:rsid w:val="007E5A2B"/>
    <w:rsid w:val="007E5CAA"/>
    <w:rsid w:val="007E5D88"/>
    <w:rsid w:val="007E5F80"/>
    <w:rsid w:val="007E66E9"/>
    <w:rsid w:val="007E6A59"/>
    <w:rsid w:val="007E6C49"/>
    <w:rsid w:val="007E6F29"/>
    <w:rsid w:val="007F049B"/>
    <w:rsid w:val="007F09CA"/>
    <w:rsid w:val="007F0D64"/>
    <w:rsid w:val="007F10FF"/>
    <w:rsid w:val="007F1A67"/>
    <w:rsid w:val="007F1C0B"/>
    <w:rsid w:val="007F25C3"/>
    <w:rsid w:val="007F2F12"/>
    <w:rsid w:val="007F3758"/>
    <w:rsid w:val="007F4267"/>
    <w:rsid w:val="007F4827"/>
    <w:rsid w:val="007F4F1C"/>
    <w:rsid w:val="007F57EC"/>
    <w:rsid w:val="007F5CB6"/>
    <w:rsid w:val="007F635D"/>
    <w:rsid w:val="007F6883"/>
    <w:rsid w:val="007F6D64"/>
    <w:rsid w:val="007F6E18"/>
    <w:rsid w:val="007F730C"/>
    <w:rsid w:val="007F7B56"/>
    <w:rsid w:val="007F7EE9"/>
    <w:rsid w:val="00800235"/>
    <w:rsid w:val="00800539"/>
    <w:rsid w:val="008005E5"/>
    <w:rsid w:val="00800BEA"/>
    <w:rsid w:val="008014EC"/>
    <w:rsid w:val="00802114"/>
    <w:rsid w:val="00802760"/>
    <w:rsid w:val="008042AB"/>
    <w:rsid w:val="00804531"/>
    <w:rsid w:val="008046F9"/>
    <w:rsid w:val="00804C5E"/>
    <w:rsid w:val="0080623D"/>
    <w:rsid w:val="008064E0"/>
    <w:rsid w:val="0080667B"/>
    <w:rsid w:val="00806A27"/>
    <w:rsid w:val="0080731A"/>
    <w:rsid w:val="008073F2"/>
    <w:rsid w:val="0080743E"/>
    <w:rsid w:val="0080795F"/>
    <w:rsid w:val="00807C01"/>
    <w:rsid w:val="00811420"/>
    <w:rsid w:val="00811BCE"/>
    <w:rsid w:val="00812AE0"/>
    <w:rsid w:val="00813AA4"/>
    <w:rsid w:val="00813F1C"/>
    <w:rsid w:val="00815102"/>
    <w:rsid w:val="0081521C"/>
    <w:rsid w:val="008157BD"/>
    <w:rsid w:val="008158A0"/>
    <w:rsid w:val="00816603"/>
    <w:rsid w:val="00816D35"/>
    <w:rsid w:val="00817192"/>
    <w:rsid w:val="008172C2"/>
    <w:rsid w:val="008173EE"/>
    <w:rsid w:val="00817625"/>
    <w:rsid w:val="00817735"/>
    <w:rsid w:val="0081775B"/>
    <w:rsid w:val="0081797E"/>
    <w:rsid w:val="0082087A"/>
    <w:rsid w:val="0082153A"/>
    <w:rsid w:val="008220B4"/>
    <w:rsid w:val="008224BF"/>
    <w:rsid w:val="00822ECF"/>
    <w:rsid w:val="00823354"/>
    <w:rsid w:val="0082360D"/>
    <w:rsid w:val="00823E6F"/>
    <w:rsid w:val="008245EB"/>
    <w:rsid w:val="00824F32"/>
    <w:rsid w:val="0082515A"/>
    <w:rsid w:val="008252AD"/>
    <w:rsid w:val="008253ED"/>
    <w:rsid w:val="0082655E"/>
    <w:rsid w:val="00826E2B"/>
    <w:rsid w:val="00827593"/>
    <w:rsid w:val="00827686"/>
    <w:rsid w:val="00830734"/>
    <w:rsid w:val="00830F1D"/>
    <w:rsid w:val="00831188"/>
    <w:rsid w:val="0083150B"/>
    <w:rsid w:val="00831A32"/>
    <w:rsid w:val="00832D5F"/>
    <w:rsid w:val="00832ED6"/>
    <w:rsid w:val="0083388C"/>
    <w:rsid w:val="00833B1F"/>
    <w:rsid w:val="008344A2"/>
    <w:rsid w:val="008347F0"/>
    <w:rsid w:val="0083586D"/>
    <w:rsid w:val="00835B51"/>
    <w:rsid w:val="0083623F"/>
    <w:rsid w:val="00836406"/>
    <w:rsid w:val="00836F48"/>
    <w:rsid w:val="00837682"/>
    <w:rsid w:val="00837C43"/>
    <w:rsid w:val="00837E55"/>
    <w:rsid w:val="00840EDD"/>
    <w:rsid w:val="00841A97"/>
    <w:rsid w:val="00841BCC"/>
    <w:rsid w:val="00841CDD"/>
    <w:rsid w:val="00841CFC"/>
    <w:rsid w:val="008424DC"/>
    <w:rsid w:val="008426D1"/>
    <w:rsid w:val="00843B1B"/>
    <w:rsid w:val="00844299"/>
    <w:rsid w:val="008444E1"/>
    <w:rsid w:val="00844ADB"/>
    <w:rsid w:val="00844B4E"/>
    <w:rsid w:val="00844BD1"/>
    <w:rsid w:val="008456CF"/>
    <w:rsid w:val="00845A5A"/>
    <w:rsid w:val="00845D0B"/>
    <w:rsid w:val="008470CA"/>
    <w:rsid w:val="008477B9"/>
    <w:rsid w:val="0085165E"/>
    <w:rsid w:val="00851C86"/>
    <w:rsid w:val="00851D66"/>
    <w:rsid w:val="00851FE9"/>
    <w:rsid w:val="00852582"/>
    <w:rsid w:val="00852896"/>
    <w:rsid w:val="008540C8"/>
    <w:rsid w:val="008551E0"/>
    <w:rsid w:val="00855972"/>
    <w:rsid w:val="008560DA"/>
    <w:rsid w:val="0085611A"/>
    <w:rsid w:val="00856C0B"/>
    <w:rsid w:val="00857074"/>
    <w:rsid w:val="008572E1"/>
    <w:rsid w:val="00857F01"/>
    <w:rsid w:val="008611DC"/>
    <w:rsid w:val="00862609"/>
    <w:rsid w:val="00862BD2"/>
    <w:rsid w:val="00862E29"/>
    <w:rsid w:val="00863C38"/>
    <w:rsid w:val="00864B92"/>
    <w:rsid w:val="00864EAF"/>
    <w:rsid w:val="008657E1"/>
    <w:rsid w:val="00865AF6"/>
    <w:rsid w:val="00865D78"/>
    <w:rsid w:val="00865DC8"/>
    <w:rsid w:val="00866B34"/>
    <w:rsid w:val="0086711A"/>
    <w:rsid w:val="00867176"/>
    <w:rsid w:val="0086722F"/>
    <w:rsid w:val="008707AA"/>
    <w:rsid w:val="00870C08"/>
    <w:rsid w:val="0087217D"/>
    <w:rsid w:val="0087242E"/>
    <w:rsid w:val="008727A6"/>
    <w:rsid w:val="00872A78"/>
    <w:rsid w:val="00872BB3"/>
    <w:rsid w:val="00873747"/>
    <w:rsid w:val="00873AD2"/>
    <w:rsid w:val="00874F38"/>
    <w:rsid w:val="008756EA"/>
    <w:rsid w:val="00875AFA"/>
    <w:rsid w:val="00876136"/>
    <w:rsid w:val="008765CC"/>
    <w:rsid w:val="0087667C"/>
    <w:rsid w:val="008772A2"/>
    <w:rsid w:val="00877849"/>
    <w:rsid w:val="00877898"/>
    <w:rsid w:val="00877D80"/>
    <w:rsid w:val="00877EB5"/>
    <w:rsid w:val="00880095"/>
    <w:rsid w:val="0088183D"/>
    <w:rsid w:val="0088185E"/>
    <w:rsid w:val="008821A2"/>
    <w:rsid w:val="0088223F"/>
    <w:rsid w:val="0088261C"/>
    <w:rsid w:val="00883713"/>
    <w:rsid w:val="008837D6"/>
    <w:rsid w:val="00883BC9"/>
    <w:rsid w:val="00884073"/>
    <w:rsid w:val="008840DF"/>
    <w:rsid w:val="008845BF"/>
    <w:rsid w:val="008846C1"/>
    <w:rsid w:val="00884C93"/>
    <w:rsid w:val="00884CA7"/>
    <w:rsid w:val="0088544C"/>
    <w:rsid w:val="008856DF"/>
    <w:rsid w:val="00886404"/>
    <w:rsid w:val="008869B2"/>
    <w:rsid w:val="00886A8D"/>
    <w:rsid w:val="00886B5C"/>
    <w:rsid w:val="00890432"/>
    <w:rsid w:val="0089094C"/>
    <w:rsid w:val="00891083"/>
    <w:rsid w:val="00891F53"/>
    <w:rsid w:val="008921ED"/>
    <w:rsid w:val="00892579"/>
    <w:rsid w:val="00892812"/>
    <w:rsid w:val="00894347"/>
    <w:rsid w:val="00894C52"/>
    <w:rsid w:val="0089598E"/>
    <w:rsid w:val="008965F9"/>
    <w:rsid w:val="008967CD"/>
    <w:rsid w:val="00896EC1"/>
    <w:rsid w:val="00897EBF"/>
    <w:rsid w:val="008A02C6"/>
    <w:rsid w:val="008A04A2"/>
    <w:rsid w:val="008A1E6F"/>
    <w:rsid w:val="008A2A2E"/>
    <w:rsid w:val="008A2C5C"/>
    <w:rsid w:val="008A333B"/>
    <w:rsid w:val="008A4EB0"/>
    <w:rsid w:val="008A536F"/>
    <w:rsid w:val="008A5B92"/>
    <w:rsid w:val="008A61B2"/>
    <w:rsid w:val="008A6674"/>
    <w:rsid w:val="008A6F33"/>
    <w:rsid w:val="008A74CE"/>
    <w:rsid w:val="008A79C3"/>
    <w:rsid w:val="008B0CBF"/>
    <w:rsid w:val="008B173A"/>
    <w:rsid w:val="008B1B6D"/>
    <w:rsid w:val="008B1B97"/>
    <w:rsid w:val="008B1D36"/>
    <w:rsid w:val="008B2BE4"/>
    <w:rsid w:val="008B32A9"/>
    <w:rsid w:val="008B3356"/>
    <w:rsid w:val="008B35B3"/>
    <w:rsid w:val="008B35EE"/>
    <w:rsid w:val="008B3B1B"/>
    <w:rsid w:val="008B3F7F"/>
    <w:rsid w:val="008B4740"/>
    <w:rsid w:val="008B4C80"/>
    <w:rsid w:val="008B4D0F"/>
    <w:rsid w:val="008B4E8D"/>
    <w:rsid w:val="008B5097"/>
    <w:rsid w:val="008B55AB"/>
    <w:rsid w:val="008B67A4"/>
    <w:rsid w:val="008B6E8A"/>
    <w:rsid w:val="008B6F84"/>
    <w:rsid w:val="008B71A4"/>
    <w:rsid w:val="008C0C7E"/>
    <w:rsid w:val="008C1428"/>
    <w:rsid w:val="008C1715"/>
    <w:rsid w:val="008C19B2"/>
    <w:rsid w:val="008C2D2B"/>
    <w:rsid w:val="008C2F59"/>
    <w:rsid w:val="008C33D7"/>
    <w:rsid w:val="008C3842"/>
    <w:rsid w:val="008C4441"/>
    <w:rsid w:val="008C5007"/>
    <w:rsid w:val="008C5FC1"/>
    <w:rsid w:val="008C6FB8"/>
    <w:rsid w:val="008C746D"/>
    <w:rsid w:val="008C7D5D"/>
    <w:rsid w:val="008C7F35"/>
    <w:rsid w:val="008D09F6"/>
    <w:rsid w:val="008D0C6A"/>
    <w:rsid w:val="008D1665"/>
    <w:rsid w:val="008D1A25"/>
    <w:rsid w:val="008D1C1F"/>
    <w:rsid w:val="008D29B6"/>
    <w:rsid w:val="008D31D7"/>
    <w:rsid w:val="008D32D5"/>
    <w:rsid w:val="008D3FBC"/>
    <w:rsid w:val="008D4B57"/>
    <w:rsid w:val="008D4D85"/>
    <w:rsid w:val="008D5400"/>
    <w:rsid w:val="008D5493"/>
    <w:rsid w:val="008D5855"/>
    <w:rsid w:val="008D61C1"/>
    <w:rsid w:val="008E0452"/>
    <w:rsid w:val="008E0525"/>
    <w:rsid w:val="008E0820"/>
    <w:rsid w:val="008E0F43"/>
    <w:rsid w:val="008E10F7"/>
    <w:rsid w:val="008E180F"/>
    <w:rsid w:val="008E1F74"/>
    <w:rsid w:val="008E2551"/>
    <w:rsid w:val="008E27B6"/>
    <w:rsid w:val="008E2BF3"/>
    <w:rsid w:val="008E2D73"/>
    <w:rsid w:val="008E48A4"/>
    <w:rsid w:val="008E4E5F"/>
    <w:rsid w:val="008E5287"/>
    <w:rsid w:val="008E57BE"/>
    <w:rsid w:val="008E5FA6"/>
    <w:rsid w:val="008E5FEB"/>
    <w:rsid w:val="008E607B"/>
    <w:rsid w:val="008E60D8"/>
    <w:rsid w:val="008E6311"/>
    <w:rsid w:val="008E6F1C"/>
    <w:rsid w:val="008E70B9"/>
    <w:rsid w:val="008E7D0C"/>
    <w:rsid w:val="008F150B"/>
    <w:rsid w:val="008F1F04"/>
    <w:rsid w:val="008F2D02"/>
    <w:rsid w:val="008F348C"/>
    <w:rsid w:val="008F4163"/>
    <w:rsid w:val="008F48F6"/>
    <w:rsid w:val="008F4E6B"/>
    <w:rsid w:val="008F5596"/>
    <w:rsid w:val="008F5A0A"/>
    <w:rsid w:val="008F6353"/>
    <w:rsid w:val="008F63F8"/>
    <w:rsid w:val="008F6899"/>
    <w:rsid w:val="008F7010"/>
    <w:rsid w:val="008F7742"/>
    <w:rsid w:val="008F7BF2"/>
    <w:rsid w:val="00902173"/>
    <w:rsid w:val="00902A04"/>
    <w:rsid w:val="00902EFE"/>
    <w:rsid w:val="0090317B"/>
    <w:rsid w:val="00903B03"/>
    <w:rsid w:val="009049CF"/>
    <w:rsid w:val="00905876"/>
    <w:rsid w:val="00905A7B"/>
    <w:rsid w:val="00905B2E"/>
    <w:rsid w:val="00905BF0"/>
    <w:rsid w:val="00905E70"/>
    <w:rsid w:val="00906393"/>
    <w:rsid w:val="00906B1B"/>
    <w:rsid w:val="009071ED"/>
    <w:rsid w:val="00907A48"/>
    <w:rsid w:val="00907ADD"/>
    <w:rsid w:val="00907B6F"/>
    <w:rsid w:val="0091041C"/>
    <w:rsid w:val="00910501"/>
    <w:rsid w:val="00910B79"/>
    <w:rsid w:val="00912872"/>
    <w:rsid w:val="00912B31"/>
    <w:rsid w:val="00913F3D"/>
    <w:rsid w:val="009147FD"/>
    <w:rsid w:val="00914935"/>
    <w:rsid w:val="00914937"/>
    <w:rsid w:val="009149CE"/>
    <w:rsid w:val="009149DB"/>
    <w:rsid w:val="00914C8D"/>
    <w:rsid w:val="00914E27"/>
    <w:rsid w:val="009151B8"/>
    <w:rsid w:val="00915395"/>
    <w:rsid w:val="009164B9"/>
    <w:rsid w:val="00916704"/>
    <w:rsid w:val="00916895"/>
    <w:rsid w:val="0091761C"/>
    <w:rsid w:val="009178B4"/>
    <w:rsid w:val="009203CD"/>
    <w:rsid w:val="0092098C"/>
    <w:rsid w:val="00923861"/>
    <w:rsid w:val="009245AE"/>
    <w:rsid w:val="00924748"/>
    <w:rsid w:val="00924A50"/>
    <w:rsid w:val="009255FD"/>
    <w:rsid w:val="009256C0"/>
    <w:rsid w:val="009256E3"/>
    <w:rsid w:val="009260C2"/>
    <w:rsid w:val="00927012"/>
    <w:rsid w:val="009270C6"/>
    <w:rsid w:val="009272CF"/>
    <w:rsid w:val="009272E0"/>
    <w:rsid w:val="00927959"/>
    <w:rsid w:val="00927A15"/>
    <w:rsid w:val="009302EC"/>
    <w:rsid w:val="00930F33"/>
    <w:rsid w:val="0093155C"/>
    <w:rsid w:val="00931C08"/>
    <w:rsid w:val="00931C48"/>
    <w:rsid w:val="009322FB"/>
    <w:rsid w:val="00933E9F"/>
    <w:rsid w:val="0093482D"/>
    <w:rsid w:val="00934C9D"/>
    <w:rsid w:val="00935D94"/>
    <w:rsid w:val="00935FAC"/>
    <w:rsid w:val="00935FE9"/>
    <w:rsid w:val="009370A1"/>
    <w:rsid w:val="00937363"/>
    <w:rsid w:val="009378A5"/>
    <w:rsid w:val="00937CE5"/>
    <w:rsid w:val="009400E4"/>
    <w:rsid w:val="00940A24"/>
    <w:rsid w:val="00940FC3"/>
    <w:rsid w:val="00940FDF"/>
    <w:rsid w:val="009410C2"/>
    <w:rsid w:val="0094243F"/>
    <w:rsid w:val="009424B9"/>
    <w:rsid w:val="009428AC"/>
    <w:rsid w:val="0094291B"/>
    <w:rsid w:val="00942E17"/>
    <w:rsid w:val="00942E97"/>
    <w:rsid w:val="00942EF3"/>
    <w:rsid w:val="009431C0"/>
    <w:rsid w:val="009432E8"/>
    <w:rsid w:val="00944580"/>
    <w:rsid w:val="00944AEF"/>
    <w:rsid w:val="00944BEE"/>
    <w:rsid w:val="0094533C"/>
    <w:rsid w:val="00945576"/>
    <w:rsid w:val="0094562C"/>
    <w:rsid w:val="0094607A"/>
    <w:rsid w:val="00946C2E"/>
    <w:rsid w:val="0094751B"/>
    <w:rsid w:val="009501B7"/>
    <w:rsid w:val="00950230"/>
    <w:rsid w:val="00950545"/>
    <w:rsid w:val="00950B2E"/>
    <w:rsid w:val="00951FE8"/>
    <w:rsid w:val="00952781"/>
    <w:rsid w:val="00952960"/>
    <w:rsid w:val="009529B8"/>
    <w:rsid w:val="00952B01"/>
    <w:rsid w:val="00952CAB"/>
    <w:rsid w:val="00953688"/>
    <w:rsid w:val="00953E78"/>
    <w:rsid w:val="009546F0"/>
    <w:rsid w:val="00954CD9"/>
    <w:rsid w:val="0095512F"/>
    <w:rsid w:val="009557DB"/>
    <w:rsid w:val="00955E96"/>
    <w:rsid w:val="0095605D"/>
    <w:rsid w:val="00956205"/>
    <w:rsid w:val="00956873"/>
    <w:rsid w:val="00956FA9"/>
    <w:rsid w:val="009571CB"/>
    <w:rsid w:val="00957293"/>
    <w:rsid w:val="00957314"/>
    <w:rsid w:val="00960228"/>
    <w:rsid w:val="00960655"/>
    <w:rsid w:val="00960896"/>
    <w:rsid w:val="00960E4C"/>
    <w:rsid w:val="00961525"/>
    <w:rsid w:val="00961C66"/>
    <w:rsid w:val="00961EFB"/>
    <w:rsid w:val="00962183"/>
    <w:rsid w:val="00962F70"/>
    <w:rsid w:val="00963594"/>
    <w:rsid w:val="00964307"/>
    <w:rsid w:val="009646A9"/>
    <w:rsid w:val="00965053"/>
    <w:rsid w:val="009652BC"/>
    <w:rsid w:val="009652E6"/>
    <w:rsid w:val="00966E81"/>
    <w:rsid w:val="00966F70"/>
    <w:rsid w:val="0096713D"/>
    <w:rsid w:val="00967258"/>
    <w:rsid w:val="00967770"/>
    <w:rsid w:val="00967D5B"/>
    <w:rsid w:val="0097166A"/>
    <w:rsid w:val="00972053"/>
    <w:rsid w:val="009722D7"/>
    <w:rsid w:val="00974474"/>
    <w:rsid w:val="009745C4"/>
    <w:rsid w:val="00974D4D"/>
    <w:rsid w:val="00974E6A"/>
    <w:rsid w:val="00974F0D"/>
    <w:rsid w:val="00974FAD"/>
    <w:rsid w:val="00975255"/>
    <w:rsid w:val="00975621"/>
    <w:rsid w:val="0097574F"/>
    <w:rsid w:val="00975990"/>
    <w:rsid w:val="009762E9"/>
    <w:rsid w:val="009767B6"/>
    <w:rsid w:val="00976A37"/>
    <w:rsid w:val="00977A50"/>
    <w:rsid w:val="00977A64"/>
    <w:rsid w:val="00980198"/>
    <w:rsid w:val="009805E2"/>
    <w:rsid w:val="009808B8"/>
    <w:rsid w:val="00980EB0"/>
    <w:rsid w:val="009814B5"/>
    <w:rsid w:val="00982789"/>
    <w:rsid w:val="00982AB1"/>
    <w:rsid w:val="009837C5"/>
    <w:rsid w:val="00983881"/>
    <w:rsid w:val="0098399A"/>
    <w:rsid w:val="00983B45"/>
    <w:rsid w:val="00984210"/>
    <w:rsid w:val="00984E0B"/>
    <w:rsid w:val="00984E4B"/>
    <w:rsid w:val="009854D9"/>
    <w:rsid w:val="00985F6D"/>
    <w:rsid w:val="009866F9"/>
    <w:rsid w:val="00986B6D"/>
    <w:rsid w:val="00986D5A"/>
    <w:rsid w:val="00987011"/>
    <w:rsid w:val="0098729F"/>
    <w:rsid w:val="009878CF"/>
    <w:rsid w:val="00990030"/>
    <w:rsid w:val="009908E0"/>
    <w:rsid w:val="00990BEC"/>
    <w:rsid w:val="00990D3E"/>
    <w:rsid w:val="00991332"/>
    <w:rsid w:val="009914BF"/>
    <w:rsid w:val="00991EDD"/>
    <w:rsid w:val="00992406"/>
    <w:rsid w:val="009926D2"/>
    <w:rsid w:val="00992A15"/>
    <w:rsid w:val="0099327F"/>
    <w:rsid w:val="00993651"/>
    <w:rsid w:val="0099365C"/>
    <w:rsid w:val="00993918"/>
    <w:rsid w:val="00993FCE"/>
    <w:rsid w:val="009944EB"/>
    <w:rsid w:val="009957D7"/>
    <w:rsid w:val="00995BAC"/>
    <w:rsid w:val="00996318"/>
    <w:rsid w:val="009965EF"/>
    <w:rsid w:val="00996695"/>
    <w:rsid w:val="009967BB"/>
    <w:rsid w:val="00996B2F"/>
    <w:rsid w:val="00997C54"/>
    <w:rsid w:val="00997CE9"/>
    <w:rsid w:val="009A06A5"/>
    <w:rsid w:val="009A0AB9"/>
    <w:rsid w:val="009A1281"/>
    <w:rsid w:val="009A154E"/>
    <w:rsid w:val="009A176B"/>
    <w:rsid w:val="009A1B9D"/>
    <w:rsid w:val="009A1F90"/>
    <w:rsid w:val="009A2B6F"/>
    <w:rsid w:val="009A3022"/>
    <w:rsid w:val="009A3245"/>
    <w:rsid w:val="009A3A1A"/>
    <w:rsid w:val="009A483D"/>
    <w:rsid w:val="009A48FB"/>
    <w:rsid w:val="009A4B24"/>
    <w:rsid w:val="009A4B54"/>
    <w:rsid w:val="009A4CD2"/>
    <w:rsid w:val="009A4E52"/>
    <w:rsid w:val="009A582A"/>
    <w:rsid w:val="009A60F0"/>
    <w:rsid w:val="009A6B78"/>
    <w:rsid w:val="009A7A31"/>
    <w:rsid w:val="009A7FCC"/>
    <w:rsid w:val="009B00B5"/>
    <w:rsid w:val="009B018B"/>
    <w:rsid w:val="009B01B6"/>
    <w:rsid w:val="009B08C5"/>
    <w:rsid w:val="009B0919"/>
    <w:rsid w:val="009B1219"/>
    <w:rsid w:val="009B152B"/>
    <w:rsid w:val="009B156E"/>
    <w:rsid w:val="009B2E66"/>
    <w:rsid w:val="009B3155"/>
    <w:rsid w:val="009B35A4"/>
    <w:rsid w:val="009B3924"/>
    <w:rsid w:val="009B47D2"/>
    <w:rsid w:val="009B52E7"/>
    <w:rsid w:val="009B58A4"/>
    <w:rsid w:val="009B5F45"/>
    <w:rsid w:val="009B61EE"/>
    <w:rsid w:val="009B6B73"/>
    <w:rsid w:val="009B6D00"/>
    <w:rsid w:val="009B709C"/>
    <w:rsid w:val="009B7357"/>
    <w:rsid w:val="009B7A2B"/>
    <w:rsid w:val="009B7A64"/>
    <w:rsid w:val="009B7DA3"/>
    <w:rsid w:val="009C1081"/>
    <w:rsid w:val="009C127E"/>
    <w:rsid w:val="009C1517"/>
    <w:rsid w:val="009C152F"/>
    <w:rsid w:val="009C1612"/>
    <w:rsid w:val="009C186A"/>
    <w:rsid w:val="009C1B96"/>
    <w:rsid w:val="009C1E27"/>
    <w:rsid w:val="009C206B"/>
    <w:rsid w:val="009C2160"/>
    <w:rsid w:val="009C29B5"/>
    <w:rsid w:val="009C2EC6"/>
    <w:rsid w:val="009C3C2F"/>
    <w:rsid w:val="009C4C48"/>
    <w:rsid w:val="009C4DB8"/>
    <w:rsid w:val="009C51B3"/>
    <w:rsid w:val="009C6A4E"/>
    <w:rsid w:val="009D02AA"/>
    <w:rsid w:val="009D058E"/>
    <w:rsid w:val="009D0C69"/>
    <w:rsid w:val="009D1659"/>
    <w:rsid w:val="009D228E"/>
    <w:rsid w:val="009D2317"/>
    <w:rsid w:val="009D2523"/>
    <w:rsid w:val="009D2FB0"/>
    <w:rsid w:val="009D378D"/>
    <w:rsid w:val="009D39FC"/>
    <w:rsid w:val="009D4B9B"/>
    <w:rsid w:val="009D4E75"/>
    <w:rsid w:val="009D6885"/>
    <w:rsid w:val="009D6C05"/>
    <w:rsid w:val="009D779E"/>
    <w:rsid w:val="009D7A0F"/>
    <w:rsid w:val="009D7BFD"/>
    <w:rsid w:val="009E0D0F"/>
    <w:rsid w:val="009E217F"/>
    <w:rsid w:val="009E2ACC"/>
    <w:rsid w:val="009E33A6"/>
    <w:rsid w:val="009E3551"/>
    <w:rsid w:val="009E4195"/>
    <w:rsid w:val="009E42DC"/>
    <w:rsid w:val="009E472C"/>
    <w:rsid w:val="009E4C03"/>
    <w:rsid w:val="009E55E0"/>
    <w:rsid w:val="009E5BC7"/>
    <w:rsid w:val="009E5C7A"/>
    <w:rsid w:val="009E5FB3"/>
    <w:rsid w:val="009E671E"/>
    <w:rsid w:val="009E67C6"/>
    <w:rsid w:val="009E6D38"/>
    <w:rsid w:val="009E6DD4"/>
    <w:rsid w:val="009E70A7"/>
    <w:rsid w:val="009E7777"/>
    <w:rsid w:val="009E7FE3"/>
    <w:rsid w:val="009F0397"/>
    <w:rsid w:val="009F0448"/>
    <w:rsid w:val="009F11F6"/>
    <w:rsid w:val="009F1C8D"/>
    <w:rsid w:val="009F267E"/>
    <w:rsid w:val="009F278A"/>
    <w:rsid w:val="009F2EDC"/>
    <w:rsid w:val="009F3326"/>
    <w:rsid w:val="009F37A8"/>
    <w:rsid w:val="009F37F7"/>
    <w:rsid w:val="009F3E40"/>
    <w:rsid w:val="009F51EB"/>
    <w:rsid w:val="009F55F5"/>
    <w:rsid w:val="009F5706"/>
    <w:rsid w:val="009F5AA6"/>
    <w:rsid w:val="009F5BF3"/>
    <w:rsid w:val="009F5D33"/>
    <w:rsid w:val="009F5F85"/>
    <w:rsid w:val="009F61F9"/>
    <w:rsid w:val="009F65A5"/>
    <w:rsid w:val="009F6844"/>
    <w:rsid w:val="009F724D"/>
    <w:rsid w:val="00A002FE"/>
    <w:rsid w:val="00A00550"/>
    <w:rsid w:val="00A01DA2"/>
    <w:rsid w:val="00A01DFF"/>
    <w:rsid w:val="00A03416"/>
    <w:rsid w:val="00A04404"/>
    <w:rsid w:val="00A0448A"/>
    <w:rsid w:val="00A04E4E"/>
    <w:rsid w:val="00A056E3"/>
    <w:rsid w:val="00A057C2"/>
    <w:rsid w:val="00A05B4A"/>
    <w:rsid w:val="00A062EF"/>
    <w:rsid w:val="00A0639B"/>
    <w:rsid w:val="00A06852"/>
    <w:rsid w:val="00A06D4F"/>
    <w:rsid w:val="00A06D85"/>
    <w:rsid w:val="00A071CE"/>
    <w:rsid w:val="00A07333"/>
    <w:rsid w:val="00A076BC"/>
    <w:rsid w:val="00A10394"/>
    <w:rsid w:val="00A10EBD"/>
    <w:rsid w:val="00A11A19"/>
    <w:rsid w:val="00A11FDC"/>
    <w:rsid w:val="00A122E6"/>
    <w:rsid w:val="00A1240A"/>
    <w:rsid w:val="00A12F1B"/>
    <w:rsid w:val="00A12FD2"/>
    <w:rsid w:val="00A13739"/>
    <w:rsid w:val="00A1442A"/>
    <w:rsid w:val="00A1444F"/>
    <w:rsid w:val="00A14C2E"/>
    <w:rsid w:val="00A1529C"/>
    <w:rsid w:val="00A16FA7"/>
    <w:rsid w:val="00A17E17"/>
    <w:rsid w:val="00A20246"/>
    <w:rsid w:val="00A20672"/>
    <w:rsid w:val="00A211C8"/>
    <w:rsid w:val="00A2138F"/>
    <w:rsid w:val="00A21BDB"/>
    <w:rsid w:val="00A224D6"/>
    <w:rsid w:val="00A2264F"/>
    <w:rsid w:val="00A227B6"/>
    <w:rsid w:val="00A22EB0"/>
    <w:rsid w:val="00A235C8"/>
    <w:rsid w:val="00A244C6"/>
    <w:rsid w:val="00A24D47"/>
    <w:rsid w:val="00A24D8F"/>
    <w:rsid w:val="00A25093"/>
    <w:rsid w:val="00A25183"/>
    <w:rsid w:val="00A257BF"/>
    <w:rsid w:val="00A25A57"/>
    <w:rsid w:val="00A25B06"/>
    <w:rsid w:val="00A25B4E"/>
    <w:rsid w:val="00A25E6B"/>
    <w:rsid w:val="00A25F71"/>
    <w:rsid w:val="00A2645F"/>
    <w:rsid w:val="00A26B64"/>
    <w:rsid w:val="00A27979"/>
    <w:rsid w:val="00A27EAF"/>
    <w:rsid w:val="00A30560"/>
    <w:rsid w:val="00A30712"/>
    <w:rsid w:val="00A30BC0"/>
    <w:rsid w:val="00A30BD2"/>
    <w:rsid w:val="00A311DF"/>
    <w:rsid w:val="00A31F17"/>
    <w:rsid w:val="00A32D8E"/>
    <w:rsid w:val="00A3316E"/>
    <w:rsid w:val="00A33561"/>
    <w:rsid w:val="00A3373D"/>
    <w:rsid w:val="00A34AA2"/>
    <w:rsid w:val="00A35D89"/>
    <w:rsid w:val="00A36501"/>
    <w:rsid w:val="00A3673E"/>
    <w:rsid w:val="00A36CD8"/>
    <w:rsid w:val="00A373FC"/>
    <w:rsid w:val="00A402D1"/>
    <w:rsid w:val="00A404B1"/>
    <w:rsid w:val="00A405BC"/>
    <w:rsid w:val="00A4138B"/>
    <w:rsid w:val="00A418A0"/>
    <w:rsid w:val="00A42063"/>
    <w:rsid w:val="00A42216"/>
    <w:rsid w:val="00A428F6"/>
    <w:rsid w:val="00A430C8"/>
    <w:rsid w:val="00A43893"/>
    <w:rsid w:val="00A44449"/>
    <w:rsid w:val="00A446F4"/>
    <w:rsid w:val="00A447D2"/>
    <w:rsid w:val="00A44AB9"/>
    <w:rsid w:val="00A44CE4"/>
    <w:rsid w:val="00A44DF7"/>
    <w:rsid w:val="00A4521C"/>
    <w:rsid w:val="00A453D7"/>
    <w:rsid w:val="00A455AE"/>
    <w:rsid w:val="00A46112"/>
    <w:rsid w:val="00A461BE"/>
    <w:rsid w:val="00A4790D"/>
    <w:rsid w:val="00A47BF0"/>
    <w:rsid w:val="00A47ED5"/>
    <w:rsid w:val="00A502B0"/>
    <w:rsid w:val="00A502DD"/>
    <w:rsid w:val="00A503A9"/>
    <w:rsid w:val="00A512EB"/>
    <w:rsid w:val="00A51573"/>
    <w:rsid w:val="00A51AD0"/>
    <w:rsid w:val="00A51C77"/>
    <w:rsid w:val="00A52435"/>
    <w:rsid w:val="00A52E4A"/>
    <w:rsid w:val="00A530FE"/>
    <w:rsid w:val="00A5367C"/>
    <w:rsid w:val="00A558AA"/>
    <w:rsid w:val="00A56ECE"/>
    <w:rsid w:val="00A573B3"/>
    <w:rsid w:val="00A5748A"/>
    <w:rsid w:val="00A57A14"/>
    <w:rsid w:val="00A57C9D"/>
    <w:rsid w:val="00A60160"/>
    <w:rsid w:val="00A60404"/>
    <w:rsid w:val="00A604B7"/>
    <w:rsid w:val="00A60F35"/>
    <w:rsid w:val="00A60F3C"/>
    <w:rsid w:val="00A612CB"/>
    <w:rsid w:val="00A61479"/>
    <w:rsid w:val="00A6187B"/>
    <w:rsid w:val="00A61E98"/>
    <w:rsid w:val="00A625BF"/>
    <w:rsid w:val="00A63344"/>
    <w:rsid w:val="00A64453"/>
    <w:rsid w:val="00A648F0"/>
    <w:rsid w:val="00A64F37"/>
    <w:rsid w:val="00A64F6A"/>
    <w:rsid w:val="00A65173"/>
    <w:rsid w:val="00A65EBC"/>
    <w:rsid w:val="00A675E8"/>
    <w:rsid w:val="00A67B12"/>
    <w:rsid w:val="00A67BDD"/>
    <w:rsid w:val="00A70088"/>
    <w:rsid w:val="00A7015A"/>
    <w:rsid w:val="00A70E81"/>
    <w:rsid w:val="00A713EA"/>
    <w:rsid w:val="00A71A2B"/>
    <w:rsid w:val="00A71ABE"/>
    <w:rsid w:val="00A72A81"/>
    <w:rsid w:val="00A7353B"/>
    <w:rsid w:val="00A73576"/>
    <w:rsid w:val="00A73904"/>
    <w:rsid w:val="00A73B02"/>
    <w:rsid w:val="00A73C01"/>
    <w:rsid w:val="00A73FCF"/>
    <w:rsid w:val="00A746CE"/>
    <w:rsid w:val="00A7598D"/>
    <w:rsid w:val="00A75B64"/>
    <w:rsid w:val="00A75FDE"/>
    <w:rsid w:val="00A76030"/>
    <w:rsid w:val="00A76190"/>
    <w:rsid w:val="00A773F3"/>
    <w:rsid w:val="00A774CA"/>
    <w:rsid w:val="00A7795A"/>
    <w:rsid w:val="00A807A7"/>
    <w:rsid w:val="00A80C95"/>
    <w:rsid w:val="00A81251"/>
    <w:rsid w:val="00A815AA"/>
    <w:rsid w:val="00A81AB8"/>
    <w:rsid w:val="00A821CB"/>
    <w:rsid w:val="00A821EC"/>
    <w:rsid w:val="00A8275F"/>
    <w:rsid w:val="00A82BA5"/>
    <w:rsid w:val="00A83E79"/>
    <w:rsid w:val="00A83EDB"/>
    <w:rsid w:val="00A84723"/>
    <w:rsid w:val="00A84B1B"/>
    <w:rsid w:val="00A84CF8"/>
    <w:rsid w:val="00A853BA"/>
    <w:rsid w:val="00A85749"/>
    <w:rsid w:val="00A858CE"/>
    <w:rsid w:val="00A85F0D"/>
    <w:rsid w:val="00A85F95"/>
    <w:rsid w:val="00A878B6"/>
    <w:rsid w:val="00A900C5"/>
    <w:rsid w:val="00A9039F"/>
    <w:rsid w:val="00A90683"/>
    <w:rsid w:val="00A90FBF"/>
    <w:rsid w:val="00A9147C"/>
    <w:rsid w:val="00A91A67"/>
    <w:rsid w:val="00A91A77"/>
    <w:rsid w:val="00A91B84"/>
    <w:rsid w:val="00A91DC0"/>
    <w:rsid w:val="00A92155"/>
    <w:rsid w:val="00A927D2"/>
    <w:rsid w:val="00A92C12"/>
    <w:rsid w:val="00A92C19"/>
    <w:rsid w:val="00A93A97"/>
    <w:rsid w:val="00A93FF6"/>
    <w:rsid w:val="00A9402A"/>
    <w:rsid w:val="00A94CAD"/>
    <w:rsid w:val="00A95300"/>
    <w:rsid w:val="00A956EC"/>
    <w:rsid w:val="00A959EB"/>
    <w:rsid w:val="00A9684A"/>
    <w:rsid w:val="00A9747B"/>
    <w:rsid w:val="00A9786E"/>
    <w:rsid w:val="00AA09C3"/>
    <w:rsid w:val="00AA135C"/>
    <w:rsid w:val="00AA1437"/>
    <w:rsid w:val="00AA1CB8"/>
    <w:rsid w:val="00AA2310"/>
    <w:rsid w:val="00AA2619"/>
    <w:rsid w:val="00AA26B4"/>
    <w:rsid w:val="00AA377C"/>
    <w:rsid w:val="00AA38A0"/>
    <w:rsid w:val="00AA3B8C"/>
    <w:rsid w:val="00AA3CB2"/>
    <w:rsid w:val="00AA3E19"/>
    <w:rsid w:val="00AA4402"/>
    <w:rsid w:val="00AA4ADD"/>
    <w:rsid w:val="00AA4E05"/>
    <w:rsid w:val="00AA4E4C"/>
    <w:rsid w:val="00AA4E94"/>
    <w:rsid w:val="00AA536F"/>
    <w:rsid w:val="00AA5CFD"/>
    <w:rsid w:val="00AA671F"/>
    <w:rsid w:val="00AA79CF"/>
    <w:rsid w:val="00AA7C57"/>
    <w:rsid w:val="00AB0AC5"/>
    <w:rsid w:val="00AB1922"/>
    <w:rsid w:val="00AB1994"/>
    <w:rsid w:val="00AB2866"/>
    <w:rsid w:val="00AB2E40"/>
    <w:rsid w:val="00AB3583"/>
    <w:rsid w:val="00AB3BEA"/>
    <w:rsid w:val="00AB3DFB"/>
    <w:rsid w:val="00AB4699"/>
    <w:rsid w:val="00AB52F5"/>
    <w:rsid w:val="00AB6795"/>
    <w:rsid w:val="00AB695E"/>
    <w:rsid w:val="00AB6D5A"/>
    <w:rsid w:val="00AB780B"/>
    <w:rsid w:val="00AB7860"/>
    <w:rsid w:val="00AB7897"/>
    <w:rsid w:val="00AC035E"/>
    <w:rsid w:val="00AC1361"/>
    <w:rsid w:val="00AC13A8"/>
    <w:rsid w:val="00AC1A97"/>
    <w:rsid w:val="00AC1C01"/>
    <w:rsid w:val="00AC251E"/>
    <w:rsid w:val="00AC26AB"/>
    <w:rsid w:val="00AC4127"/>
    <w:rsid w:val="00AC4494"/>
    <w:rsid w:val="00AC48C6"/>
    <w:rsid w:val="00AC6271"/>
    <w:rsid w:val="00AC699F"/>
    <w:rsid w:val="00AC69E3"/>
    <w:rsid w:val="00AC7A61"/>
    <w:rsid w:val="00AC7ADE"/>
    <w:rsid w:val="00AD0306"/>
    <w:rsid w:val="00AD09B3"/>
    <w:rsid w:val="00AD0CCB"/>
    <w:rsid w:val="00AD14EC"/>
    <w:rsid w:val="00AD1583"/>
    <w:rsid w:val="00AD1BC7"/>
    <w:rsid w:val="00AD1CAA"/>
    <w:rsid w:val="00AD203C"/>
    <w:rsid w:val="00AD29BB"/>
    <w:rsid w:val="00AD2A2E"/>
    <w:rsid w:val="00AD37A5"/>
    <w:rsid w:val="00AD3FB9"/>
    <w:rsid w:val="00AD4036"/>
    <w:rsid w:val="00AD4119"/>
    <w:rsid w:val="00AD451B"/>
    <w:rsid w:val="00AD46A6"/>
    <w:rsid w:val="00AD5195"/>
    <w:rsid w:val="00AD544D"/>
    <w:rsid w:val="00AD5A0D"/>
    <w:rsid w:val="00AD625A"/>
    <w:rsid w:val="00AD6872"/>
    <w:rsid w:val="00AD6A80"/>
    <w:rsid w:val="00AD6B0F"/>
    <w:rsid w:val="00AD72DA"/>
    <w:rsid w:val="00AD77D0"/>
    <w:rsid w:val="00AD7DD0"/>
    <w:rsid w:val="00AE09D0"/>
    <w:rsid w:val="00AE0F19"/>
    <w:rsid w:val="00AE102F"/>
    <w:rsid w:val="00AE19C0"/>
    <w:rsid w:val="00AE1A99"/>
    <w:rsid w:val="00AE1BC1"/>
    <w:rsid w:val="00AE1FA5"/>
    <w:rsid w:val="00AE2255"/>
    <w:rsid w:val="00AE24A5"/>
    <w:rsid w:val="00AE3C90"/>
    <w:rsid w:val="00AE4728"/>
    <w:rsid w:val="00AE4807"/>
    <w:rsid w:val="00AE50A1"/>
    <w:rsid w:val="00AE59AD"/>
    <w:rsid w:val="00AE5A15"/>
    <w:rsid w:val="00AE5A21"/>
    <w:rsid w:val="00AE6CB8"/>
    <w:rsid w:val="00AE6D7F"/>
    <w:rsid w:val="00AE7905"/>
    <w:rsid w:val="00AE798D"/>
    <w:rsid w:val="00AE79F2"/>
    <w:rsid w:val="00AE7AD7"/>
    <w:rsid w:val="00AE7B78"/>
    <w:rsid w:val="00AF0AF2"/>
    <w:rsid w:val="00AF0D7B"/>
    <w:rsid w:val="00AF0DF2"/>
    <w:rsid w:val="00AF0EBC"/>
    <w:rsid w:val="00AF170B"/>
    <w:rsid w:val="00AF1FC9"/>
    <w:rsid w:val="00AF29BA"/>
    <w:rsid w:val="00AF2BED"/>
    <w:rsid w:val="00AF2EAC"/>
    <w:rsid w:val="00AF3E45"/>
    <w:rsid w:val="00AF3E85"/>
    <w:rsid w:val="00AF46F9"/>
    <w:rsid w:val="00AF5458"/>
    <w:rsid w:val="00AF5F68"/>
    <w:rsid w:val="00AF6617"/>
    <w:rsid w:val="00AF72CE"/>
    <w:rsid w:val="00AF760B"/>
    <w:rsid w:val="00B00315"/>
    <w:rsid w:val="00B00C13"/>
    <w:rsid w:val="00B011FC"/>
    <w:rsid w:val="00B01654"/>
    <w:rsid w:val="00B01912"/>
    <w:rsid w:val="00B01FE7"/>
    <w:rsid w:val="00B02181"/>
    <w:rsid w:val="00B022C0"/>
    <w:rsid w:val="00B0278C"/>
    <w:rsid w:val="00B03197"/>
    <w:rsid w:val="00B0526B"/>
    <w:rsid w:val="00B054C9"/>
    <w:rsid w:val="00B064A1"/>
    <w:rsid w:val="00B0698E"/>
    <w:rsid w:val="00B0746D"/>
    <w:rsid w:val="00B07A46"/>
    <w:rsid w:val="00B07CD9"/>
    <w:rsid w:val="00B07E77"/>
    <w:rsid w:val="00B10651"/>
    <w:rsid w:val="00B10BB9"/>
    <w:rsid w:val="00B1140B"/>
    <w:rsid w:val="00B11541"/>
    <w:rsid w:val="00B11A8C"/>
    <w:rsid w:val="00B12103"/>
    <w:rsid w:val="00B1226E"/>
    <w:rsid w:val="00B12F9F"/>
    <w:rsid w:val="00B13015"/>
    <w:rsid w:val="00B13439"/>
    <w:rsid w:val="00B13706"/>
    <w:rsid w:val="00B13C3A"/>
    <w:rsid w:val="00B13E40"/>
    <w:rsid w:val="00B142E0"/>
    <w:rsid w:val="00B14544"/>
    <w:rsid w:val="00B14DD4"/>
    <w:rsid w:val="00B14E74"/>
    <w:rsid w:val="00B14F07"/>
    <w:rsid w:val="00B1503B"/>
    <w:rsid w:val="00B1516B"/>
    <w:rsid w:val="00B15615"/>
    <w:rsid w:val="00B15D98"/>
    <w:rsid w:val="00B15FC1"/>
    <w:rsid w:val="00B161E2"/>
    <w:rsid w:val="00B16910"/>
    <w:rsid w:val="00B16966"/>
    <w:rsid w:val="00B20B56"/>
    <w:rsid w:val="00B20E7F"/>
    <w:rsid w:val="00B21A96"/>
    <w:rsid w:val="00B21AD0"/>
    <w:rsid w:val="00B222BF"/>
    <w:rsid w:val="00B22582"/>
    <w:rsid w:val="00B2276D"/>
    <w:rsid w:val="00B236A6"/>
    <w:rsid w:val="00B24021"/>
    <w:rsid w:val="00B241F8"/>
    <w:rsid w:val="00B2520D"/>
    <w:rsid w:val="00B25381"/>
    <w:rsid w:val="00B26902"/>
    <w:rsid w:val="00B26B3C"/>
    <w:rsid w:val="00B26D06"/>
    <w:rsid w:val="00B270AF"/>
    <w:rsid w:val="00B27222"/>
    <w:rsid w:val="00B30692"/>
    <w:rsid w:val="00B3078C"/>
    <w:rsid w:val="00B31614"/>
    <w:rsid w:val="00B31CD1"/>
    <w:rsid w:val="00B31E65"/>
    <w:rsid w:val="00B31E97"/>
    <w:rsid w:val="00B327F8"/>
    <w:rsid w:val="00B32933"/>
    <w:rsid w:val="00B32AF8"/>
    <w:rsid w:val="00B33DD2"/>
    <w:rsid w:val="00B343F4"/>
    <w:rsid w:val="00B345C4"/>
    <w:rsid w:val="00B348A8"/>
    <w:rsid w:val="00B34F17"/>
    <w:rsid w:val="00B35574"/>
    <w:rsid w:val="00B357ED"/>
    <w:rsid w:val="00B35D4E"/>
    <w:rsid w:val="00B364CA"/>
    <w:rsid w:val="00B366FD"/>
    <w:rsid w:val="00B36795"/>
    <w:rsid w:val="00B3704F"/>
    <w:rsid w:val="00B37C2F"/>
    <w:rsid w:val="00B403B1"/>
    <w:rsid w:val="00B407CF"/>
    <w:rsid w:val="00B40ABC"/>
    <w:rsid w:val="00B40DE0"/>
    <w:rsid w:val="00B40EC1"/>
    <w:rsid w:val="00B41173"/>
    <w:rsid w:val="00B4173D"/>
    <w:rsid w:val="00B41BB8"/>
    <w:rsid w:val="00B420D8"/>
    <w:rsid w:val="00B422C5"/>
    <w:rsid w:val="00B42348"/>
    <w:rsid w:val="00B425F3"/>
    <w:rsid w:val="00B42742"/>
    <w:rsid w:val="00B42DF0"/>
    <w:rsid w:val="00B430E2"/>
    <w:rsid w:val="00B43BB1"/>
    <w:rsid w:val="00B43CEF"/>
    <w:rsid w:val="00B44AF5"/>
    <w:rsid w:val="00B44E9D"/>
    <w:rsid w:val="00B451A7"/>
    <w:rsid w:val="00B45253"/>
    <w:rsid w:val="00B452E7"/>
    <w:rsid w:val="00B47521"/>
    <w:rsid w:val="00B47F8D"/>
    <w:rsid w:val="00B50A88"/>
    <w:rsid w:val="00B51E47"/>
    <w:rsid w:val="00B51EBC"/>
    <w:rsid w:val="00B52104"/>
    <w:rsid w:val="00B5212F"/>
    <w:rsid w:val="00B52970"/>
    <w:rsid w:val="00B52983"/>
    <w:rsid w:val="00B52E95"/>
    <w:rsid w:val="00B5309D"/>
    <w:rsid w:val="00B54243"/>
    <w:rsid w:val="00B543FC"/>
    <w:rsid w:val="00B544DE"/>
    <w:rsid w:val="00B54BF6"/>
    <w:rsid w:val="00B54EDD"/>
    <w:rsid w:val="00B5535F"/>
    <w:rsid w:val="00B5590C"/>
    <w:rsid w:val="00B559EC"/>
    <w:rsid w:val="00B563F2"/>
    <w:rsid w:val="00B56563"/>
    <w:rsid w:val="00B566A5"/>
    <w:rsid w:val="00B5699A"/>
    <w:rsid w:val="00B573A0"/>
    <w:rsid w:val="00B60125"/>
    <w:rsid w:val="00B60BBA"/>
    <w:rsid w:val="00B60DA8"/>
    <w:rsid w:val="00B60EB3"/>
    <w:rsid w:val="00B61194"/>
    <w:rsid w:val="00B61B49"/>
    <w:rsid w:val="00B61BA9"/>
    <w:rsid w:val="00B62E94"/>
    <w:rsid w:val="00B63BB0"/>
    <w:rsid w:val="00B63CDF"/>
    <w:rsid w:val="00B645EB"/>
    <w:rsid w:val="00B647B7"/>
    <w:rsid w:val="00B647FE"/>
    <w:rsid w:val="00B64980"/>
    <w:rsid w:val="00B6527A"/>
    <w:rsid w:val="00B65A28"/>
    <w:rsid w:val="00B66423"/>
    <w:rsid w:val="00B66CCE"/>
    <w:rsid w:val="00B66F07"/>
    <w:rsid w:val="00B67B19"/>
    <w:rsid w:val="00B67C2B"/>
    <w:rsid w:val="00B7135E"/>
    <w:rsid w:val="00B7162A"/>
    <w:rsid w:val="00B719ED"/>
    <w:rsid w:val="00B71CAF"/>
    <w:rsid w:val="00B72E94"/>
    <w:rsid w:val="00B739B4"/>
    <w:rsid w:val="00B73C40"/>
    <w:rsid w:val="00B75A11"/>
    <w:rsid w:val="00B76057"/>
    <w:rsid w:val="00B761A1"/>
    <w:rsid w:val="00B76799"/>
    <w:rsid w:val="00B7781A"/>
    <w:rsid w:val="00B80304"/>
    <w:rsid w:val="00B8084B"/>
    <w:rsid w:val="00B80E06"/>
    <w:rsid w:val="00B80F2E"/>
    <w:rsid w:val="00B8202C"/>
    <w:rsid w:val="00B833B7"/>
    <w:rsid w:val="00B834FD"/>
    <w:rsid w:val="00B83FA9"/>
    <w:rsid w:val="00B8489C"/>
    <w:rsid w:val="00B85A95"/>
    <w:rsid w:val="00B85C3A"/>
    <w:rsid w:val="00B85DA8"/>
    <w:rsid w:val="00B86118"/>
    <w:rsid w:val="00B8640B"/>
    <w:rsid w:val="00B865D6"/>
    <w:rsid w:val="00B8687C"/>
    <w:rsid w:val="00B86A56"/>
    <w:rsid w:val="00B86FF1"/>
    <w:rsid w:val="00B87DD7"/>
    <w:rsid w:val="00B903AF"/>
    <w:rsid w:val="00B90439"/>
    <w:rsid w:val="00B91195"/>
    <w:rsid w:val="00B91314"/>
    <w:rsid w:val="00B913B3"/>
    <w:rsid w:val="00B91936"/>
    <w:rsid w:val="00B91C6B"/>
    <w:rsid w:val="00B922DE"/>
    <w:rsid w:val="00B93062"/>
    <w:rsid w:val="00B93E1D"/>
    <w:rsid w:val="00B9443E"/>
    <w:rsid w:val="00B94D02"/>
    <w:rsid w:val="00B955C7"/>
    <w:rsid w:val="00B95925"/>
    <w:rsid w:val="00B9612F"/>
    <w:rsid w:val="00B9624E"/>
    <w:rsid w:val="00B971F6"/>
    <w:rsid w:val="00BA18BA"/>
    <w:rsid w:val="00BA1D51"/>
    <w:rsid w:val="00BA20BC"/>
    <w:rsid w:val="00BA2124"/>
    <w:rsid w:val="00BA285C"/>
    <w:rsid w:val="00BA2B16"/>
    <w:rsid w:val="00BA34A9"/>
    <w:rsid w:val="00BA34E7"/>
    <w:rsid w:val="00BA359B"/>
    <w:rsid w:val="00BA3A39"/>
    <w:rsid w:val="00BA4FCA"/>
    <w:rsid w:val="00BA5D99"/>
    <w:rsid w:val="00BA5FF0"/>
    <w:rsid w:val="00BA61F2"/>
    <w:rsid w:val="00BA7781"/>
    <w:rsid w:val="00BA7D60"/>
    <w:rsid w:val="00BB0207"/>
    <w:rsid w:val="00BB038F"/>
    <w:rsid w:val="00BB062C"/>
    <w:rsid w:val="00BB0D2E"/>
    <w:rsid w:val="00BB0E40"/>
    <w:rsid w:val="00BB1066"/>
    <w:rsid w:val="00BB1210"/>
    <w:rsid w:val="00BB134D"/>
    <w:rsid w:val="00BB1389"/>
    <w:rsid w:val="00BB143C"/>
    <w:rsid w:val="00BB1989"/>
    <w:rsid w:val="00BB2141"/>
    <w:rsid w:val="00BB2C60"/>
    <w:rsid w:val="00BB392E"/>
    <w:rsid w:val="00BB3C01"/>
    <w:rsid w:val="00BB3C1F"/>
    <w:rsid w:val="00BB41AB"/>
    <w:rsid w:val="00BB4941"/>
    <w:rsid w:val="00BB4B6C"/>
    <w:rsid w:val="00BB5C44"/>
    <w:rsid w:val="00BB7399"/>
    <w:rsid w:val="00BB75B8"/>
    <w:rsid w:val="00BB7AAC"/>
    <w:rsid w:val="00BB7E4A"/>
    <w:rsid w:val="00BC0E32"/>
    <w:rsid w:val="00BC14C8"/>
    <w:rsid w:val="00BC1549"/>
    <w:rsid w:val="00BC1DC8"/>
    <w:rsid w:val="00BC365D"/>
    <w:rsid w:val="00BC391B"/>
    <w:rsid w:val="00BC43DC"/>
    <w:rsid w:val="00BC4462"/>
    <w:rsid w:val="00BC487C"/>
    <w:rsid w:val="00BC4E5B"/>
    <w:rsid w:val="00BC4FF9"/>
    <w:rsid w:val="00BC559F"/>
    <w:rsid w:val="00BC6296"/>
    <w:rsid w:val="00BC63A6"/>
    <w:rsid w:val="00BC645B"/>
    <w:rsid w:val="00BC64CB"/>
    <w:rsid w:val="00BC7234"/>
    <w:rsid w:val="00BC761E"/>
    <w:rsid w:val="00BC779C"/>
    <w:rsid w:val="00BC7ACD"/>
    <w:rsid w:val="00BC7C55"/>
    <w:rsid w:val="00BD0F14"/>
    <w:rsid w:val="00BD1371"/>
    <w:rsid w:val="00BD13A1"/>
    <w:rsid w:val="00BD1744"/>
    <w:rsid w:val="00BD2242"/>
    <w:rsid w:val="00BD2375"/>
    <w:rsid w:val="00BD339A"/>
    <w:rsid w:val="00BD3CF8"/>
    <w:rsid w:val="00BD4BA0"/>
    <w:rsid w:val="00BD4BD2"/>
    <w:rsid w:val="00BD5762"/>
    <w:rsid w:val="00BD57AA"/>
    <w:rsid w:val="00BD5D2E"/>
    <w:rsid w:val="00BD792C"/>
    <w:rsid w:val="00BD79E8"/>
    <w:rsid w:val="00BD7F71"/>
    <w:rsid w:val="00BE032A"/>
    <w:rsid w:val="00BE0B70"/>
    <w:rsid w:val="00BE237E"/>
    <w:rsid w:val="00BE2941"/>
    <w:rsid w:val="00BE29D7"/>
    <w:rsid w:val="00BE2BF7"/>
    <w:rsid w:val="00BE2C7A"/>
    <w:rsid w:val="00BE2C9C"/>
    <w:rsid w:val="00BE3865"/>
    <w:rsid w:val="00BE4A10"/>
    <w:rsid w:val="00BE4DED"/>
    <w:rsid w:val="00BE5DD6"/>
    <w:rsid w:val="00BE635B"/>
    <w:rsid w:val="00BE6BC9"/>
    <w:rsid w:val="00BE70EA"/>
    <w:rsid w:val="00BE71CD"/>
    <w:rsid w:val="00BE7437"/>
    <w:rsid w:val="00BE76C9"/>
    <w:rsid w:val="00BE78CA"/>
    <w:rsid w:val="00BE7F73"/>
    <w:rsid w:val="00BF00C5"/>
    <w:rsid w:val="00BF1AE8"/>
    <w:rsid w:val="00BF2432"/>
    <w:rsid w:val="00BF2908"/>
    <w:rsid w:val="00BF315E"/>
    <w:rsid w:val="00BF32FA"/>
    <w:rsid w:val="00BF3D30"/>
    <w:rsid w:val="00BF40C9"/>
    <w:rsid w:val="00BF448C"/>
    <w:rsid w:val="00BF46AB"/>
    <w:rsid w:val="00BF46E9"/>
    <w:rsid w:val="00BF480B"/>
    <w:rsid w:val="00BF499A"/>
    <w:rsid w:val="00BF4EEE"/>
    <w:rsid w:val="00BF5478"/>
    <w:rsid w:val="00BF54AB"/>
    <w:rsid w:val="00BF5BC9"/>
    <w:rsid w:val="00BF66C9"/>
    <w:rsid w:val="00BF6CBF"/>
    <w:rsid w:val="00BF6FB4"/>
    <w:rsid w:val="00BF7D9C"/>
    <w:rsid w:val="00BF7E0F"/>
    <w:rsid w:val="00BF7F24"/>
    <w:rsid w:val="00C0072F"/>
    <w:rsid w:val="00C00898"/>
    <w:rsid w:val="00C0098C"/>
    <w:rsid w:val="00C00BE1"/>
    <w:rsid w:val="00C0155C"/>
    <w:rsid w:val="00C01901"/>
    <w:rsid w:val="00C028E8"/>
    <w:rsid w:val="00C029A8"/>
    <w:rsid w:val="00C02E4B"/>
    <w:rsid w:val="00C034F0"/>
    <w:rsid w:val="00C038B7"/>
    <w:rsid w:val="00C039A9"/>
    <w:rsid w:val="00C03F36"/>
    <w:rsid w:val="00C0462E"/>
    <w:rsid w:val="00C046C5"/>
    <w:rsid w:val="00C04794"/>
    <w:rsid w:val="00C05ED3"/>
    <w:rsid w:val="00C05FF6"/>
    <w:rsid w:val="00C065BF"/>
    <w:rsid w:val="00C069B5"/>
    <w:rsid w:val="00C06B0E"/>
    <w:rsid w:val="00C07183"/>
    <w:rsid w:val="00C07C14"/>
    <w:rsid w:val="00C105EB"/>
    <w:rsid w:val="00C10719"/>
    <w:rsid w:val="00C11401"/>
    <w:rsid w:val="00C11AF6"/>
    <w:rsid w:val="00C12151"/>
    <w:rsid w:val="00C125D8"/>
    <w:rsid w:val="00C13333"/>
    <w:rsid w:val="00C13A1A"/>
    <w:rsid w:val="00C13C34"/>
    <w:rsid w:val="00C149F0"/>
    <w:rsid w:val="00C14F6D"/>
    <w:rsid w:val="00C1559B"/>
    <w:rsid w:val="00C164CB"/>
    <w:rsid w:val="00C1694C"/>
    <w:rsid w:val="00C16C62"/>
    <w:rsid w:val="00C16CCE"/>
    <w:rsid w:val="00C17388"/>
    <w:rsid w:val="00C175E0"/>
    <w:rsid w:val="00C20280"/>
    <w:rsid w:val="00C203F7"/>
    <w:rsid w:val="00C210BB"/>
    <w:rsid w:val="00C2114D"/>
    <w:rsid w:val="00C219E6"/>
    <w:rsid w:val="00C21A6E"/>
    <w:rsid w:val="00C21B28"/>
    <w:rsid w:val="00C21F5F"/>
    <w:rsid w:val="00C22688"/>
    <w:rsid w:val="00C230B1"/>
    <w:rsid w:val="00C230B3"/>
    <w:rsid w:val="00C24721"/>
    <w:rsid w:val="00C248EB"/>
    <w:rsid w:val="00C24950"/>
    <w:rsid w:val="00C24B21"/>
    <w:rsid w:val="00C24CA9"/>
    <w:rsid w:val="00C253C2"/>
    <w:rsid w:val="00C256B5"/>
    <w:rsid w:val="00C26CF1"/>
    <w:rsid w:val="00C26ED5"/>
    <w:rsid w:val="00C27BD1"/>
    <w:rsid w:val="00C30BFE"/>
    <w:rsid w:val="00C326B3"/>
    <w:rsid w:val="00C3328A"/>
    <w:rsid w:val="00C338FD"/>
    <w:rsid w:val="00C338FF"/>
    <w:rsid w:val="00C34DC7"/>
    <w:rsid w:val="00C350A6"/>
    <w:rsid w:val="00C3554F"/>
    <w:rsid w:val="00C355E6"/>
    <w:rsid w:val="00C359A2"/>
    <w:rsid w:val="00C35E50"/>
    <w:rsid w:val="00C36020"/>
    <w:rsid w:val="00C3608F"/>
    <w:rsid w:val="00C3694F"/>
    <w:rsid w:val="00C36AE8"/>
    <w:rsid w:val="00C37057"/>
    <w:rsid w:val="00C3708E"/>
    <w:rsid w:val="00C371CA"/>
    <w:rsid w:val="00C37569"/>
    <w:rsid w:val="00C37C5D"/>
    <w:rsid w:val="00C401A6"/>
    <w:rsid w:val="00C409BA"/>
    <w:rsid w:val="00C40BD1"/>
    <w:rsid w:val="00C4150E"/>
    <w:rsid w:val="00C41CBC"/>
    <w:rsid w:val="00C424E8"/>
    <w:rsid w:val="00C42991"/>
    <w:rsid w:val="00C42CED"/>
    <w:rsid w:val="00C42F51"/>
    <w:rsid w:val="00C4312E"/>
    <w:rsid w:val="00C4347D"/>
    <w:rsid w:val="00C4353C"/>
    <w:rsid w:val="00C43829"/>
    <w:rsid w:val="00C43E58"/>
    <w:rsid w:val="00C43EB1"/>
    <w:rsid w:val="00C443C6"/>
    <w:rsid w:val="00C445E5"/>
    <w:rsid w:val="00C45D8A"/>
    <w:rsid w:val="00C465EB"/>
    <w:rsid w:val="00C46B9F"/>
    <w:rsid w:val="00C476DA"/>
    <w:rsid w:val="00C47E24"/>
    <w:rsid w:val="00C50188"/>
    <w:rsid w:val="00C5064A"/>
    <w:rsid w:val="00C510F2"/>
    <w:rsid w:val="00C51929"/>
    <w:rsid w:val="00C52049"/>
    <w:rsid w:val="00C52B4B"/>
    <w:rsid w:val="00C5322B"/>
    <w:rsid w:val="00C532EA"/>
    <w:rsid w:val="00C53863"/>
    <w:rsid w:val="00C54791"/>
    <w:rsid w:val="00C54C3A"/>
    <w:rsid w:val="00C54D49"/>
    <w:rsid w:val="00C5555C"/>
    <w:rsid w:val="00C5621E"/>
    <w:rsid w:val="00C566AA"/>
    <w:rsid w:val="00C56DCD"/>
    <w:rsid w:val="00C573B9"/>
    <w:rsid w:val="00C575BF"/>
    <w:rsid w:val="00C57715"/>
    <w:rsid w:val="00C60208"/>
    <w:rsid w:val="00C60DCA"/>
    <w:rsid w:val="00C610CD"/>
    <w:rsid w:val="00C61514"/>
    <w:rsid w:val="00C618D3"/>
    <w:rsid w:val="00C6218E"/>
    <w:rsid w:val="00C62264"/>
    <w:rsid w:val="00C622CF"/>
    <w:rsid w:val="00C62389"/>
    <w:rsid w:val="00C6296C"/>
    <w:rsid w:val="00C62BA3"/>
    <w:rsid w:val="00C6343F"/>
    <w:rsid w:val="00C638AB"/>
    <w:rsid w:val="00C63F31"/>
    <w:rsid w:val="00C64081"/>
    <w:rsid w:val="00C6419D"/>
    <w:rsid w:val="00C6423C"/>
    <w:rsid w:val="00C648DE"/>
    <w:rsid w:val="00C64AD0"/>
    <w:rsid w:val="00C64AE8"/>
    <w:rsid w:val="00C64CE0"/>
    <w:rsid w:val="00C6573C"/>
    <w:rsid w:val="00C65B4A"/>
    <w:rsid w:val="00C66230"/>
    <w:rsid w:val="00C6631B"/>
    <w:rsid w:val="00C666DF"/>
    <w:rsid w:val="00C66F5B"/>
    <w:rsid w:val="00C671BF"/>
    <w:rsid w:val="00C671D8"/>
    <w:rsid w:val="00C67732"/>
    <w:rsid w:val="00C70089"/>
    <w:rsid w:val="00C70221"/>
    <w:rsid w:val="00C71DF6"/>
    <w:rsid w:val="00C72053"/>
    <w:rsid w:val="00C72832"/>
    <w:rsid w:val="00C729E8"/>
    <w:rsid w:val="00C72CB3"/>
    <w:rsid w:val="00C7345D"/>
    <w:rsid w:val="00C734F9"/>
    <w:rsid w:val="00C73598"/>
    <w:rsid w:val="00C738DA"/>
    <w:rsid w:val="00C739FC"/>
    <w:rsid w:val="00C744D6"/>
    <w:rsid w:val="00C74D7D"/>
    <w:rsid w:val="00C75142"/>
    <w:rsid w:val="00C75675"/>
    <w:rsid w:val="00C779C2"/>
    <w:rsid w:val="00C77E80"/>
    <w:rsid w:val="00C77F4B"/>
    <w:rsid w:val="00C80036"/>
    <w:rsid w:val="00C80319"/>
    <w:rsid w:val="00C8036D"/>
    <w:rsid w:val="00C80B45"/>
    <w:rsid w:val="00C80FA0"/>
    <w:rsid w:val="00C81CAC"/>
    <w:rsid w:val="00C81FF7"/>
    <w:rsid w:val="00C829FF"/>
    <w:rsid w:val="00C82B4F"/>
    <w:rsid w:val="00C82C66"/>
    <w:rsid w:val="00C82F6E"/>
    <w:rsid w:val="00C83FA7"/>
    <w:rsid w:val="00C85E2B"/>
    <w:rsid w:val="00C8646F"/>
    <w:rsid w:val="00C8767A"/>
    <w:rsid w:val="00C8767B"/>
    <w:rsid w:val="00C87904"/>
    <w:rsid w:val="00C87955"/>
    <w:rsid w:val="00C90706"/>
    <w:rsid w:val="00C91DA3"/>
    <w:rsid w:val="00C91EA5"/>
    <w:rsid w:val="00C91ECA"/>
    <w:rsid w:val="00C921CD"/>
    <w:rsid w:val="00C9279B"/>
    <w:rsid w:val="00C92934"/>
    <w:rsid w:val="00C92A23"/>
    <w:rsid w:val="00C92D6C"/>
    <w:rsid w:val="00C93725"/>
    <w:rsid w:val="00C94661"/>
    <w:rsid w:val="00C9468C"/>
    <w:rsid w:val="00C948A2"/>
    <w:rsid w:val="00C951D7"/>
    <w:rsid w:val="00C957B3"/>
    <w:rsid w:val="00C95A6C"/>
    <w:rsid w:val="00C95BEB"/>
    <w:rsid w:val="00C95CAD"/>
    <w:rsid w:val="00CA0708"/>
    <w:rsid w:val="00CA0745"/>
    <w:rsid w:val="00CA298E"/>
    <w:rsid w:val="00CA2BF2"/>
    <w:rsid w:val="00CA3F85"/>
    <w:rsid w:val="00CA3F96"/>
    <w:rsid w:val="00CA4407"/>
    <w:rsid w:val="00CA4799"/>
    <w:rsid w:val="00CA4AA1"/>
    <w:rsid w:val="00CA5B15"/>
    <w:rsid w:val="00CA5BE3"/>
    <w:rsid w:val="00CA5BEE"/>
    <w:rsid w:val="00CA5FBC"/>
    <w:rsid w:val="00CA6245"/>
    <w:rsid w:val="00CA630C"/>
    <w:rsid w:val="00CA7041"/>
    <w:rsid w:val="00CA7552"/>
    <w:rsid w:val="00CA79C8"/>
    <w:rsid w:val="00CB05B5"/>
    <w:rsid w:val="00CB0633"/>
    <w:rsid w:val="00CB0694"/>
    <w:rsid w:val="00CB0C25"/>
    <w:rsid w:val="00CB1442"/>
    <w:rsid w:val="00CB1F5C"/>
    <w:rsid w:val="00CB22DE"/>
    <w:rsid w:val="00CB2438"/>
    <w:rsid w:val="00CB2FDF"/>
    <w:rsid w:val="00CB3230"/>
    <w:rsid w:val="00CB3456"/>
    <w:rsid w:val="00CB3606"/>
    <w:rsid w:val="00CB3EA0"/>
    <w:rsid w:val="00CB3EBA"/>
    <w:rsid w:val="00CB453C"/>
    <w:rsid w:val="00CB4E60"/>
    <w:rsid w:val="00CB5C8F"/>
    <w:rsid w:val="00CB699C"/>
    <w:rsid w:val="00CB6FD5"/>
    <w:rsid w:val="00CB7C61"/>
    <w:rsid w:val="00CC019F"/>
    <w:rsid w:val="00CC098F"/>
    <w:rsid w:val="00CC0A9F"/>
    <w:rsid w:val="00CC1261"/>
    <w:rsid w:val="00CC1ACD"/>
    <w:rsid w:val="00CC1FD0"/>
    <w:rsid w:val="00CC2104"/>
    <w:rsid w:val="00CC22DE"/>
    <w:rsid w:val="00CC2560"/>
    <w:rsid w:val="00CC4820"/>
    <w:rsid w:val="00CC4E6E"/>
    <w:rsid w:val="00CC53EF"/>
    <w:rsid w:val="00CC59A2"/>
    <w:rsid w:val="00CC5ED8"/>
    <w:rsid w:val="00CC66AB"/>
    <w:rsid w:val="00CD08B1"/>
    <w:rsid w:val="00CD128D"/>
    <w:rsid w:val="00CD2363"/>
    <w:rsid w:val="00CD26CC"/>
    <w:rsid w:val="00CD28D1"/>
    <w:rsid w:val="00CD2BCA"/>
    <w:rsid w:val="00CD3273"/>
    <w:rsid w:val="00CD37DB"/>
    <w:rsid w:val="00CD44B8"/>
    <w:rsid w:val="00CD5455"/>
    <w:rsid w:val="00CD5847"/>
    <w:rsid w:val="00CD60A5"/>
    <w:rsid w:val="00CD66D2"/>
    <w:rsid w:val="00CD696B"/>
    <w:rsid w:val="00CD6A58"/>
    <w:rsid w:val="00CD6B65"/>
    <w:rsid w:val="00CD7360"/>
    <w:rsid w:val="00CD74FC"/>
    <w:rsid w:val="00CE03B1"/>
    <w:rsid w:val="00CE1268"/>
    <w:rsid w:val="00CE1FA4"/>
    <w:rsid w:val="00CE2515"/>
    <w:rsid w:val="00CE2655"/>
    <w:rsid w:val="00CE2B4F"/>
    <w:rsid w:val="00CE2CE8"/>
    <w:rsid w:val="00CE2EB1"/>
    <w:rsid w:val="00CE2F39"/>
    <w:rsid w:val="00CE4268"/>
    <w:rsid w:val="00CE48D5"/>
    <w:rsid w:val="00CE4F63"/>
    <w:rsid w:val="00CE5004"/>
    <w:rsid w:val="00CE5F31"/>
    <w:rsid w:val="00CE6AA7"/>
    <w:rsid w:val="00CE6C63"/>
    <w:rsid w:val="00CE7197"/>
    <w:rsid w:val="00CF000C"/>
    <w:rsid w:val="00CF03EE"/>
    <w:rsid w:val="00CF15EF"/>
    <w:rsid w:val="00CF1914"/>
    <w:rsid w:val="00CF1970"/>
    <w:rsid w:val="00CF1D4B"/>
    <w:rsid w:val="00CF21FE"/>
    <w:rsid w:val="00CF2418"/>
    <w:rsid w:val="00CF27A9"/>
    <w:rsid w:val="00CF439F"/>
    <w:rsid w:val="00CF453B"/>
    <w:rsid w:val="00CF50FE"/>
    <w:rsid w:val="00CF5F60"/>
    <w:rsid w:val="00CF7500"/>
    <w:rsid w:val="00CF7843"/>
    <w:rsid w:val="00CF78FD"/>
    <w:rsid w:val="00D00C76"/>
    <w:rsid w:val="00D0129D"/>
    <w:rsid w:val="00D01950"/>
    <w:rsid w:val="00D02492"/>
    <w:rsid w:val="00D026F6"/>
    <w:rsid w:val="00D039A6"/>
    <w:rsid w:val="00D039B0"/>
    <w:rsid w:val="00D03B5A"/>
    <w:rsid w:val="00D03B87"/>
    <w:rsid w:val="00D03BE6"/>
    <w:rsid w:val="00D03E0E"/>
    <w:rsid w:val="00D04361"/>
    <w:rsid w:val="00D04AB9"/>
    <w:rsid w:val="00D04F5C"/>
    <w:rsid w:val="00D05895"/>
    <w:rsid w:val="00D0602C"/>
    <w:rsid w:val="00D062AE"/>
    <w:rsid w:val="00D069C6"/>
    <w:rsid w:val="00D06EA8"/>
    <w:rsid w:val="00D07ABE"/>
    <w:rsid w:val="00D07DFF"/>
    <w:rsid w:val="00D107E5"/>
    <w:rsid w:val="00D109CD"/>
    <w:rsid w:val="00D10A71"/>
    <w:rsid w:val="00D10BD3"/>
    <w:rsid w:val="00D11448"/>
    <w:rsid w:val="00D12324"/>
    <w:rsid w:val="00D12BC4"/>
    <w:rsid w:val="00D12FD6"/>
    <w:rsid w:val="00D134C6"/>
    <w:rsid w:val="00D1362F"/>
    <w:rsid w:val="00D13B5E"/>
    <w:rsid w:val="00D141B4"/>
    <w:rsid w:val="00D14862"/>
    <w:rsid w:val="00D148AF"/>
    <w:rsid w:val="00D148E5"/>
    <w:rsid w:val="00D14AC0"/>
    <w:rsid w:val="00D14CE6"/>
    <w:rsid w:val="00D14D5A"/>
    <w:rsid w:val="00D150CE"/>
    <w:rsid w:val="00D155C1"/>
    <w:rsid w:val="00D156BA"/>
    <w:rsid w:val="00D1598D"/>
    <w:rsid w:val="00D15BFE"/>
    <w:rsid w:val="00D166A4"/>
    <w:rsid w:val="00D1670B"/>
    <w:rsid w:val="00D16F60"/>
    <w:rsid w:val="00D17EC9"/>
    <w:rsid w:val="00D2037A"/>
    <w:rsid w:val="00D2186B"/>
    <w:rsid w:val="00D21BAD"/>
    <w:rsid w:val="00D21EFD"/>
    <w:rsid w:val="00D22B11"/>
    <w:rsid w:val="00D22B1E"/>
    <w:rsid w:val="00D243C0"/>
    <w:rsid w:val="00D244DA"/>
    <w:rsid w:val="00D24726"/>
    <w:rsid w:val="00D247E2"/>
    <w:rsid w:val="00D2538A"/>
    <w:rsid w:val="00D259D0"/>
    <w:rsid w:val="00D25A9F"/>
    <w:rsid w:val="00D25B61"/>
    <w:rsid w:val="00D26010"/>
    <w:rsid w:val="00D263D2"/>
    <w:rsid w:val="00D301DA"/>
    <w:rsid w:val="00D3050F"/>
    <w:rsid w:val="00D30518"/>
    <w:rsid w:val="00D30951"/>
    <w:rsid w:val="00D30960"/>
    <w:rsid w:val="00D3171C"/>
    <w:rsid w:val="00D31D8E"/>
    <w:rsid w:val="00D3202D"/>
    <w:rsid w:val="00D32532"/>
    <w:rsid w:val="00D32F9E"/>
    <w:rsid w:val="00D33282"/>
    <w:rsid w:val="00D33339"/>
    <w:rsid w:val="00D346A3"/>
    <w:rsid w:val="00D347CD"/>
    <w:rsid w:val="00D34C9D"/>
    <w:rsid w:val="00D34EA8"/>
    <w:rsid w:val="00D352EC"/>
    <w:rsid w:val="00D3569E"/>
    <w:rsid w:val="00D35EE4"/>
    <w:rsid w:val="00D3601D"/>
    <w:rsid w:val="00D3681A"/>
    <w:rsid w:val="00D36F12"/>
    <w:rsid w:val="00D37211"/>
    <w:rsid w:val="00D37418"/>
    <w:rsid w:val="00D3758B"/>
    <w:rsid w:val="00D37770"/>
    <w:rsid w:val="00D37B9E"/>
    <w:rsid w:val="00D408E9"/>
    <w:rsid w:val="00D41100"/>
    <w:rsid w:val="00D41180"/>
    <w:rsid w:val="00D416D2"/>
    <w:rsid w:val="00D41913"/>
    <w:rsid w:val="00D41D26"/>
    <w:rsid w:val="00D423F6"/>
    <w:rsid w:val="00D42640"/>
    <w:rsid w:val="00D43545"/>
    <w:rsid w:val="00D43FCB"/>
    <w:rsid w:val="00D44064"/>
    <w:rsid w:val="00D44095"/>
    <w:rsid w:val="00D4470F"/>
    <w:rsid w:val="00D4482F"/>
    <w:rsid w:val="00D449F5"/>
    <w:rsid w:val="00D45B20"/>
    <w:rsid w:val="00D45CF3"/>
    <w:rsid w:val="00D45EA9"/>
    <w:rsid w:val="00D46539"/>
    <w:rsid w:val="00D466FF"/>
    <w:rsid w:val="00D502B6"/>
    <w:rsid w:val="00D50626"/>
    <w:rsid w:val="00D50E3C"/>
    <w:rsid w:val="00D51F80"/>
    <w:rsid w:val="00D5284C"/>
    <w:rsid w:val="00D52BEC"/>
    <w:rsid w:val="00D5316E"/>
    <w:rsid w:val="00D53290"/>
    <w:rsid w:val="00D54015"/>
    <w:rsid w:val="00D551E7"/>
    <w:rsid w:val="00D55426"/>
    <w:rsid w:val="00D55523"/>
    <w:rsid w:val="00D55B36"/>
    <w:rsid w:val="00D55C15"/>
    <w:rsid w:val="00D55E6A"/>
    <w:rsid w:val="00D55F42"/>
    <w:rsid w:val="00D5611E"/>
    <w:rsid w:val="00D564C4"/>
    <w:rsid w:val="00D5660C"/>
    <w:rsid w:val="00D56E4D"/>
    <w:rsid w:val="00D56F3C"/>
    <w:rsid w:val="00D571B2"/>
    <w:rsid w:val="00D571DD"/>
    <w:rsid w:val="00D57B39"/>
    <w:rsid w:val="00D57EF6"/>
    <w:rsid w:val="00D60192"/>
    <w:rsid w:val="00D609EC"/>
    <w:rsid w:val="00D60F19"/>
    <w:rsid w:val="00D6123D"/>
    <w:rsid w:val="00D6131A"/>
    <w:rsid w:val="00D6268A"/>
    <w:rsid w:val="00D62F5D"/>
    <w:rsid w:val="00D633CD"/>
    <w:rsid w:val="00D6449A"/>
    <w:rsid w:val="00D6458D"/>
    <w:rsid w:val="00D654E8"/>
    <w:rsid w:val="00D65DB6"/>
    <w:rsid w:val="00D65DFA"/>
    <w:rsid w:val="00D6699F"/>
    <w:rsid w:val="00D66DFB"/>
    <w:rsid w:val="00D67342"/>
    <w:rsid w:val="00D67C73"/>
    <w:rsid w:val="00D70476"/>
    <w:rsid w:val="00D70938"/>
    <w:rsid w:val="00D70C61"/>
    <w:rsid w:val="00D71D86"/>
    <w:rsid w:val="00D71E1A"/>
    <w:rsid w:val="00D74143"/>
    <w:rsid w:val="00D744FF"/>
    <w:rsid w:val="00D748A4"/>
    <w:rsid w:val="00D74A40"/>
    <w:rsid w:val="00D754E8"/>
    <w:rsid w:val="00D759DA"/>
    <w:rsid w:val="00D76818"/>
    <w:rsid w:val="00D7684A"/>
    <w:rsid w:val="00D77069"/>
    <w:rsid w:val="00D77DC9"/>
    <w:rsid w:val="00D77E1A"/>
    <w:rsid w:val="00D80540"/>
    <w:rsid w:val="00D8089D"/>
    <w:rsid w:val="00D81221"/>
    <w:rsid w:val="00D81366"/>
    <w:rsid w:val="00D815FC"/>
    <w:rsid w:val="00D8171B"/>
    <w:rsid w:val="00D81D99"/>
    <w:rsid w:val="00D8285D"/>
    <w:rsid w:val="00D82B69"/>
    <w:rsid w:val="00D83485"/>
    <w:rsid w:val="00D84D6E"/>
    <w:rsid w:val="00D85360"/>
    <w:rsid w:val="00D85B12"/>
    <w:rsid w:val="00D85CF5"/>
    <w:rsid w:val="00D86F17"/>
    <w:rsid w:val="00D8701C"/>
    <w:rsid w:val="00D872E6"/>
    <w:rsid w:val="00D87C1E"/>
    <w:rsid w:val="00D87DE5"/>
    <w:rsid w:val="00D87FD7"/>
    <w:rsid w:val="00D9030F"/>
    <w:rsid w:val="00D90826"/>
    <w:rsid w:val="00D9170A"/>
    <w:rsid w:val="00D91CE6"/>
    <w:rsid w:val="00D92091"/>
    <w:rsid w:val="00D92096"/>
    <w:rsid w:val="00D924EE"/>
    <w:rsid w:val="00D928F6"/>
    <w:rsid w:val="00D92BA2"/>
    <w:rsid w:val="00D932D9"/>
    <w:rsid w:val="00D9387E"/>
    <w:rsid w:val="00D93D1A"/>
    <w:rsid w:val="00D94162"/>
    <w:rsid w:val="00D9441F"/>
    <w:rsid w:val="00D94958"/>
    <w:rsid w:val="00D94D3F"/>
    <w:rsid w:val="00D94FC0"/>
    <w:rsid w:val="00D95107"/>
    <w:rsid w:val="00D95E21"/>
    <w:rsid w:val="00D96092"/>
    <w:rsid w:val="00D96156"/>
    <w:rsid w:val="00D96B09"/>
    <w:rsid w:val="00D9706A"/>
    <w:rsid w:val="00D9725A"/>
    <w:rsid w:val="00DA0389"/>
    <w:rsid w:val="00DA0975"/>
    <w:rsid w:val="00DA0D5D"/>
    <w:rsid w:val="00DA2309"/>
    <w:rsid w:val="00DA237D"/>
    <w:rsid w:val="00DA23DE"/>
    <w:rsid w:val="00DA2A64"/>
    <w:rsid w:val="00DA36A9"/>
    <w:rsid w:val="00DA518E"/>
    <w:rsid w:val="00DA56A0"/>
    <w:rsid w:val="00DA5ACF"/>
    <w:rsid w:val="00DA5C5A"/>
    <w:rsid w:val="00DA6A39"/>
    <w:rsid w:val="00DB058F"/>
    <w:rsid w:val="00DB09C9"/>
    <w:rsid w:val="00DB0E03"/>
    <w:rsid w:val="00DB0F51"/>
    <w:rsid w:val="00DB1332"/>
    <w:rsid w:val="00DB145A"/>
    <w:rsid w:val="00DB1B21"/>
    <w:rsid w:val="00DB2D44"/>
    <w:rsid w:val="00DB3202"/>
    <w:rsid w:val="00DB360B"/>
    <w:rsid w:val="00DB46CD"/>
    <w:rsid w:val="00DB4A88"/>
    <w:rsid w:val="00DB4A92"/>
    <w:rsid w:val="00DB4D2B"/>
    <w:rsid w:val="00DB5B2C"/>
    <w:rsid w:val="00DB7568"/>
    <w:rsid w:val="00DB7AE8"/>
    <w:rsid w:val="00DB7D98"/>
    <w:rsid w:val="00DB7E1C"/>
    <w:rsid w:val="00DB7E23"/>
    <w:rsid w:val="00DC1271"/>
    <w:rsid w:val="00DC16AD"/>
    <w:rsid w:val="00DC1738"/>
    <w:rsid w:val="00DC2222"/>
    <w:rsid w:val="00DC264B"/>
    <w:rsid w:val="00DC3C02"/>
    <w:rsid w:val="00DC3F38"/>
    <w:rsid w:val="00DC52A2"/>
    <w:rsid w:val="00DC564A"/>
    <w:rsid w:val="00DC5CFA"/>
    <w:rsid w:val="00DC6472"/>
    <w:rsid w:val="00DC6EC1"/>
    <w:rsid w:val="00DC774B"/>
    <w:rsid w:val="00DC7F13"/>
    <w:rsid w:val="00DD060B"/>
    <w:rsid w:val="00DD06D6"/>
    <w:rsid w:val="00DD0C7C"/>
    <w:rsid w:val="00DD1481"/>
    <w:rsid w:val="00DD1BC6"/>
    <w:rsid w:val="00DD1D12"/>
    <w:rsid w:val="00DD22FC"/>
    <w:rsid w:val="00DD2392"/>
    <w:rsid w:val="00DD2AF4"/>
    <w:rsid w:val="00DD3C91"/>
    <w:rsid w:val="00DD42FD"/>
    <w:rsid w:val="00DD45B6"/>
    <w:rsid w:val="00DD52E5"/>
    <w:rsid w:val="00DD582A"/>
    <w:rsid w:val="00DD6833"/>
    <w:rsid w:val="00DD71CD"/>
    <w:rsid w:val="00DD71D6"/>
    <w:rsid w:val="00DD7602"/>
    <w:rsid w:val="00DD7D03"/>
    <w:rsid w:val="00DD7DD3"/>
    <w:rsid w:val="00DE05C2"/>
    <w:rsid w:val="00DE0608"/>
    <w:rsid w:val="00DE0F5B"/>
    <w:rsid w:val="00DE1312"/>
    <w:rsid w:val="00DE156B"/>
    <w:rsid w:val="00DE2F6D"/>
    <w:rsid w:val="00DE3517"/>
    <w:rsid w:val="00DE38C6"/>
    <w:rsid w:val="00DE479B"/>
    <w:rsid w:val="00DE4EB9"/>
    <w:rsid w:val="00DE52F7"/>
    <w:rsid w:val="00DE546A"/>
    <w:rsid w:val="00DE5954"/>
    <w:rsid w:val="00DE5CF5"/>
    <w:rsid w:val="00DE753D"/>
    <w:rsid w:val="00DE7A12"/>
    <w:rsid w:val="00DF0C75"/>
    <w:rsid w:val="00DF0D82"/>
    <w:rsid w:val="00DF102B"/>
    <w:rsid w:val="00DF16C2"/>
    <w:rsid w:val="00DF1D7D"/>
    <w:rsid w:val="00DF2075"/>
    <w:rsid w:val="00DF396B"/>
    <w:rsid w:val="00DF4438"/>
    <w:rsid w:val="00DF4A35"/>
    <w:rsid w:val="00DF537C"/>
    <w:rsid w:val="00DF5F29"/>
    <w:rsid w:val="00DF6266"/>
    <w:rsid w:val="00DF6437"/>
    <w:rsid w:val="00DF6C17"/>
    <w:rsid w:val="00DF6C51"/>
    <w:rsid w:val="00DF6F26"/>
    <w:rsid w:val="00DF764F"/>
    <w:rsid w:val="00DF7E8B"/>
    <w:rsid w:val="00E00173"/>
    <w:rsid w:val="00E00DEE"/>
    <w:rsid w:val="00E01359"/>
    <w:rsid w:val="00E01731"/>
    <w:rsid w:val="00E01A3E"/>
    <w:rsid w:val="00E01DF8"/>
    <w:rsid w:val="00E0261D"/>
    <w:rsid w:val="00E02EA5"/>
    <w:rsid w:val="00E03587"/>
    <w:rsid w:val="00E03A08"/>
    <w:rsid w:val="00E03AB1"/>
    <w:rsid w:val="00E0418A"/>
    <w:rsid w:val="00E04D38"/>
    <w:rsid w:val="00E04F74"/>
    <w:rsid w:val="00E04F84"/>
    <w:rsid w:val="00E0537B"/>
    <w:rsid w:val="00E054F2"/>
    <w:rsid w:val="00E0623C"/>
    <w:rsid w:val="00E066C8"/>
    <w:rsid w:val="00E071FF"/>
    <w:rsid w:val="00E0791E"/>
    <w:rsid w:val="00E07A03"/>
    <w:rsid w:val="00E07AF8"/>
    <w:rsid w:val="00E07B96"/>
    <w:rsid w:val="00E10030"/>
    <w:rsid w:val="00E10174"/>
    <w:rsid w:val="00E11048"/>
    <w:rsid w:val="00E117D9"/>
    <w:rsid w:val="00E122A1"/>
    <w:rsid w:val="00E13F3F"/>
    <w:rsid w:val="00E14E27"/>
    <w:rsid w:val="00E14E44"/>
    <w:rsid w:val="00E151C3"/>
    <w:rsid w:val="00E1572C"/>
    <w:rsid w:val="00E15888"/>
    <w:rsid w:val="00E159A8"/>
    <w:rsid w:val="00E15A52"/>
    <w:rsid w:val="00E15C6B"/>
    <w:rsid w:val="00E15D16"/>
    <w:rsid w:val="00E15EA4"/>
    <w:rsid w:val="00E16AEB"/>
    <w:rsid w:val="00E16F09"/>
    <w:rsid w:val="00E20B98"/>
    <w:rsid w:val="00E2168D"/>
    <w:rsid w:val="00E21940"/>
    <w:rsid w:val="00E21E15"/>
    <w:rsid w:val="00E2242E"/>
    <w:rsid w:val="00E22890"/>
    <w:rsid w:val="00E229F4"/>
    <w:rsid w:val="00E233A4"/>
    <w:rsid w:val="00E244F0"/>
    <w:rsid w:val="00E2481D"/>
    <w:rsid w:val="00E24C0D"/>
    <w:rsid w:val="00E24C16"/>
    <w:rsid w:val="00E250B3"/>
    <w:rsid w:val="00E259B7"/>
    <w:rsid w:val="00E264E5"/>
    <w:rsid w:val="00E269BD"/>
    <w:rsid w:val="00E27242"/>
    <w:rsid w:val="00E27583"/>
    <w:rsid w:val="00E27E0B"/>
    <w:rsid w:val="00E300C0"/>
    <w:rsid w:val="00E3036B"/>
    <w:rsid w:val="00E30F3B"/>
    <w:rsid w:val="00E30F4A"/>
    <w:rsid w:val="00E3190E"/>
    <w:rsid w:val="00E323FA"/>
    <w:rsid w:val="00E32478"/>
    <w:rsid w:val="00E326FF"/>
    <w:rsid w:val="00E336D6"/>
    <w:rsid w:val="00E339DA"/>
    <w:rsid w:val="00E357B1"/>
    <w:rsid w:val="00E357B7"/>
    <w:rsid w:val="00E35A94"/>
    <w:rsid w:val="00E35AD9"/>
    <w:rsid w:val="00E360EC"/>
    <w:rsid w:val="00E36347"/>
    <w:rsid w:val="00E37854"/>
    <w:rsid w:val="00E4011E"/>
    <w:rsid w:val="00E409BA"/>
    <w:rsid w:val="00E41856"/>
    <w:rsid w:val="00E41DAA"/>
    <w:rsid w:val="00E41F0C"/>
    <w:rsid w:val="00E4209F"/>
    <w:rsid w:val="00E42A10"/>
    <w:rsid w:val="00E43128"/>
    <w:rsid w:val="00E441CA"/>
    <w:rsid w:val="00E4438C"/>
    <w:rsid w:val="00E44BB0"/>
    <w:rsid w:val="00E45248"/>
    <w:rsid w:val="00E45ADE"/>
    <w:rsid w:val="00E47351"/>
    <w:rsid w:val="00E47756"/>
    <w:rsid w:val="00E47847"/>
    <w:rsid w:val="00E47A2F"/>
    <w:rsid w:val="00E50528"/>
    <w:rsid w:val="00E50F47"/>
    <w:rsid w:val="00E516D1"/>
    <w:rsid w:val="00E524F7"/>
    <w:rsid w:val="00E52733"/>
    <w:rsid w:val="00E52DE1"/>
    <w:rsid w:val="00E53007"/>
    <w:rsid w:val="00E53791"/>
    <w:rsid w:val="00E53A9E"/>
    <w:rsid w:val="00E53ADC"/>
    <w:rsid w:val="00E53E02"/>
    <w:rsid w:val="00E541CF"/>
    <w:rsid w:val="00E547E5"/>
    <w:rsid w:val="00E54DEF"/>
    <w:rsid w:val="00E551DF"/>
    <w:rsid w:val="00E565E9"/>
    <w:rsid w:val="00E5680A"/>
    <w:rsid w:val="00E57AF5"/>
    <w:rsid w:val="00E60274"/>
    <w:rsid w:val="00E606DC"/>
    <w:rsid w:val="00E606EF"/>
    <w:rsid w:val="00E607D9"/>
    <w:rsid w:val="00E607F4"/>
    <w:rsid w:val="00E609B7"/>
    <w:rsid w:val="00E60B5A"/>
    <w:rsid w:val="00E61160"/>
    <w:rsid w:val="00E611BB"/>
    <w:rsid w:val="00E61549"/>
    <w:rsid w:val="00E62230"/>
    <w:rsid w:val="00E622BA"/>
    <w:rsid w:val="00E626B8"/>
    <w:rsid w:val="00E629B1"/>
    <w:rsid w:val="00E6301D"/>
    <w:rsid w:val="00E65170"/>
    <w:rsid w:val="00E65AE6"/>
    <w:rsid w:val="00E65B4E"/>
    <w:rsid w:val="00E67B4D"/>
    <w:rsid w:val="00E70642"/>
    <w:rsid w:val="00E70E03"/>
    <w:rsid w:val="00E70E4F"/>
    <w:rsid w:val="00E713F1"/>
    <w:rsid w:val="00E717A9"/>
    <w:rsid w:val="00E71877"/>
    <w:rsid w:val="00E72B8F"/>
    <w:rsid w:val="00E72CA3"/>
    <w:rsid w:val="00E73412"/>
    <w:rsid w:val="00E734A5"/>
    <w:rsid w:val="00E73772"/>
    <w:rsid w:val="00E74D47"/>
    <w:rsid w:val="00E74EB0"/>
    <w:rsid w:val="00E7525D"/>
    <w:rsid w:val="00E75347"/>
    <w:rsid w:val="00E75DE8"/>
    <w:rsid w:val="00E768C9"/>
    <w:rsid w:val="00E769F8"/>
    <w:rsid w:val="00E76FED"/>
    <w:rsid w:val="00E7717F"/>
    <w:rsid w:val="00E8066D"/>
    <w:rsid w:val="00E807AC"/>
    <w:rsid w:val="00E80E49"/>
    <w:rsid w:val="00E81273"/>
    <w:rsid w:val="00E81626"/>
    <w:rsid w:val="00E8179C"/>
    <w:rsid w:val="00E818AE"/>
    <w:rsid w:val="00E821DA"/>
    <w:rsid w:val="00E82223"/>
    <w:rsid w:val="00E82D4A"/>
    <w:rsid w:val="00E82ECF"/>
    <w:rsid w:val="00E8339E"/>
    <w:rsid w:val="00E8344F"/>
    <w:rsid w:val="00E83549"/>
    <w:rsid w:val="00E8409C"/>
    <w:rsid w:val="00E845B2"/>
    <w:rsid w:val="00E849F6"/>
    <w:rsid w:val="00E85402"/>
    <w:rsid w:val="00E85795"/>
    <w:rsid w:val="00E8595D"/>
    <w:rsid w:val="00E867B9"/>
    <w:rsid w:val="00E86D81"/>
    <w:rsid w:val="00E86F8A"/>
    <w:rsid w:val="00E8706D"/>
    <w:rsid w:val="00E872B7"/>
    <w:rsid w:val="00E87966"/>
    <w:rsid w:val="00E87C7F"/>
    <w:rsid w:val="00E87ED5"/>
    <w:rsid w:val="00E900D2"/>
    <w:rsid w:val="00E9126B"/>
    <w:rsid w:val="00E912D1"/>
    <w:rsid w:val="00E92379"/>
    <w:rsid w:val="00E92CA6"/>
    <w:rsid w:val="00E9388F"/>
    <w:rsid w:val="00E93D05"/>
    <w:rsid w:val="00E93F92"/>
    <w:rsid w:val="00E94D01"/>
    <w:rsid w:val="00E94D2D"/>
    <w:rsid w:val="00E96094"/>
    <w:rsid w:val="00E96EA6"/>
    <w:rsid w:val="00E97087"/>
    <w:rsid w:val="00E97312"/>
    <w:rsid w:val="00E97462"/>
    <w:rsid w:val="00E974B1"/>
    <w:rsid w:val="00E9773D"/>
    <w:rsid w:val="00E9777E"/>
    <w:rsid w:val="00E97AE2"/>
    <w:rsid w:val="00EA0A43"/>
    <w:rsid w:val="00EA11AA"/>
    <w:rsid w:val="00EA11C0"/>
    <w:rsid w:val="00EA19AA"/>
    <w:rsid w:val="00EA1E83"/>
    <w:rsid w:val="00EA211B"/>
    <w:rsid w:val="00EA2147"/>
    <w:rsid w:val="00EA24D0"/>
    <w:rsid w:val="00EA33E4"/>
    <w:rsid w:val="00EA386D"/>
    <w:rsid w:val="00EA3981"/>
    <w:rsid w:val="00EA39DD"/>
    <w:rsid w:val="00EA3CC7"/>
    <w:rsid w:val="00EA3FFF"/>
    <w:rsid w:val="00EA416C"/>
    <w:rsid w:val="00EA426F"/>
    <w:rsid w:val="00EA4B89"/>
    <w:rsid w:val="00EA4E07"/>
    <w:rsid w:val="00EA4F45"/>
    <w:rsid w:val="00EA5B3C"/>
    <w:rsid w:val="00EA5F30"/>
    <w:rsid w:val="00EA5FB5"/>
    <w:rsid w:val="00EA690C"/>
    <w:rsid w:val="00EA6DF4"/>
    <w:rsid w:val="00EA7261"/>
    <w:rsid w:val="00EA7AA5"/>
    <w:rsid w:val="00EB1A65"/>
    <w:rsid w:val="00EB2D13"/>
    <w:rsid w:val="00EB2EC8"/>
    <w:rsid w:val="00EB3780"/>
    <w:rsid w:val="00EB3C94"/>
    <w:rsid w:val="00EB4AEE"/>
    <w:rsid w:val="00EB4F98"/>
    <w:rsid w:val="00EB54AD"/>
    <w:rsid w:val="00EB6511"/>
    <w:rsid w:val="00EB6B6E"/>
    <w:rsid w:val="00EB7811"/>
    <w:rsid w:val="00EB798B"/>
    <w:rsid w:val="00EC01FE"/>
    <w:rsid w:val="00EC0294"/>
    <w:rsid w:val="00EC0408"/>
    <w:rsid w:val="00EC1001"/>
    <w:rsid w:val="00EC16C0"/>
    <w:rsid w:val="00EC1D3A"/>
    <w:rsid w:val="00EC1D3E"/>
    <w:rsid w:val="00EC1DBB"/>
    <w:rsid w:val="00EC1E0B"/>
    <w:rsid w:val="00EC228B"/>
    <w:rsid w:val="00EC2640"/>
    <w:rsid w:val="00EC27DC"/>
    <w:rsid w:val="00EC339B"/>
    <w:rsid w:val="00EC3654"/>
    <w:rsid w:val="00EC3975"/>
    <w:rsid w:val="00EC3A30"/>
    <w:rsid w:val="00EC3AB5"/>
    <w:rsid w:val="00EC3D81"/>
    <w:rsid w:val="00EC41CA"/>
    <w:rsid w:val="00EC4A72"/>
    <w:rsid w:val="00EC4B31"/>
    <w:rsid w:val="00EC4DA3"/>
    <w:rsid w:val="00EC5020"/>
    <w:rsid w:val="00EC5F24"/>
    <w:rsid w:val="00EC5FF2"/>
    <w:rsid w:val="00EC6521"/>
    <w:rsid w:val="00EC67BE"/>
    <w:rsid w:val="00EC6D4A"/>
    <w:rsid w:val="00EC70FA"/>
    <w:rsid w:val="00EC766D"/>
    <w:rsid w:val="00EC773F"/>
    <w:rsid w:val="00EC7768"/>
    <w:rsid w:val="00EC789E"/>
    <w:rsid w:val="00EC7968"/>
    <w:rsid w:val="00EC7D94"/>
    <w:rsid w:val="00EC7E52"/>
    <w:rsid w:val="00ED010B"/>
    <w:rsid w:val="00ED0B7F"/>
    <w:rsid w:val="00ED122C"/>
    <w:rsid w:val="00ED17DD"/>
    <w:rsid w:val="00ED1B7C"/>
    <w:rsid w:val="00ED2B83"/>
    <w:rsid w:val="00ED360E"/>
    <w:rsid w:val="00ED3E99"/>
    <w:rsid w:val="00ED4521"/>
    <w:rsid w:val="00ED46AD"/>
    <w:rsid w:val="00ED532D"/>
    <w:rsid w:val="00ED5771"/>
    <w:rsid w:val="00ED5B09"/>
    <w:rsid w:val="00ED5DE0"/>
    <w:rsid w:val="00ED6533"/>
    <w:rsid w:val="00EE0179"/>
    <w:rsid w:val="00EE02CD"/>
    <w:rsid w:val="00EE0318"/>
    <w:rsid w:val="00EE06FB"/>
    <w:rsid w:val="00EE09DE"/>
    <w:rsid w:val="00EE1AF8"/>
    <w:rsid w:val="00EE1B73"/>
    <w:rsid w:val="00EE1E0F"/>
    <w:rsid w:val="00EE2032"/>
    <w:rsid w:val="00EE33ED"/>
    <w:rsid w:val="00EE38E1"/>
    <w:rsid w:val="00EE4847"/>
    <w:rsid w:val="00EE4FE6"/>
    <w:rsid w:val="00EE5350"/>
    <w:rsid w:val="00EE5B3E"/>
    <w:rsid w:val="00EE5ED1"/>
    <w:rsid w:val="00EE6757"/>
    <w:rsid w:val="00EE69D1"/>
    <w:rsid w:val="00EE6B4C"/>
    <w:rsid w:val="00EE7897"/>
    <w:rsid w:val="00EE7E52"/>
    <w:rsid w:val="00EF042F"/>
    <w:rsid w:val="00EF0443"/>
    <w:rsid w:val="00EF0DF4"/>
    <w:rsid w:val="00EF2549"/>
    <w:rsid w:val="00EF2DB5"/>
    <w:rsid w:val="00EF40FD"/>
    <w:rsid w:val="00EF41A2"/>
    <w:rsid w:val="00EF4C5C"/>
    <w:rsid w:val="00EF51FD"/>
    <w:rsid w:val="00EF535B"/>
    <w:rsid w:val="00EF552F"/>
    <w:rsid w:val="00EF5EE3"/>
    <w:rsid w:val="00EF6174"/>
    <w:rsid w:val="00EF62D0"/>
    <w:rsid w:val="00EF6734"/>
    <w:rsid w:val="00EF7359"/>
    <w:rsid w:val="00EF7D39"/>
    <w:rsid w:val="00F00040"/>
    <w:rsid w:val="00F00263"/>
    <w:rsid w:val="00F0027B"/>
    <w:rsid w:val="00F00CE0"/>
    <w:rsid w:val="00F00ED8"/>
    <w:rsid w:val="00F00F56"/>
    <w:rsid w:val="00F00F68"/>
    <w:rsid w:val="00F02D02"/>
    <w:rsid w:val="00F02E90"/>
    <w:rsid w:val="00F02F41"/>
    <w:rsid w:val="00F0313E"/>
    <w:rsid w:val="00F033A4"/>
    <w:rsid w:val="00F0344F"/>
    <w:rsid w:val="00F03A9D"/>
    <w:rsid w:val="00F03C76"/>
    <w:rsid w:val="00F0552B"/>
    <w:rsid w:val="00F0552F"/>
    <w:rsid w:val="00F05716"/>
    <w:rsid w:val="00F057F3"/>
    <w:rsid w:val="00F05DA3"/>
    <w:rsid w:val="00F06429"/>
    <w:rsid w:val="00F06CD7"/>
    <w:rsid w:val="00F06E43"/>
    <w:rsid w:val="00F06E4D"/>
    <w:rsid w:val="00F06EEB"/>
    <w:rsid w:val="00F07BC2"/>
    <w:rsid w:val="00F11F13"/>
    <w:rsid w:val="00F1272C"/>
    <w:rsid w:val="00F1303D"/>
    <w:rsid w:val="00F13276"/>
    <w:rsid w:val="00F14925"/>
    <w:rsid w:val="00F1498D"/>
    <w:rsid w:val="00F149AA"/>
    <w:rsid w:val="00F149B5"/>
    <w:rsid w:val="00F149F0"/>
    <w:rsid w:val="00F14C50"/>
    <w:rsid w:val="00F152F0"/>
    <w:rsid w:val="00F15B0B"/>
    <w:rsid w:val="00F16027"/>
    <w:rsid w:val="00F161B0"/>
    <w:rsid w:val="00F16513"/>
    <w:rsid w:val="00F174E8"/>
    <w:rsid w:val="00F178BC"/>
    <w:rsid w:val="00F20024"/>
    <w:rsid w:val="00F2076E"/>
    <w:rsid w:val="00F20E1A"/>
    <w:rsid w:val="00F21743"/>
    <w:rsid w:val="00F21B3F"/>
    <w:rsid w:val="00F21D84"/>
    <w:rsid w:val="00F2295B"/>
    <w:rsid w:val="00F22BE0"/>
    <w:rsid w:val="00F23E72"/>
    <w:rsid w:val="00F2403A"/>
    <w:rsid w:val="00F240E7"/>
    <w:rsid w:val="00F2432F"/>
    <w:rsid w:val="00F244A1"/>
    <w:rsid w:val="00F25847"/>
    <w:rsid w:val="00F2596E"/>
    <w:rsid w:val="00F25973"/>
    <w:rsid w:val="00F25C89"/>
    <w:rsid w:val="00F2646E"/>
    <w:rsid w:val="00F26496"/>
    <w:rsid w:val="00F3010A"/>
    <w:rsid w:val="00F308D1"/>
    <w:rsid w:val="00F312EE"/>
    <w:rsid w:val="00F32E39"/>
    <w:rsid w:val="00F33136"/>
    <w:rsid w:val="00F33F30"/>
    <w:rsid w:val="00F345FC"/>
    <w:rsid w:val="00F35264"/>
    <w:rsid w:val="00F354D4"/>
    <w:rsid w:val="00F36500"/>
    <w:rsid w:val="00F36958"/>
    <w:rsid w:val="00F36D40"/>
    <w:rsid w:val="00F373ED"/>
    <w:rsid w:val="00F37759"/>
    <w:rsid w:val="00F378F3"/>
    <w:rsid w:val="00F37936"/>
    <w:rsid w:val="00F37B1F"/>
    <w:rsid w:val="00F37D46"/>
    <w:rsid w:val="00F402EC"/>
    <w:rsid w:val="00F40375"/>
    <w:rsid w:val="00F40633"/>
    <w:rsid w:val="00F417AA"/>
    <w:rsid w:val="00F41A0C"/>
    <w:rsid w:val="00F41B91"/>
    <w:rsid w:val="00F42A4B"/>
    <w:rsid w:val="00F431DD"/>
    <w:rsid w:val="00F43B8A"/>
    <w:rsid w:val="00F44A8B"/>
    <w:rsid w:val="00F45FAC"/>
    <w:rsid w:val="00F46363"/>
    <w:rsid w:val="00F4665B"/>
    <w:rsid w:val="00F469DC"/>
    <w:rsid w:val="00F46E20"/>
    <w:rsid w:val="00F522D8"/>
    <w:rsid w:val="00F5293D"/>
    <w:rsid w:val="00F52D96"/>
    <w:rsid w:val="00F52DD4"/>
    <w:rsid w:val="00F539F0"/>
    <w:rsid w:val="00F53F17"/>
    <w:rsid w:val="00F544DF"/>
    <w:rsid w:val="00F559FB"/>
    <w:rsid w:val="00F55DC2"/>
    <w:rsid w:val="00F56E43"/>
    <w:rsid w:val="00F57371"/>
    <w:rsid w:val="00F609D0"/>
    <w:rsid w:val="00F60BA0"/>
    <w:rsid w:val="00F6116D"/>
    <w:rsid w:val="00F6135B"/>
    <w:rsid w:val="00F6226B"/>
    <w:rsid w:val="00F625E5"/>
    <w:rsid w:val="00F62605"/>
    <w:rsid w:val="00F629A2"/>
    <w:rsid w:val="00F63975"/>
    <w:rsid w:val="00F63E97"/>
    <w:rsid w:val="00F65724"/>
    <w:rsid w:val="00F65C88"/>
    <w:rsid w:val="00F65EF9"/>
    <w:rsid w:val="00F6621D"/>
    <w:rsid w:val="00F67354"/>
    <w:rsid w:val="00F67E28"/>
    <w:rsid w:val="00F67FFB"/>
    <w:rsid w:val="00F7040C"/>
    <w:rsid w:val="00F705B1"/>
    <w:rsid w:val="00F706A7"/>
    <w:rsid w:val="00F70FB9"/>
    <w:rsid w:val="00F70FFA"/>
    <w:rsid w:val="00F71039"/>
    <w:rsid w:val="00F713ED"/>
    <w:rsid w:val="00F71635"/>
    <w:rsid w:val="00F71F6A"/>
    <w:rsid w:val="00F7225E"/>
    <w:rsid w:val="00F73036"/>
    <w:rsid w:val="00F739DD"/>
    <w:rsid w:val="00F73D29"/>
    <w:rsid w:val="00F74DC9"/>
    <w:rsid w:val="00F74F4D"/>
    <w:rsid w:val="00F75CBE"/>
    <w:rsid w:val="00F75FD9"/>
    <w:rsid w:val="00F76303"/>
    <w:rsid w:val="00F76561"/>
    <w:rsid w:val="00F76DC0"/>
    <w:rsid w:val="00F77746"/>
    <w:rsid w:val="00F77EBF"/>
    <w:rsid w:val="00F77F77"/>
    <w:rsid w:val="00F80C3C"/>
    <w:rsid w:val="00F80FF5"/>
    <w:rsid w:val="00F81595"/>
    <w:rsid w:val="00F81AB8"/>
    <w:rsid w:val="00F820A1"/>
    <w:rsid w:val="00F835B3"/>
    <w:rsid w:val="00F83D6A"/>
    <w:rsid w:val="00F8459F"/>
    <w:rsid w:val="00F858A7"/>
    <w:rsid w:val="00F85BDC"/>
    <w:rsid w:val="00F85CF2"/>
    <w:rsid w:val="00F8630B"/>
    <w:rsid w:val="00F8632F"/>
    <w:rsid w:val="00F867F8"/>
    <w:rsid w:val="00F87439"/>
    <w:rsid w:val="00F878E0"/>
    <w:rsid w:val="00F87B33"/>
    <w:rsid w:val="00F87BA9"/>
    <w:rsid w:val="00F9008A"/>
    <w:rsid w:val="00F90EBA"/>
    <w:rsid w:val="00F9245B"/>
    <w:rsid w:val="00F92A50"/>
    <w:rsid w:val="00F92C27"/>
    <w:rsid w:val="00F92E48"/>
    <w:rsid w:val="00F9345B"/>
    <w:rsid w:val="00F93465"/>
    <w:rsid w:val="00F935D1"/>
    <w:rsid w:val="00F93633"/>
    <w:rsid w:val="00F9424B"/>
    <w:rsid w:val="00F94C3E"/>
    <w:rsid w:val="00F94F84"/>
    <w:rsid w:val="00F957BF"/>
    <w:rsid w:val="00F95E07"/>
    <w:rsid w:val="00F95E7F"/>
    <w:rsid w:val="00F9637E"/>
    <w:rsid w:val="00F963D4"/>
    <w:rsid w:val="00F964B0"/>
    <w:rsid w:val="00F9721B"/>
    <w:rsid w:val="00F97356"/>
    <w:rsid w:val="00F97F58"/>
    <w:rsid w:val="00FA03C5"/>
    <w:rsid w:val="00FA04E7"/>
    <w:rsid w:val="00FA054A"/>
    <w:rsid w:val="00FA062F"/>
    <w:rsid w:val="00FA0ECA"/>
    <w:rsid w:val="00FA1103"/>
    <w:rsid w:val="00FA1176"/>
    <w:rsid w:val="00FA2007"/>
    <w:rsid w:val="00FA2A8A"/>
    <w:rsid w:val="00FA3288"/>
    <w:rsid w:val="00FA3B17"/>
    <w:rsid w:val="00FA4449"/>
    <w:rsid w:val="00FA4C0D"/>
    <w:rsid w:val="00FA4E2D"/>
    <w:rsid w:val="00FA4F69"/>
    <w:rsid w:val="00FA5A54"/>
    <w:rsid w:val="00FA5C04"/>
    <w:rsid w:val="00FA65E7"/>
    <w:rsid w:val="00FA6F60"/>
    <w:rsid w:val="00FA7B7A"/>
    <w:rsid w:val="00FA7D1A"/>
    <w:rsid w:val="00FB0408"/>
    <w:rsid w:val="00FB0881"/>
    <w:rsid w:val="00FB135B"/>
    <w:rsid w:val="00FB1723"/>
    <w:rsid w:val="00FB1EBB"/>
    <w:rsid w:val="00FB2431"/>
    <w:rsid w:val="00FB2504"/>
    <w:rsid w:val="00FB267B"/>
    <w:rsid w:val="00FB342D"/>
    <w:rsid w:val="00FB3A26"/>
    <w:rsid w:val="00FB3B86"/>
    <w:rsid w:val="00FB3F70"/>
    <w:rsid w:val="00FB49D5"/>
    <w:rsid w:val="00FB5B9E"/>
    <w:rsid w:val="00FB5EF6"/>
    <w:rsid w:val="00FB67C2"/>
    <w:rsid w:val="00FB67EA"/>
    <w:rsid w:val="00FB6B73"/>
    <w:rsid w:val="00FC03CF"/>
    <w:rsid w:val="00FC1039"/>
    <w:rsid w:val="00FC115A"/>
    <w:rsid w:val="00FC1F50"/>
    <w:rsid w:val="00FC27C4"/>
    <w:rsid w:val="00FC2BAB"/>
    <w:rsid w:val="00FC36B6"/>
    <w:rsid w:val="00FC378A"/>
    <w:rsid w:val="00FC4436"/>
    <w:rsid w:val="00FC466E"/>
    <w:rsid w:val="00FC51A8"/>
    <w:rsid w:val="00FC5379"/>
    <w:rsid w:val="00FC55F7"/>
    <w:rsid w:val="00FC60EF"/>
    <w:rsid w:val="00FC660A"/>
    <w:rsid w:val="00FC6CD8"/>
    <w:rsid w:val="00FC734A"/>
    <w:rsid w:val="00FC774F"/>
    <w:rsid w:val="00FC77C2"/>
    <w:rsid w:val="00FC7D2E"/>
    <w:rsid w:val="00FD075B"/>
    <w:rsid w:val="00FD0870"/>
    <w:rsid w:val="00FD0BEB"/>
    <w:rsid w:val="00FD1633"/>
    <w:rsid w:val="00FD1654"/>
    <w:rsid w:val="00FD1AF2"/>
    <w:rsid w:val="00FD1C59"/>
    <w:rsid w:val="00FD1CAA"/>
    <w:rsid w:val="00FD2D30"/>
    <w:rsid w:val="00FD34B9"/>
    <w:rsid w:val="00FD3BC8"/>
    <w:rsid w:val="00FD518C"/>
    <w:rsid w:val="00FD5418"/>
    <w:rsid w:val="00FD555C"/>
    <w:rsid w:val="00FD6350"/>
    <w:rsid w:val="00FD64EE"/>
    <w:rsid w:val="00FD6BAF"/>
    <w:rsid w:val="00FD76A4"/>
    <w:rsid w:val="00FE0842"/>
    <w:rsid w:val="00FE0A42"/>
    <w:rsid w:val="00FE1BEF"/>
    <w:rsid w:val="00FE2902"/>
    <w:rsid w:val="00FE31AE"/>
    <w:rsid w:val="00FE3408"/>
    <w:rsid w:val="00FE41D3"/>
    <w:rsid w:val="00FE427C"/>
    <w:rsid w:val="00FE5656"/>
    <w:rsid w:val="00FE5AD3"/>
    <w:rsid w:val="00FE60C6"/>
    <w:rsid w:val="00FE7136"/>
    <w:rsid w:val="00FF019B"/>
    <w:rsid w:val="00FF0AF2"/>
    <w:rsid w:val="00FF11B7"/>
    <w:rsid w:val="00FF1335"/>
    <w:rsid w:val="00FF165C"/>
    <w:rsid w:val="00FF1966"/>
    <w:rsid w:val="00FF1E74"/>
    <w:rsid w:val="00FF214C"/>
    <w:rsid w:val="00FF3AA2"/>
    <w:rsid w:val="00FF48CD"/>
    <w:rsid w:val="00FF5001"/>
    <w:rsid w:val="00FF54BC"/>
    <w:rsid w:val="00FF56F7"/>
    <w:rsid w:val="00FF57F6"/>
    <w:rsid w:val="00FF5EAD"/>
    <w:rsid w:val="00FF7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4256"/>
  <w15:docId w15:val="{9A960D6B-0777-4693-8CD5-D01862EF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DBB"/>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AD451B"/>
    <w:pPr>
      <w:keepNext/>
      <w:keepLines/>
      <w:numPr>
        <w:numId w:val="48"/>
      </w:numPr>
      <w:spacing w:before="240" w:after="240" w:line="276" w:lineRule="auto"/>
      <w:outlineLvl w:val="0"/>
    </w:pPr>
    <w:rPr>
      <w:rFonts w:asciiTheme="minorHAnsi" w:hAnsiTheme="minorHAnsi"/>
      <w:b/>
      <w:bCs/>
      <w:smallCaps/>
      <w:color w:val="0070C0"/>
      <w:sz w:val="24"/>
      <w:szCs w:val="24"/>
    </w:rPr>
  </w:style>
  <w:style w:type="paragraph" w:styleId="Nagwek2">
    <w:name w:val="heading 2"/>
    <w:basedOn w:val="Normalny"/>
    <w:next w:val="Normalny"/>
    <w:link w:val="Nagwek2Znak"/>
    <w:autoRedefine/>
    <w:uiPriority w:val="9"/>
    <w:unhideWhenUsed/>
    <w:qFormat/>
    <w:rsid w:val="00EE0179"/>
    <w:pPr>
      <w:keepNext/>
      <w:keepLines/>
      <w:tabs>
        <w:tab w:val="center" w:pos="4535"/>
      </w:tabs>
      <w:spacing w:before="240" w:after="120" w:line="276" w:lineRule="auto"/>
      <w:outlineLvl w:val="1"/>
    </w:pPr>
    <w:rPr>
      <w:rFonts w:asciiTheme="minorHAnsi" w:eastAsia="Times New Roman" w:hAnsiTheme="minorHAnsi" w:cstheme="minorHAnsi"/>
      <w:b/>
      <w:bCs/>
      <w:color w:val="0070C0"/>
    </w:rPr>
  </w:style>
  <w:style w:type="paragraph" w:styleId="Nagwek3">
    <w:name w:val="heading 3"/>
    <w:basedOn w:val="Normalny"/>
    <w:next w:val="Normalny"/>
    <w:link w:val="Nagwek3Znak"/>
    <w:uiPriority w:val="9"/>
    <w:unhideWhenUsed/>
    <w:qFormat/>
    <w:rsid w:val="00D65DFA"/>
    <w:pPr>
      <w:keepNext/>
      <w:keepLines/>
      <w:numPr>
        <w:ilvl w:val="2"/>
        <w:numId w:val="4"/>
      </w:numPr>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iPriority w:val="9"/>
    <w:semiHidden/>
    <w:unhideWhenUsed/>
    <w:qFormat/>
    <w:rsid w:val="00D65DFA"/>
    <w:pPr>
      <w:keepNext/>
      <w:keepLines/>
      <w:numPr>
        <w:ilvl w:val="3"/>
        <w:numId w:val="4"/>
      </w:numPr>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D65DFA"/>
    <w:pPr>
      <w:keepNext/>
      <w:keepLines/>
      <w:numPr>
        <w:ilvl w:val="4"/>
        <w:numId w:val="4"/>
      </w:numPr>
      <w:spacing w:before="40" w:after="0"/>
      <w:outlineLvl w:val="4"/>
    </w:pPr>
    <w:rPr>
      <w:rFonts w:ascii="Calibri Light" w:eastAsia="Times New Roman" w:hAnsi="Calibri Light"/>
      <w:color w:val="2E74B5"/>
    </w:rPr>
  </w:style>
  <w:style w:type="paragraph" w:styleId="Nagwek6">
    <w:name w:val="heading 6"/>
    <w:basedOn w:val="Normalny"/>
    <w:next w:val="Normalny"/>
    <w:link w:val="Nagwek6Znak"/>
    <w:uiPriority w:val="9"/>
    <w:semiHidden/>
    <w:unhideWhenUsed/>
    <w:qFormat/>
    <w:rsid w:val="00D65DFA"/>
    <w:pPr>
      <w:keepNext/>
      <w:keepLines/>
      <w:numPr>
        <w:ilvl w:val="5"/>
        <w:numId w:val="4"/>
      </w:numPr>
      <w:spacing w:before="40" w:after="0"/>
      <w:outlineLvl w:val="5"/>
    </w:pPr>
    <w:rPr>
      <w:rFonts w:ascii="Calibri Light" w:eastAsia="Times New Roman" w:hAnsi="Calibri Light"/>
      <w:color w:val="1F4D78"/>
    </w:rPr>
  </w:style>
  <w:style w:type="paragraph" w:styleId="Nagwek7">
    <w:name w:val="heading 7"/>
    <w:basedOn w:val="Normalny"/>
    <w:next w:val="Normalny"/>
    <w:link w:val="Nagwek7Znak"/>
    <w:uiPriority w:val="9"/>
    <w:semiHidden/>
    <w:unhideWhenUsed/>
    <w:qFormat/>
    <w:rsid w:val="00D65DFA"/>
    <w:pPr>
      <w:keepNext/>
      <w:keepLines/>
      <w:numPr>
        <w:ilvl w:val="6"/>
        <w:numId w:val="4"/>
      </w:numPr>
      <w:spacing w:before="40" w:after="0"/>
      <w:outlineLvl w:val="6"/>
    </w:pPr>
    <w:rPr>
      <w:rFonts w:ascii="Calibri Light" w:eastAsia="Times New Roman" w:hAnsi="Calibri Light"/>
      <w:i/>
      <w:iCs/>
      <w:color w:val="1F4D78"/>
    </w:rPr>
  </w:style>
  <w:style w:type="paragraph" w:styleId="Nagwek8">
    <w:name w:val="heading 8"/>
    <w:basedOn w:val="Normalny"/>
    <w:next w:val="Normalny"/>
    <w:link w:val="Nagwek8Znak"/>
    <w:uiPriority w:val="9"/>
    <w:semiHidden/>
    <w:unhideWhenUsed/>
    <w:qFormat/>
    <w:rsid w:val="00D65DFA"/>
    <w:pPr>
      <w:keepNext/>
      <w:keepLines/>
      <w:numPr>
        <w:ilvl w:val="7"/>
        <w:numId w:val="4"/>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semiHidden/>
    <w:unhideWhenUsed/>
    <w:qFormat/>
    <w:rsid w:val="00D65DFA"/>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1D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1DBB"/>
  </w:style>
  <w:style w:type="paragraph" w:styleId="Stopka">
    <w:name w:val="footer"/>
    <w:basedOn w:val="Normalny"/>
    <w:link w:val="StopkaZnak"/>
    <w:uiPriority w:val="99"/>
    <w:unhideWhenUsed/>
    <w:rsid w:val="00EC1D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1DBB"/>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Podrozdział"/>
    <w:basedOn w:val="Normalny"/>
    <w:link w:val="TekstprzypisudolnegoZnak"/>
    <w:unhideWhenUsed/>
    <w:rsid w:val="00720CE5"/>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720CE5"/>
    <w:rPr>
      <w:sz w:val="20"/>
      <w:szCs w:val="20"/>
    </w:rPr>
  </w:style>
  <w:style w:type="character" w:styleId="Odwoanieprzypisudolnego">
    <w:name w:val="footnote reference"/>
    <w:aliases w:val="Footnote Reference Number,Footnote symbol,Footnote Reference Superscript,Odwołanie przypisu,Znak Znak11,ftref,BVI fnr,EN Footnote Reference,Times 10 Point,Exposant 3 Point,Footnote reference number,note TESI,stylish,SUPERS,Ref"/>
    <w:basedOn w:val="Domylnaczcionkaakapitu"/>
    <w:unhideWhenUsed/>
    <w:rsid w:val="00720CE5"/>
    <w:rPr>
      <w:vertAlign w:val="superscript"/>
    </w:rPr>
  </w:style>
  <w:style w:type="paragraph" w:styleId="Akapitzlist">
    <w:name w:val="List Paragraph"/>
    <w:aliases w:val="Akapit z listą BS"/>
    <w:basedOn w:val="Normalny"/>
    <w:link w:val="AkapitzlistZnak"/>
    <w:qFormat/>
    <w:rsid w:val="00387FF9"/>
    <w:pPr>
      <w:ind w:left="720"/>
      <w:contextualSpacing/>
    </w:pPr>
  </w:style>
  <w:style w:type="paragraph" w:customStyle="1" w:styleId="Default">
    <w:name w:val="Default"/>
    <w:rsid w:val="00BD2242"/>
    <w:pPr>
      <w:autoSpaceDE w:val="0"/>
      <w:autoSpaceDN w:val="0"/>
      <w:adjustRightInd w:val="0"/>
    </w:pPr>
    <w:rPr>
      <w:rFonts w:cs="Calibri"/>
      <w:color w:val="000000"/>
      <w:sz w:val="24"/>
      <w:szCs w:val="24"/>
      <w:lang w:eastAsia="en-US"/>
    </w:rPr>
  </w:style>
  <w:style w:type="character" w:customStyle="1" w:styleId="WYG-TekstgwnyZnak">
    <w:name w:val="WYG - Tekst główny Znak"/>
    <w:basedOn w:val="Domylnaczcionkaakapitu"/>
    <w:link w:val="WYG-Tekstgwny"/>
    <w:locked/>
    <w:rsid w:val="00604E5F"/>
    <w:rPr>
      <w:rFonts w:ascii="Tahoma" w:eastAsia="Times New Roman" w:hAnsi="Tahoma" w:cs="Tahoma"/>
      <w:sz w:val="20"/>
      <w:szCs w:val="18"/>
    </w:rPr>
  </w:style>
  <w:style w:type="paragraph" w:customStyle="1" w:styleId="WYG-Tekstgwny">
    <w:name w:val="WYG - Tekst główny"/>
    <w:basedOn w:val="Normalny"/>
    <w:link w:val="WYG-TekstgwnyZnak"/>
    <w:qFormat/>
    <w:rsid w:val="00604E5F"/>
    <w:pPr>
      <w:spacing w:after="200" w:line="276" w:lineRule="auto"/>
      <w:jc w:val="both"/>
    </w:pPr>
    <w:rPr>
      <w:rFonts w:ascii="Tahoma" w:eastAsia="Times New Roman" w:hAnsi="Tahoma" w:cs="Tahoma"/>
      <w:sz w:val="20"/>
      <w:szCs w:val="18"/>
    </w:rPr>
  </w:style>
  <w:style w:type="character" w:customStyle="1" w:styleId="AkapitzlistZnak">
    <w:name w:val="Akapit z listą Znak"/>
    <w:aliases w:val="Akapit z listą BS Znak"/>
    <w:basedOn w:val="Domylnaczcionkaakapitu"/>
    <w:link w:val="Akapitzlist"/>
    <w:locked/>
    <w:rsid w:val="003B7A54"/>
  </w:style>
  <w:style w:type="table" w:styleId="Tabela-Siatka">
    <w:name w:val="Table Grid"/>
    <w:basedOn w:val="Standardowy"/>
    <w:uiPriority w:val="39"/>
    <w:rsid w:val="00F76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7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2akcent51">
    <w:name w:val="Tabela siatki 2 — akcent 51"/>
    <w:basedOn w:val="Standardowy"/>
    <w:uiPriority w:val="47"/>
    <w:rsid w:val="00677040"/>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11">
    <w:name w:val="Tabela siatki 5 — ciemna — akcent 1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4akcent51">
    <w:name w:val="Tabela siatki 4 — akcent 51"/>
    <w:basedOn w:val="Standardowy"/>
    <w:uiPriority w:val="49"/>
    <w:rsid w:val="00167DC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akcent51">
    <w:name w:val="Tabela siatki 5 — ciemna — akcent 51"/>
    <w:basedOn w:val="Standardowy"/>
    <w:uiPriority w:val="50"/>
    <w:rsid w:val="00167DC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alisty3akcent51">
    <w:name w:val="Tabela listy 3 — akcent 51"/>
    <w:basedOn w:val="Standardowy"/>
    <w:uiPriority w:val="48"/>
    <w:rsid w:val="00167DC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Tekstdymka">
    <w:name w:val="Balloon Text"/>
    <w:basedOn w:val="Normalny"/>
    <w:link w:val="TekstdymkaZnak"/>
    <w:uiPriority w:val="99"/>
    <w:semiHidden/>
    <w:unhideWhenUsed/>
    <w:rsid w:val="00521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161C"/>
    <w:rPr>
      <w:rFonts w:ascii="Segoe UI" w:hAnsi="Segoe UI" w:cs="Segoe UI"/>
      <w:sz w:val="18"/>
      <w:szCs w:val="18"/>
    </w:rPr>
  </w:style>
  <w:style w:type="character" w:styleId="Odwoaniedokomentarza">
    <w:name w:val="annotation reference"/>
    <w:basedOn w:val="Domylnaczcionkaakapitu"/>
    <w:unhideWhenUsed/>
    <w:rsid w:val="0052161C"/>
    <w:rPr>
      <w:sz w:val="16"/>
      <w:szCs w:val="16"/>
    </w:rPr>
  </w:style>
  <w:style w:type="paragraph" w:styleId="Tekstkomentarza">
    <w:name w:val="annotation text"/>
    <w:basedOn w:val="Normalny"/>
    <w:link w:val="TekstkomentarzaZnak"/>
    <w:unhideWhenUsed/>
    <w:rsid w:val="0052161C"/>
    <w:pPr>
      <w:spacing w:line="240" w:lineRule="auto"/>
    </w:pPr>
    <w:rPr>
      <w:sz w:val="20"/>
      <w:szCs w:val="20"/>
    </w:rPr>
  </w:style>
  <w:style w:type="character" w:customStyle="1" w:styleId="TekstkomentarzaZnak">
    <w:name w:val="Tekst komentarza Znak"/>
    <w:basedOn w:val="Domylnaczcionkaakapitu"/>
    <w:link w:val="Tekstkomentarza"/>
    <w:rsid w:val="0052161C"/>
    <w:rPr>
      <w:sz w:val="20"/>
      <w:szCs w:val="20"/>
    </w:rPr>
  </w:style>
  <w:style w:type="paragraph" w:styleId="Tematkomentarza">
    <w:name w:val="annotation subject"/>
    <w:basedOn w:val="Tekstkomentarza"/>
    <w:next w:val="Tekstkomentarza"/>
    <w:link w:val="TematkomentarzaZnak"/>
    <w:uiPriority w:val="99"/>
    <w:semiHidden/>
    <w:unhideWhenUsed/>
    <w:rsid w:val="0052161C"/>
    <w:rPr>
      <w:b/>
      <w:bCs/>
    </w:rPr>
  </w:style>
  <w:style w:type="character" w:customStyle="1" w:styleId="TematkomentarzaZnak">
    <w:name w:val="Temat komentarza Znak"/>
    <w:basedOn w:val="TekstkomentarzaZnak"/>
    <w:link w:val="Tematkomentarza"/>
    <w:uiPriority w:val="99"/>
    <w:semiHidden/>
    <w:rsid w:val="0052161C"/>
    <w:rPr>
      <w:b/>
      <w:bCs/>
      <w:sz w:val="20"/>
      <w:szCs w:val="20"/>
    </w:rPr>
  </w:style>
  <w:style w:type="paragraph" w:styleId="Poprawka">
    <w:name w:val="Revision"/>
    <w:hidden/>
    <w:uiPriority w:val="99"/>
    <w:semiHidden/>
    <w:rsid w:val="003A2976"/>
    <w:rPr>
      <w:sz w:val="22"/>
      <w:szCs w:val="22"/>
      <w:lang w:eastAsia="en-US"/>
    </w:rPr>
  </w:style>
  <w:style w:type="table" w:customStyle="1" w:styleId="Zwykatabela21">
    <w:name w:val="Zwykła tabela 21"/>
    <w:basedOn w:val="Standardowy"/>
    <w:uiPriority w:val="42"/>
    <w:rsid w:val="00841A9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6kolorowaakcent31">
    <w:name w:val="Tabela siatki 6 — kolorowa — akcent 31"/>
    <w:basedOn w:val="Standardowy"/>
    <w:uiPriority w:val="51"/>
    <w:rsid w:val="00841A97"/>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asiatki2akcent52">
    <w:name w:val="Tabela siatki 2 — akcent 52"/>
    <w:basedOn w:val="Standardowy"/>
    <w:uiPriority w:val="47"/>
    <w:rsid w:val="00841A9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dwoanieintensywne">
    <w:name w:val="Intense Reference"/>
    <w:basedOn w:val="Domylnaczcionkaakapitu"/>
    <w:uiPriority w:val="32"/>
    <w:qFormat/>
    <w:rsid w:val="008611DC"/>
    <w:rPr>
      <w:b/>
      <w:bCs/>
      <w:smallCaps/>
      <w:color w:val="5B9BD5"/>
      <w:spacing w:val="5"/>
    </w:rPr>
  </w:style>
  <w:style w:type="character" w:styleId="Hipercze">
    <w:name w:val="Hyperlink"/>
    <w:basedOn w:val="Domylnaczcionkaakapitu"/>
    <w:uiPriority w:val="99"/>
    <w:unhideWhenUsed/>
    <w:rsid w:val="002D735A"/>
    <w:rPr>
      <w:color w:val="0563C1"/>
      <w:u w:val="single"/>
    </w:rPr>
  </w:style>
  <w:style w:type="character" w:customStyle="1" w:styleId="Nagwek1Znak">
    <w:name w:val="Nagłówek 1 Znak"/>
    <w:basedOn w:val="Domylnaczcionkaakapitu"/>
    <w:link w:val="Nagwek1"/>
    <w:uiPriority w:val="9"/>
    <w:rsid w:val="00AD451B"/>
    <w:rPr>
      <w:rFonts w:asciiTheme="minorHAnsi" w:hAnsiTheme="minorHAnsi"/>
      <w:b/>
      <w:bCs/>
      <w:smallCaps/>
      <w:color w:val="0070C0"/>
      <w:sz w:val="24"/>
      <w:szCs w:val="24"/>
      <w:lang w:eastAsia="en-US"/>
    </w:rPr>
  </w:style>
  <w:style w:type="character" w:customStyle="1" w:styleId="Nagwek2Znak">
    <w:name w:val="Nagłówek 2 Znak"/>
    <w:basedOn w:val="Domylnaczcionkaakapitu"/>
    <w:link w:val="Nagwek2"/>
    <w:uiPriority w:val="9"/>
    <w:rsid w:val="00EE0179"/>
    <w:rPr>
      <w:rFonts w:asciiTheme="minorHAnsi" w:eastAsia="Times New Roman" w:hAnsiTheme="minorHAnsi" w:cstheme="minorHAnsi"/>
      <w:b/>
      <w:bCs/>
      <w:color w:val="0070C0"/>
      <w:sz w:val="22"/>
      <w:szCs w:val="22"/>
      <w:lang w:eastAsia="en-US"/>
    </w:rPr>
  </w:style>
  <w:style w:type="character" w:customStyle="1" w:styleId="Nagwek3Znak">
    <w:name w:val="Nagłówek 3 Znak"/>
    <w:basedOn w:val="Domylnaczcionkaakapitu"/>
    <w:link w:val="Nagwek3"/>
    <w:uiPriority w:val="9"/>
    <w:rsid w:val="00D65DFA"/>
    <w:rPr>
      <w:rFonts w:ascii="Calibri Light" w:eastAsia="Times New Roman" w:hAnsi="Calibri Light"/>
      <w:color w:val="1F4D78"/>
      <w:sz w:val="24"/>
      <w:szCs w:val="24"/>
      <w:lang w:eastAsia="en-US"/>
    </w:rPr>
  </w:style>
  <w:style w:type="character" w:customStyle="1" w:styleId="Nagwek4Znak">
    <w:name w:val="Nagłówek 4 Znak"/>
    <w:basedOn w:val="Domylnaczcionkaakapitu"/>
    <w:link w:val="Nagwek4"/>
    <w:uiPriority w:val="9"/>
    <w:semiHidden/>
    <w:rsid w:val="00D65DFA"/>
    <w:rPr>
      <w:rFonts w:ascii="Calibri Light" w:eastAsia="Times New Roman" w:hAnsi="Calibri Light"/>
      <w:i/>
      <w:iCs/>
      <w:color w:val="2E74B5"/>
      <w:sz w:val="22"/>
      <w:szCs w:val="22"/>
      <w:lang w:eastAsia="en-US"/>
    </w:rPr>
  </w:style>
  <w:style w:type="character" w:customStyle="1" w:styleId="Nagwek5Znak">
    <w:name w:val="Nagłówek 5 Znak"/>
    <w:basedOn w:val="Domylnaczcionkaakapitu"/>
    <w:link w:val="Nagwek5"/>
    <w:uiPriority w:val="9"/>
    <w:semiHidden/>
    <w:rsid w:val="00D65DFA"/>
    <w:rPr>
      <w:rFonts w:ascii="Calibri Light" w:eastAsia="Times New Roman" w:hAnsi="Calibri Light"/>
      <w:color w:val="2E74B5"/>
      <w:sz w:val="22"/>
      <w:szCs w:val="22"/>
      <w:lang w:eastAsia="en-US"/>
    </w:rPr>
  </w:style>
  <w:style w:type="character" w:customStyle="1" w:styleId="Nagwek6Znak">
    <w:name w:val="Nagłówek 6 Znak"/>
    <w:basedOn w:val="Domylnaczcionkaakapitu"/>
    <w:link w:val="Nagwek6"/>
    <w:uiPriority w:val="9"/>
    <w:semiHidden/>
    <w:rsid w:val="00D65DFA"/>
    <w:rPr>
      <w:rFonts w:ascii="Calibri Light" w:eastAsia="Times New Roman" w:hAnsi="Calibri Light"/>
      <w:color w:val="1F4D78"/>
      <w:sz w:val="22"/>
      <w:szCs w:val="22"/>
      <w:lang w:eastAsia="en-US"/>
    </w:rPr>
  </w:style>
  <w:style w:type="character" w:customStyle="1" w:styleId="Nagwek7Znak">
    <w:name w:val="Nagłówek 7 Znak"/>
    <w:basedOn w:val="Domylnaczcionkaakapitu"/>
    <w:link w:val="Nagwek7"/>
    <w:uiPriority w:val="9"/>
    <w:semiHidden/>
    <w:rsid w:val="00D65DFA"/>
    <w:rPr>
      <w:rFonts w:ascii="Calibri Light" w:eastAsia="Times New Roman" w:hAnsi="Calibri Light"/>
      <w:i/>
      <w:iCs/>
      <w:color w:val="1F4D78"/>
      <w:sz w:val="22"/>
      <w:szCs w:val="22"/>
      <w:lang w:eastAsia="en-US"/>
    </w:rPr>
  </w:style>
  <w:style w:type="character" w:customStyle="1" w:styleId="Nagwek8Znak">
    <w:name w:val="Nagłówek 8 Znak"/>
    <w:basedOn w:val="Domylnaczcionkaakapitu"/>
    <w:link w:val="Nagwek8"/>
    <w:uiPriority w:val="9"/>
    <w:semiHidden/>
    <w:rsid w:val="00D65DFA"/>
    <w:rPr>
      <w:rFonts w:ascii="Calibri Light" w:eastAsia="Times New Roman" w:hAnsi="Calibri Light"/>
      <w:color w:val="272727"/>
      <w:sz w:val="21"/>
      <w:szCs w:val="21"/>
      <w:lang w:eastAsia="en-US"/>
    </w:rPr>
  </w:style>
  <w:style w:type="character" w:customStyle="1" w:styleId="Nagwek9Znak">
    <w:name w:val="Nagłówek 9 Znak"/>
    <w:basedOn w:val="Domylnaczcionkaakapitu"/>
    <w:link w:val="Nagwek9"/>
    <w:uiPriority w:val="9"/>
    <w:semiHidden/>
    <w:rsid w:val="00D65DFA"/>
    <w:rPr>
      <w:rFonts w:ascii="Calibri Light" w:eastAsia="Times New Roman" w:hAnsi="Calibri Light"/>
      <w:i/>
      <w:iCs/>
      <w:color w:val="272727"/>
      <w:sz w:val="21"/>
      <w:szCs w:val="21"/>
      <w:lang w:eastAsia="en-US"/>
    </w:rPr>
  </w:style>
  <w:style w:type="character" w:styleId="Uwydatnienie">
    <w:name w:val="Emphasis"/>
    <w:basedOn w:val="Domylnaczcionkaakapitu"/>
    <w:uiPriority w:val="20"/>
    <w:qFormat/>
    <w:rsid w:val="00E81273"/>
    <w:rPr>
      <w:i/>
      <w:iCs/>
    </w:rPr>
  </w:style>
  <w:style w:type="paragraph" w:styleId="Tekstprzypisukocowego">
    <w:name w:val="endnote text"/>
    <w:basedOn w:val="Normalny"/>
    <w:link w:val="TekstprzypisukocowegoZnak"/>
    <w:uiPriority w:val="99"/>
    <w:semiHidden/>
    <w:unhideWhenUsed/>
    <w:rsid w:val="00110D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0D09"/>
    <w:rPr>
      <w:sz w:val="20"/>
      <w:szCs w:val="20"/>
    </w:rPr>
  </w:style>
  <w:style w:type="character" w:styleId="Odwoanieprzypisukocowego">
    <w:name w:val="endnote reference"/>
    <w:basedOn w:val="Domylnaczcionkaakapitu"/>
    <w:uiPriority w:val="99"/>
    <w:semiHidden/>
    <w:unhideWhenUsed/>
    <w:rsid w:val="00110D09"/>
    <w:rPr>
      <w:vertAlign w:val="superscript"/>
    </w:rPr>
  </w:style>
  <w:style w:type="paragraph" w:styleId="Legenda">
    <w:name w:val="caption"/>
    <w:basedOn w:val="Normalny"/>
    <w:next w:val="Normalny"/>
    <w:uiPriority w:val="35"/>
    <w:unhideWhenUsed/>
    <w:qFormat/>
    <w:rsid w:val="004B020F"/>
    <w:pPr>
      <w:spacing w:after="200" w:line="240" w:lineRule="auto"/>
    </w:pPr>
    <w:rPr>
      <w:b/>
      <w:bCs/>
      <w:color w:val="5B9BD5"/>
      <w:sz w:val="18"/>
      <w:szCs w:val="18"/>
    </w:rPr>
  </w:style>
  <w:style w:type="paragraph" w:styleId="NormalnyWeb">
    <w:name w:val="Normal (Web)"/>
    <w:basedOn w:val="Normalny"/>
    <w:uiPriority w:val="99"/>
    <w:unhideWhenUsed/>
    <w:rsid w:val="00114E7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114E74"/>
    <w:rPr>
      <w:b/>
      <w:bCs/>
    </w:rPr>
  </w:style>
  <w:style w:type="paragraph" w:styleId="Zwykytekst">
    <w:name w:val="Plain Text"/>
    <w:basedOn w:val="Normalny"/>
    <w:link w:val="ZwykytekstZnak"/>
    <w:uiPriority w:val="99"/>
    <w:unhideWhenUsed/>
    <w:rsid w:val="003E4E8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3E4E88"/>
    <w:rPr>
      <w:rFonts w:ascii="Consolas" w:hAnsi="Consolas"/>
      <w:sz w:val="21"/>
      <w:szCs w:val="21"/>
    </w:rPr>
  </w:style>
  <w:style w:type="paragraph" w:customStyle="1" w:styleId="Pa3">
    <w:name w:val="Pa3"/>
    <w:basedOn w:val="Normalny"/>
    <w:next w:val="Normalny"/>
    <w:uiPriority w:val="99"/>
    <w:rsid w:val="009147FD"/>
    <w:pPr>
      <w:autoSpaceDE w:val="0"/>
      <w:autoSpaceDN w:val="0"/>
      <w:adjustRightInd w:val="0"/>
      <w:spacing w:after="0" w:line="201" w:lineRule="atLeast"/>
    </w:pPr>
    <w:rPr>
      <w:rFonts w:ascii="Proxima Nova" w:hAnsi="Proxima Nova"/>
      <w:sz w:val="24"/>
      <w:szCs w:val="24"/>
    </w:rPr>
  </w:style>
  <w:style w:type="table" w:customStyle="1" w:styleId="Tabelalisty3akcent52">
    <w:name w:val="Tabela listy 3 — akcent 52"/>
    <w:basedOn w:val="Standardowy"/>
    <w:uiPriority w:val="48"/>
    <w:rsid w:val="009B01B6"/>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TekstprzypisudolnegoZnak1">
    <w:name w:val="Tekst przypisu dolnego Znak1"/>
    <w:aliases w:val="Footnote Znak1,Podrozdzia3 Znak1,-E Fuﬂnotentext Znak1,Fuﬂnotentext Ursprung Znak1,Fußnotentext Ursprung Znak1,-E Fußnotentext Znak1,Footnote text Znak1,Tekst przypisu Znak Znak Znak Znak Znak2,Fußnote Znak1,FOOTNOTES Znak1"/>
    <w:basedOn w:val="Domylnaczcionkaakapitu"/>
    <w:uiPriority w:val="99"/>
    <w:semiHidden/>
    <w:locked/>
    <w:rsid w:val="00AB780B"/>
    <w:rPr>
      <w:rFonts w:eastAsiaTheme="minorHAnsi"/>
      <w:sz w:val="22"/>
      <w:szCs w:val="22"/>
    </w:rPr>
  </w:style>
  <w:style w:type="paragraph" w:customStyle="1" w:styleId="CM1">
    <w:name w:val="CM1"/>
    <w:basedOn w:val="Default"/>
    <w:next w:val="Default"/>
    <w:uiPriority w:val="99"/>
    <w:rsid w:val="00A42063"/>
    <w:rPr>
      <w:rFonts w:ascii="EUAlbertina" w:hAnsi="EUAlbertina" w:cs="Times New Roman"/>
      <w:color w:val="auto"/>
      <w:lang w:eastAsia="pl-PL"/>
    </w:rPr>
  </w:style>
  <w:style w:type="paragraph" w:customStyle="1" w:styleId="CM3">
    <w:name w:val="CM3"/>
    <w:basedOn w:val="Default"/>
    <w:next w:val="Default"/>
    <w:uiPriority w:val="99"/>
    <w:rsid w:val="00A42063"/>
    <w:rPr>
      <w:rFonts w:ascii="EUAlbertina" w:hAnsi="EUAlbertina" w:cs="Times New Roman"/>
      <w:color w:val="auto"/>
      <w:lang w:eastAsia="pl-PL"/>
    </w:rPr>
  </w:style>
  <w:style w:type="paragraph" w:customStyle="1" w:styleId="CM4">
    <w:name w:val="CM4"/>
    <w:basedOn w:val="Default"/>
    <w:next w:val="Default"/>
    <w:uiPriority w:val="99"/>
    <w:rsid w:val="00A42063"/>
    <w:rPr>
      <w:rFonts w:ascii="EUAlbertina" w:hAnsi="EUAlbertina" w:cs="Times New Roman"/>
      <w:color w:val="auto"/>
      <w:lang w:eastAsia="pl-PL"/>
    </w:rPr>
  </w:style>
  <w:style w:type="table" w:customStyle="1" w:styleId="Tabela-Siatka2">
    <w:name w:val="Tabela - Siatka2"/>
    <w:basedOn w:val="Standardowy"/>
    <w:next w:val="Tabela-Siatka"/>
    <w:uiPriority w:val="39"/>
    <w:rsid w:val="007D14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30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0BFE"/>
    <w:rPr>
      <w:rFonts w:asciiTheme="majorHAnsi" w:eastAsiaTheme="majorEastAsia" w:hAnsiTheme="majorHAnsi" w:cstheme="majorBidi"/>
      <w:spacing w:val="-10"/>
      <w:kern w:val="28"/>
      <w:sz w:val="56"/>
      <w:szCs w:val="56"/>
      <w:lang w:eastAsia="en-US"/>
    </w:rPr>
  </w:style>
  <w:style w:type="character" w:customStyle="1" w:styleId="highlight">
    <w:name w:val="highlight"/>
    <w:basedOn w:val="Domylnaczcionkaakapitu"/>
    <w:rsid w:val="007F7B56"/>
  </w:style>
  <w:style w:type="character" w:customStyle="1" w:styleId="markedcontent">
    <w:name w:val="markedcontent"/>
    <w:basedOn w:val="Domylnaczcionkaakapitu"/>
    <w:rsid w:val="00373F97"/>
  </w:style>
  <w:style w:type="character" w:customStyle="1" w:styleId="hgkelc">
    <w:name w:val="hgkelc"/>
    <w:basedOn w:val="Domylnaczcionkaakapitu"/>
    <w:rsid w:val="00567D8E"/>
  </w:style>
  <w:style w:type="paragraph" w:customStyle="1" w:styleId="Akapitzlist1">
    <w:name w:val="Akapit z listą1"/>
    <w:basedOn w:val="Normalny"/>
    <w:rsid w:val="00E45ADE"/>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Akapitzlist2">
    <w:name w:val="Akapit z listą2"/>
    <w:basedOn w:val="Normalny"/>
    <w:rsid w:val="007B326E"/>
    <w:pPr>
      <w:suppressAutoHyphens/>
      <w:spacing w:after="0" w:line="100" w:lineRule="atLeast"/>
      <w:ind w:left="720"/>
    </w:pPr>
    <w:rPr>
      <w:rFonts w:ascii="Times New Roman" w:eastAsia="Times New Roman" w:hAnsi="Times New Roman" w:cs="Mangal"/>
      <w:kern w:val="1"/>
      <w:sz w:val="24"/>
      <w:szCs w:val="24"/>
      <w:lang w:eastAsia="hi-IN" w:bidi="hi-IN"/>
    </w:rPr>
  </w:style>
  <w:style w:type="character" w:customStyle="1" w:styleId="TekstkomentarzaZnak1">
    <w:name w:val="Tekst komentarza Znak1"/>
    <w:uiPriority w:val="99"/>
    <w:semiHidden/>
    <w:rsid w:val="007B326E"/>
    <w:rPr>
      <w:rFonts w:eastAsia="SimSun" w:cs="Mangal"/>
      <w:kern w:val="1"/>
      <w:szCs w:val="18"/>
      <w:lang w:eastAsia="hi-IN" w:bidi="hi-IN"/>
    </w:rPr>
  </w:style>
  <w:style w:type="paragraph" w:customStyle="1" w:styleId="Akapitzlist3">
    <w:name w:val="Akapit z listą3"/>
    <w:basedOn w:val="Normalny"/>
    <w:rsid w:val="00FC5379"/>
    <w:pPr>
      <w:suppressAutoHyphens/>
      <w:spacing w:after="0" w:line="100" w:lineRule="atLeast"/>
      <w:ind w:left="720"/>
    </w:pPr>
    <w:rPr>
      <w:rFonts w:ascii="Times New Roman" w:eastAsia="Times New Roman" w:hAnsi="Times New Roman" w:cs="Mangal"/>
      <w:kern w:val="1"/>
      <w:sz w:val="24"/>
      <w:szCs w:val="24"/>
      <w:lang w:eastAsia="hi-IN" w:bidi="hi-IN"/>
    </w:rPr>
  </w:style>
  <w:style w:type="paragraph" w:customStyle="1" w:styleId="Pa6">
    <w:name w:val="Pa6"/>
    <w:basedOn w:val="Default"/>
    <w:next w:val="Default"/>
    <w:uiPriority w:val="99"/>
    <w:rsid w:val="00BC43DC"/>
    <w:pPr>
      <w:spacing w:line="211" w:lineRule="atLeast"/>
    </w:pPr>
    <w:rPr>
      <w:rFonts w:ascii="Minion Pro" w:hAnsi="Minion Pro" w:cs="Times New Roman"/>
      <w:color w:val="auto"/>
      <w:lang w:eastAsia="pl-PL"/>
    </w:rPr>
  </w:style>
  <w:style w:type="character" w:customStyle="1" w:styleId="A25">
    <w:name w:val="A25"/>
    <w:uiPriority w:val="99"/>
    <w:rsid w:val="00BC43DC"/>
    <w:rPr>
      <w:rFonts w:cs="Minion Pro"/>
      <w:color w:val="000000"/>
      <w:sz w:val="19"/>
      <w:szCs w:val="19"/>
    </w:rPr>
  </w:style>
  <w:style w:type="character" w:styleId="Nierozpoznanawzmianka">
    <w:name w:val="Unresolved Mention"/>
    <w:basedOn w:val="Domylnaczcionkaakapitu"/>
    <w:uiPriority w:val="99"/>
    <w:semiHidden/>
    <w:unhideWhenUsed/>
    <w:rsid w:val="00B719ED"/>
    <w:rPr>
      <w:color w:val="605E5C"/>
      <w:shd w:val="clear" w:color="auto" w:fill="E1DFDD"/>
    </w:rPr>
  </w:style>
  <w:style w:type="character" w:styleId="UyteHipercze">
    <w:name w:val="FollowedHyperlink"/>
    <w:basedOn w:val="Domylnaczcionkaakapitu"/>
    <w:uiPriority w:val="99"/>
    <w:semiHidden/>
    <w:unhideWhenUsed/>
    <w:rsid w:val="005F1E7E"/>
    <w:rPr>
      <w:color w:val="800080" w:themeColor="followedHyperlink"/>
      <w:u w:val="single"/>
    </w:rPr>
  </w:style>
  <w:style w:type="character" w:customStyle="1" w:styleId="st">
    <w:name w:val="st"/>
    <w:basedOn w:val="Domylnaczcionkaakapitu"/>
    <w:rsid w:val="002215B5"/>
  </w:style>
  <w:style w:type="character" w:customStyle="1" w:styleId="hps">
    <w:name w:val="hps"/>
    <w:basedOn w:val="Domylnaczcionkaakapitu"/>
    <w:rsid w:val="002215B5"/>
  </w:style>
  <w:style w:type="paragraph" w:customStyle="1" w:styleId="pf0">
    <w:name w:val="pf0"/>
    <w:basedOn w:val="Normalny"/>
    <w:rsid w:val="00FC27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FC27C4"/>
    <w:rPr>
      <w:rFonts w:ascii="Segoe UI" w:hAnsi="Segoe UI" w:cs="Segoe UI" w:hint="default"/>
      <w:sz w:val="18"/>
      <w:szCs w:val="18"/>
    </w:rPr>
  </w:style>
  <w:style w:type="character" w:customStyle="1" w:styleId="cf11">
    <w:name w:val="cf11"/>
    <w:basedOn w:val="Domylnaczcionkaakapitu"/>
    <w:rsid w:val="007C30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033">
      <w:bodyDiv w:val="1"/>
      <w:marLeft w:val="0"/>
      <w:marRight w:val="0"/>
      <w:marTop w:val="0"/>
      <w:marBottom w:val="0"/>
      <w:divBdr>
        <w:top w:val="none" w:sz="0" w:space="0" w:color="auto"/>
        <w:left w:val="none" w:sz="0" w:space="0" w:color="auto"/>
        <w:bottom w:val="none" w:sz="0" w:space="0" w:color="auto"/>
        <w:right w:val="none" w:sz="0" w:space="0" w:color="auto"/>
      </w:divBdr>
    </w:div>
    <w:div w:id="24672715">
      <w:bodyDiv w:val="1"/>
      <w:marLeft w:val="0"/>
      <w:marRight w:val="0"/>
      <w:marTop w:val="0"/>
      <w:marBottom w:val="0"/>
      <w:divBdr>
        <w:top w:val="none" w:sz="0" w:space="0" w:color="auto"/>
        <w:left w:val="none" w:sz="0" w:space="0" w:color="auto"/>
        <w:bottom w:val="none" w:sz="0" w:space="0" w:color="auto"/>
        <w:right w:val="none" w:sz="0" w:space="0" w:color="auto"/>
      </w:divBdr>
    </w:div>
    <w:div w:id="104889931">
      <w:bodyDiv w:val="1"/>
      <w:marLeft w:val="0"/>
      <w:marRight w:val="0"/>
      <w:marTop w:val="0"/>
      <w:marBottom w:val="0"/>
      <w:divBdr>
        <w:top w:val="none" w:sz="0" w:space="0" w:color="auto"/>
        <w:left w:val="none" w:sz="0" w:space="0" w:color="auto"/>
        <w:bottom w:val="none" w:sz="0" w:space="0" w:color="auto"/>
        <w:right w:val="none" w:sz="0" w:space="0" w:color="auto"/>
      </w:divBdr>
    </w:div>
    <w:div w:id="115108136">
      <w:bodyDiv w:val="1"/>
      <w:marLeft w:val="0"/>
      <w:marRight w:val="0"/>
      <w:marTop w:val="0"/>
      <w:marBottom w:val="0"/>
      <w:divBdr>
        <w:top w:val="none" w:sz="0" w:space="0" w:color="auto"/>
        <w:left w:val="none" w:sz="0" w:space="0" w:color="auto"/>
        <w:bottom w:val="none" w:sz="0" w:space="0" w:color="auto"/>
        <w:right w:val="none" w:sz="0" w:space="0" w:color="auto"/>
      </w:divBdr>
    </w:div>
    <w:div w:id="162820569">
      <w:bodyDiv w:val="1"/>
      <w:marLeft w:val="0"/>
      <w:marRight w:val="0"/>
      <w:marTop w:val="0"/>
      <w:marBottom w:val="0"/>
      <w:divBdr>
        <w:top w:val="none" w:sz="0" w:space="0" w:color="auto"/>
        <w:left w:val="none" w:sz="0" w:space="0" w:color="auto"/>
        <w:bottom w:val="none" w:sz="0" w:space="0" w:color="auto"/>
        <w:right w:val="none" w:sz="0" w:space="0" w:color="auto"/>
      </w:divBdr>
    </w:div>
    <w:div w:id="164440560">
      <w:bodyDiv w:val="1"/>
      <w:marLeft w:val="0"/>
      <w:marRight w:val="0"/>
      <w:marTop w:val="0"/>
      <w:marBottom w:val="0"/>
      <w:divBdr>
        <w:top w:val="none" w:sz="0" w:space="0" w:color="auto"/>
        <w:left w:val="none" w:sz="0" w:space="0" w:color="auto"/>
        <w:bottom w:val="none" w:sz="0" w:space="0" w:color="auto"/>
        <w:right w:val="none" w:sz="0" w:space="0" w:color="auto"/>
      </w:divBdr>
    </w:div>
    <w:div w:id="194849331">
      <w:bodyDiv w:val="1"/>
      <w:marLeft w:val="0"/>
      <w:marRight w:val="0"/>
      <w:marTop w:val="0"/>
      <w:marBottom w:val="0"/>
      <w:divBdr>
        <w:top w:val="none" w:sz="0" w:space="0" w:color="auto"/>
        <w:left w:val="none" w:sz="0" w:space="0" w:color="auto"/>
        <w:bottom w:val="none" w:sz="0" w:space="0" w:color="auto"/>
        <w:right w:val="none" w:sz="0" w:space="0" w:color="auto"/>
      </w:divBdr>
    </w:div>
    <w:div w:id="196285826">
      <w:bodyDiv w:val="1"/>
      <w:marLeft w:val="0"/>
      <w:marRight w:val="0"/>
      <w:marTop w:val="0"/>
      <w:marBottom w:val="0"/>
      <w:divBdr>
        <w:top w:val="none" w:sz="0" w:space="0" w:color="auto"/>
        <w:left w:val="none" w:sz="0" w:space="0" w:color="auto"/>
        <w:bottom w:val="none" w:sz="0" w:space="0" w:color="auto"/>
        <w:right w:val="none" w:sz="0" w:space="0" w:color="auto"/>
      </w:divBdr>
    </w:div>
    <w:div w:id="306936507">
      <w:bodyDiv w:val="1"/>
      <w:marLeft w:val="0"/>
      <w:marRight w:val="0"/>
      <w:marTop w:val="0"/>
      <w:marBottom w:val="0"/>
      <w:divBdr>
        <w:top w:val="none" w:sz="0" w:space="0" w:color="auto"/>
        <w:left w:val="none" w:sz="0" w:space="0" w:color="auto"/>
        <w:bottom w:val="none" w:sz="0" w:space="0" w:color="auto"/>
        <w:right w:val="none" w:sz="0" w:space="0" w:color="auto"/>
      </w:divBdr>
    </w:div>
    <w:div w:id="344597457">
      <w:bodyDiv w:val="1"/>
      <w:marLeft w:val="0"/>
      <w:marRight w:val="0"/>
      <w:marTop w:val="0"/>
      <w:marBottom w:val="0"/>
      <w:divBdr>
        <w:top w:val="none" w:sz="0" w:space="0" w:color="auto"/>
        <w:left w:val="none" w:sz="0" w:space="0" w:color="auto"/>
        <w:bottom w:val="none" w:sz="0" w:space="0" w:color="auto"/>
        <w:right w:val="none" w:sz="0" w:space="0" w:color="auto"/>
      </w:divBdr>
    </w:div>
    <w:div w:id="358162600">
      <w:bodyDiv w:val="1"/>
      <w:marLeft w:val="0"/>
      <w:marRight w:val="0"/>
      <w:marTop w:val="0"/>
      <w:marBottom w:val="0"/>
      <w:divBdr>
        <w:top w:val="none" w:sz="0" w:space="0" w:color="auto"/>
        <w:left w:val="none" w:sz="0" w:space="0" w:color="auto"/>
        <w:bottom w:val="none" w:sz="0" w:space="0" w:color="auto"/>
        <w:right w:val="none" w:sz="0" w:space="0" w:color="auto"/>
      </w:divBdr>
    </w:div>
    <w:div w:id="367535243">
      <w:bodyDiv w:val="1"/>
      <w:marLeft w:val="0"/>
      <w:marRight w:val="0"/>
      <w:marTop w:val="0"/>
      <w:marBottom w:val="0"/>
      <w:divBdr>
        <w:top w:val="none" w:sz="0" w:space="0" w:color="auto"/>
        <w:left w:val="none" w:sz="0" w:space="0" w:color="auto"/>
        <w:bottom w:val="none" w:sz="0" w:space="0" w:color="auto"/>
        <w:right w:val="none" w:sz="0" w:space="0" w:color="auto"/>
      </w:divBdr>
    </w:div>
    <w:div w:id="496504471">
      <w:bodyDiv w:val="1"/>
      <w:marLeft w:val="0"/>
      <w:marRight w:val="0"/>
      <w:marTop w:val="0"/>
      <w:marBottom w:val="0"/>
      <w:divBdr>
        <w:top w:val="none" w:sz="0" w:space="0" w:color="auto"/>
        <w:left w:val="none" w:sz="0" w:space="0" w:color="auto"/>
        <w:bottom w:val="none" w:sz="0" w:space="0" w:color="auto"/>
        <w:right w:val="none" w:sz="0" w:space="0" w:color="auto"/>
      </w:divBdr>
      <w:divsChild>
        <w:div w:id="57168983">
          <w:marLeft w:val="0"/>
          <w:marRight w:val="0"/>
          <w:marTop w:val="0"/>
          <w:marBottom w:val="0"/>
          <w:divBdr>
            <w:top w:val="none" w:sz="0" w:space="0" w:color="auto"/>
            <w:left w:val="none" w:sz="0" w:space="0" w:color="auto"/>
            <w:bottom w:val="none" w:sz="0" w:space="0" w:color="auto"/>
            <w:right w:val="none" w:sz="0" w:space="0" w:color="auto"/>
          </w:divBdr>
        </w:div>
        <w:div w:id="588664086">
          <w:marLeft w:val="0"/>
          <w:marRight w:val="0"/>
          <w:marTop w:val="0"/>
          <w:marBottom w:val="0"/>
          <w:divBdr>
            <w:top w:val="none" w:sz="0" w:space="0" w:color="auto"/>
            <w:left w:val="none" w:sz="0" w:space="0" w:color="auto"/>
            <w:bottom w:val="none" w:sz="0" w:space="0" w:color="auto"/>
            <w:right w:val="none" w:sz="0" w:space="0" w:color="auto"/>
          </w:divBdr>
        </w:div>
        <w:div w:id="618151379">
          <w:marLeft w:val="0"/>
          <w:marRight w:val="0"/>
          <w:marTop w:val="0"/>
          <w:marBottom w:val="0"/>
          <w:divBdr>
            <w:top w:val="none" w:sz="0" w:space="0" w:color="auto"/>
            <w:left w:val="none" w:sz="0" w:space="0" w:color="auto"/>
            <w:bottom w:val="none" w:sz="0" w:space="0" w:color="auto"/>
            <w:right w:val="none" w:sz="0" w:space="0" w:color="auto"/>
          </w:divBdr>
        </w:div>
        <w:div w:id="729378656">
          <w:marLeft w:val="0"/>
          <w:marRight w:val="0"/>
          <w:marTop w:val="0"/>
          <w:marBottom w:val="0"/>
          <w:divBdr>
            <w:top w:val="none" w:sz="0" w:space="0" w:color="auto"/>
            <w:left w:val="none" w:sz="0" w:space="0" w:color="auto"/>
            <w:bottom w:val="none" w:sz="0" w:space="0" w:color="auto"/>
            <w:right w:val="none" w:sz="0" w:space="0" w:color="auto"/>
          </w:divBdr>
        </w:div>
        <w:div w:id="777024014">
          <w:marLeft w:val="0"/>
          <w:marRight w:val="0"/>
          <w:marTop w:val="0"/>
          <w:marBottom w:val="0"/>
          <w:divBdr>
            <w:top w:val="none" w:sz="0" w:space="0" w:color="auto"/>
            <w:left w:val="none" w:sz="0" w:space="0" w:color="auto"/>
            <w:bottom w:val="none" w:sz="0" w:space="0" w:color="auto"/>
            <w:right w:val="none" w:sz="0" w:space="0" w:color="auto"/>
          </w:divBdr>
        </w:div>
        <w:div w:id="1290404525">
          <w:marLeft w:val="0"/>
          <w:marRight w:val="0"/>
          <w:marTop w:val="0"/>
          <w:marBottom w:val="0"/>
          <w:divBdr>
            <w:top w:val="none" w:sz="0" w:space="0" w:color="auto"/>
            <w:left w:val="none" w:sz="0" w:space="0" w:color="auto"/>
            <w:bottom w:val="none" w:sz="0" w:space="0" w:color="auto"/>
            <w:right w:val="none" w:sz="0" w:space="0" w:color="auto"/>
          </w:divBdr>
        </w:div>
        <w:div w:id="1656834761">
          <w:marLeft w:val="0"/>
          <w:marRight w:val="0"/>
          <w:marTop w:val="0"/>
          <w:marBottom w:val="0"/>
          <w:divBdr>
            <w:top w:val="none" w:sz="0" w:space="0" w:color="auto"/>
            <w:left w:val="none" w:sz="0" w:space="0" w:color="auto"/>
            <w:bottom w:val="none" w:sz="0" w:space="0" w:color="auto"/>
            <w:right w:val="none" w:sz="0" w:space="0" w:color="auto"/>
          </w:divBdr>
        </w:div>
        <w:div w:id="1747799656">
          <w:marLeft w:val="0"/>
          <w:marRight w:val="0"/>
          <w:marTop w:val="0"/>
          <w:marBottom w:val="0"/>
          <w:divBdr>
            <w:top w:val="none" w:sz="0" w:space="0" w:color="auto"/>
            <w:left w:val="none" w:sz="0" w:space="0" w:color="auto"/>
            <w:bottom w:val="none" w:sz="0" w:space="0" w:color="auto"/>
            <w:right w:val="none" w:sz="0" w:space="0" w:color="auto"/>
          </w:divBdr>
        </w:div>
        <w:div w:id="1804150151">
          <w:marLeft w:val="0"/>
          <w:marRight w:val="0"/>
          <w:marTop w:val="0"/>
          <w:marBottom w:val="0"/>
          <w:divBdr>
            <w:top w:val="none" w:sz="0" w:space="0" w:color="auto"/>
            <w:left w:val="none" w:sz="0" w:space="0" w:color="auto"/>
            <w:bottom w:val="none" w:sz="0" w:space="0" w:color="auto"/>
            <w:right w:val="none" w:sz="0" w:space="0" w:color="auto"/>
          </w:divBdr>
        </w:div>
        <w:div w:id="1862667985">
          <w:marLeft w:val="0"/>
          <w:marRight w:val="0"/>
          <w:marTop w:val="0"/>
          <w:marBottom w:val="0"/>
          <w:divBdr>
            <w:top w:val="none" w:sz="0" w:space="0" w:color="auto"/>
            <w:left w:val="none" w:sz="0" w:space="0" w:color="auto"/>
            <w:bottom w:val="none" w:sz="0" w:space="0" w:color="auto"/>
            <w:right w:val="none" w:sz="0" w:space="0" w:color="auto"/>
          </w:divBdr>
        </w:div>
      </w:divsChild>
    </w:div>
    <w:div w:id="596211153">
      <w:bodyDiv w:val="1"/>
      <w:marLeft w:val="0"/>
      <w:marRight w:val="0"/>
      <w:marTop w:val="0"/>
      <w:marBottom w:val="0"/>
      <w:divBdr>
        <w:top w:val="none" w:sz="0" w:space="0" w:color="auto"/>
        <w:left w:val="none" w:sz="0" w:space="0" w:color="auto"/>
        <w:bottom w:val="none" w:sz="0" w:space="0" w:color="auto"/>
        <w:right w:val="none" w:sz="0" w:space="0" w:color="auto"/>
      </w:divBdr>
    </w:div>
    <w:div w:id="601455910">
      <w:bodyDiv w:val="1"/>
      <w:marLeft w:val="0"/>
      <w:marRight w:val="0"/>
      <w:marTop w:val="0"/>
      <w:marBottom w:val="0"/>
      <w:divBdr>
        <w:top w:val="none" w:sz="0" w:space="0" w:color="auto"/>
        <w:left w:val="none" w:sz="0" w:space="0" w:color="auto"/>
        <w:bottom w:val="none" w:sz="0" w:space="0" w:color="auto"/>
        <w:right w:val="none" w:sz="0" w:space="0" w:color="auto"/>
      </w:divBdr>
    </w:div>
    <w:div w:id="612597259">
      <w:bodyDiv w:val="1"/>
      <w:marLeft w:val="0"/>
      <w:marRight w:val="0"/>
      <w:marTop w:val="0"/>
      <w:marBottom w:val="0"/>
      <w:divBdr>
        <w:top w:val="none" w:sz="0" w:space="0" w:color="auto"/>
        <w:left w:val="none" w:sz="0" w:space="0" w:color="auto"/>
        <w:bottom w:val="none" w:sz="0" w:space="0" w:color="auto"/>
        <w:right w:val="none" w:sz="0" w:space="0" w:color="auto"/>
      </w:divBdr>
    </w:div>
    <w:div w:id="620766586">
      <w:bodyDiv w:val="1"/>
      <w:marLeft w:val="0"/>
      <w:marRight w:val="0"/>
      <w:marTop w:val="0"/>
      <w:marBottom w:val="0"/>
      <w:divBdr>
        <w:top w:val="none" w:sz="0" w:space="0" w:color="auto"/>
        <w:left w:val="none" w:sz="0" w:space="0" w:color="auto"/>
        <w:bottom w:val="none" w:sz="0" w:space="0" w:color="auto"/>
        <w:right w:val="none" w:sz="0" w:space="0" w:color="auto"/>
      </w:divBdr>
    </w:div>
    <w:div w:id="735317523">
      <w:bodyDiv w:val="1"/>
      <w:marLeft w:val="0"/>
      <w:marRight w:val="0"/>
      <w:marTop w:val="0"/>
      <w:marBottom w:val="0"/>
      <w:divBdr>
        <w:top w:val="none" w:sz="0" w:space="0" w:color="auto"/>
        <w:left w:val="none" w:sz="0" w:space="0" w:color="auto"/>
        <w:bottom w:val="none" w:sz="0" w:space="0" w:color="auto"/>
        <w:right w:val="none" w:sz="0" w:space="0" w:color="auto"/>
      </w:divBdr>
    </w:div>
    <w:div w:id="754935971">
      <w:bodyDiv w:val="1"/>
      <w:marLeft w:val="0"/>
      <w:marRight w:val="0"/>
      <w:marTop w:val="0"/>
      <w:marBottom w:val="0"/>
      <w:divBdr>
        <w:top w:val="none" w:sz="0" w:space="0" w:color="auto"/>
        <w:left w:val="none" w:sz="0" w:space="0" w:color="auto"/>
        <w:bottom w:val="none" w:sz="0" w:space="0" w:color="auto"/>
        <w:right w:val="none" w:sz="0" w:space="0" w:color="auto"/>
      </w:divBdr>
    </w:div>
    <w:div w:id="848984740">
      <w:bodyDiv w:val="1"/>
      <w:marLeft w:val="0"/>
      <w:marRight w:val="0"/>
      <w:marTop w:val="0"/>
      <w:marBottom w:val="0"/>
      <w:divBdr>
        <w:top w:val="none" w:sz="0" w:space="0" w:color="auto"/>
        <w:left w:val="none" w:sz="0" w:space="0" w:color="auto"/>
        <w:bottom w:val="none" w:sz="0" w:space="0" w:color="auto"/>
        <w:right w:val="none" w:sz="0" w:space="0" w:color="auto"/>
      </w:divBdr>
    </w:div>
    <w:div w:id="980962673">
      <w:bodyDiv w:val="1"/>
      <w:marLeft w:val="0"/>
      <w:marRight w:val="0"/>
      <w:marTop w:val="0"/>
      <w:marBottom w:val="0"/>
      <w:divBdr>
        <w:top w:val="none" w:sz="0" w:space="0" w:color="auto"/>
        <w:left w:val="none" w:sz="0" w:space="0" w:color="auto"/>
        <w:bottom w:val="none" w:sz="0" w:space="0" w:color="auto"/>
        <w:right w:val="none" w:sz="0" w:space="0" w:color="auto"/>
      </w:divBdr>
    </w:div>
    <w:div w:id="1053575861">
      <w:bodyDiv w:val="1"/>
      <w:marLeft w:val="0"/>
      <w:marRight w:val="0"/>
      <w:marTop w:val="0"/>
      <w:marBottom w:val="0"/>
      <w:divBdr>
        <w:top w:val="none" w:sz="0" w:space="0" w:color="auto"/>
        <w:left w:val="none" w:sz="0" w:space="0" w:color="auto"/>
        <w:bottom w:val="none" w:sz="0" w:space="0" w:color="auto"/>
        <w:right w:val="none" w:sz="0" w:space="0" w:color="auto"/>
      </w:divBdr>
    </w:div>
    <w:div w:id="1107197133">
      <w:bodyDiv w:val="1"/>
      <w:marLeft w:val="0"/>
      <w:marRight w:val="0"/>
      <w:marTop w:val="0"/>
      <w:marBottom w:val="0"/>
      <w:divBdr>
        <w:top w:val="none" w:sz="0" w:space="0" w:color="auto"/>
        <w:left w:val="none" w:sz="0" w:space="0" w:color="auto"/>
        <w:bottom w:val="none" w:sz="0" w:space="0" w:color="auto"/>
        <w:right w:val="none" w:sz="0" w:space="0" w:color="auto"/>
      </w:divBdr>
    </w:div>
    <w:div w:id="1232277832">
      <w:bodyDiv w:val="1"/>
      <w:marLeft w:val="0"/>
      <w:marRight w:val="0"/>
      <w:marTop w:val="0"/>
      <w:marBottom w:val="0"/>
      <w:divBdr>
        <w:top w:val="none" w:sz="0" w:space="0" w:color="auto"/>
        <w:left w:val="none" w:sz="0" w:space="0" w:color="auto"/>
        <w:bottom w:val="none" w:sz="0" w:space="0" w:color="auto"/>
        <w:right w:val="none" w:sz="0" w:space="0" w:color="auto"/>
      </w:divBdr>
    </w:div>
    <w:div w:id="1256938737">
      <w:bodyDiv w:val="1"/>
      <w:marLeft w:val="0"/>
      <w:marRight w:val="0"/>
      <w:marTop w:val="0"/>
      <w:marBottom w:val="0"/>
      <w:divBdr>
        <w:top w:val="none" w:sz="0" w:space="0" w:color="auto"/>
        <w:left w:val="none" w:sz="0" w:space="0" w:color="auto"/>
        <w:bottom w:val="none" w:sz="0" w:space="0" w:color="auto"/>
        <w:right w:val="none" w:sz="0" w:space="0" w:color="auto"/>
      </w:divBdr>
    </w:div>
    <w:div w:id="1269120975">
      <w:bodyDiv w:val="1"/>
      <w:marLeft w:val="0"/>
      <w:marRight w:val="0"/>
      <w:marTop w:val="0"/>
      <w:marBottom w:val="0"/>
      <w:divBdr>
        <w:top w:val="none" w:sz="0" w:space="0" w:color="auto"/>
        <w:left w:val="none" w:sz="0" w:space="0" w:color="auto"/>
        <w:bottom w:val="none" w:sz="0" w:space="0" w:color="auto"/>
        <w:right w:val="none" w:sz="0" w:space="0" w:color="auto"/>
      </w:divBdr>
    </w:div>
    <w:div w:id="1274750370">
      <w:bodyDiv w:val="1"/>
      <w:marLeft w:val="0"/>
      <w:marRight w:val="0"/>
      <w:marTop w:val="0"/>
      <w:marBottom w:val="0"/>
      <w:divBdr>
        <w:top w:val="none" w:sz="0" w:space="0" w:color="auto"/>
        <w:left w:val="none" w:sz="0" w:space="0" w:color="auto"/>
        <w:bottom w:val="none" w:sz="0" w:space="0" w:color="auto"/>
        <w:right w:val="none" w:sz="0" w:space="0" w:color="auto"/>
      </w:divBdr>
    </w:div>
    <w:div w:id="1280985967">
      <w:bodyDiv w:val="1"/>
      <w:marLeft w:val="0"/>
      <w:marRight w:val="0"/>
      <w:marTop w:val="0"/>
      <w:marBottom w:val="0"/>
      <w:divBdr>
        <w:top w:val="none" w:sz="0" w:space="0" w:color="auto"/>
        <w:left w:val="none" w:sz="0" w:space="0" w:color="auto"/>
        <w:bottom w:val="none" w:sz="0" w:space="0" w:color="auto"/>
        <w:right w:val="none" w:sz="0" w:space="0" w:color="auto"/>
      </w:divBdr>
    </w:div>
    <w:div w:id="1417288725">
      <w:bodyDiv w:val="1"/>
      <w:marLeft w:val="0"/>
      <w:marRight w:val="0"/>
      <w:marTop w:val="0"/>
      <w:marBottom w:val="0"/>
      <w:divBdr>
        <w:top w:val="none" w:sz="0" w:space="0" w:color="auto"/>
        <w:left w:val="none" w:sz="0" w:space="0" w:color="auto"/>
        <w:bottom w:val="none" w:sz="0" w:space="0" w:color="auto"/>
        <w:right w:val="none" w:sz="0" w:space="0" w:color="auto"/>
      </w:divBdr>
    </w:div>
    <w:div w:id="1480921151">
      <w:bodyDiv w:val="1"/>
      <w:marLeft w:val="0"/>
      <w:marRight w:val="0"/>
      <w:marTop w:val="0"/>
      <w:marBottom w:val="0"/>
      <w:divBdr>
        <w:top w:val="none" w:sz="0" w:space="0" w:color="auto"/>
        <w:left w:val="none" w:sz="0" w:space="0" w:color="auto"/>
        <w:bottom w:val="none" w:sz="0" w:space="0" w:color="auto"/>
        <w:right w:val="none" w:sz="0" w:space="0" w:color="auto"/>
      </w:divBdr>
    </w:div>
    <w:div w:id="1494372698">
      <w:bodyDiv w:val="1"/>
      <w:marLeft w:val="0"/>
      <w:marRight w:val="0"/>
      <w:marTop w:val="0"/>
      <w:marBottom w:val="0"/>
      <w:divBdr>
        <w:top w:val="none" w:sz="0" w:space="0" w:color="auto"/>
        <w:left w:val="none" w:sz="0" w:space="0" w:color="auto"/>
        <w:bottom w:val="none" w:sz="0" w:space="0" w:color="auto"/>
        <w:right w:val="none" w:sz="0" w:space="0" w:color="auto"/>
      </w:divBdr>
    </w:div>
    <w:div w:id="1506282758">
      <w:bodyDiv w:val="1"/>
      <w:marLeft w:val="0"/>
      <w:marRight w:val="0"/>
      <w:marTop w:val="0"/>
      <w:marBottom w:val="0"/>
      <w:divBdr>
        <w:top w:val="none" w:sz="0" w:space="0" w:color="auto"/>
        <w:left w:val="none" w:sz="0" w:space="0" w:color="auto"/>
        <w:bottom w:val="none" w:sz="0" w:space="0" w:color="auto"/>
        <w:right w:val="none" w:sz="0" w:space="0" w:color="auto"/>
      </w:divBdr>
    </w:div>
    <w:div w:id="1534343872">
      <w:bodyDiv w:val="1"/>
      <w:marLeft w:val="0"/>
      <w:marRight w:val="0"/>
      <w:marTop w:val="0"/>
      <w:marBottom w:val="0"/>
      <w:divBdr>
        <w:top w:val="none" w:sz="0" w:space="0" w:color="auto"/>
        <w:left w:val="none" w:sz="0" w:space="0" w:color="auto"/>
        <w:bottom w:val="none" w:sz="0" w:space="0" w:color="auto"/>
        <w:right w:val="none" w:sz="0" w:space="0" w:color="auto"/>
      </w:divBdr>
    </w:div>
    <w:div w:id="1575971871">
      <w:bodyDiv w:val="1"/>
      <w:marLeft w:val="0"/>
      <w:marRight w:val="0"/>
      <w:marTop w:val="0"/>
      <w:marBottom w:val="0"/>
      <w:divBdr>
        <w:top w:val="none" w:sz="0" w:space="0" w:color="auto"/>
        <w:left w:val="none" w:sz="0" w:space="0" w:color="auto"/>
        <w:bottom w:val="none" w:sz="0" w:space="0" w:color="auto"/>
        <w:right w:val="none" w:sz="0" w:space="0" w:color="auto"/>
      </w:divBdr>
    </w:div>
    <w:div w:id="1585067477">
      <w:bodyDiv w:val="1"/>
      <w:marLeft w:val="0"/>
      <w:marRight w:val="0"/>
      <w:marTop w:val="0"/>
      <w:marBottom w:val="0"/>
      <w:divBdr>
        <w:top w:val="none" w:sz="0" w:space="0" w:color="auto"/>
        <w:left w:val="none" w:sz="0" w:space="0" w:color="auto"/>
        <w:bottom w:val="none" w:sz="0" w:space="0" w:color="auto"/>
        <w:right w:val="none" w:sz="0" w:space="0" w:color="auto"/>
      </w:divBdr>
    </w:div>
    <w:div w:id="1638336708">
      <w:bodyDiv w:val="1"/>
      <w:marLeft w:val="0"/>
      <w:marRight w:val="0"/>
      <w:marTop w:val="0"/>
      <w:marBottom w:val="0"/>
      <w:divBdr>
        <w:top w:val="none" w:sz="0" w:space="0" w:color="auto"/>
        <w:left w:val="none" w:sz="0" w:space="0" w:color="auto"/>
        <w:bottom w:val="none" w:sz="0" w:space="0" w:color="auto"/>
        <w:right w:val="none" w:sz="0" w:space="0" w:color="auto"/>
      </w:divBdr>
    </w:div>
    <w:div w:id="1755318360">
      <w:bodyDiv w:val="1"/>
      <w:marLeft w:val="0"/>
      <w:marRight w:val="0"/>
      <w:marTop w:val="0"/>
      <w:marBottom w:val="0"/>
      <w:divBdr>
        <w:top w:val="none" w:sz="0" w:space="0" w:color="auto"/>
        <w:left w:val="none" w:sz="0" w:space="0" w:color="auto"/>
        <w:bottom w:val="none" w:sz="0" w:space="0" w:color="auto"/>
        <w:right w:val="none" w:sz="0" w:space="0" w:color="auto"/>
      </w:divBdr>
    </w:div>
    <w:div w:id="1780952298">
      <w:bodyDiv w:val="1"/>
      <w:marLeft w:val="0"/>
      <w:marRight w:val="0"/>
      <w:marTop w:val="0"/>
      <w:marBottom w:val="0"/>
      <w:divBdr>
        <w:top w:val="none" w:sz="0" w:space="0" w:color="auto"/>
        <w:left w:val="none" w:sz="0" w:space="0" w:color="auto"/>
        <w:bottom w:val="none" w:sz="0" w:space="0" w:color="auto"/>
        <w:right w:val="none" w:sz="0" w:space="0" w:color="auto"/>
      </w:divBdr>
    </w:div>
    <w:div w:id="1872262310">
      <w:bodyDiv w:val="1"/>
      <w:marLeft w:val="0"/>
      <w:marRight w:val="0"/>
      <w:marTop w:val="0"/>
      <w:marBottom w:val="0"/>
      <w:divBdr>
        <w:top w:val="none" w:sz="0" w:space="0" w:color="auto"/>
        <w:left w:val="none" w:sz="0" w:space="0" w:color="auto"/>
        <w:bottom w:val="none" w:sz="0" w:space="0" w:color="auto"/>
        <w:right w:val="none" w:sz="0" w:space="0" w:color="auto"/>
      </w:divBdr>
    </w:div>
    <w:div w:id="1884057190">
      <w:bodyDiv w:val="1"/>
      <w:marLeft w:val="0"/>
      <w:marRight w:val="0"/>
      <w:marTop w:val="0"/>
      <w:marBottom w:val="0"/>
      <w:divBdr>
        <w:top w:val="none" w:sz="0" w:space="0" w:color="auto"/>
        <w:left w:val="none" w:sz="0" w:space="0" w:color="auto"/>
        <w:bottom w:val="none" w:sz="0" w:space="0" w:color="auto"/>
        <w:right w:val="none" w:sz="0" w:space="0" w:color="auto"/>
      </w:divBdr>
    </w:div>
    <w:div w:id="1889150535">
      <w:bodyDiv w:val="1"/>
      <w:marLeft w:val="0"/>
      <w:marRight w:val="0"/>
      <w:marTop w:val="0"/>
      <w:marBottom w:val="0"/>
      <w:divBdr>
        <w:top w:val="none" w:sz="0" w:space="0" w:color="auto"/>
        <w:left w:val="none" w:sz="0" w:space="0" w:color="auto"/>
        <w:bottom w:val="none" w:sz="0" w:space="0" w:color="auto"/>
        <w:right w:val="none" w:sz="0" w:space="0" w:color="auto"/>
      </w:divBdr>
    </w:div>
    <w:div w:id="1919290263">
      <w:bodyDiv w:val="1"/>
      <w:marLeft w:val="0"/>
      <w:marRight w:val="0"/>
      <w:marTop w:val="0"/>
      <w:marBottom w:val="0"/>
      <w:divBdr>
        <w:top w:val="none" w:sz="0" w:space="0" w:color="auto"/>
        <w:left w:val="none" w:sz="0" w:space="0" w:color="auto"/>
        <w:bottom w:val="none" w:sz="0" w:space="0" w:color="auto"/>
        <w:right w:val="none" w:sz="0" w:space="0" w:color="auto"/>
      </w:divBdr>
    </w:div>
    <w:div w:id="1929269628">
      <w:bodyDiv w:val="1"/>
      <w:marLeft w:val="0"/>
      <w:marRight w:val="0"/>
      <w:marTop w:val="0"/>
      <w:marBottom w:val="0"/>
      <w:divBdr>
        <w:top w:val="none" w:sz="0" w:space="0" w:color="auto"/>
        <w:left w:val="none" w:sz="0" w:space="0" w:color="auto"/>
        <w:bottom w:val="none" w:sz="0" w:space="0" w:color="auto"/>
        <w:right w:val="none" w:sz="0" w:space="0" w:color="auto"/>
      </w:divBdr>
    </w:div>
    <w:div w:id="1968314226">
      <w:bodyDiv w:val="1"/>
      <w:marLeft w:val="0"/>
      <w:marRight w:val="0"/>
      <w:marTop w:val="0"/>
      <w:marBottom w:val="0"/>
      <w:divBdr>
        <w:top w:val="none" w:sz="0" w:space="0" w:color="auto"/>
        <w:left w:val="none" w:sz="0" w:space="0" w:color="auto"/>
        <w:bottom w:val="none" w:sz="0" w:space="0" w:color="auto"/>
        <w:right w:val="none" w:sz="0" w:space="0" w:color="auto"/>
      </w:divBdr>
    </w:div>
    <w:div w:id="1979148002">
      <w:bodyDiv w:val="1"/>
      <w:marLeft w:val="0"/>
      <w:marRight w:val="0"/>
      <w:marTop w:val="0"/>
      <w:marBottom w:val="0"/>
      <w:divBdr>
        <w:top w:val="none" w:sz="0" w:space="0" w:color="auto"/>
        <w:left w:val="none" w:sz="0" w:space="0" w:color="auto"/>
        <w:bottom w:val="none" w:sz="0" w:space="0" w:color="auto"/>
        <w:right w:val="none" w:sz="0" w:space="0" w:color="auto"/>
      </w:divBdr>
    </w:div>
    <w:div w:id="2018190291">
      <w:bodyDiv w:val="1"/>
      <w:marLeft w:val="0"/>
      <w:marRight w:val="0"/>
      <w:marTop w:val="0"/>
      <w:marBottom w:val="0"/>
      <w:divBdr>
        <w:top w:val="none" w:sz="0" w:space="0" w:color="auto"/>
        <w:left w:val="none" w:sz="0" w:space="0" w:color="auto"/>
        <w:bottom w:val="none" w:sz="0" w:space="0" w:color="auto"/>
        <w:right w:val="none" w:sz="0" w:space="0" w:color="auto"/>
      </w:divBdr>
    </w:div>
    <w:div w:id="20429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dlaskie.e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t.podlaskie.eu/pl/Regulamin_serwisu/newsletternewsletter/" TargetMode="External"/><Relationship Id="rId4" Type="http://schemas.openxmlformats.org/officeDocument/2006/relationships/settings" Target="settings.xml"/><Relationship Id="rId9" Type="http://schemas.openxmlformats.org/officeDocument/2006/relationships/hyperlink" Target="mailto:iod@podlaskie.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p.podlaskie.eu/wojewodztwo/symbole_wojewodztwa/logo_wojewodztwa/" TargetMode="External"/><Relationship Id="rId3" Type="http://schemas.openxmlformats.org/officeDocument/2006/relationships/hyperlink" Target="http://rszarf.ips.uw.edu.pl/ewalps/%20teksty/podrecznik_ips.pdf" TargetMode="External"/><Relationship Id="rId7" Type="http://schemas.openxmlformats.org/officeDocument/2006/relationships/hyperlink" Target="https://funduszeuepodlaskie.eu/pl/dowiedz_sie_wiecej_o_programie/zapoznaj_sie_z_dokumentami/zapoznaj_sie_z_prawem_i_dokument/strategia-komunikacji-programu-fundusze-europejskie-dla-podlaskiego-2021-2027.html" TargetMode="External"/><Relationship Id="rId2" Type="http://schemas.openxmlformats.org/officeDocument/2006/relationships/hyperlink" Target="https://rpo.wrotapodlasia.pl/pl/dowiedz_sie_wiecej_o_programie/zapoznaj_sie_z_prawem_i_dokument/szczegolowy-opis-osi-priorytetowych-regionalnego-programu-operacyjnego-wojewodztwa-podlaskiego-na-lata-2014-2020.html" TargetMode="External"/><Relationship Id="rId1" Type="http://schemas.openxmlformats.org/officeDocument/2006/relationships/hyperlink" Target="https://rpo.wrotapodlasia.pl/pl/dowiedz_sie_wiecej_o_programie/zapoznaj_sie_z_prawem_i_dokument/regionalny-program-operacyjny-wo.html" TargetMode="External"/><Relationship Id="rId6" Type="http://schemas.openxmlformats.org/officeDocument/2006/relationships/hyperlink" Target="https://funduszeuepodlaskie.eu/rpo/search/index?query=Ksi%C4%99dze%20To%C5%BCsamo%C5%9Bci%20Wizualnej%20marki%20Fundusze%20Europejskie%202021-2027&amp;tag=&amp;date-from=&amp;date-to=" TargetMode="External"/><Relationship Id="rId5" Type="http://schemas.openxmlformats.org/officeDocument/2006/relationships/hyperlink" Target="https://funduszeuepodlaskie.eu/rpo/search/index?query=Podr%C4%99czniku%20wnioskodawcy%20i%20beneficjenta%20Funduszy%20Europejskich%20na%20lata%202021-2027%20%20w%20zakresie%20informacji%20i%20promocji" TargetMode="External"/><Relationship Id="rId4" Type="http://schemas.openxmlformats.org/officeDocument/2006/relationships/hyperlink" Target="https://rpo.wrotapodlasia.pl/pl/dowiedz_sie_wiecej_o_programie/zapoznaj_sie_z_prawem_i_dokument/szczegolowy-opis-osi-priorytetowych-regionalnego-programu-operacyjnego-wojewodztwa-podlaskiego-na-lata-2014-202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9753-0267-42F2-9D43-B076E1DF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8200</Words>
  <Characters>49205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57291</CharactersWithSpaces>
  <SharedDoc>false</SharedDoc>
  <HLinks>
    <vt:vector size="42" baseType="variant">
      <vt:variant>
        <vt:i4>131152</vt:i4>
      </vt:variant>
      <vt:variant>
        <vt:i4>24</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131152</vt:i4>
      </vt:variant>
      <vt:variant>
        <vt:i4>21</vt:i4>
      </vt:variant>
      <vt:variant>
        <vt:i4>0</vt:i4>
      </vt:variant>
      <vt:variant>
        <vt:i4>5</vt:i4>
      </vt:variant>
      <vt:variant>
        <vt:lpwstr>http://www.mr.gov.pl/strony/zadania/fundusze-europejskie/wytyczne/wytyczne-na-lata-2014-2020/wytyczne-w-zakresie-realizacji-przedsiewziec-z-udzialem-srodkow-europejskiego-funduszu-spolecznego-w-obszarze-rynku-pracy-na-lata-2014-2020/</vt:lpwstr>
      </vt:variant>
      <vt:variant>
        <vt:lpwstr/>
      </vt:variant>
      <vt:variant>
        <vt:i4>6815853</vt:i4>
      </vt:variant>
      <vt:variant>
        <vt:i4>18</vt:i4>
      </vt:variant>
      <vt:variant>
        <vt:i4>0</vt:i4>
      </vt:variant>
      <vt:variant>
        <vt:i4>5</vt:i4>
      </vt:variant>
      <vt:variant>
        <vt:lpwstr>http://www.mr.gov.pl/strony/zadania/fundusze-europejskie/wytyczne/wytyczne-na-lata-2014-2020/projekt-wytycznych-w-zakresie-realizacji-przedsiewziec-w-obszarze-wlaczenia-spolecznego-i-zwalczania-ubostwa-z-wykorzystaniem-srodkow-efs-i-efrr-na-lata-2014-2020/</vt:lpwstr>
      </vt:variant>
      <vt:variant>
        <vt:lpwstr/>
      </vt:variant>
      <vt:variant>
        <vt:i4>3014759</vt:i4>
      </vt:variant>
      <vt:variant>
        <vt:i4>15</vt:i4>
      </vt:variant>
      <vt:variant>
        <vt:i4>0</vt:i4>
      </vt:variant>
      <vt:variant>
        <vt:i4>5</vt:i4>
      </vt:variant>
      <vt:variant>
        <vt:lpwstr>http://www.funduszeeuropejskie.gov.pl/media/856/Rozporzadzenie_PE_ogolne_2014_2020.pdf</vt:lpwstr>
      </vt:variant>
      <vt:variant>
        <vt:lpwstr/>
      </vt:variant>
      <vt:variant>
        <vt:i4>6815785</vt:i4>
      </vt:variant>
      <vt:variant>
        <vt:i4>12</vt:i4>
      </vt:variant>
      <vt:variant>
        <vt:i4>0</vt:i4>
      </vt:variant>
      <vt:variant>
        <vt:i4>5</vt:i4>
      </vt:variant>
      <vt:variant>
        <vt:lpwstr>http://www.euroreg.uw.edu.pl/pl/publikacje,jak-wzmacniac-organizacyjne-uczenie-sie-w-administracji-rzadowej</vt:lpwstr>
      </vt:variant>
      <vt:variant>
        <vt:lpwstr/>
      </vt:variant>
      <vt:variant>
        <vt:i4>3997755</vt:i4>
      </vt:variant>
      <vt:variant>
        <vt:i4>3</vt:i4>
      </vt:variant>
      <vt:variant>
        <vt:i4>0</vt:i4>
      </vt:variant>
      <vt:variant>
        <vt:i4>5</vt:i4>
      </vt:variant>
      <vt:variant>
        <vt:lpwstr>http://rot.wrotapodlasia.pl/pl/badaniaewaluacyjne/</vt:lpwstr>
      </vt:variant>
      <vt:variant>
        <vt:lpwstr/>
      </vt:variant>
      <vt:variant>
        <vt:i4>4980765</vt:i4>
      </vt:variant>
      <vt:variant>
        <vt:i4>0</vt:i4>
      </vt:variant>
      <vt:variant>
        <vt:i4>0</vt:i4>
      </vt:variant>
      <vt:variant>
        <vt:i4>5</vt:i4>
      </vt:variant>
      <vt:variant>
        <vt:lpwstr>http://rpo.wrotapodlasia.pl/pl/wiadomosci/zarzad-wojewodztwa-zatwierdzil-liste-strategii-rozwoju-lokalnego-kierowanego-przez-spolecznosc-lsr.html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Dąbrowska Edyta</dc:creator>
  <cp:lastModifiedBy>Rudnicka Alicja</cp:lastModifiedBy>
  <cp:revision>10</cp:revision>
  <cp:lastPrinted>2024-08-05T10:07:00Z</cp:lastPrinted>
  <dcterms:created xsi:type="dcterms:W3CDTF">2024-08-02T09:45:00Z</dcterms:created>
  <dcterms:modified xsi:type="dcterms:W3CDTF">2024-09-04T06:31:00Z</dcterms:modified>
</cp:coreProperties>
</file>