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1117" w14:textId="780B4025" w:rsidR="004F3665" w:rsidRPr="00FC4E93" w:rsidRDefault="004F3665" w:rsidP="004F3665">
      <w:pPr>
        <w:pStyle w:val="Tekstpodstawowy"/>
        <w:keepLines/>
        <w:spacing w:before="57" w:after="240"/>
        <w:jc w:val="center"/>
        <w:rPr>
          <w:rFonts w:ascii="Times New Roman" w:hAnsi="Times New Roman" w:cs="Times New Roman"/>
          <w:b/>
        </w:rPr>
      </w:pPr>
      <w:r w:rsidRPr="00FC4E93">
        <w:rPr>
          <w:rFonts w:ascii="Times New Roman" w:hAnsi="Times New Roman" w:cs="Times New Roman"/>
          <w:b/>
        </w:rPr>
        <w:t>UMOWA Nr …</w:t>
      </w:r>
      <w:r w:rsidR="00FD3D20" w:rsidRPr="00FC4E93">
        <w:rPr>
          <w:rFonts w:ascii="Times New Roman" w:hAnsi="Times New Roman" w:cs="Times New Roman"/>
          <w:b/>
        </w:rPr>
        <w:t>.</w:t>
      </w:r>
      <w:r w:rsidRPr="00FC4E93">
        <w:rPr>
          <w:rFonts w:ascii="Times New Roman" w:hAnsi="Times New Roman" w:cs="Times New Roman"/>
          <w:b/>
        </w:rPr>
        <w:t>./RI/20</w:t>
      </w:r>
      <w:r w:rsidR="00FC4E93">
        <w:rPr>
          <w:rFonts w:ascii="Times New Roman" w:hAnsi="Times New Roman" w:cs="Times New Roman"/>
          <w:b/>
        </w:rPr>
        <w:t>24</w:t>
      </w:r>
    </w:p>
    <w:p w14:paraId="4BA4C54C" w14:textId="1B6C0CD1" w:rsidR="004F3665" w:rsidRPr="00FC4E93" w:rsidRDefault="004F3665" w:rsidP="004F3665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FC4E93">
        <w:rPr>
          <w:rFonts w:ascii="Times New Roman" w:hAnsi="Times New Roman" w:cs="Times New Roman"/>
        </w:rPr>
        <w:t>zawarta w dniu …</w:t>
      </w:r>
      <w:r w:rsidR="00FC4E93">
        <w:rPr>
          <w:rFonts w:ascii="Times New Roman" w:hAnsi="Times New Roman" w:cs="Times New Roman"/>
        </w:rPr>
        <w:t>………</w:t>
      </w:r>
      <w:r w:rsidRPr="00FC4E93">
        <w:rPr>
          <w:rFonts w:ascii="Times New Roman" w:hAnsi="Times New Roman" w:cs="Times New Roman"/>
        </w:rPr>
        <w:t xml:space="preserve"> r. w Starachowicach pomiędzy </w:t>
      </w:r>
      <w:r w:rsidRPr="00FC4E93">
        <w:rPr>
          <w:rFonts w:ascii="Times New Roman" w:hAnsi="Times New Roman" w:cs="Times New Roman"/>
          <w:b/>
        </w:rPr>
        <w:t>Gminą Starachowice</w:t>
      </w:r>
      <w:r w:rsidRPr="00FC4E93">
        <w:rPr>
          <w:rFonts w:ascii="Times New Roman" w:hAnsi="Times New Roman" w:cs="Times New Roman"/>
        </w:rPr>
        <w:t xml:space="preserve">, zwaną dalej </w:t>
      </w:r>
      <w:r w:rsidRPr="00FC4E93">
        <w:rPr>
          <w:rFonts w:ascii="Times New Roman" w:hAnsi="Times New Roman" w:cs="Times New Roman"/>
          <w:b/>
        </w:rPr>
        <w:t>„Zamawiającym”</w:t>
      </w:r>
      <w:r w:rsidRPr="00FC4E93">
        <w:rPr>
          <w:rFonts w:ascii="Times New Roman" w:hAnsi="Times New Roman" w:cs="Times New Roman"/>
        </w:rPr>
        <w:t xml:space="preserve">, w imieniu której działa </w:t>
      </w:r>
      <w:r w:rsidRPr="00FC4E93">
        <w:rPr>
          <w:rFonts w:ascii="Times New Roman" w:hAnsi="Times New Roman" w:cs="Times New Roman"/>
          <w:b/>
          <w:bCs/>
        </w:rPr>
        <w:t xml:space="preserve">Marek </w:t>
      </w:r>
      <w:proofErr w:type="spellStart"/>
      <w:r w:rsidRPr="00FC4E93">
        <w:rPr>
          <w:rFonts w:ascii="Times New Roman" w:hAnsi="Times New Roman" w:cs="Times New Roman"/>
          <w:b/>
          <w:bCs/>
        </w:rPr>
        <w:t>Materek</w:t>
      </w:r>
      <w:proofErr w:type="spellEnd"/>
      <w:r w:rsidRPr="00FC4E93">
        <w:rPr>
          <w:rFonts w:ascii="Times New Roman" w:hAnsi="Times New Roman" w:cs="Times New Roman"/>
          <w:b/>
          <w:bCs/>
        </w:rPr>
        <w:t xml:space="preserve"> – Prezydent Miasta Starachowice,</w:t>
      </w:r>
      <w:r w:rsidR="00FD3D20" w:rsidRPr="00FC4E93">
        <w:rPr>
          <w:rFonts w:ascii="Times New Roman" w:hAnsi="Times New Roman" w:cs="Times New Roman"/>
          <w:b/>
          <w:bCs/>
        </w:rPr>
        <w:br/>
      </w:r>
      <w:r w:rsidRPr="00FC4E93">
        <w:rPr>
          <w:rFonts w:ascii="Times New Roman" w:hAnsi="Times New Roman" w:cs="Times New Roman"/>
        </w:rPr>
        <w:t>27-200 Starachowice, ul. Radomska 45, NIP: 664-19-09-150, Regon: 291009892</w:t>
      </w:r>
    </w:p>
    <w:p w14:paraId="0B31CC94" w14:textId="3C01FAE2" w:rsidR="004F3665" w:rsidRPr="00FC4E93" w:rsidRDefault="004F3665" w:rsidP="004F3665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FC4E93">
        <w:rPr>
          <w:rFonts w:ascii="Times New Roman" w:hAnsi="Times New Roman" w:cs="Times New Roman"/>
        </w:rPr>
        <w:t xml:space="preserve">przy kontrasygnacie Skarbnika Gminy </w:t>
      </w:r>
      <w:r w:rsidR="001F7B48"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="001F7B48">
        <w:rPr>
          <w:rFonts w:ascii="Times New Roman" w:hAnsi="Times New Roman" w:cs="Times New Roman"/>
        </w:rPr>
        <w:t>Beaty Pawłowskiej</w:t>
      </w:r>
    </w:p>
    <w:p w14:paraId="108206B0" w14:textId="77777777" w:rsidR="004F3665" w:rsidRPr="00FC4E93" w:rsidRDefault="004F3665" w:rsidP="004F3665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FC4E93">
        <w:rPr>
          <w:rFonts w:ascii="Times New Roman" w:hAnsi="Times New Roman" w:cs="Times New Roman"/>
        </w:rPr>
        <w:t>a</w:t>
      </w:r>
    </w:p>
    <w:p w14:paraId="5D3EEF22" w14:textId="1733251C" w:rsidR="002B4891" w:rsidRPr="00FC4E93" w:rsidRDefault="00FC4E93" w:rsidP="004F36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………………………………………………………..</w:t>
      </w:r>
    </w:p>
    <w:p w14:paraId="5268DD2B" w14:textId="72FE1F6B" w:rsidR="002B4891" w:rsidRPr="00FC4E93" w:rsidRDefault="002B4891" w:rsidP="004F36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4F3665" w:rsidRPr="00FC4E9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C4E93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4F3665" w:rsidRPr="00FC4E9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C4E93">
        <w:rPr>
          <w:rFonts w:ascii="Times New Roman" w:hAnsi="Times New Roman" w:cs="Times New Roman"/>
          <w:sz w:val="24"/>
          <w:szCs w:val="24"/>
        </w:rPr>
        <w:t xml:space="preserve"> - reprezentowanym przez:</w:t>
      </w:r>
    </w:p>
    <w:p w14:paraId="1BF99117" w14:textId="2793A14F" w:rsidR="002B4891" w:rsidRPr="00FC4E93" w:rsidRDefault="00FC4E93" w:rsidP="004F366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………………………………………………………..</w:t>
      </w:r>
    </w:p>
    <w:p w14:paraId="503FEA5C" w14:textId="77777777" w:rsidR="002B4891" w:rsidRPr="00FC4E93" w:rsidRDefault="002B4891" w:rsidP="002B4891">
      <w:pPr>
        <w:rPr>
          <w:rFonts w:ascii="Times New Roman" w:hAnsi="Times New Roman" w:cs="Times New Roman"/>
          <w:sz w:val="24"/>
          <w:szCs w:val="24"/>
        </w:rPr>
      </w:pPr>
    </w:p>
    <w:p w14:paraId="3F0E9E71" w14:textId="77777777" w:rsidR="002B4891" w:rsidRPr="00FC4E93" w:rsidRDefault="002B4891" w:rsidP="004F3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§1</w:t>
      </w:r>
    </w:p>
    <w:p w14:paraId="114C216F" w14:textId="00607F5B" w:rsidR="002B4891" w:rsidRPr="00FC4E93" w:rsidRDefault="002B4891" w:rsidP="00724F8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FC4E93" w:rsidRPr="00FC4E93">
        <w:rPr>
          <w:rFonts w:ascii="Times New Roman" w:hAnsi="Times New Roman" w:cs="Times New Roman"/>
          <w:sz w:val="24"/>
          <w:szCs w:val="24"/>
          <w:lang w:eastAsia="pl-PL"/>
        </w:rPr>
        <w:t>wykonanie usługi doradztwa w sprawie waloryzacji wynagrodzenia Wykonawcy robót budowlanych inwestycji pn.: „Przebudowa Parku Kultury w Starachowicach” w związku ze zmianą cen materiałów i kosztów związanych z realizacją zamówienia.</w:t>
      </w:r>
    </w:p>
    <w:p w14:paraId="30AB4B75" w14:textId="7C1D3579" w:rsidR="002B4891" w:rsidRPr="00C91127" w:rsidRDefault="003941E4" w:rsidP="002B489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Usługa doradztwa obejmuje </w:t>
      </w:r>
      <w:r w:rsidR="008A54D6" w:rsidRPr="00FC4E93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FC4E93">
        <w:rPr>
          <w:rFonts w:ascii="Times New Roman" w:hAnsi="Times New Roman" w:cs="Times New Roman"/>
          <w:sz w:val="24"/>
          <w:szCs w:val="24"/>
        </w:rPr>
        <w:t xml:space="preserve">wykonanie opinii dotyczącej </w:t>
      </w:r>
      <w:r w:rsidR="005D5AF4" w:rsidRPr="00FC4E93">
        <w:rPr>
          <w:rFonts w:ascii="Times New Roman" w:hAnsi="Times New Roman" w:cs="Times New Roman"/>
          <w:sz w:val="24"/>
          <w:szCs w:val="24"/>
        </w:rPr>
        <w:t>prawnej dopuszczalności waloryzacji</w:t>
      </w:r>
      <w:r w:rsidR="00991E6E">
        <w:rPr>
          <w:rFonts w:ascii="Times New Roman" w:hAnsi="Times New Roman" w:cs="Times New Roman"/>
          <w:sz w:val="24"/>
          <w:szCs w:val="24"/>
        </w:rPr>
        <w:t>,</w:t>
      </w:r>
      <w:r w:rsidR="005D5AF4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>możliwego sposobu waloryzacji</w:t>
      </w:r>
      <w:r w:rsidR="00991E6E">
        <w:rPr>
          <w:rFonts w:ascii="Times New Roman" w:hAnsi="Times New Roman" w:cs="Times New Roman"/>
          <w:sz w:val="24"/>
          <w:szCs w:val="24"/>
        </w:rPr>
        <w:t xml:space="preserve"> wraz z wyliczeniem kwoty przysługującej Wykonawcy</w:t>
      </w:r>
      <w:r w:rsidR="00173F49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5D5AF4" w:rsidRPr="00FC4E93">
        <w:rPr>
          <w:rFonts w:ascii="Times New Roman" w:hAnsi="Times New Roman" w:cs="Times New Roman"/>
          <w:sz w:val="24"/>
          <w:szCs w:val="24"/>
        </w:rPr>
        <w:t>.</w:t>
      </w:r>
    </w:p>
    <w:p w14:paraId="367AA0D2" w14:textId="77777777" w:rsidR="002B4891" w:rsidRPr="00FC4E93" w:rsidRDefault="002B4891" w:rsidP="006176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§2</w:t>
      </w:r>
    </w:p>
    <w:p w14:paraId="19785F8C" w14:textId="77777777" w:rsidR="002B4891" w:rsidRPr="00FC4E93" w:rsidRDefault="002B4891" w:rsidP="00724F8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1.</w:t>
      </w:r>
      <w:r w:rsidRPr="00FC4E93">
        <w:rPr>
          <w:rFonts w:ascii="Times New Roman" w:hAnsi="Times New Roman" w:cs="Times New Roman"/>
          <w:sz w:val="24"/>
          <w:szCs w:val="24"/>
        </w:rPr>
        <w:tab/>
        <w:t>Przy wykonywaniu zobowiązań, o których mowa w §1 Wykonawca będzie działał z należytą starannością, w sposób zgodny z obowiązującymi przepisami prawa i na podstawie otrzymanych od Zamawiającego dokumentów i informacji.</w:t>
      </w:r>
    </w:p>
    <w:p w14:paraId="3910F0E6" w14:textId="4E87CBD2" w:rsidR="002B4891" w:rsidRPr="00FC4E93" w:rsidRDefault="002B4891" w:rsidP="00724F8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2.</w:t>
      </w:r>
      <w:r w:rsidRPr="00FC4E93">
        <w:rPr>
          <w:rFonts w:ascii="Times New Roman" w:hAnsi="Times New Roman" w:cs="Times New Roman"/>
          <w:sz w:val="24"/>
          <w:szCs w:val="24"/>
        </w:rPr>
        <w:tab/>
        <w:t>Wykonawca zobowiązuje się do zachowania w tajemnicy wszelkich informacji powziętych w</w:t>
      </w:r>
      <w:r w:rsidR="00617647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>związku z wykonywaniem niniejszej umowy.</w:t>
      </w:r>
    </w:p>
    <w:p w14:paraId="59F68BF5" w14:textId="38A6DF4E" w:rsidR="002B4891" w:rsidRPr="00FC4E93" w:rsidRDefault="002B4891" w:rsidP="00724F8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3.</w:t>
      </w:r>
      <w:r w:rsidRPr="00FC4E93">
        <w:rPr>
          <w:rFonts w:ascii="Times New Roman" w:hAnsi="Times New Roman" w:cs="Times New Roman"/>
          <w:sz w:val="24"/>
          <w:szCs w:val="24"/>
        </w:rPr>
        <w:tab/>
        <w:t xml:space="preserve">Czynności zlecone na podstawie niniejszej umowy wykona osobiście </w:t>
      </w:r>
      <w:r w:rsidR="00FC4E93">
        <w:rPr>
          <w:rFonts w:ascii="Times New Roman" w:hAnsi="Times New Roman" w:cs="Times New Roman"/>
          <w:sz w:val="24"/>
          <w:szCs w:val="24"/>
        </w:rPr>
        <w:t>…………………</w:t>
      </w:r>
      <w:r w:rsidR="00617647" w:rsidRPr="00FC4E93">
        <w:rPr>
          <w:rFonts w:ascii="Times New Roman" w:hAnsi="Times New Roman" w:cs="Times New Roman"/>
          <w:sz w:val="24"/>
          <w:szCs w:val="24"/>
        </w:rPr>
        <w:t>.</w:t>
      </w:r>
    </w:p>
    <w:p w14:paraId="3E5A342F" w14:textId="1F4C3B02" w:rsidR="002B4891" w:rsidRPr="00FC4E93" w:rsidRDefault="002B4891" w:rsidP="00C9112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4.</w:t>
      </w:r>
      <w:r w:rsidRPr="00FC4E93">
        <w:rPr>
          <w:rFonts w:ascii="Times New Roman" w:hAnsi="Times New Roman" w:cs="Times New Roman"/>
          <w:sz w:val="24"/>
          <w:szCs w:val="24"/>
        </w:rPr>
        <w:tab/>
        <w:t>Czynności doradztwa będą wykonywane w terminie</w:t>
      </w:r>
      <w:r w:rsidR="00EA507A" w:rsidRPr="00FC4E93">
        <w:rPr>
          <w:rFonts w:ascii="Times New Roman" w:hAnsi="Times New Roman" w:cs="Times New Roman"/>
          <w:sz w:val="24"/>
          <w:szCs w:val="24"/>
        </w:rPr>
        <w:t xml:space="preserve"> </w:t>
      </w:r>
      <w:r w:rsidR="00FC4E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507A" w:rsidRPr="00FC4E93">
        <w:rPr>
          <w:rFonts w:ascii="Times New Roman" w:hAnsi="Times New Roman" w:cs="Times New Roman"/>
          <w:b/>
          <w:bCs/>
          <w:sz w:val="24"/>
          <w:szCs w:val="24"/>
        </w:rPr>
        <w:t xml:space="preserve"> tygodni od daty podpisania niniejszej umowy</w:t>
      </w:r>
      <w:r w:rsidRPr="00FC4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0C552" w14:textId="7901960B" w:rsidR="002B4891" w:rsidRPr="00FC4E93" w:rsidRDefault="002B4891" w:rsidP="005D5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600B56" w:rsidRPr="00FC4E93">
        <w:rPr>
          <w:rFonts w:ascii="Times New Roman" w:hAnsi="Times New Roman" w:cs="Times New Roman"/>
          <w:sz w:val="24"/>
          <w:szCs w:val="24"/>
        </w:rPr>
        <w:t>3</w:t>
      </w:r>
    </w:p>
    <w:p w14:paraId="3DEE90E3" w14:textId="762E0858" w:rsidR="002B4891" w:rsidRPr="00FC4E93" w:rsidRDefault="002B4891" w:rsidP="00724F81">
      <w:pPr>
        <w:pStyle w:val="Akapitzlist"/>
        <w:numPr>
          <w:ilvl w:val="0"/>
          <w:numId w:val="2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Za wykonanie przedmiotu zamówienia wykonawca otrzyma wynagrodzenie w wysokości</w:t>
      </w:r>
      <w:r w:rsidR="008B197B" w:rsidRPr="00FC4E93">
        <w:rPr>
          <w:rFonts w:ascii="Times New Roman" w:hAnsi="Times New Roman" w:cs="Times New Roman"/>
          <w:sz w:val="24"/>
          <w:szCs w:val="24"/>
        </w:rPr>
        <w:t>:</w:t>
      </w:r>
    </w:p>
    <w:p w14:paraId="107F8E30" w14:textId="43E81E4A" w:rsidR="00B93996" w:rsidRPr="00FC4E93" w:rsidRDefault="00B93996" w:rsidP="00724F8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Pr="00FC4E93">
        <w:rPr>
          <w:rFonts w:ascii="Times New Roman" w:hAnsi="Times New Roman" w:cs="Times New Roman"/>
          <w:sz w:val="24"/>
          <w:szCs w:val="24"/>
        </w:rPr>
        <w:t xml:space="preserve">: </w:t>
      </w:r>
      <w:r w:rsidR="00FC4E93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Pr="00FC4E93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FC4E93">
        <w:rPr>
          <w:rFonts w:ascii="Times New Roman" w:hAnsi="Times New Roman" w:cs="Times New Roman"/>
          <w:sz w:val="24"/>
          <w:szCs w:val="24"/>
        </w:rPr>
        <w:t>……………</w:t>
      </w:r>
      <w:r w:rsidRPr="00FC4E93">
        <w:rPr>
          <w:rFonts w:ascii="Times New Roman" w:hAnsi="Times New Roman" w:cs="Times New Roman"/>
          <w:sz w:val="24"/>
          <w:szCs w:val="24"/>
        </w:rPr>
        <w:t xml:space="preserve"> złotych,</w:t>
      </w:r>
    </w:p>
    <w:p w14:paraId="087E772C" w14:textId="77777777" w:rsidR="00B93996" w:rsidRPr="00FC4E93" w:rsidRDefault="00B93996" w:rsidP="00724F8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w tym:</w:t>
      </w:r>
    </w:p>
    <w:p w14:paraId="76AE7B25" w14:textId="7925BC9A" w:rsidR="00B93996" w:rsidRPr="00FC4E93" w:rsidRDefault="00B93996" w:rsidP="00724F8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netto: </w:t>
      </w:r>
      <w:r w:rsidR="00FC4E93">
        <w:rPr>
          <w:rFonts w:ascii="Times New Roman" w:hAnsi="Times New Roman" w:cs="Times New Roman"/>
          <w:sz w:val="24"/>
          <w:szCs w:val="24"/>
        </w:rPr>
        <w:t>……….</w:t>
      </w:r>
      <w:r w:rsidRPr="00FC4E93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FC4E93">
        <w:rPr>
          <w:rFonts w:ascii="Times New Roman" w:hAnsi="Times New Roman" w:cs="Times New Roman"/>
          <w:sz w:val="24"/>
          <w:szCs w:val="24"/>
        </w:rPr>
        <w:t>………………</w:t>
      </w:r>
      <w:r w:rsidRPr="00FC4E93">
        <w:rPr>
          <w:rFonts w:ascii="Times New Roman" w:hAnsi="Times New Roman" w:cs="Times New Roman"/>
          <w:sz w:val="24"/>
          <w:szCs w:val="24"/>
        </w:rPr>
        <w:t xml:space="preserve"> złotych,</w:t>
      </w:r>
    </w:p>
    <w:p w14:paraId="1EB72212" w14:textId="6EB04640" w:rsidR="00B93996" w:rsidRPr="00FC4E93" w:rsidRDefault="00B93996" w:rsidP="00724F8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FC4E93">
        <w:rPr>
          <w:rFonts w:ascii="Times New Roman" w:hAnsi="Times New Roman" w:cs="Times New Roman"/>
          <w:sz w:val="24"/>
          <w:szCs w:val="24"/>
        </w:rPr>
        <w:t>….</w:t>
      </w:r>
      <w:r w:rsidRPr="00FC4E93">
        <w:rPr>
          <w:rFonts w:ascii="Times New Roman" w:hAnsi="Times New Roman" w:cs="Times New Roman"/>
          <w:sz w:val="24"/>
          <w:szCs w:val="24"/>
        </w:rPr>
        <w:t xml:space="preserve">%: </w:t>
      </w:r>
      <w:r w:rsidR="00FC4E93">
        <w:rPr>
          <w:rFonts w:ascii="Times New Roman" w:hAnsi="Times New Roman" w:cs="Times New Roman"/>
          <w:sz w:val="24"/>
          <w:szCs w:val="24"/>
        </w:rPr>
        <w:t>………..</w:t>
      </w:r>
      <w:r w:rsidRPr="00FC4E93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FC4E93">
        <w:rPr>
          <w:rFonts w:ascii="Times New Roman" w:hAnsi="Times New Roman" w:cs="Times New Roman"/>
          <w:sz w:val="24"/>
          <w:szCs w:val="24"/>
        </w:rPr>
        <w:t>……………..</w:t>
      </w:r>
      <w:r w:rsidRPr="00FC4E93">
        <w:rPr>
          <w:rFonts w:ascii="Times New Roman" w:hAnsi="Times New Roman" w:cs="Times New Roman"/>
          <w:sz w:val="24"/>
          <w:szCs w:val="24"/>
        </w:rPr>
        <w:t xml:space="preserve"> złotych.</w:t>
      </w:r>
    </w:p>
    <w:p w14:paraId="57713E7F" w14:textId="2E7782BA" w:rsidR="009A2465" w:rsidRPr="00FC4E93" w:rsidRDefault="002B4891" w:rsidP="00724F81">
      <w:pPr>
        <w:pStyle w:val="Akapitzlist"/>
        <w:numPr>
          <w:ilvl w:val="0"/>
          <w:numId w:val="2"/>
        </w:numPr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Płatność za wykonany przedmiot umowy odbywać się będzie na podstawie faktury</w:t>
      </w:r>
      <w:r w:rsidR="009A2465" w:rsidRPr="00FC4E93">
        <w:rPr>
          <w:rFonts w:ascii="Times New Roman" w:hAnsi="Times New Roman" w:cs="Times New Roman"/>
          <w:sz w:val="24"/>
          <w:szCs w:val="24"/>
        </w:rPr>
        <w:t xml:space="preserve">, po </w:t>
      </w:r>
      <w:r w:rsidRPr="00FC4E93">
        <w:rPr>
          <w:rFonts w:ascii="Times New Roman" w:hAnsi="Times New Roman" w:cs="Times New Roman"/>
          <w:sz w:val="24"/>
          <w:szCs w:val="24"/>
        </w:rPr>
        <w:t>wykonan</w:t>
      </w:r>
      <w:r w:rsidR="009A2465" w:rsidRPr="00FC4E93">
        <w:rPr>
          <w:rFonts w:ascii="Times New Roman" w:hAnsi="Times New Roman" w:cs="Times New Roman"/>
          <w:sz w:val="24"/>
          <w:szCs w:val="24"/>
        </w:rPr>
        <w:t>iu</w:t>
      </w:r>
      <w:r w:rsidRPr="00FC4E93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9A2465" w:rsidRPr="00FC4E93">
        <w:rPr>
          <w:rFonts w:ascii="Times New Roman" w:hAnsi="Times New Roman" w:cs="Times New Roman"/>
          <w:sz w:val="24"/>
          <w:szCs w:val="24"/>
        </w:rPr>
        <w:t>usługi.</w:t>
      </w:r>
    </w:p>
    <w:p w14:paraId="415AA0E9" w14:textId="1C3139E0" w:rsidR="00B93996" w:rsidRPr="00FC4E93" w:rsidRDefault="00B93996" w:rsidP="00724F81">
      <w:pPr>
        <w:pStyle w:val="Akapitzlist"/>
        <w:numPr>
          <w:ilvl w:val="0"/>
          <w:numId w:val="2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Zamawiający dokona zapłaty poprawnie wystawionej faktury przelewem na rachunek bankowy należący do </w:t>
      </w:r>
      <w:r w:rsidR="009A2465" w:rsidRPr="00FC4E93">
        <w:rPr>
          <w:rFonts w:ascii="Times New Roman" w:hAnsi="Times New Roman" w:cs="Times New Roman"/>
          <w:sz w:val="24"/>
          <w:szCs w:val="24"/>
        </w:rPr>
        <w:t>Wykonawcy</w:t>
      </w:r>
      <w:r w:rsidRPr="00FC4E93">
        <w:rPr>
          <w:rFonts w:ascii="Times New Roman" w:hAnsi="Times New Roman" w:cs="Times New Roman"/>
          <w:sz w:val="24"/>
          <w:szCs w:val="24"/>
        </w:rPr>
        <w:t xml:space="preserve">, wskazany na fakturze, w terminie do </w:t>
      </w:r>
      <w:r w:rsidR="00FC4E93">
        <w:rPr>
          <w:rFonts w:ascii="Times New Roman" w:hAnsi="Times New Roman" w:cs="Times New Roman"/>
          <w:sz w:val="24"/>
          <w:szCs w:val="24"/>
        </w:rPr>
        <w:t>30</w:t>
      </w:r>
      <w:r w:rsidRPr="00FC4E93">
        <w:rPr>
          <w:rFonts w:ascii="Times New Roman" w:hAnsi="Times New Roman" w:cs="Times New Roman"/>
          <w:sz w:val="24"/>
          <w:szCs w:val="24"/>
        </w:rPr>
        <w:t xml:space="preserve"> dni licząc od daty jej doręczenia, stosując mechanizm podzielonej płatności. Rachunek </w:t>
      </w:r>
      <w:r w:rsidR="009A2465" w:rsidRPr="00FC4E93">
        <w:rPr>
          <w:rFonts w:ascii="Times New Roman" w:hAnsi="Times New Roman" w:cs="Times New Roman"/>
          <w:sz w:val="24"/>
          <w:szCs w:val="24"/>
        </w:rPr>
        <w:t>Wykonawcy</w:t>
      </w:r>
      <w:r w:rsidRPr="00FC4E93">
        <w:rPr>
          <w:rFonts w:ascii="Times New Roman" w:hAnsi="Times New Roman" w:cs="Times New Roman"/>
          <w:sz w:val="24"/>
          <w:szCs w:val="24"/>
        </w:rPr>
        <w:t xml:space="preserve"> powinien znajdować się w</w:t>
      </w:r>
      <w:r w:rsidR="009A2465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>danych zgłoszonych do tzw. „białej listy” podatników VAT.</w:t>
      </w:r>
    </w:p>
    <w:p w14:paraId="4CDBF365" w14:textId="77777777" w:rsidR="00B93996" w:rsidRPr="00FC4E93" w:rsidRDefault="00B93996" w:rsidP="00724F81">
      <w:pPr>
        <w:pStyle w:val="Akapitzlist"/>
        <w:numPr>
          <w:ilvl w:val="0"/>
          <w:numId w:val="2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Strony ustalają, że za dzień spełnienia świadczenia pieniężnego uważać się będzie dzień obciążenia rachunku bankowego Zamawiającego.</w:t>
      </w:r>
    </w:p>
    <w:p w14:paraId="558D794B" w14:textId="77777777" w:rsidR="002B4891" w:rsidRPr="00FC4E93" w:rsidRDefault="002B4891" w:rsidP="002B4891">
      <w:pPr>
        <w:rPr>
          <w:rFonts w:ascii="Times New Roman" w:hAnsi="Times New Roman" w:cs="Times New Roman"/>
          <w:sz w:val="24"/>
          <w:szCs w:val="24"/>
        </w:rPr>
      </w:pPr>
    </w:p>
    <w:p w14:paraId="2F730831" w14:textId="30D44F35" w:rsidR="002B4891" w:rsidRPr="00FC4E93" w:rsidRDefault="002B4891" w:rsidP="00065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600B56" w:rsidRPr="00FC4E93">
        <w:rPr>
          <w:rFonts w:ascii="Times New Roman" w:hAnsi="Times New Roman" w:cs="Times New Roman"/>
          <w:sz w:val="24"/>
          <w:szCs w:val="24"/>
        </w:rPr>
        <w:t>4</w:t>
      </w:r>
    </w:p>
    <w:p w14:paraId="6B0E0063" w14:textId="417B8D62" w:rsidR="002B4891" w:rsidRPr="00FC4E93" w:rsidRDefault="002B4891" w:rsidP="00065B0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1.</w:t>
      </w:r>
      <w:r w:rsidRPr="00FC4E93">
        <w:rPr>
          <w:rFonts w:ascii="Times New Roman" w:hAnsi="Times New Roman" w:cs="Times New Roman"/>
          <w:sz w:val="24"/>
          <w:szCs w:val="24"/>
        </w:rPr>
        <w:tab/>
        <w:t>Niniejsza umowa może zostać rozwiązania w każdym momencie przez Zamawiającego w</w:t>
      </w:r>
      <w:r w:rsidR="00065B0F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 xml:space="preserve">przypadku nie wywiązywania się </w:t>
      </w:r>
      <w:r w:rsidR="008A54D6" w:rsidRPr="00FC4E93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FC4E93">
        <w:rPr>
          <w:rFonts w:ascii="Times New Roman" w:hAnsi="Times New Roman" w:cs="Times New Roman"/>
          <w:sz w:val="24"/>
          <w:szCs w:val="24"/>
        </w:rPr>
        <w:t>z obowiązków wynikających z niniejszej umowy, jak również z</w:t>
      </w:r>
      <w:r w:rsidR="00065B0F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>innej ważnej przyczyny, ze skutkiem natychmiastowym.</w:t>
      </w:r>
    </w:p>
    <w:p w14:paraId="777F5D8F" w14:textId="4A8089BA" w:rsidR="002B4891" w:rsidRPr="00FC4E93" w:rsidRDefault="002B4891" w:rsidP="00C9112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2.</w:t>
      </w:r>
      <w:r w:rsidRPr="00FC4E93">
        <w:rPr>
          <w:rFonts w:ascii="Times New Roman" w:hAnsi="Times New Roman" w:cs="Times New Roman"/>
          <w:sz w:val="24"/>
          <w:szCs w:val="24"/>
        </w:rPr>
        <w:tab/>
        <w:t>Niniejsza umowa może zostać rozwiązania w każdym momencie przez Wykonawcę w przypadku nie wywiązywania się Zamawiającego z obowiązków wynikających z niniejszej umowy, jak również z innej ważnej przyczyny, ze skutkiem natychmiastowym.</w:t>
      </w:r>
    </w:p>
    <w:p w14:paraId="6C352757" w14:textId="0D945298" w:rsidR="002B4891" w:rsidRPr="00FC4E93" w:rsidRDefault="002B4891" w:rsidP="00065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600B56" w:rsidRPr="00FC4E93">
        <w:rPr>
          <w:rFonts w:ascii="Times New Roman" w:hAnsi="Times New Roman" w:cs="Times New Roman"/>
          <w:sz w:val="24"/>
          <w:szCs w:val="24"/>
        </w:rPr>
        <w:t>5</w:t>
      </w:r>
    </w:p>
    <w:p w14:paraId="2A39211C" w14:textId="4ED76BED" w:rsidR="002E0DE6" w:rsidRPr="00FC4E93" w:rsidRDefault="002B4891" w:rsidP="00716FEB">
      <w:pPr>
        <w:pStyle w:val="Akapitzlist"/>
        <w:numPr>
          <w:ilvl w:val="0"/>
          <w:numId w:val="6"/>
        </w:numPr>
        <w:suppressAutoHyphens/>
        <w:autoSpaceDE w:val="0"/>
        <w:autoSpaceDN w:val="0"/>
        <w:spacing w:before="60" w:after="73" w:line="24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Wykonawca zapłaci Zamawiającemu karę umowną za zwłokę w </w:t>
      </w:r>
      <w:r w:rsidR="00065B0F" w:rsidRPr="00FC4E93">
        <w:rPr>
          <w:rFonts w:ascii="Times New Roman" w:hAnsi="Times New Roman" w:cs="Times New Roman"/>
          <w:sz w:val="24"/>
          <w:szCs w:val="24"/>
        </w:rPr>
        <w:t>wykonaniu przedmiotu umowy w wysokości 0,2 % wynagrodzenia umownego brutto, za każdy dzień zwłoki, jeżeli opóźnienie zostało spowodowane przez wykonawcę,</w:t>
      </w:r>
    </w:p>
    <w:p w14:paraId="0249D440" w14:textId="1A923B3D" w:rsidR="00065B0F" w:rsidRPr="00FC4E93" w:rsidRDefault="00065B0F" w:rsidP="00716FEB">
      <w:pPr>
        <w:pStyle w:val="Akapitzlist"/>
        <w:numPr>
          <w:ilvl w:val="0"/>
          <w:numId w:val="6"/>
        </w:numPr>
        <w:suppressAutoHyphens/>
        <w:autoSpaceDE w:val="0"/>
        <w:autoSpaceDN w:val="0"/>
        <w:spacing w:before="60" w:after="73" w:line="24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Zamawiający zastrzega sobie prawo stosowania instytucji potrącenia z art. 498 i dalszych Kodeksu Cywilnego z wynagrodzenia </w:t>
      </w:r>
      <w:r w:rsidR="002E0DE6" w:rsidRPr="00FC4E93">
        <w:rPr>
          <w:rFonts w:ascii="Times New Roman" w:hAnsi="Times New Roman" w:cs="Times New Roman"/>
          <w:sz w:val="24"/>
          <w:szCs w:val="24"/>
        </w:rPr>
        <w:t>Wykonawcy</w:t>
      </w:r>
      <w:r w:rsidRPr="00FC4E93">
        <w:rPr>
          <w:rFonts w:ascii="Times New Roman" w:hAnsi="Times New Roman" w:cs="Times New Roman"/>
          <w:sz w:val="24"/>
          <w:szCs w:val="24"/>
        </w:rPr>
        <w:t xml:space="preserve"> wszelkich należności z tytułu kar umownych.</w:t>
      </w:r>
    </w:p>
    <w:p w14:paraId="65604030" w14:textId="38FE9962" w:rsidR="00065B0F" w:rsidRPr="00FC4E93" w:rsidRDefault="00065B0F" w:rsidP="00065B0F">
      <w:pPr>
        <w:numPr>
          <w:ilvl w:val="0"/>
          <w:numId w:val="6"/>
        </w:numPr>
        <w:suppressAutoHyphens/>
        <w:autoSpaceDE w:val="0"/>
        <w:autoSpaceDN w:val="0"/>
        <w:spacing w:before="60" w:after="73" w:line="24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W przypadku braku możliwości potrącenia kar z wierzytelności, termin płatności kar wynosi 21</w:t>
      </w:r>
      <w:r w:rsidR="00600B56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>dni od daty doręczenia wezwania do zapłaty.</w:t>
      </w:r>
    </w:p>
    <w:p w14:paraId="634D78BC" w14:textId="6A01E944" w:rsidR="002B4891" w:rsidRPr="00C70951" w:rsidRDefault="00065B0F" w:rsidP="00C70951">
      <w:pPr>
        <w:numPr>
          <w:ilvl w:val="0"/>
          <w:numId w:val="6"/>
        </w:numPr>
        <w:suppressAutoHyphens/>
        <w:autoSpaceDE w:val="0"/>
        <w:autoSpaceDN w:val="0"/>
        <w:spacing w:before="60" w:after="73" w:line="24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Łączna wysokość kar umownych naliczonych przez Zamawiającego w ramach niniejszej umowy nie może przekroczyć 50% wynagrodzenia umownego brutto.</w:t>
      </w:r>
    </w:p>
    <w:p w14:paraId="2E1DB4C4" w14:textId="5E9FFE32" w:rsidR="002B4891" w:rsidRPr="00FC4E93" w:rsidRDefault="002B4891" w:rsidP="002E0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C70951">
        <w:rPr>
          <w:rFonts w:ascii="Times New Roman" w:hAnsi="Times New Roman" w:cs="Times New Roman"/>
          <w:sz w:val="24"/>
          <w:szCs w:val="24"/>
        </w:rPr>
        <w:t>6</w:t>
      </w:r>
    </w:p>
    <w:p w14:paraId="44AC8F55" w14:textId="7FCA8624" w:rsidR="002B4891" w:rsidRPr="00FC4E93" w:rsidRDefault="002B4891" w:rsidP="002E0DE6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W kwestiach nieuregulowanych w niniejszej umowie będą miały zastosowanie odpowiednie przepisy Kodeksu Cywilnego. </w:t>
      </w:r>
    </w:p>
    <w:p w14:paraId="3F2C4785" w14:textId="4B2C535C" w:rsidR="002B4891" w:rsidRPr="00C91127" w:rsidRDefault="002B4891" w:rsidP="002B4891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Kwestie sporne, które mogą zaistnieć na tle wykonywania niniejszej umowy będzie rozpatrywał właściwy Sąd ze względu na siedzibę Zamawiającego.</w:t>
      </w:r>
    </w:p>
    <w:p w14:paraId="20C08FB6" w14:textId="62AB1DC6" w:rsidR="002B4891" w:rsidRPr="00FC4E93" w:rsidRDefault="002B4891" w:rsidP="002E0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C70951">
        <w:rPr>
          <w:rFonts w:ascii="Times New Roman" w:hAnsi="Times New Roman" w:cs="Times New Roman"/>
          <w:sz w:val="24"/>
          <w:szCs w:val="24"/>
        </w:rPr>
        <w:t>7</w:t>
      </w:r>
    </w:p>
    <w:p w14:paraId="7BDD984E" w14:textId="7E86D80B" w:rsidR="002B4891" w:rsidRPr="00FC4E93" w:rsidRDefault="002B4891" w:rsidP="00C91127">
      <w:pPr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pod rygorem nieważności, w postaci stosownego aneksu.</w:t>
      </w:r>
    </w:p>
    <w:p w14:paraId="7F28F20D" w14:textId="3D8FBA07" w:rsidR="002B4891" w:rsidRPr="00FC4E93" w:rsidRDefault="002B4891" w:rsidP="00600B56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C70951">
        <w:rPr>
          <w:rFonts w:ascii="Times New Roman" w:hAnsi="Times New Roman" w:cs="Times New Roman"/>
          <w:sz w:val="24"/>
          <w:szCs w:val="24"/>
        </w:rPr>
        <w:t>8</w:t>
      </w:r>
    </w:p>
    <w:p w14:paraId="60DAD787" w14:textId="77777777" w:rsidR="002B4891" w:rsidRPr="00FC4E93" w:rsidRDefault="002B4891" w:rsidP="00724F81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1.</w:t>
      </w:r>
      <w:r w:rsidRPr="00FC4E93">
        <w:rPr>
          <w:rFonts w:ascii="Times New Roman" w:hAnsi="Times New Roman" w:cs="Times New Roman"/>
          <w:sz w:val="24"/>
          <w:szCs w:val="24"/>
        </w:rPr>
        <w:tab/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Strony oświadczają, że administratorem danych osobowych przekazanych w ramach niniejszej Umowy  jest:</w:t>
      </w:r>
    </w:p>
    <w:p w14:paraId="468B4B28" w14:textId="50056713" w:rsidR="002B4891" w:rsidRPr="00FC4E93" w:rsidRDefault="002B4891" w:rsidP="00600B56">
      <w:pPr>
        <w:spacing w:after="0" w:line="276" w:lineRule="auto"/>
        <w:ind w:left="850" w:hanging="283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a.</w:t>
      </w:r>
      <w:r w:rsidRPr="00FC4E93">
        <w:rPr>
          <w:rFonts w:ascii="Times New Roman" w:hAnsi="Times New Roman" w:cs="Times New Roman"/>
          <w:sz w:val="24"/>
          <w:szCs w:val="24"/>
        </w:rPr>
        <w:tab/>
        <w:t>Po stronie Zamawiającego:</w:t>
      </w:r>
      <w:r w:rsidR="00600B56" w:rsidRPr="00FC4E93">
        <w:rPr>
          <w:rFonts w:ascii="Times New Roman" w:hAnsi="Times New Roman" w:cs="Times New Roman"/>
          <w:sz w:val="24"/>
          <w:szCs w:val="24"/>
        </w:rPr>
        <w:t xml:space="preserve"> Wojciech Gawęcki</w:t>
      </w:r>
    </w:p>
    <w:p w14:paraId="68CF13B2" w14:textId="5E58074A" w:rsidR="002B4891" w:rsidRPr="00FC4E93" w:rsidRDefault="002B4891" w:rsidP="00724F81">
      <w:pPr>
        <w:pStyle w:val="Akapitzlist"/>
        <w:spacing w:after="6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b.</w:t>
      </w:r>
      <w:r w:rsidRPr="00FC4E93">
        <w:rPr>
          <w:rFonts w:ascii="Times New Roman" w:hAnsi="Times New Roman" w:cs="Times New Roman"/>
          <w:sz w:val="24"/>
          <w:szCs w:val="24"/>
        </w:rPr>
        <w:tab/>
        <w:t>Po stronie Wykonawcy</w:t>
      </w:r>
      <w:r w:rsidRPr="00C91127">
        <w:rPr>
          <w:rFonts w:ascii="Times New Roman" w:hAnsi="Times New Roman" w:cs="Times New Roman"/>
          <w:sz w:val="24"/>
          <w:szCs w:val="24"/>
        </w:rPr>
        <w:t>:</w:t>
      </w:r>
      <w:r w:rsidR="00600B56" w:rsidRPr="00C91127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6B338F85" w14:textId="77777777" w:rsidR="002B4891" w:rsidRPr="00FC4E93" w:rsidRDefault="002B4891" w:rsidP="00724F81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2.</w:t>
      </w:r>
      <w:r w:rsidRPr="00FC4E93">
        <w:rPr>
          <w:rFonts w:ascii="Times New Roman" w:hAnsi="Times New Roman" w:cs="Times New Roman"/>
          <w:sz w:val="24"/>
          <w:szCs w:val="24"/>
        </w:rPr>
        <w:tab/>
        <w:t>Dane osobowe pozyskane w związku z zawarciem i realizacją Umowy będą przetwarzane przez Strony wyłącznie w następujących celach:</w:t>
      </w:r>
    </w:p>
    <w:p w14:paraId="3415C4D2" w14:textId="2DD8D37C" w:rsidR="002B4891" w:rsidRPr="00FC4E93" w:rsidRDefault="002B4891" w:rsidP="00600B56">
      <w:pPr>
        <w:pStyle w:val="Akapitzlist"/>
        <w:numPr>
          <w:ilvl w:val="0"/>
          <w:numId w:val="13"/>
        </w:numPr>
        <w:ind w:left="851" w:hanging="36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związanych z realizacją Umowy,</w:t>
      </w:r>
    </w:p>
    <w:p w14:paraId="422C8E85" w14:textId="51344B7B" w:rsidR="002B4891" w:rsidRPr="00FC4E93" w:rsidRDefault="002B4891" w:rsidP="00600B56">
      <w:pPr>
        <w:pStyle w:val="Akapitzlist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związanych z dochodzeniem ewentualnych roszczeń, odszkodowań,</w:t>
      </w:r>
    </w:p>
    <w:p w14:paraId="4264632D" w14:textId="487CE2AF" w:rsidR="002B4891" w:rsidRPr="00FC4E93" w:rsidRDefault="002B4891" w:rsidP="00724F81">
      <w:pPr>
        <w:pStyle w:val="Akapitzlist"/>
        <w:numPr>
          <w:ilvl w:val="0"/>
          <w:numId w:val="13"/>
        </w:numPr>
        <w:spacing w:after="60"/>
        <w:ind w:left="850" w:hanging="357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udzielania odpowiedzi w toczących się postępowaniach.</w:t>
      </w:r>
    </w:p>
    <w:p w14:paraId="203D8D8A" w14:textId="77777777" w:rsidR="002B4891" w:rsidRPr="00FC4E93" w:rsidRDefault="002B4891" w:rsidP="00724F81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C4E93">
        <w:rPr>
          <w:rFonts w:ascii="Times New Roman" w:hAnsi="Times New Roman" w:cs="Times New Roman"/>
          <w:sz w:val="24"/>
          <w:szCs w:val="24"/>
        </w:rPr>
        <w:tab/>
        <w:t xml:space="preserve">Pozyskane dane osobowe mogą być przekazywane przez Strony organom lub podmiotom publicznym uprawnionym do uzyskania danych na podstawie obowiązujących przepisów prawa. </w:t>
      </w:r>
    </w:p>
    <w:p w14:paraId="746BB8F4" w14:textId="77777777" w:rsidR="002B4891" w:rsidRPr="00FC4E93" w:rsidRDefault="002B4891" w:rsidP="00724F81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4.</w:t>
      </w:r>
      <w:r w:rsidRPr="00FC4E93">
        <w:rPr>
          <w:rFonts w:ascii="Times New Roman" w:hAnsi="Times New Roman" w:cs="Times New Roman"/>
          <w:sz w:val="24"/>
          <w:szCs w:val="24"/>
        </w:rPr>
        <w:tab/>
        <w:t xml:space="preserve">Okres przetwarzania danych osobowych jest uzależniony od celu w jakim dane są przetwarzane. </w:t>
      </w:r>
    </w:p>
    <w:p w14:paraId="63A34FF7" w14:textId="77777777" w:rsidR="002B4891" w:rsidRPr="00FC4E93" w:rsidRDefault="002B4891" w:rsidP="00724F81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5.</w:t>
      </w:r>
      <w:r w:rsidRPr="00FC4E93">
        <w:rPr>
          <w:rFonts w:ascii="Times New Roman" w:hAnsi="Times New Roman" w:cs="Times New Roman"/>
          <w:sz w:val="24"/>
          <w:szCs w:val="24"/>
        </w:rPr>
        <w:tab/>
        <w:t>Osoby, których dane osobowe dotyczą mają prawo do:</w:t>
      </w:r>
    </w:p>
    <w:p w14:paraId="0B3FA328" w14:textId="3DD4D82F" w:rsidR="002B4891" w:rsidRPr="00FC4E93" w:rsidRDefault="002B4891" w:rsidP="00C83F07">
      <w:pPr>
        <w:pStyle w:val="Akapitzlist"/>
        <w:numPr>
          <w:ilvl w:val="0"/>
          <w:numId w:val="12"/>
        </w:numPr>
        <w:ind w:left="882" w:hanging="392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dostępu do swoich danych osobowych,</w:t>
      </w:r>
    </w:p>
    <w:p w14:paraId="2362E2A4" w14:textId="39C971DB" w:rsidR="002B4891" w:rsidRPr="00FC4E93" w:rsidRDefault="002B4891" w:rsidP="00C83F07">
      <w:pPr>
        <w:pStyle w:val="Akapitzlist"/>
        <w:numPr>
          <w:ilvl w:val="0"/>
          <w:numId w:val="1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żądania sprostowania swoich danych osobowych, które są nieprawidłowe oraz uzupełnienia niekompletnych danych osobowych,</w:t>
      </w:r>
    </w:p>
    <w:p w14:paraId="239D6E65" w14:textId="29DCA505" w:rsidR="002B4891" w:rsidRPr="00FC4E93" w:rsidRDefault="002B4891" w:rsidP="00C83F07">
      <w:pPr>
        <w:pStyle w:val="Akapitzlist"/>
        <w:numPr>
          <w:ilvl w:val="0"/>
          <w:numId w:val="1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żądania usunięcia swoich danych osobowych, w szczególności w przypadku cofnięcia zgody na przetwarzanie, gdy nie ma innej podstawy prawnej przetwarzania,</w:t>
      </w:r>
    </w:p>
    <w:p w14:paraId="69A0D0BC" w14:textId="5090C979" w:rsidR="002B4891" w:rsidRPr="00FC4E93" w:rsidRDefault="002B4891" w:rsidP="00C83F07">
      <w:pPr>
        <w:pStyle w:val="Akapitzlist"/>
        <w:numPr>
          <w:ilvl w:val="0"/>
          <w:numId w:val="1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żądania ograniczenia przetwarzania swoich danych osobowych,</w:t>
      </w:r>
    </w:p>
    <w:p w14:paraId="5974B767" w14:textId="2A79B287" w:rsidR="002B4891" w:rsidRPr="00FC4E93" w:rsidRDefault="002B4891" w:rsidP="00C83F07">
      <w:pPr>
        <w:pStyle w:val="Akapitzlist"/>
        <w:numPr>
          <w:ilvl w:val="0"/>
          <w:numId w:val="1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wniesienia sprzeciwu wobec przetwarzania swoich danych, </w:t>
      </w:r>
    </w:p>
    <w:p w14:paraId="6DACD4F7" w14:textId="5ABAE878" w:rsidR="002B4891" w:rsidRPr="00FC4E93" w:rsidRDefault="002B4891" w:rsidP="00C83F07">
      <w:pPr>
        <w:pStyle w:val="Akapitzlist"/>
        <w:numPr>
          <w:ilvl w:val="0"/>
          <w:numId w:val="1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przenoszenia swoich danych osobowych,</w:t>
      </w:r>
    </w:p>
    <w:p w14:paraId="1A72ECD0" w14:textId="31DEE6A2" w:rsidR="002B4891" w:rsidRPr="00FC4E93" w:rsidRDefault="002B4891" w:rsidP="00724F81">
      <w:pPr>
        <w:pStyle w:val="Akapitzlist"/>
        <w:numPr>
          <w:ilvl w:val="0"/>
          <w:numId w:val="12"/>
        </w:numPr>
        <w:spacing w:after="60"/>
        <w:ind w:left="850" w:hanging="357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wniesienia skargi do organu nadzorczego zajmującego się ochroną danych osobowych, tj.</w:t>
      </w:r>
      <w:r w:rsidR="00724F81" w:rsidRPr="00FC4E93">
        <w:rPr>
          <w:rFonts w:ascii="Times New Roman" w:hAnsi="Times New Roman" w:cs="Times New Roman"/>
          <w:sz w:val="24"/>
          <w:szCs w:val="24"/>
        </w:rPr>
        <w:t> </w:t>
      </w:r>
      <w:r w:rsidRPr="00FC4E93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45F39C63" w14:textId="77777777" w:rsidR="002B4891" w:rsidRPr="00FC4E93" w:rsidRDefault="002B4891" w:rsidP="00724F81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6.</w:t>
      </w:r>
      <w:r w:rsidRPr="00FC4E93">
        <w:rPr>
          <w:rFonts w:ascii="Times New Roman" w:hAnsi="Times New Roman" w:cs="Times New Roman"/>
          <w:sz w:val="24"/>
          <w:szCs w:val="24"/>
        </w:rPr>
        <w:tab/>
        <w:t>W zakresie, w jakim dane są przetwarzane na podstawie zgody obowiązuje prawo wycofania zgody na przetwarzanie danych w dowolnym momencie. Wycofanie zgody nie ma wpływu na zgodność z prawem przetwarzania, którego dokonano na podstawie zgody przed jej wycofaniem. Zgodę można wycofać poprzez wysłanie oświadczenia o wycofaniu zgody na nasz adres korespondencyjny bądź adres e-mailowy.</w:t>
      </w:r>
    </w:p>
    <w:p w14:paraId="3AF91BC2" w14:textId="161B2638" w:rsidR="002B4891" w:rsidRPr="00FC4E93" w:rsidRDefault="002B4891" w:rsidP="00C91127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7.</w:t>
      </w:r>
      <w:r w:rsidRPr="00FC4E93">
        <w:rPr>
          <w:rFonts w:ascii="Times New Roman" w:hAnsi="Times New Roman" w:cs="Times New Roman"/>
          <w:sz w:val="24"/>
          <w:szCs w:val="24"/>
        </w:rPr>
        <w:tab/>
        <w:t>Strony Umowy oświadczają, że nie korzystają z systemów służących do zautomatyzowanego podejmowania decyzji.</w:t>
      </w:r>
    </w:p>
    <w:p w14:paraId="01AAB673" w14:textId="7580C6A6" w:rsidR="002B4891" w:rsidRPr="00FC4E93" w:rsidRDefault="002B4891" w:rsidP="00C83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§</w:t>
      </w:r>
      <w:r w:rsidR="00C70951">
        <w:rPr>
          <w:rFonts w:ascii="Times New Roman" w:hAnsi="Times New Roman" w:cs="Times New Roman"/>
          <w:sz w:val="24"/>
          <w:szCs w:val="24"/>
        </w:rPr>
        <w:t>9</w:t>
      </w:r>
    </w:p>
    <w:p w14:paraId="0D260C82" w14:textId="4B06CC8E" w:rsidR="002B4891" w:rsidRPr="00FC4E93" w:rsidRDefault="002B4891" w:rsidP="002B4891">
      <w:pPr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C91127">
        <w:rPr>
          <w:rFonts w:ascii="Times New Roman" w:hAnsi="Times New Roman" w:cs="Times New Roman"/>
          <w:sz w:val="24"/>
          <w:szCs w:val="24"/>
        </w:rPr>
        <w:t>trzech</w:t>
      </w:r>
      <w:r w:rsidRPr="00FC4E93">
        <w:rPr>
          <w:rFonts w:ascii="Times New Roman" w:hAnsi="Times New Roman" w:cs="Times New Roman"/>
          <w:sz w:val="24"/>
          <w:szCs w:val="24"/>
        </w:rPr>
        <w:t xml:space="preserve"> jednobrzmiących egzemplarzach,  jed</w:t>
      </w:r>
      <w:r w:rsidR="00C91127">
        <w:rPr>
          <w:rFonts w:ascii="Times New Roman" w:hAnsi="Times New Roman" w:cs="Times New Roman"/>
          <w:sz w:val="24"/>
          <w:szCs w:val="24"/>
        </w:rPr>
        <w:t>en</w:t>
      </w:r>
      <w:r w:rsidRPr="00FC4E93">
        <w:rPr>
          <w:rFonts w:ascii="Times New Roman" w:hAnsi="Times New Roman" w:cs="Times New Roman"/>
          <w:sz w:val="24"/>
          <w:szCs w:val="24"/>
        </w:rPr>
        <w:t xml:space="preserve"> dl</w:t>
      </w:r>
      <w:r w:rsidR="00C91127">
        <w:rPr>
          <w:rFonts w:ascii="Times New Roman" w:hAnsi="Times New Roman" w:cs="Times New Roman"/>
          <w:sz w:val="24"/>
          <w:szCs w:val="24"/>
        </w:rPr>
        <w:t>a Wykonawcy oraz dwa dla Zamawiającego.</w:t>
      </w:r>
    </w:p>
    <w:p w14:paraId="07BA8996" w14:textId="77777777" w:rsidR="002B4891" w:rsidRPr="00FC4E93" w:rsidRDefault="002B4891" w:rsidP="002B4891">
      <w:pPr>
        <w:rPr>
          <w:rFonts w:ascii="Times New Roman" w:hAnsi="Times New Roman" w:cs="Times New Roman"/>
          <w:sz w:val="24"/>
          <w:szCs w:val="24"/>
        </w:rPr>
      </w:pPr>
    </w:p>
    <w:p w14:paraId="1A3CE600" w14:textId="77777777" w:rsidR="002B4891" w:rsidRPr="00FC4E93" w:rsidRDefault="002B4891" w:rsidP="00C83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93">
        <w:rPr>
          <w:rFonts w:ascii="Times New Roman" w:hAnsi="Times New Roman" w:cs="Times New Roman"/>
          <w:sz w:val="24"/>
          <w:szCs w:val="24"/>
        </w:rPr>
        <w:t>Zamawiający:                                                                        Wykonawca:</w:t>
      </w:r>
    </w:p>
    <w:p w14:paraId="1EC7BCA1" w14:textId="77777777" w:rsidR="00097793" w:rsidRPr="00FC4E93" w:rsidRDefault="00097793">
      <w:pPr>
        <w:rPr>
          <w:rFonts w:ascii="Times New Roman" w:hAnsi="Times New Roman" w:cs="Times New Roman"/>
          <w:sz w:val="24"/>
          <w:szCs w:val="24"/>
        </w:rPr>
      </w:pPr>
    </w:p>
    <w:sectPr w:rsidR="00097793" w:rsidRPr="00FC4E93" w:rsidSect="00724F8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E59"/>
    <w:multiLevelType w:val="hybridMultilevel"/>
    <w:tmpl w:val="983A660C"/>
    <w:lvl w:ilvl="0" w:tplc="412C9B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6E23"/>
    <w:multiLevelType w:val="hybridMultilevel"/>
    <w:tmpl w:val="0306456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5644B6"/>
    <w:multiLevelType w:val="hybridMultilevel"/>
    <w:tmpl w:val="7968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20B9"/>
    <w:multiLevelType w:val="hybridMultilevel"/>
    <w:tmpl w:val="0306456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A321B9"/>
    <w:multiLevelType w:val="multilevel"/>
    <w:tmpl w:val="EC7E41C8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sz w:val="24"/>
        <w:szCs w:val="24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 w:hint="default"/>
      </w:rPr>
    </w:lvl>
  </w:abstractNum>
  <w:abstractNum w:abstractNumId="5" w15:restartNumberingAfterBreak="0">
    <w:nsid w:val="4FCD39A3"/>
    <w:multiLevelType w:val="hybridMultilevel"/>
    <w:tmpl w:val="0306456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165454"/>
    <w:multiLevelType w:val="hybridMultilevel"/>
    <w:tmpl w:val="E69A3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1597"/>
    <w:multiLevelType w:val="hybridMultilevel"/>
    <w:tmpl w:val="C09CB5AA"/>
    <w:lvl w:ilvl="0" w:tplc="33BE4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7309"/>
    <w:multiLevelType w:val="hybridMultilevel"/>
    <w:tmpl w:val="0D0E3462"/>
    <w:lvl w:ilvl="0" w:tplc="04150011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54B42"/>
    <w:multiLevelType w:val="hybridMultilevel"/>
    <w:tmpl w:val="00342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52094"/>
    <w:multiLevelType w:val="hybridMultilevel"/>
    <w:tmpl w:val="77B4C2EA"/>
    <w:lvl w:ilvl="0" w:tplc="6626289E">
      <w:start w:val="2"/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67B1660"/>
    <w:multiLevelType w:val="hybridMultilevel"/>
    <w:tmpl w:val="15AE284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1"/>
    <w:rsid w:val="00065B0F"/>
    <w:rsid w:val="00097793"/>
    <w:rsid w:val="00173F49"/>
    <w:rsid w:val="00181EB2"/>
    <w:rsid w:val="001F7B48"/>
    <w:rsid w:val="002B4891"/>
    <w:rsid w:val="002E0DE6"/>
    <w:rsid w:val="003941E4"/>
    <w:rsid w:val="004F3665"/>
    <w:rsid w:val="005D5AF4"/>
    <w:rsid w:val="00600B56"/>
    <w:rsid w:val="00617647"/>
    <w:rsid w:val="00724F81"/>
    <w:rsid w:val="00815006"/>
    <w:rsid w:val="008A54D6"/>
    <w:rsid w:val="008B197B"/>
    <w:rsid w:val="00991E6E"/>
    <w:rsid w:val="009A2465"/>
    <w:rsid w:val="00B93996"/>
    <w:rsid w:val="00C70951"/>
    <w:rsid w:val="00C83F07"/>
    <w:rsid w:val="00C91127"/>
    <w:rsid w:val="00D731A8"/>
    <w:rsid w:val="00E86077"/>
    <w:rsid w:val="00EA507A"/>
    <w:rsid w:val="00FC4E93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BE55"/>
  <w15:chartTrackingRefBased/>
  <w15:docId w15:val="{CF52FDA4-971E-4BF0-B7F7-B9FA42A0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F3665"/>
    <w:pPr>
      <w:suppressAutoHyphens/>
      <w:spacing w:after="0" w:line="240" w:lineRule="auto"/>
      <w:jc w:val="both"/>
    </w:pPr>
    <w:rPr>
      <w:rFonts w:ascii="Garamond" w:eastAsia="Times New Roman" w:hAnsi="Garamond" w:cs="Garamond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3665"/>
    <w:rPr>
      <w:rFonts w:ascii="Garamond" w:eastAsia="Times New Roman" w:hAnsi="Garamond" w:cs="Garamon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941E4"/>
    <w:pPr>
      <w:ind w:left="720"/>
      <w:contextualSpacing/>
    </w:pPr>
  </w:style>
  <w:style w:type="paragraph" w:customStyle="1" w:styleId="Textbody">
    <w:name w:val="Text body"/>
    <w:basedOn w:val="Normalny"/>
    <w:rsid w:val="00B93996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Grzegorz Pastuszka</cp:lastModifiedBy>
  <cp:revision>13</cp:revision>
  <cp:lastPrinted>2024-07-01T10:44:00Z</cp:lastPrinted>
  <dcterms:created xsi:type="dcterms:W3CDTF">2022-05-16T07:49:00Z</dcterms:created>
  <dcterms:modified xsi:type="dcterms:W3CDTF">2024-07-04T07:13:00Z</dcterms:modified>
</cp:coreProperties>
</file>