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558" w14:textId="68D8CBEB" w:rsidR="007B0A60" w:rsidRDefault="007B0A60" w:rsidP="007B0A60">
      <w:pPr>
        <w:jc w:val="right"/>
      </w:pPr>
      <w:r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>5</w:t>
      </w:r>
    </w:p>
    <w:p w14:paraId="6D3D03AE" w14:textId="77777777" w:rsidR="007B0A60" w:rsidRDefault="007B0A60" w:rsidP="007B0A60">
      <w:pPr>
        <w:pStyle w:val="Nagwek1"/>
      </w:pPr>
      <w:r>
        <w:rPr>
          <w:sz w:val="40"/>
          <w:shd w:val="clear" w:color="auto" w:fill="FFFFFF"/>
        </w:rPr>
        <w:t>Informacja o przetwarzaniu danych osobowych</w:t>
      </w:r>
    </w:p>
    <w:p w14:paraId="58C32E02" w14:textId="77777777" w:rsidR="007B0A60" w:rsidRDefault="007B0A60" w:rsidP="007B0A60">
      <w:pPr>
        <w:pStyle w:val="Standard"/>
        <w:spacing w:after="283"/>
        <w:jc w:val="both"/>
        <w:rPr>
          <w:rFonts w:hint="eastAsia"/>
        </w:rPr>
      </w:pPr>
      <w:r>
        <w:rPr>
          <w:i/>
          <w:iCs/>
          <w:color w:val="222222"/>
          <w:sz w:val="22"/>
          <w:szCs w:val="22"/>
        </w:rPr>
        <w:t>Zgodnie z art. 13 ust. 1 i ust. 2 oraz art. 14 ust. 1 i ust. 2 Rozporządzenia Parlamentu Europejskiego i Rady (UE) 2016/679 z dnia 27 kwietnia 2016 r. w sprawie ochrony osób fizycznych w związku z przetwarzaniem danych osobowych i w sprawie swobodnego przepływu takich danych oraz uchylenia dyrektywy 95/46/WE</w:t>
      </w:r>
      <w:r>
        <w:rPr>
          <w:i/>
          <w:iCs/>
          <w:sz w:val="22"/>
          <w:szCs w:val="22"/>
        </w:rPr>
        <w:t xml:space="preserve"> (RODO), informujemy, że:</w:t>
      </w:r>
    </w:p>
    <w:p w14:paraId="52C8F00C" w14:textId="77777777" w:rsidR="007B0A60" w:rsidRDefault="007B0A60" w:rsidP="007B0A60">
      <w:pPr>
        <w:pStyle w:val="Standard"/>
        <w:widowControl w:val="0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Administratorem Pana/Pani danych osobowych jest Urząd Gminy Kunice, reprezentowany przez Wójta Gminy, ul. Gwarna 1, 59-216 Kunice. Kontakt: tel. (+76) 857-50-13, e-mail: kunice@kunice.pl (dalej Administrator)</w:t>
      </w:r>
    </w:p>
    <w:p w14:paraId="01ADD6BA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Kontakt z Inspektorem Ochrony Danych Osobowych: iodo@amt24.biz</w:t>
      </w:r>
    </w:p>
    <w:p w14:paraId="0513534C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Pani/Pana dane osobowe będą przetwarzane w celu realizacji umowy oraz w celach kontaktowych związanych z umową.</w:t>
      </w:r>
    </w:p>
    <w:p w14:paraId="516F4727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Podstawą przetwarzania danych osobowych jest:</w:t>
      </w:r>
    </w:p>
    <w:p w14:paraId="35098B03" w14:textId="77777777" w:rsidR="007B0A60" w:rsidRDefault="007B0A60" w:rsidP="007B0A60">
      <w:pPr>
        <w:pStyle w:val="Standard"/>
        <w:numPr>
          <w:ilvl w:val="0"/>
          <w:numId w:val="2"/>
        </w:numPr>
        <w:autoSpaceDN/>
        <w:spacing w:after="120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4A26B334" w14:textId="77777777" w:rsidR="007B0A60" w:rsidRDefault="007B0A60" w:rsidP="007B0A60">
      <w:pPr>
        <w:pStyle w:val="Standard"/>
        <w:numPr>
          <w:ilvl w:val="0"/>
          <w:numId w:val="2"/>
        </w:numPr>
        <w:autoSpaceDN/>
        <w:spacing w:after="120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14:paraId="49B5A5CF" w14:textId="77777777" w:rsidR="007B0A60" w:rsidRDefault="007B0A60" w:rsidP="007B0A60">
      <w:pPr>
        <w:pStyle w:val="Standard"/>
        <w:numPr>
          <w:ilvl w:val="0"/>
          <w:numId w:val="2"/>
        </w:numPr>
        <w:autoSpaceDN/>
        <w:spacing w:after="120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dzieckiem. Prawnie uzasadnionym interesem administratora danych jest umożliwienie prawidłowej realizacji umowy między stronami, komunikacja z osobami kontaktowymi w zakresie realizacji umowy.</w:t>
      </w:r>
    </w:p>
    <w:p w14:paraId="58A6E0D2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14:paraId="150BC457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 xml:space="preserve">Odbiorca lub kategorie odbiorców: Podmioty upoważnione na podstawie zawartych umów powierzenia oraz uprawnione na mocy obowiązujących przepisów prawa. Podmioty tj. dostawców usług lub produktów, </w:t>
      </w:r>
      <w:r>
        <w:rPr>
          <w:iCs/>
          <w:sz w:val="20"/>
          <w:szCs w:val="20"/>
        </w:rPr>
        <w:br/>
        <w:t>w szczególności podmiotom świadczącym Administratorowi usługi IT (serwis, hosting)</w:t>
      </w:r>
    </w:p>
    <w:p w14:paraId="7F77EE3B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Pani/Pana dane osobowe będą przechowywane przez okres niezbędny do realizacji celu dla jakiego zostały zebrane. W szczególności dane mogą być również przetwarzane przez wynikający z przepisów prawa okres związany z dochodzeniem i przedawnieniem roszczeń.</w:t>
      </w:r>
    </w:p>
    <w:p w14:paraId="36FB4937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Posiada Pani/Pan prawo do edycji, wglądu, informacji o źródle pozyskania, sprzeciwu na dalsze przetwarzanie, a także prawo do bycia zapomnianym, chyba że w przepisach prawa wyraźnie wskazano inaczej lub żądanie stoi w sprzeczności z prawnie uzasadnionym interesem Administratora.</w:t>
      </w:r>
    </w:p>
    <w:p w14:paraId="61349F84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Ma Pani/Pan prawo do wniesienia skargi do organu nadzorczego tj. Prezesa Urzędu Ochrony Danych Osobowych ul. Stawki 2, 00-913 Warszawa.</w:t>
      </w:r>
    </w:p>
    <w:p w14:paraId="3AD8714E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sz w:val="20"/>
          <w:szCs w:val="20"/>
        </w:rPr>
        <w:t xml:space="preserve">Pani/Pana dane osobowe nie będą poddawane zautomatyzowanemu podejmowaniu decyzji, w tym również profilowaniu. </w:t>
      </w:r>
    </w:p>
    <w:p w14:paraId="1C7F9BD3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rFonts w:cs="Times New Roman"/>
          <w:color w:val="000000"/>
          <w:sz w:val="20"/>
          <w:szCs w:val="20"/>
        </w:rPr>
        <w:t>Pani/Pana dane osobowe nie będą przekazywane do państw trzecich lub organizacji międzynarodowych.</w:t>
      </w:r>
    </w:p>
    <w:p w14:paraId="6689A300" w14:textId="77777777" w:rsidR="007B0A60" w:rsidRDefault="007B0A60" w:rsidP="007B0A60">
      <w:pPr>
        <w:pStyle w:val="Standard"/>
        <w:numPr>
          <w:ilvl w:val="0"/>
          <w:numId w:val="1"/>
        </w:numPr>
        <w:autoSpaceDN/>
        <w:spacing w:after="120"/>
        <w:ind w:left="357" w:hanging="357"/>
        <w:jc w:val="both"/>
        <w:textAlignment w:val="auto"/>
        <w:rPr>
          <w:rFonts w:hint="eastAsia"/>
        </w:rPr>
      </w:pPr>
      <w:r>
        <w:rPr>
          <w:iCs/>
          <w:sz w:val="20"/>
          <w:szCs w:val="20"/>
        </w:rPr>
        <w:t>Podanie danych jest dobrowolne jednak niezbędne do zawarcia do umowy.</w:t>
      </w:r>
    </w:p>
    <w:p w14:paraId="69029B13" w14:textId="77777777" w:rsidR="007B0A60" w:rsidRDefault="007B0A60" w:rsidP="007B0A60">
      <w:pPr>
        <w:ind w:left="539" w:hanging="539"/>
        <w:jc w:val="both"/>
        <w:rPr>
          <w:rFonts w:ascii="Calibri" w:hAnsi="Calibri"/>
          <w:b/>
        </w:rPr>
      </w:pPr>
    </w:p>
    <w:p w14:paraId="1558C40E" w14:textId="280BD54C" w:rsidR="007B0A60" w:rsidRDefault="007B0A60" w:rsidP="007B0A60">
      <w:pPr>
        <w:ind w:left="539" w:hanging="539"/>
        <w:jc w:val="both"/>
      </w:pPr>
      <w:r>
        <w:rPr>
          <w:rFonts w:ascii="Calibri" w:hAnsi="Calibri"/>
          <w:b/>
        </w:rPr>
        <w:t>Zapoznałam/em się z klauzulą informacyjną</w:t>
      </w:r>
      <w:r>
        <w:rPr>
          <w:rFonts w:ascii="Calibri" w:hAnsi="Calibri"/>
        </w:rPr>
        <w:t xml:space="preserve">       </w:t>
      </w:r>
      <w:r>
        <w:t xml:space="preserve">                           </w:t>
      </w:r>
      <w:r>
        <w:rPr>
          <w:rFonts w:ascii="Calibri" w:hAnsi="Calibri"/>
        </w:rPr>
        <w:t xml:space="preserve"> …………………………..………………..</w:t>
      </w:r>
    </w:p>
    <w:p w14:paraId="0965FE51" w14:textId="77777777" w:rsidR="007B0A60" w:rsidRDefault="007B0A60" w:rsidP="007B0A60">
      <w:pPr>
        <w:ind w:left="539" w:hanging="539"/>
        <w:jc w:val="center"/>
      </w:pPr>
      <w:r>
        <w:rPr>
          <w:rFonts w:ascii="Calibri" w:eastAsia="Calibri" w:hAnsi="Calibri" w:cs="Calibri"/>
        </w:rPr>
        <w:t xml:space="preserve">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data i podpis</w:t>
      </w:r>
    </w:p>
    <w:p w14:paraId="3B0E99C4" w14:textId="77777777" w:rsidR="005201B3" w:rsidRDefault="00000000"/>
    <w:sectPr w:rsidR="005201B3" w:rsidSect="007B0A6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hint="default"/>
        <w:iCs/>
        <w:sz w:val="20"/>
        <w:szCs w:val="20"/>
        <w:lang w:val="pl-PL"/>
      </w:rPr>
    </w:lvl>
  </w:abstractNum>
  <w:num w:numId="1" w16cid:durableId="685331588">
    <w:abstractNumId w:val="0"/>
  </w:num>
  <w:num w:numId="2" w16cid:durableId="15692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CA"/>
    <w:rsid w:val="000C6153"/>
    <w:rsid w:val="001C08AA"/>
    <w:rsid w:val="002D09CA"/>
    <w:rsid w:val="007B0A60"/>
    <w:rsid w:val="007F6706"/>
    <w:rsid w:val="00C3600B"/>
    <w:rsid w:val="00D56D35"/>
    <w:rsid w:val="00E7100F"/>
    <w:rsid w:val="00E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07FA"/>
  <w15:chartTrackingRefBased/>
  <w15:docId w15:val="{DFC72006-32E4-4A58-A888-0EBF824E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A6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0A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Nagwek1">
    <w:name w:val="Nagłówek1"/>
    <w:basedOn w:val="Normalny"/>
    <w:next w:val="Normalny"/>
    <w:rsid w:val="007B0A60"/>
    <w:pPr>
      <w:pBdr>
        <w:top w:val="none" w:sz="0" w:space="0" w:color="000000"/>
        <w:left w:val="none" w:sz="0" w:space="0" w:color="000000"/>
        <w:bottom w:val="single" w:sz="8" w:space="4" w:color="4472C4"/>
        <w:right w:val="none" w:sz="0" w:space="0" w:color="000000"/>
      </w:pBdr>
      <w:suppressAutoHyphens/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Wijatyk</dc:creator>
  <cp:keywords/>
  <dc:description/>
  <cp:lastModifiedBy>Paweł Wijatyk</cp:lastModifiedBy>
  <cp:revision>2</cp:revision>
  <dcterms:created xsi:type="dcterms:W3CDTF">2023-05-11T10:39:00Z</dcterms:created>
  <dcterms:modified xsi:type="dcterms:W3CDTF">2023-05-11T10:40:00Z</dcterms:modified>
</cp:coreProperties>
</file>