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DD" w:rsidRDefault="003541DD" w:rsidP="003541DD">
      <w:pPr>
        <w:rPr>
          <w:b w:val="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 w:val="22"/>
          <w:szCs w:val="22"/>
        </w:rPr>
        <w:t>Wiązownica, dnia 13.09.2022 r.</w:t>
      </w:r>
    </w:p>
    <w:p w:rsidR="003541DD" w:rsidRDefault="003541DD" w:rsidP="003541D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Znak: IZ.271.29.2022</w:t>
      </w:r>
    </w:p>
    <w:p w:rsidR="003541DD" w:rsidRDefault="003541DD" w:rsidP="003541DD">
      <w:pPr>
        <w:rPr>
          <w:b w:val="0"/>
          <w:sz w:val="22"/>
          <w:szCs w:val="22"/>
        </w:rPr>
      </w:pPr>
    </w:p>
    <w:p w:rsidR="003541DD" w:rsidRDefault="003541DD" w:rsidP="003541D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3541DD" w:rsidRDefault="003541DD" w:rsidP="003541DD">
      <w:pPr>
        <w:spacing w:after="160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Odpowiedzi na pytania Wykonawców </w:t>
      </w:r>
    </w:p>
    <w:p w:rsidR="003541DD" w:rsidRDefault="003541DD" w:rsidP="003541DD">
      <w:pPr>
        <w:spacing w:after="160"/>
        <w:jc w:val="center"/>
        <w:rPr>
          <w:smallCaps/>
          <w:sz w:val="24"/>
          <w:szCs w:val="24"/>
        </w:rPr>
      </w:pPr>
    </w:p>
    <w:p w:rsidR="003541DD" w:rsidRDefault="003541DD" w:rsidP="003541DD">
      <w:pPr>
        <w:ind w:left="993" w:hanging="99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Dotyczy:  </w:t>
      </w:r>
      <w:r>
        <w:rPr>
          <w:sz w:val="22"/>
          <w:szCs w:val="22"/>
        </w:rPr>
        <w:t>postępowania o udzielenie zamówienia publicznego na budowę placów zabaw wraz z dostawą wyposażenia w m.  Manasterz i Wólka Zapałowska.</w:t>
      </w:r>
    </w:p>
    <w:p w:rsidR="003541DD" w:rsidRDefault="003541DD" w:rsidP="003541DD">
      <w:pPr>
        <w:spacing w:after="160" w:line="240" w:lineRule="auto"/>
        <w:jc w:val="both"/>
        <w:rPr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br/>
      </w:r>
      <w:r w:rsidR="003907A8">
        <w:rPr>
          <w:b w:val="0"/>
          <w:sz w:val="22"/>
          <w:szCs w:val="22"/>
        </w:rPr>
        <w:t>Działając na pod</w:t>
      </w:r>
      <w:r>
        <w:rPr>
          <w:b w:val="0"/>
          <w:sz w:val="22"/>
          <w:szCs w:val="22"/>
        </w:rPr>
        <w:t xml:space="preserve">stawie </w:t>
      </w:r>
      <w:r w:rsidR="003907A8">
        <w:rPr>
          <w:b w:val="0"/>
          <w:sz w:val="22"/>
          <w:szCs w:val="22"/>
        </w:rPr>
        <w:t xml:space="preserve">art. 284 ust. 2  ustawy z dnia </w:t>
      </w:r>
      <w:r>
        <w:rPr>
          <w:b w:val="0"/>
          <w:sz w:val="22"/>
          <w:szCs w:val="22"/>
        </w:rPr>
        <w:t>11 września 2019 r. Prawo zamówień publicznych (tj. Dz</w:t>
      </w:r>
      <w:r>
        <w:rPr>
          <w:b w:val="0"/>
          <w:sz w:val="22"/>
          <w:szCs w:val="22"/>
        </w:rPr>
        <w:t>.U. z 2021 r. poz. 1129 ze zm.)</w:t>
      </w:r>
      <w:r>
        <w:rPr>
          <w:b w:val="0"/>
          <w:sz w:val="22"/>
          <w:szCs w:val="22"/>
        </w:rPr>
        <w:t>, w związku ze złożonymi pytania</w:t>
      </w:r>
      <w:r w:rsidR="003907A8">
        <w:rPr>
          <w:b w:val="0"/>
          <w:sz w:val="22"/>
          <w:szCs w:val="22"/>
        </w:rPr>
        <w:t>mi</w:t>
      </w:r>
      <w:r>
        <w:rPr>
          <w:b w:val="0"/>
          <w:sz w:val="22"/>
          <w:szCs w:val="22"/>
        </w:rPr>
        <w:t xml:space="preserve">                           o wyjaśnienie treści SWZ, Zamawiający wyjaśnia:</w:t>
      </w:r>
    </w:p>
    <w:p w:rsidR="007344E0" w:rsidRPr="000F51A8" w:rsidRDefault="007344E0" w:rsidP="003541DD">
      <w:pPr>
        <w:spacing w:line="240" w:lineRule="auto"/>
        <w:jc w:val="both"/>
        <w:rPr>
          <w:b w:val="0"/>
          <w:sz w:val="22"/>
          <w:szCs w:val="22"/>
        </w:rPr>
      </w:pPr>
    </w:p>
    <w:p w:rsidR="00B36A25" w:rsidRDefault="00B36A25" w:rsidP="00B36A25">
      <w:pPr>
        <w:jc w:val="both"/>
        <w:rPr>
          <w:bCs/>
          <w:sz w:val="22"/>
          <w:szCs w:val="22"/>
          <w:u w:val="single"/>
        </w:rPr>
      </w:pPr>
      <w:r w:rsidRPr="000F51A8">
        <w:rPr>
          <w:bCs/>
          <w:sz w:val="22"/>
          <w:szCs w:val="22"/>
          <w:u w:val="single"/>
        </w:rPr>
        <w:t>Pytanie nr 1</w:t>
      </w:r>
    </w:p>
    <w:p w:rsidR="00B36A25" w:rsidRDefault="003541DD" w:rsidP="00B36A25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W związku z zamiarem wzięcia udziału w postępowaniu przetargowym </w:t>
      </w:r>
      <w:proofErr w:type="spellStart"/>
      <w:r>
        <w:rPr>
          <w:b w:val="0"/>
          <w:bCs/>
          <w:sz w:val="22"/>
          <w:szCs w:val="22"/>
        </w:rPr>
        <w:t>pn</w:t>
      </w:r>
      <w:proofErr w:type="spellEnd"/>
      <w:r>
        <w:rPr>
          <w:b w:val="0"/>
          <w:bCs/>
          <w:sz w:val="22"/>
          <w:szCs w:val="22"/>
        </w:rPr>
        <w:t>: „Budowa placów zabaw wraz z dostawą wyposażenia w m. Manasterz i Wólka Zapałowska”, prosimy  o udzielenie odpowiedzi na pytania:</w:t>
      </w:r>
    </w:p>
    <w:p w:rsidR="003541DD" w:rsidRDefault="003541DD" w:rsidP="00B36A25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SWZ Rozdział V Opis części zamówienia, jeżeli zamawiający dopuszcza składanie ofert częściowych, 5.4 W ramach części nr 2 – Budowa publicznego placu zabaw wraz z dostawą i montażem wyposażenia w miejscowości Wólka Zapałowska , Teren działki przeznaczony  pod plac zabaw dla dzieci , należy wyposażyć w dodatkowe elementy, tj. ławka z oparciem, tablica informacyjna z regulaminem oraz kosz na odpady.</w:t>
      </w:r>
    </w:p>
    <w:p w:rsidR="003541DD" w:rsidRDefault="003541DD" w:rsidP="00B36A25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W przedmiarze robót w punkcie 2 jest informacja tylko o zestawie zabawowym i huśtawce wagowej.</w:t>
      </w:r>
    </w:p>
    <w:p w:rsidR="003541DD" w:rsidRDefault="003541DD" w:rsidP="00B36A25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Prosimy o wyjaśnienie co jest przedmiotem dla części nr 2 – Budowa publicznego placu zabaw wraz z dostawą i montażem wyposażenia w miejscowości Wólka Zapałowska.</w:t>
      </w:r>
    </w:p>
    <w:p w:rsidR="00B36A25" w:rsidRDefault="00B36A25" w:rsidP="00B36A25">
      <w:pPr>
        <w:jc w:val="both"/>
        <w:rPr>
          <w:bCs/>
          <w:sz w:val="22"/>
          <w:szCs w:val="22"/>
        </w:rPr>
      </w:pPr>
      <w:r w:rsidRPr="003958E4">
        <w:rPr>
          <w:bCs/>
          <w:sz w:val="22"/>
          <w:szCs w:val="22"/>
        </w:rPr>
        <w:t>Odpowiedź:</w:t>
      </w:r>
    </w:p>
    <w:p w:rsidR="009B761B" w:rsidRDefault="003907A8" w:rsidP="009B761B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  <w:r w:rsidR="007B622B">
        <w:rPr>
          <w:b w:val="0"/>
          <w:bCs/>
          <w:sz w:val="22"/>
          <w:szCs w:val="22"/>
        </w:rPr>
        <w:t xml:space="preserve">Zamawiający dokonuje korekty zapisów  SWZ  punkt 5.4 - Opis części nr 2  </w:t>
      </w:r>
      <w:r w:rsidR="007B622B">
        <w:rPr>
          <w:b w:val="0"/>
          <w:bCs/>
          <w:sz w:val="22"/>
          <w:szCs w:val="22"/>
        </w:rPr>
        <w:t>Budowa publicznego placu zabaw wraz z dostawą i montażem wyposażenia w miejscowości Wólka Zapałowska</w:t>
      </w:r>
      <w:r w:rsidR="007B622B">
        <w:rPr>
          <w:b w:val="0"/>
          <w:bCs/>
          <w:sz w:val="22"/>
          <w:szCs w:val="22"/>
        </w:rPr>
        <w:t xml:space="preserve">  w sposób następujący:</w:t>
      </w:r>
    </w:p>
    <w:p w:rsidR="007B622B" w:rsidRPr="007B622B" w:rsidRDefault="007B622B" w:rsidP="009B761B">
      <w:pPr>
        <w:jc w:val="both"/>
        <w:rPr>
          <w:bCs/>
          <w:sz w:val="22"/>
          <w:szCs w:val="22"/>
          <w:u w:val="thick"/>
        </w:rPr>
      </w:pPr>
      <w:r w:rsidRPr="007B622B">
        <w:rPr>
          <w:bCs/>
          <w:sz w:val="22"/>
          <w:szCs w:val="22"/>
          <w:u w:val="thick"/>
        </w:rPr>
        <w:t>W SWZ rozdział V pkt. 5.4 było:</w:t>
      </w:r>
    </w:p>
    <w:p w:rsidR="007B622B" w:rsidRPr="007B622B" w:rsidRDefault="007B622B" w:rsidP="007B622B">
      <w:pPr>
        <w:tabs>
          <w:tab w:val="left" w:pos="0"/>
        </w:tabs>
        <w:spacing w:line="240" w:lineRule="auto"/>
        <w:jc w:val="both"/>
        <w:rPr>
          <w:b w:val="0"/>
          <w:sz w:val="22"/>
          <w:szCs w:val="22"/>
        </w:rPr>
      </w:pPr>
      <w:r w:rsidRPr="007B622B">
        <w:rPr>
          <w:sz w:val="22"/>
          <w:szCs w:val="22"/>
        </w:rPr>
        <w:t>W ramach części nr 2 -</w:t>
      </w:r>
      <w:r w:rsidRPr="007B622B">
        <w:rPr>
          <w:b w:val="0"/>
          <w:sz w:val="22"/>
          <w:szCs w:val="22"/>
        </w:rPr>
        <w:t xml:space="preserve"> </w:t>
      </w:r>
      <w:r w:rsidRPr="007B622B">
        <w:rPr>
          <w:sz w:val="22"/>
          <w:szCs w:val="22"/>
        </w:rPr>
        <w:t>Budowa publicznego placu zabaw wraz z dostawą  i montażem wyposażenia w miejscowości Wólka Zapałowska</w:t>
      </w:r>
      <w:r>
        <w:rPr>
          <w:sz w:val="22"/>
          <w:szCs w:val="22"/>
        </w:rPr>
        <w:t>.</w:t>
      </w:r>
    </w:p>
    <w:p w:rsidR="007B622B" w:rsidRPr="007B622B" w:rsidRDefault="007B622B" w:rsidP="007B622B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7B622B">
        <w:rPr>
          <w:b w:val="0"/>
          <w:sz w:val="22"/>
          <w:szCs w:val="22"/>
        </w:rPr>
        <w:t xml:space="preserve">Przedmiot zamówienia obejmuje wykonanie (dostawa i montaż) placu zabaw z jednolitym wyposażeniem, w postaci zestawu zabawowego, huśtawki wagowej, celem zapewnienia najmłodszym dzieciom dostępu do wypoczynku i rekreacji. </w:t>
      </w:r>
    </w:p>
    <w:p w:rsidR="007B622B" w:rsidRPr="007B622B" w:rsidRDefault="007B622B" w:rsidP="007B622B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7B622B">
        <w:rPr>
          <w:b w:val="0"/>
          <w:sz w:val="22"/>
          <w:szCs w:val="22"/>
        </w:rPr>
        <w:t xml:space="preserve">Teren działki  przeznaczony pod plac zabaw dla dzieci, należy wyposażyć w dodatkowe elementy, tj. ławka z oparciem, tablica informacyjna z regulaminem oraz kosz na odpady. </w:t>
      </w:r>
    </w:p>
    <w:p w:rsidR="007B622B" w:rsidRPr="007B622B" w:rsidRDefault="007B622B" w:rsidP="007B622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7B622B">
        <w:rPr>
          <w:b w:val="0"/>
          <w:sz w:val="22"/>
          <w:szCs w:val="22"/>
        </w:rPr>
        <w:t xml:space="preserve"> zestaw zabawowy ze ślizgami  o wym.  550x470x350cm.</w:t>
      </w:r>
      <w:r w:rsidRPr="007B622B">
        <w:rPr>
          <w:b w:val="0"/>
          <w:sz w:val="22"/>
          <w:szCs w:val="22"/>
        </w:rPr>
        <w:tab/>
      </w:r>
      <w:r w:rsidRPr="007B622B">
        <w:rPr>
          <w:b w:val="0"/>
          <w:sz w:val="22"/>
          <w:szCs w:val="22"/>
        </w:rPr>
        <w:tab/>
        <w:t xml:space="preserve">1 </w:t>
      </w:r>
      <w:proofErr w:type="spellStart"/>
      <w:r w:rsidRPr="007B622B">
        <w:rPr>
          <w:b w:val="0"/>
          <w:sz w:val="22"/>
          <w:szCs w:val="22"/>
        </w:rPr>
        <w:t>kpl</w:t>
      </w:r>
      <w:proofErr w:type="spellEnd"/>
      <w:r w:rsidRPr="007B622B">
        <w:rPr>
          <w:b w:val="0"/>
          <w:sz w:val="22"/>
          <w:szCs w:val="22"/>
        </w:rPr>
        <w:t>.</w:t>
      </w:r>
      <w:r w:rsidRPr="007B622B">
        <w:rPr>
          <w:b w:val="0"/>
          <w:sz w:val="22"/>
          <w:szCs w:val="22"/>
        </w:rPr>
        <w:tab/>
      </w:r>
      <w:r w:rsidRPr="007B622B">
        <w:rPr>
          <w:b w:val="0"/>
          <w:sz w:val="22"/>
          <w:szCs w:val="22"/>
        </w:rPr>
        <w:tab/>
      </w:r>
    </w:p>
    <w:p w:rsidR="007B622B" w:rsidRPr="007B622B" w:rsidRDefault="007B622B" w:rsidP="007B622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7B622B">
        <w:rPr>
          <w:b w:val="0"/>
          <w:sz w:val="22"/>
          <w:szCs w:val="22"/>
        </w:rPr>
        <w:t>huśtawka wagowa o wym. 250 x 45x 60 cm.</w:t>
      </w:r>
      <w:r w:rsidRPr="007B622B">
        <w:rPr>
          <w:b w:val="0"/>
          <w:sz w:val="22"/>
          <w:szCs w:val="22"/>
        </w:rPr>
        <w:tab/>
      </w:r>
      <w:r w:rsidRPr="007B622B">
        <w:rPr>
          <w:b w:val="0"/>
          <w:sz w:val="22"/>
          <w:szCs w:val="22"/>
        </w:rPr>
        <w:tab/>
      </w:r>
      <w:r w:rsidRPr="007B622B">
        <w:rPr>
          <w:b w:val="0"/>
          <w:sz w:val="22"/>
          <w:szCs w:val="22"/>
        </w:rPr>
        <w:tab/>
      </w:r>
      <w:r w:rsidRPr="007B622B">
        <w:rPr>
          <w:b w:val="0"/>
          <w:sz w:val="22"/>
          <w:szCs w:val="22"/>
        </w:rPr>
        <w:tab/>
        <w:t xml:space="preserve">1 </w:t>
      </w:r>
      <w:proofErr w:type="spellStart"/>
      <w:r w:rsidRPr="007B622B">
        <w:rPr>
          <w:b w:val="0"/>
          <w:sz w:val="22"/>
          <w:szCs w:val="22"/>
        </w:rPr>
        <w:t>kpl</w:t>
      </w:r>
      <w:proofErr w:type="spellEnd"/>
      <w:r w:rsidRPr="007B622B">
        <w:rPr>
          <w:b w:val="0"/>
          <w:sz w:val="22"/>
          <w:szCs w:val="22"/>
        </w:rPr>
        <w:t>.</w:t>
      </w:r>
    </w:p>
    <w:p w:rsidR="007B622B" w:rsidRPr="007B622B" w:rsidRDefault="007B622B" w:rsidP="007B622B">
      <w:pPr>
        <w:ind w:left="567"/>
        <w:jc w:val="both"/>
        <w:rPr>
          <w:b w:val="0"/>
          <w:sz w:val="22"/>
          <w:szCs w:val="22"/>
        </w:rPr>
      </w:pPr>
      <w:r w:rsidRPr="007B622B">
        <w:rPr>
          <w:b w:val="0"/>
          <w:sz w:val="22"/>
          <w:szCs w:val="22"/>
        </w:rPr>
        <w:t>Szczegółowy opis techniczny urządzeń określono w rozdziale IV SWZ Opis przedmiotu zamówienia oraz załącznikach do SWZ.</w:t>
      </w:r>
    </w:p>
    <w:p w:rsidR="007B622B" w:rsidRPr="004417EB" w:rsidRDefault="007B622B" w:rsidP="00B36A25">
      <w:pPr>
        <w:jc w:val="both"/>
        <w:rPr>
          <w:b w:val="0"/>
          <w:sz w:val="22"/>
          <w:szCs w:val="22"/>
        </w:rPr>
      </w:pPr>
    </w:p>
    <w:p w:rsidR="007B622B" w:rsidRPr="007B622B" w:rsidRDefault="007B622B" w:rsidP="007B622B">
      <w:pPr>
        <w:jc w:val="both"/>
        <w:rPr>
          <w:bCs/>
          <w:sz w:val="22"/>
          <w:szCs w:val="22"/>
          <w:u w:val="thick"/>
        </w:rPr>
      </w:pPr>
      <w:r w:rsidRPr="007B622B">
        <w:rPr>
          <w:bCs/>
          <w:sz w:val="22"/>
          <w:szCs w:val="22"/>
          <w:u w:val="thick"/>
        </w:rPr>
        <w:t>W SWZ ro</w:t>
      </w:r>
      <w:r>
        <w:rPr>
          <w:bCs/>
          <w:sz w:val="22"/>
          <w:szCs w:val="22"/>
          <w:u w:val="thick"/>
        </w:rPr>
        <w:t>zdział V pkt. 5.4  po korekcie jest</w:t>
      </w:r>
      <w:r w:rsidRPr="007B622B">
        <w:rPr>
          <w:bCs/>
          <w:sz w:val="22"/>
          <w:szCs w:val="22"/>
          <w:u w:val="thick"/>
        </w:rPr>
        <w:t>:</w:t>
      </w:r>
    </w:p>
    <w:p w:rsidR="007B622B" w:rsidRPr="007B622B" w:rsidRDefault="007B622B" w:rsidP="007B622B">
      <w:pPr>
        <w:tabs>
          <w:tab w:val="left" w:pos="0"/>
        </w:tabs>
        <w:spacing w:line="240" w:lineRule="auto"/>
        <w:jc w:val="both"/>
        <w:rPr>
          <w:b w:val="0"/>
          <w:sz w:val="22"/>
          <w:szCs w:val="22"/>
        </w:rPr>
      </w:pPr>
      <w:r w:rsidRPr="007B622B">
        <w:rPr>
          <w:sz w:val="22"/>
          <w:szCs w:val="22"/>
        </w:rPr>
        <w:t>W ramach części nr 2 -</w:t>
      </w:r>
      <w:r w:rsidRPr="007B622B">
        <w:rPr>
          <w:b w:val="0"/>
          <w:sz w:val="22"/>
          <w:szCs w:val="22"/>
        </w:rPr>
        <w:t xml:space="preserve"> </w:t>
      </w:r>
      <w:r w:rsidRPr="007B622B">
        <w:rPr>
          <w:sz w:val="22"/>
          <w:szCs w:val="22"/>
        </w:rPr>
        <w:t>Budowa publicznego placu zabaw wraz z dostawą  i montażem wyposażenia w miejscowości Wólka Zapałowska</w:t>
      </w:r>
      <w:r>
        <w:rPr>
          <w:sz w:val="22"/>
          <w:szCs w:val="22"/>
        </w:rPr>
        <w:t>.</w:t>
      </w:r>
    </w:p>
    <w:p w:rsidR="007B622B" w:rsidRPr="007B622B" w:rsidRDefault="007B622B" w:rsidP="007B622B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7B622B">
        <w:rPr>
          <w:b w:val="0"/>
          <w:sz w:val="22"/>
          <w:szCs w:val="22"/>
        </w:rPr>
        <w:lastRenderedPageBreak/>
        <w:t xml:space="preserve">Przedmiot zamówienia obejmuje wykonanie (dostawa i montaż) placu zabaw z jednolitym wyposażeniem, w postaci zestawu zabawowego, huśtawki wagowej, celem zapewnienia najmłodszym dzieciom dostępu do wypoczynku i rekreacji. </w:t>
      </w:r>
    </w:p>
    <w:p w:rsidR="007B622B" w:rsidRPr="007B622B" w:rsidRDefault="007B622B" w:rsidP="007B622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7B622B">
        <w:rPr>
          <w:b w:val="0"/>
          <w:sz w:val="22"/>
          <w:szCs w:val="22"/>
        </w:rPr>
        <w:t>zestaw zabawowy ze ślizgami  o wym.  550x470x350cm.</w:t>
      </w:r>
      <w:r w:rsidRPr="007B622B">
        <w:rPr>
          <w:b w:val="0"/>
          <w:sz w:val="22"/>
          <w:szCs w:val="22"/>
        </w:rPr>
        <w:tab/>
      </w:r>
      <w:r w:rsidRPr="007B622B">
        <w:rPr>
          <w:b w:val="0"/>
          <w:sz w:val="22"/>
          <w:szCs w:val="22"/>
        </w:rPr>
        <w:tab/>
        <w:t xml:space="preserve">1 </w:t>
      </w:r>
      <w:proofErr w:type="spellStart"/>
      <w:r w:rsidRPr="007B622B">
        <w:rPr>
          <w:b w:val="0"/>
          <w:sz w:val="22"/>
          <w:szCs w:val="22"/>
        </w:rPr>
        <w:t>kpl</w:t>
      </w:r>
      <w:proofErr w:type="spellEnd"/>
      <w:r w:rsidRPr="007B622B">
        <w:rPr>
          <w:b w:val="0"/>
          <w:sz w:val="22"/>
          <w:szCs w:val="22"/>
        </w:rPr>
        <w:t>.</w:t>
      </w:r>
      <w:r w:rsidRPr="007B622B">
        <w:rPr>
          <w:b w:val="0"/>
          <w:sz w:val="22"/>
          <w:szCs w:val="22"/>
        </w:rPr>
        <w:tab/>
      </w:r>
      <w:r w:rsidRPr="007B622B">
        <w:rPr>
          <w:b w:val="0"/>
          <w:sz w:val="22"/>
          <w:szCs w:val="22"/>
        </w:rPr>
        <w:tab/>
      </w:r>
    </w:p>
    <w:p w:rsidR="007B622B" w:rsidRPr="007B622B" w:rsidRDefault="007B622B" w:rsidP="007B622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7B622B">
        <w:rPr>
          <w:b w:val="0"/>
          <w:sz w:val="22"/>
          <w:szCs w:val="22"/>
        </w:rPr>
        <w:t>huśtawka wagowa o wym. 250 x 45x 60 cm.</w:t>
      </w:r>
      <w:r w:rsidRPr="007B622B">
        <w:rPr>
          <w:b w:val="0"/>
          <w:sz w:val="22"/>
          <w:szCs w:val="22"/>
        </w:rPr>
        <w:tab/>
      </w:r>
      <w:r w:rsidRPr="007B622B">
        <w:rPr>
          <w:b w:val="0"/>
          <w:sz w:val="22"/>
          <w:szCs w:val="22"/>
        </w:rPr>
        <w:tab/>
      </w:r>
      <w:r w:rsidRPr="007B622B">
        <w:rPr>
          <w:b w:val="0"/>
          <w:sz w:val="22"/>
          <w:szCs w:val="22"/>
        </w:rPr>
        <w:tab/>
      </w:r>
      <w:r w:rsidRPr="007B622B">
        <w:rPr>
          <w:b w:val="0"/>
          <w:sz w:val="22"/>
          <w:szCs w:val="22"/>
        </w:rPr>
        <w:tab/>
        <w:t xml:space="preserve">1 </w:t>
      </w:r>
      <w:proofErr w:type="spellStart"/>
      <w:r w:rsidRPr="007B622B">
        <w:rPr>
          <w:b w:val="0"/>
          <w:sz w:val="22"/>
          <w:szCs w:val="22"/>
        </w:rPr>
        <w:t>kpl</w:t>
      </w:r>
      <w:proofErr w:type="spellEnd"/>
      <w:r w:rsidRPr="007B622B">
        <w:rPr>
          <w:b w:val="0"/>
          <w:sz w:val="22"/>
          <w:szCs w:val="22"/>
        </w:rPr>
        <w:t>.</w:t>
      </w:r>
    </w:p>
    <w:p w:rsidR="007B622B" w:rsidRPr="007B622B" w:rsidRDefault="007B622B" w:rsidP="007B622B">
      <w:pPr>
        <w:ind w:left="567"/>
        <w:jc w:val="both"/>
        <w:rPr>
          <w:b w:val="0"/>
          <w:sz w:val="22"/>
          <w:szCs w:val="22"/>
        </w:rPr>
      </w:pPr>
      <w:r w:rsidRPr="007B622B">
        <w:rPr>
          <w:b w:val="0"/>
          <w:sz w:val="22"/>
          <w:szCs w:val="22"/>
        </w:rPr>
        <w:t>Szczegółowy opis techniczny urządzeń określono w rozdziale IV SWZ Opis przedmiotu zamówienia oraz załącznikach do SWZ.</w:t>
      </w:r>
    </w:p>
    <w:p w:rsidR="00620D15" w:rsidRDefault="00620D15" w:rsidP="006277EE">
      <w:pPr>
        <w:suppressAutoHyphens/>
        <w:spacing w:before="240" w:after="120" w:line="240" w:lineRule="auto"/>
        <w:ind w:left="708" w:hanging="708"/>
        <w:contextualSpacing/>
        <w:jc w:val="both"/>
        <w:rPr>
          <w:rFonts w:eastAsia="Times New Roman" w:cs="Tahoma"/>
          <w:b w:val="0"/>
          <w:sz w:val="22"/>
          <w:szCs w:val="22"/>
          <w:lang w:eastAsia="ar-SA"/>
        </w:rPr>
      </w:pPr>
    </w:p>
    <w:p w:rsidR="00A95B1E" w:rsidRPr="00A95B1E" w:rsidRDefault="00A95B1E" w:rsidP="00A95B1E">
      <w:pPr>
        <w:spacing w:line="240" w:lineRule="auto"/>
        <w:ind w:right="-108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A95B1E">
        <w:rPr>
          <w:rFonts w:eastAsia="Times New Roman" w:cs="Times New Roman"/>
          <w:b w:val="0"/>
          <w:sz w:val="22"/>
          <w:szCs w:val="22"/>
          <w:lang w:eastAsia="pl-PL"/>
        </w:rPr>
        <w:t>Powyższe informacje należy traktować jako integralną część specyfikacji istotnych warunków zamówienia .</w:t>
      </w:r>
    </w:p>
    <w:p w:rsidR="00A95B1E" w:rsidRPr="00A95B1E" w:rsidRDefault="00A95B1E" w:rsidP="00A95B1E">
      <w:pPr>
        <w:spacing w:line="240" w:lineRule="auto"/>
        <w:ind w:right="-108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A95B1E" w:rsidRPr="00A95B1E" w:rsidRDefault="00A95B1E" w:rsidP="00A95B1E">
      <w:pPr>
        <w:spacing w:line="240" w:lineRule="auto"/>
        <w:ind w:right="-108" w:firstLine="708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A95B1E">
        <w:rPr>
          <w:rFonts w:eastAsia="Times New Roman" w:cs="Times New Roman"/>
          <w:b w:val="0"/>
          <w:sz w:val="22"/>
          <w:szCs w:val="22"/>
          <w:lang w:eastAsia="pl-PL"/>
        </w:rPr>
        <w:t xml:space="preserve">Ze względu na to, że wprowadzone wyjaśnienia </w:t>
      </w:r>
      <w:r w:rsidR="0017074A">
        <w:rPr>
          <w:rFonts w:eastAsia="Times New Roman" w:cs="Times New Roman"/>
          <w:b w:val="0"/>
          <w:sz w:val="22"/>
          <w:szCs w:val="22"/>
          <w:lang w:eastAsia="pl-PL"/>
        </w:rPr>
        <w:t xml:space="preserve">są nieistotne, </w:t>
      </w:r>
      <w:r w:rsidRPr="00A95B1E">
        <w:rPr>
          <w:rFonts w:eastAsia="Times New Roman" w:cs="Times New Roman"/>
          <w:b w:val="0"/>
          <w:sz w:val="22"/>
          <w:szCs w:val="22"/>
          <w:lang w:eastAsia="pl-PL"/>
        </w:rPr>
        <w:t xml:space="preserve"> nie prowadzą  do zmiany tr</w:t>
      </w:r>
      <w:r w:rsidR="0017074A">
        <w:rPr>
          <w:rFonts w:eastAsia="Times New Roman" w:cs="Times New Roman"/>
          <w:b w:val="0"/>
          <w:sz w:val="22"/>
          <w:szCs w:val="22"/>
          <w:lang w:eastAsia="pl-PL"/>
        </w:rPr>
        <w:t>eści ogłoszenia o zamówieniu, SWZ, jak również nie wymagają</w:t>
      </w:r>
      <w:r w:rsidRPr="00A95B1E">
        <w:rPr>
          <w:rFonts w:eastAsia="Times New Roman" w:cs="Times New Roman"/>
          <w:b w:val="0"/>
          <w:sz w:val="22"/>
          <w:szCs w:val="22"/>
          <w:lang w:eastAsia="pl-PL"/>
        </w:rPr>
        <w:t xml:space="preserve"> od Wykonawcy czasu na wprowadzenie modyfikacji przygotowywanej oferty przetargowej, w związku z czym Zamawiający uznał, że  nie zachodzi konieczności wydłużenia terminu składania ofert.       </w:t>
      </w:r>
    </w:p>
    <w:p w:rsidR="00B36A25" w:rsidRDefault="00B36A25" w:rsidP="00B36A25">
      <w:pPr>
        <w:spacing w:line="240" w:lineRule="auto"/>
        <w:ind w:right="-709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</w:p>
    <w:p w:rsidR="0017074A" w:rsidRDefault="0017074A" w:rsidP="00B36A25">
      <w:pPr>
        <w:spacing w:line="240" w:lineRule="auto"/>
        <w:ind w:right="-709"/>
        <w:rPr>
          <w:rFonts w:eastAsia="Calibri" w:cs="Times New Roman"/>
          <w:sz w:val="22"/>
          <w:szCs w:val="22"/>
        </w:rPr>
      </w:pPr>
    </w:p>
    <w:p w:rsidR="0017074A" w:rsidRDefault="0017074A" w:rsidP="00B36A25">
      <w:pPr>
        <w:spacing w:line="240" w:lineRule="auto"/>
        <w:ind w:right="-709"/>
        <w:rPr>
          <w:rFonts w:eastAsia="Calibri" w:cs="Times New Roman"/>
          <w:sz w:val="22"/>
          <w:szCs w:val="22"/>
        </w:rPr>
      </w:pPr>
      <w:bookmarkStart w:id="0" w:name="_GoBack"/>
      <w:bookmarkEnd w:id="0"/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6A25" w:rsidRPr="004417EB" w:rsidTr="00B86777">
        <w:tc>
          <w:tcPr>
            <w:tcW w:w="4531" w:type="dxa"/>
          </w:tcPr>
          <w:p w:rsidR="00B36A25" w:rsidRPr="004417EB" w:rsidRDefault="00B36A25" w:rsidP="00B86777">
            <w:pPr>
              <w:spacing w:after="200" w:line="276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:rsidR="00C6716F" w:rsidRPr="00F41CAB" w:rsidRDefault="00B36A25" w:rsidP="00F41CA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41CAB">
              <w:rPr>
                <w:rFonts w:cs="Arial"/>
                <w:color w:val="000000"/>
                <w:sz w:val="22"/>
                <w:szCs w:val="22"/>
              </w:rPr>
              <w:t>Wójt</w:t>
            </w:r>
            <w:r w:rsidR="00F41CAB" w:rsidRPr="00F41CAB">
              <w:rPr>
                <w:rFonts w:cs="Arial"/>
                <w:color w:val="000000"/>
                <w:sz w:val="22"/>
                <w:szCs w:val="22"/>
              </w:rPr>
              <w:t xml:space="preserve"> Gminy</w:t>
            </w:r>
            <w:r w:rsidRPr="00F41CA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F41CAB" w:rsidRPr="00F41CAB" w:rsidRDefault="00F41CAB" w:rsidP="00F41CA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41CAB">
              <w:rPr>
                <w:rFonts w:cs="Arial"/>
                <w:color w:val="000000"/>
                <w:sz w:val="22"/>
                <w:szCs w:val="22"/>
              </w:rPr>
              <w:t>Krzysztof Strent</w:t>
            </w:r>
          </w:p>
          <w:p w:rsidR="00B36A25" w:rsidRPr="004417EB" w:rsidRDefault="00B36A25" w:rsidP="00B86777">
            <w:pPr>
              <w:spacing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B36A25" w:rsidRPr="00456602" w:rsidRDefault="00B36A25" w:rsidP="00B36A25">
      <w:pPr>
        <w:spacing w:after="200" w:line="276" w:lineRule="auto"/>
        <w:ind w:right="-711"/>
        <w:rPr>
          <w:rFonts w:eastAsia="Calibri" w:cs="Times New Roman"/>
          <w:sz w:val="22"/>
          <w:szCs w:val="22"/>
        </w:rPr>
      </w:pPr>
    </w:p>
    <w:p w:rsidR="00B36A25" w:rsidRPr="00456602" w:rsidRDefault="00B36A25" w:rsidP="00B36A25">
      <w:pPr>
        <w:spacing w:after="200" w:line="276" w:lineRule="auto"/>
        <w:ind w:right="-711"/>
        <w:rPr>
          <w:rFonts w:eastAsia="Calibri" w:cs="Times New Roman"/>
          <w:sz w:val="22"/>
          <w:szCs w:val="22"/>
          <w:u w:val="single"/>
        </w:rPr>
      </w:pPr>
      <w:r w:rsidRPr="00456602">
        <w:rPr>
          <w:rFonts w:eastAsia="Calibri" w:cs="Times New Roman"/>
          <w:sz w:val="22"/>
          <w:szCs w:val="22"/>
          <w:u w:val="single"/>
        </w:rPr>
        <w:t xml:space="preserve">Otrzymują: </w:t>
      </w:r>
    </w:p>
    <w:p w:rsidR="00B36A25" w:rsidRPr="00F715AC" w:rsidRDefault="00B36A25" w:rsidP="00B36A25">
      <w:pPr>
        <w:spacing w:after="200" w:line="240" w:lineRule="auto"/>
        <w:ind w:right="-711"/>
        <w:rPr>
          <w:rFonts w:eastAsia="Calibri" w:cs="Times New Roman"/>
          <w:b w:val="0"/>
          <w:sz w:val="22"/>
          <w:szCs w:val="22"/>
        </w:rPr>
      </w:pPr>
      <w:r w:rsidRPr="00456602">
        <w:rPr>
          <w:rFonts w:eastAsia="Calibri" w:cs="Times New Roman"/>
          <w:b w:val="0"/>
          <w:sz w:val="22"/>
          <w:szCs w:val="22"/>
        </w:rPr>
        <w:t xml:space="preserve">1. Wykonawcy biorący udział w postępowaniu.                                                                                </w:t>
      </w:r>
      <w:r>
        <w:rPr>
          <w:rFonts w:eastAsia="Calibri" w:cs="Times New Roman"/>
          <w:b w:val="0"/>
          <w:sz w:val="22"/>
          <w:szCs w:val="22"/>
        </w:rPr>
        <w:t xml:space="preserve">      2. Strona internetowa postępowania</w:t>
      </w:r>
      <w:r w:rsidR="00F41CAB">
        <w:rPr>
          <w:rFonts w:eastAsia="Calibri" w:cs="Times New Roman"/>
          <w:b w:val="0"/>
          <w:sz w:val="22"/>
          <w:szCs w:val="22"/>
        </w:rPr>
        <w:t xml:space="preserve"> </w:t>
      </w:r>
      <w:r>
        <w:rPr>
          <w:rFonts w:eastAsia="Calibri" w:cs="Times New Roman"/>
          <w:b w:val="0"/>
          <w:sz w:val="22"/>
          <w:szCs w:val="22"/>
        </w:rPr>
        <w:t>- platforma zakupowa</w:t>
      </w:r>
      <w:r w:rsidRPr="00456602">
        <w:rPr>
          <w:rFonts w:eastAsia="Calibri" w:cs="Times New Roman"/>
          <w:b w:val="0"/>
          <w:sz w:val="22"/>
          <w:szCs w:val="22"/>
        </w:rPr>
        <w:t xml:space="preserve">                                                                                  </w:t>
      </w:r>
      <w:r>
        <w:rPr>
          <w:rFonts w:eastAsia="Calibri" w:cs="Times New Roman"/>
          <w:b w:val="0"/>
          <w:sz w:val="22"/>
          <w:szCs w:val="22"/>
        </w:rPr>
        <w:t xml:space="preserve">                     </w:t>
      </w:r>
      <w:r w:rsidRPr="00456602">
        <w:rPr>
          <w:rFonts w:eastAsia="Calibri" w:cs="Times New Roman"/>
          <w:b w:val="0"/>
          <w:sz w:val="22"/>
          <w:szCs w:val="22"/>
        </w:rPr>
        <w:t xml:space="preserve">                                                                                    </w:t>
      </w:r>
      <w:r>
        <w:rPr>
          <w:rFonts w:eastAsia="Calibri" w:cs="Times New Roman"/>
          <w:b w:val="0"/>
          <w:sz w:val="22"/>
          <w:szCs w:val="22"/>
        </w:rPr>
        <w:t xml:space="preserve">                               3</w:t>
      </w:r>
      <w:r w:rsidRPr="00456602">
        <w:rPr>
          <w:rFonts w:eastAsia="Calibri" w:cs="Times New Roman"/>
          <w:b w:val="0"/>
          <w:sz w:val="22"/>
          <w:szCs w:val="22"/>
        </w:rPr>
        <w:t>. a/a</w:t>
      </w:r>
    </w:p>
    <w:p w:rsidR="00B132BD" w:rsidRDefault="00B132BD"/>
    <w:sectPr w:rsidR="00B132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5D" w:rsidRDefault="0082445D" w:rsidP="0044660C">
      <w:pPr>
        <w:spacing w:line="240" w:lineRule="auto"/>
      </w:pPr>
      <w:r>
        <w:separator/>
      </w:r>
    </w:p>
  </w:endnote>
  <w:endnote w:type="continuationSeparator" w:id="0">
    <w:p w:rsidR="0082445D" w:rsidRDefault="0082445D" w:rsidP="00446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5D" w:rsidRDefault="0082445D" w:rsidP="0044660C">
      <w:pPr>
        <w:spacing w:line="240" w:lineRule="auto"/>
      </w:pPr>
      <w:r>
        <w:separator/>
      </w:r>
    </w:p>
  </w:footnote>
  <w:footnote w:type="continuationSeparator" w:id="0">
    <w:p w:rsidR="0082445D" w:rsidRDefault="0082445D" w:rsidP="00446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0C" w:rsidRPr="0044660C" w:rsidRDefault="0044660C" w:rsidP="0044660C">
    <w:pPr>
      <w:spacing w:line="240" w:lineRule="auto"/>
      <w:rPr>
        <w:rFonts w:eastAsia="Times New Roman" w:cs="Times New Roman"/>
        <w:sz w:val="22"/>
        <w:szCs w:val="22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660C">
      <w:rPr>
        <w:rFonts w:eastAsia="Times New Roman" w:cs="Times New Roman"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44660C">
      <w:rPr>
        <w:rFonts w:eastAsia="Times New Roman" w:cs="Times New Roman"/>
        <w:sz w:val="22"/>
        <w:szCs w:val="22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44660C" w:rsidRPr="0044660C" w:rsidRDefault="0044660C" w:rsidP="0044660C">
    <w:pPr>
      <w:spacing w:line="240" w:lineRule="auto"/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660C"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44660C" w:rsidRPr="0044660C" w:rsidRDefault="0044660C" w:rsidP="0044660C">
    <w:pPr>
      <w:spacing w:line="240" w:lineRule="auto"/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660C"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44660C" w:rsidRPr="0044660C" w:rsidRDefault="0044660C" w:rsidP="0044660C">
    <w:pPr>
      <w:spacing w:line="240" w:lineRule="auto"/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660C"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44660C" w:rsidRPr="0044660C" w:rsidRDefault="0044660C" w:rsidP="0044660C">
    <w:pPr>
      <w:spacing w:line="240" w:lineRule="auto"/>
      <w:rPr>
        <w:rFonts w:eastAsia="Times New Roman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660C">
      <w:rPr>
        <w:rFonts w:eastAsia="Times New Roman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3FC"/>
    <w:multiLevelType w:val="hybridMultilevel"/>
    <w:tmpl w:val="A85ECA56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8F"/>
    <w:rsid w:val="000D1B31"/>
    <w:rsid w:val="0017074A"/>
    <w:rsid w:val="00191CE0"/>
    <w:rsid w:val="00290A42"/>
    <w:rsid w:val="002F6C8A"/>
    <w:rsid w:val="003541DD"/>
    <w:rsid w:val="003907A8"/>
    <w:rsid w:val="0044660C"/>
    <w:rsid w:val="00450217"/>
    <w:rsid w:val="00481471"/>
    <w:rsid w:val="00620D15"/>
    <w:rsid w:val="006277EE"/>
    <w:rsid w:val="006C4124"/>
    <w:rsid w:val="007344E0"/>
    <w:rsid w:val="007B622B"/>
    <w:rsid w:val="007E6972"/>
    <w:rsid w:val="0082445D"/>
    <w:rsid w:val="00857CD8"/>
    <w:rsid w:val="00860F8F"/>
    <w:rsid w:val="00957774"/>
    <w:rsid w:val="009B761B"/>
    <w:rsid w:val="009C3061"/>
    <w:rsid w:val="00A95B1E"/>
    <w:rsid w:val="00B132BD"/>
    <w:rsid w:val="00B36A25"/>
    <w:rsid w:val="00BE6510"/>
    <w:rsid w:val="00C6716F"/>
    <w:rsid w:val="00D007F8"/>
    <w:rsid w:val="00DF6B6F"/>
    <w:rsid w:val="00F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786C-700E-4C2B-8B6B-26CACE64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A25"/>
    <w:pPr>
      <w:spacing w:after="0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A25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B36A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66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60C"/>
    <w:rPr>
      <w:rFonts w:ascii="CG Omega" w:hAnsi="CG Omega"/>
      <w:b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4466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60C"/>
    <w:rPr>
      <w:rFonts w:ascii="CG Omega" w:hAnsi="CG Omeg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2021-07-29T06:51:00Z</dcterms:created>
  <dcterms:modified xsi:type="dcterms:W3CDTF">2022-09-13T12:23:00Z</dcterms:modified>
</cp:coreProperties>
</file>