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88E0" w14:textId="77777777" w:rsidR="00BF3941" w:rsidRDefault="00BF3941"/>
    <w:p w14:paraId="7D14C1E2" w14:textId="77777777" w:rsidR="006022BA" w:rsidRDefault="006022BA" w:rsidP="006022BA">
      <w:r>
        <w:t>POSTĘPOWANIE O UDZIELENIE ZAMÓWIENIA PUBLICZNEGO</w:t>
      </w:r>
    </w:p>
    <w:p w14:paraId="079EBC5B" w14:textId="77777777" w:rsidR="000D3E4E" w:rsidRDefault="000D3E4E" w:rsidP="000D3E4E">
      <w:r>
        <w:t xml:space="preserve">NR REJ. ZP.231.12/2023, Dostawa oleju opałowego lekkiego (na 12 miesięcy) </w:t>
      </w:r>
    </w:p>
    <w:p w14:paraId="7A8C9BB9" w14:textId="34B89E6E" w:rsidR="00BF3941" w:rsidRDefault="006022BA">
      <w:r w:rsidRPr="006022BA">
        <w:t>INFORMACJA O WYBORZE NAJKORZYSTNIEJSZEJ OFERTY</w:t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  <w:r w:rsidR="00A76613" w:rsidRPr="006022BA">
        <w:tab/>
      </w:r>
    </w:p>
    <w:p w14:paraId="3012D73E" w14:textId="29A2A0D4" w:rsidR="00BF3941" w:rsidRDefault="00A76613">
      <w:bookmarkStart w:id="0" w:name="_Hlk68856428"/>
      <w:r>
        <w:t>Działając na podstawie art. 253 ust. 2 ustawy z dnia 11 września 219 roku – Prawo zamówień publicznych (</w:t>
      </w:r>
      <w:bookmarkStart w:id="1" w:name="__DdeLink__458_1878046173"/>
      <w:proofErr w:type="spellStart"/>
      <w:r>
        <w:t>t.j</w:t>
      </w:r>
      <w:proofErr w:type="spellEnd"/>
      <w:r>
        <w:t xml:space="preserve">. </w:t>
      </w:r>
      <w:bookmarkEnd w:id="1"/>
      <w:r w:rsidR="006022BA" w:rsidRPr="006022BA">
        <w:t>Dz. U. 2023 poz. 1605</w:t>
      </w:r>
      <w:r w:rsidR="000D3E4E">
        <w:t xml:space="preserve"> ze zm.</w:t>
      </w:r>
      <w:r w:rsidR="006022BA">
        <w:t>)</w:t>
      </w:r>
      <w:r>
        <w:t xml:space="preserve">, zwana dalej </w:t>
      </w:r>
      <w:proofErr w:type="spellStart"/>
      <w:r w:rsidR="006022BA">
        <w:t>p.z.p</w:t>
      </w:r>
      <w:proofErr w:type="spellEnd"/>
      <w:r w:rsidR="006022BA">
        <w:t>.</w:t>
      </w:r>
      <w:r>
        <w:t xml:space="preserve">, Zamawiający, Wojewódzkie Centrum Psychiatrii Długoterminowej w Stroniu Śląskim Samodzielny Publiczny Zakład Opieki Zdrowotnej z siedzibą przy ul. Sudeckiej 3A w Stroniu Śląskim (57 – 550), </w:t>
      </w:r>
      <w:bookmarkEnd w:id="0"/>
      <w:r>
        <w:t>informuje, że dokonał wyboru najkorzystniejszej oferty. Złożonym ofertom przyznano następującą punktację:</w:t>
      </w:r>
    </w:p>
    <w:p w14:paraId="5A555DBC" w14:textId="51177680" w:rsidR="000D3E4E" w:rsidRDefault="000D3E4E" w:rsidP="000D3E4E">
      <w:r>
        <w:t>oferta nr 1 Wykonawcy: WITOSPOL Sp. z o.o., 33-150 Wola Rzędzińska 487 d, NIP: 9930669038,  wartość oferty brutto 178 530,00 zł, liczba punktów przyznana w kryterium oferowana cena brutto wynosi: 59,33, deklarowany termin realizacji zamówienia od złożenia zapotrzebowania przez Zamawiającego: 48 godzin, liczba przyznanych punktów wynosi   20,00, łączna liczba punktów wynosi 79,33.</w:t>
      </w:r>
    </w:p>
    <w:p w14:paraId="6A0397F7" w14:textId="6AF19614" w:rsidR="000D3E4E" w:rsidRDefault="000D3E4E" w:rsidP="000D3E4E">
      <w:r>
        <w:t>oferta nr 2 Wykonawcy:  EUROSPED PALIWA Sp. z o.o. sp. k., ul. Dworska 6, 41-902 Bytom, NIP: 6262859519,  wartość oferty brutto 176 550,00 zł, liczba punktów przyznana w kryterium oferowana cena brutto wynosi: 60,00; deklarowany termin realizacji zamówienia od złożenia zapotrzebowania przez Zamawiającego: 24 godziny, liczba przyznanych punktów wynosi   40,00, łączna liczba punktów wynosi 100,00.</w:t>
      </w:r>
    </w:p>
    <w:p w14:paraId="3DE0F001" w14:textId="77777777" w:rsidR="000D3E4E" w:rsidRDefault="000D3E4E">
      <w:r>
        <w:t>oferta nr 3 Wykonawcy:  GAZ PETROL Sp. z o.o., ul. 1 Maja 90, 55-080 Kąty Wrocławskie,   NIP: 8961517642,  wartość oferty brutto 177 870,00 zł, liczba punktów przyznana w kryterium oferowana cena brutto wynosi: 59,55 deklarowany termin realizacji zamówienia od złożenia zapotrzebowania przez Zamawiającego: 24 godziny, liczba przyznanych punktów wynosi   40,00, łączna liczba punktów wynosi 99,55.</w:t>
      </w:r>
    </w:p>
    <w:p w14:paraId="5F1BD482" w14:textId="0C29E272" w:rsidR="000D3E4E" w:rsidRDefault="00A76613">
      <w:r>
        <w:t>Jako najkorzystniejszą ofertę uznano</w:t>
      </w:r>
      <w:r w:rsidR="000D3E4E" w:rsidRPr="000D3E4E">
        <w:t>:  EUROSPED PALIWA Sp. z o.o. sp. k., ul. Dworska 6, 41-902 Bytom, NIP: 6262859519</w:t>
      </w:r>
    </w:p>
    <w:p w14:paraId="2703DC4D" w14:textId="42054459" w:rsidR="00BF3941" w:rsidRDefault="00A76613">
      <w:r>
        <w:t>Uzasadnienie faktyczne: Wykonawca spełnia wszystkie warunki udziału w postępowaniu i nie podlega wykluczeniu na podstawie:</w:t>
      </w:r>
    </w:p>
    <w:p w14:paraId="5A273FC7" w14:textId="77777777" w:rsidR="00BF3941" w:rsidRDefault="00A76613">
      <w:r>
        <w:t>- art. art. 108 ust. 1 pkt 1-6 „</w:t>
      </w:r>
      <w:proofErr w:type="spellStart"/>
      <w:r>
        <w:t>p.z.p</w:t>
      </w:r>
      <w:proofErr w:type="spellEnd"/>
      <w:r>
        <w:t xml:space="preserve">.”( obligatoryjne podstawy wykluczenia) </w:t>
      </w:r>
    </w:p>
    <w:p w14:paraId="2EC68BE9" w14:textId="77777777" w:rsidR="00BF3941" w:rsidRDefault="00A76613">
      <w:r>
        <w:t>- art. 109 ust. 1 pkt 4, 5, 7 „</w:t>
      </w:r>
      <w:proofErr w:type="spellStart"/>
      <w:r>
        <w:t>p.z.p</w:t>
      </w:r>
      <w:proofErr w:type="spellEnd"/>
      <w:r>
        <w:t>.” (fakultatywne podstawy wykluczenia)</w:t>
      </w:r>
    </w:p>
    <w:p w14:paraId="11F24296" w14:textId="77777777" w:rsidR="00BF3941" w:rsidRDefault="00A76613">
      <w:r>
        <w:t>- art. 7 ust. 1 ustawy z dnia 13 kwietnia 2022 r.  o szczególnych rozwiązaniach w zakresie przeciwdziałania wspieraniu agresji na Ukrainę oraz służących ochronie bezpieczeństwa narodowego.</w:t>
      </w:r>
    </w:p>
    <w:p w14:paraId="15F13F46" w14:textId="77777777" w:rsidR="00BF3941" w:rsidRDefault="00A76613">
      <w:r>
        <w:t xml:space="preserve">Oferta Wykonawcy złożona jest zgodnie z wymogami SWZ. Złożona oferta nie podlega odrzuceniu na podstawie Ustawy PZP i jest ofertą najkorzystniejszą na podstawie kryteriów oceny ofert ustalonych przez Zamawiającego w SWZ, ponieważ uzyskała największą liczbę punktów. </w:t>
      </w:r>
    </w:p>
    <w:p w14:paraId="63151E8B" w14:textId="77777777" w:rsidR="00BF3941" w:rsidRDefault="00A76613">
      <w:r>
        <w:t>Uzasadnienie prawne: Zamawiający dokonał wyboru najkorzystniejszej oferty na podstawie art. 239 ust. 1 ustawy z dnia 11 września 2019 roku Prawo zamówień publicznych.</w:t>
      </w:r>
    </w:p>
    <w:p w14:paraId="3D9941CC" w14:textId="77777777" w:rsidR="006022BA" w:rsidRDefault="006022BA" w:rsidP="006022BA">
      <w:pPr>
        <w:jc w:val="both"/>
      </w:pPr>
      <w:r>
        <w:t>Zgodnie z art. 513 ustawy z 11 września 2019 r. - Prawo zamówień publicznych (</w:t>
      </w:r>
      <w:proofErr w:type="spellStart"/>
      <w:r>
        <w:t>t.j</w:t>
      </w:r>
      <w:proofErr w:type="spellEnd"/>
      <w:r>
        <w:t xml:space="preserve">. Dz. U. 2023 poz. 1605) – dalej </w:t>
      </w:r>
      <w:proofErr w:type="spellStart"/>
      <w:r>
        <w:t>p.z.p</w:t>
      </w:r>
      <w:proofErr w:type="spellEnd"/>
      <w:r>
        <w:t xml:space="preserve">., na czynność Zamawiającego można wnieść odwołanie. </w:t>
      </w:r>
    </w:p>
    <w:p w14:paraId="3B7E0667" w14:textId="77777777" w:rsidR="006022BA" w:rsidRDefault="006022BA" w:rsidP="006022BA">
      <w:pPr>
        <w:jc w:val="both"/>
      </w:pPr>
      <w:r>
        <w:t xml:space="preserve">Odwołanie wnosi się do Prezesa Krajowej izby Odwoławczej, zgodnie z art. 514 </w:t>
      </w:r>
      <w:proofErr w:type="spellStart"/>
      <w:r>
        <w:t>p.z.p</w:t>
      </w:r>
      <w:proofErr w:type="spellEnd"/>
      <w:r>
        <w:t xml:space="preserve">. Odwołujący jest zobowiązany przekazać Zamawiającemu odwołanie wniesione w formie elektronicznej albo postaci elektronicznej albo kopię tego odwołania, jeżeli zostało ono wniesione w formie pisemnej, przed upływem terminu do wniesienia odwołania, w taki sposób, aby mógł on się zapoznać z jego treścią przed upływem tego terminu, zgodnie z art. 514 ust. 2 i 3 </w:t>
      </w:r>
      <w:proofErr w:type="spellStart"/>
      <w:r>
        <w:t>p.z.p</w:t>
      </w:r>
      <w:proofErr w:type="spellEnd"/>
      <w:r>
        <w:t xml:space="preserve">. </w:t>
      </w:r>
    </w:p>
    <w:p w14:paraId="46F5DFA5" w14:textId="6CC86858" w:rsidR="00BF3941" w:rsidRDefault="006022BA" w:rsidP="006022BA">
      <w:pPr>
        <w:jc w:val="both"/>
      </w:pPr>
      <w:r>
        <w:t>Termin wniesienia odwołania do Prezesa Krajowej Izby Odwoławczej oraz przesłania kopii odwołania do zamawiającego wynosi 5 dni od dnia przekazania informacji o czynności zamawiającego stanowiącej podstawę jego wniesienia, jeżeli informacja została przekazana przy użyciu środków komunikacji elektronicznej.</w:t>
      </w:r>
    </w:p>
    <w:p w14:paraId="4DA0B7A9" w14:textId="77777777" w:rsidR="000D3E4E" w:rsidRDefault="000D3E4E" w:rsidP="000D3E4E">
      <w:pPr>
        <w:ind w:left="709" w:firstLine="709"/>
        <w:jc w:val="both"/>
      </w:pPr>
    </w:p>
    <w:p w14:paraId="7B8AAA51" w14:textId="4D764778" w:rsidR="00BF3941" w:rsidRDefault="00A76613" w:rsidP="000D3E4E">
      <w:pPr>
        <w:ind w:left="709" w:firstLine="709"/>
        <w:jc w:val="both"/>
      </w:pPr>
      <w:r>
        <w:t>Z poważanie</w:t>
      </w:r>
      <w:r w:rsidR="000D3E4E">
        <w:t>m</w:t>
      </w:r>
      <w:r>
        <w:tab/>
      </w:r>
      <w:r>
        <w:tab/>
      </w:r>
    </w:p>
    <w:sectPr w:rsidR="00BF3941" w:rsidSect="000D3E4E">
      <w:pgSz w:w="11906" w:h="16838"/>
      <w:pgMar w:top="1134" w:right="1134" w:bottom="851" w:left="1134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41"/>
    <w:rsid w:val="000D3E4E"/>
    <w:rsid w:val="006022BA"/>
    <w:rsid w:val="00A76613"/>
    <w:rsid w:val="00B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2E7C"/>
  <w15:docId w15:val="{BBF97BB3-F149-4A2E-B3B8-D3B244C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1C8"/>
    <w:pPr>
      <w:spacing w:line="271" w:lineRule="auto"/>
    </w:pPr>
    <w:rPr>
      <w:rFonts w:ascii="Arial" w:hAnsi="Arial" w:cs="Arial"/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9119-3421-4722-A7E6-69D747B94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540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32</cp:revision>
  <cp:lastPrinted>2022-09-01T09:54:00Z</cp:lastPrinted>
  <dcterms:created xsi:type="dcterms:W3CDTF">2021-04-09T07:31:00Z</dcterms:created>
  <dcterms:modified xsi:type="dcterms:W3CDTF">2023-09-06T07:46:00Z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