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80AA9" w14:textId="4C8FB657" w:rsidR="00D43A31" w:rsidRDefault="00D43A31" w:rsidP="00154DDB">
      <w:pPr>
        <w:jc w:val="center"/>
        <w:rPr>
          <w:rFonts w:ascii="Century Gothic" w:hAnsi="Century Gothic"/>
          <w:b/>
          <w:bCs/>
          <w:sz w:val="20"/>
          <w:szCs w:val="20"/>
        </w:rPr>
      </w:pPr>
      <w:r w:rsidRPr="00F53270">
        <w:rPr>
          <w:rFonts w:ascii="Century Gothic" w:hAnsi="Century Gothic"/>
          <w:b/>
          <w:bCs/>
          <w:sz w:val="20"/>
          <w:szCs w:val="20"/>
        </w:rPr>
        <w:t>UMOWA RAMOWA NA DOSTAWĘ SYSTEMU RIS/PACS</w:t>
      </w:r>
    </w:p>
    <w:p w14:paraId="531DC544" w14:textId="77777777" w:rsidR="00D43A31" w:rsidRPr="00F53270" w:rsidRDefault="00D43A31" w:rsidP="00695220">
      <w:pPr>
        <w:spacing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zawarta w dniu.................................................... roku w …………….. pomiędzy:</w:t>
      </w:r>
    </w:p>
    <w:p w14:paraId="4CE4AEE6" w14:textId="77777777" w:rsidR="00154DDB" w:rsidRPr="00154DDB" w:rsidRDefault="00154DDB" w:rsidP="00154DDB">
      <w:pPr>
        <w:tabs>
          <w:tab w:val="left" w:pos="480"/>
        </w:tabs>
        <w:autoSpaceDE w:val="0"/>
        <w:autoSpaceDN w:val="0"/>
        <w:adjustRightInd w:val="0"/>
        <w:spacing w:after="0" w:line="276" w:lineRule="auto"/>
        <w:rPr>
          <w:rFonts w:ascii="Century Gothic" w:eastAsia="Calibri" w:hAnsi="Century Gothic" w:cs="Times New Roman"/>
          <w:b/>
          <w:bCs/>
          <w:kern w:val="0"/>
          <w:sz w:val="20"/>
          <w:szCs w:val="20"/>
          <w:lang w:eastAsia="pl-PL"/>
          <w14:ligatures w14:val="none"/>
        </w:rPr>
      </w:pPr>
      <w:r w:rsidRPr="00154DDB">
        <w:rPr>
          <w:rFonts w:ascii="Century Gothic" w:eastAsia="Calibri" w:hAnsi="Century Gothic" w:cs="Times New Roman"/>
          <w:b/>
          <w:bCs/>
          <w:kern w:val="0"/>
          <w:sz w:val="20"/>
          <w:szCs w:val="20"/>
          <w:lang w:eastAsia="pl-PL"/>
          <w14:ligatures w14:val="none"/>
        </w:rPr>
        <w:t xml:space="preserve">Samodzielnym  Publicznym  Zakładem  Opieki  Zdrowotnej, ul. Sukiennicza 13, 64-500 Szamotuły, </w:t>
      </w:r>
      <w:r w:rsidRPr="00154DDB">
        <w:rPr>
          <w:rFonts w:ascii="Century Gothic" w:eastAsia="Calibri" w:hAnsi="Century Gothic" w:cs="Times New Roman"/>
          <w:kern w:val="0"/>
          <w:sz w:val="20"/>
          <w:szCs w:val="20"/>
          <w:lang w:eastAsia="pl-PL"/>
          <w14:ligatures w14:val="none"/>
        </w:rPr>
        <w:t>wpisanym do rejestru stowarzyszeń, innych organizacji społecznych i zawodowych, fundacji i publicznych zakładów opieki zdrowotnej Krajowego Rejestru Sądowego, pod numerem KRS: 000002598, Nr NIP: 787-18-07-873 Nr Regon: 000553822 reprezentowanym przez:</w:t>
      </w:r>
    </w:p>
    <w:p w14:paraId="7C169866" w14:textId="77777777" w:rsidR="00154DDB" w:rsidRPr="00154DDB" w:rsidRDefault="00154DDB" w:rsidP="00154DDB">
      <w:pPr>
        <w:spacing w:after="0" w:line="276" w:lineRule="auto"/>
        <w:jc w:val="both"/>
        <w:rPr>
          <w:rFonts w:ascii="Century Gothic" w:eastAsia="Calibri" w:hAnsi="Century Gothic" w:cs="Times New Roman"/>
          <w:b/>
          <w:bCs/>
          <w:kern w:val="0"/>
          <w:sz w:val="20"/>
          <w:szCs w:val="20"/>
          <w:lang w:eastAsia="pl-PL"/>
          <w14:ligatures w14:val="none"/>
        </w:rPr>
      </w:pPr>
      <w:r w:rsidRPr="00154DDB">
        <w:rPr>
          <w:rFonts w:ascii="Century Gothic" w:eastAsia="Calibri" w:hAnsi="Century Gothic" w:cs="Times New Roman"/>
          <w:b/>
          <w:bCs/>
          <w:kern w:val="0"/>
          <w:sz w:val="20"/>
          <w:szCs w:val="20"/>
          <w:lang w:eastAsia="pl-PL"/>
          <w14:ligatures w14:val="none"/>
        </w:rPr>
        <w:t>Remigiusza Pawelczaka  – Dyrektora</w:t>
      </w:r>
    </w:p>
    <w:p w14:paraId="09E18203" w14:textId="77777777" w:rsidR="00154DDB" w:rsidRPr="00154DDB" w:rsidRDefault="00154DDB" w:rsidP="00154DDB">
      <w:pPr>
        <w:tabs>
          <w:tab w:val="left" w:pos="-142"/>
        </w:tabs>
        <w:spacing w:after="120" w:line="276" w:lineRule="auto"/>
        <w:rPr>
          <w:rFonts w:ascii="Century Gothic" w:eastAsia="Times New Roman" w:hAnsi="Century Gothic" w:cs="Times New Roman"/>
          <w:kern w:val="0"/>
          <w:sz w:val="20"/>
          <w:szCs w:val="18"/>
          <w:lang w:eastAsia="pl-PL"/>
          <w14:ligatures w14:val="none"/>
        </w:rPr>
      </w:pPr>
      <w:r w:rsidRPr="00154DDB">
        <w:rPr>
          <w:rFonts w:ascii="Century Gothic" w:eastAsia="Times New Roman" w:hAnsi="Century Gothic" w:cs="Times New Roman"/>
          <w:kern w:val="0"/>
          <w:sz w:val="20"/>
          <w:szCs w:val="20"/>
          <w:lang w:eastAsia="pl-PL"/>
          <w14:ligatures w14:val="none"/>
        </w:rPr>
        <w:t>zwanym  w dalszej części umowy „</w:t>
      </w:r>
      <w:r w:rsidRPr="00154DDB">
        <w:rPr>
          <w:rFonts w:ascii="Century Gothic" w:eastAsia="Times New Roman" w:hAnsi="Century Gothic" w:cs="Times New Roman"/>
          <w:b/>
          <w:kern w:val="0"/>
          <w:sz w:val="20"/>
          <w:szCs w:val="20"/>
          <w:lang w:eastAsia="pl-PL"/>
          <w14:ligatures w14:val="none"/>
        </w:rPr>
        <w:t>Zamawiającym”</w:t>
      </w:r>
      <w:r w:rsidRPr="00154DDB">
        <w:rPr>
          <w:rFonts w:ascii="Century Gothic" w:eastAsia="Times New Roman" w:hAnsi="Century Gothic" w:cs="Times New Roman"/>
          <w:kern w:val="0"/>
          <w:sz w:val="20"/>
          <w:szCs w:val="20"/>
          <w:lang w:eastAsia="pl-PL"/>
          <w14:ligatures w14:val="none"/>
        </w:rPr>
        <w:t>,</w:t>
      </w:r>
    </w:p>
    <w:p w14:paraId="023D560D" w14:textId="77777777" w:rsidR="00D43A31" w:rsidRPr="00F53270" w:rsidRDefault="00D43A31" w:rsidP="00695220">
      <w:pPr>
        <w:spacing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a</w:t>
      </w:r>
    </w:p>
    <w:p w14:paraId="518600A1" w14:textId="77777777" w:rsidR="00D43A31" w:rsidRPr="00F53270" w:rsidRDefault="00D43A31" w:rsidP="00695220">
      <w:pPr>
        <w:spacing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 z siedzibą w .............................., ul. .............................., …-... .............................., wpisaną </w:t>
      </w:r>
      <w:r w:rsidRPr="00F53270">
        <w:rPr>
          <w:rFonts w:ascii="Century Gothic" w:eastAsia="Source Sans Pro" w:hAnsi="Century Gothic" w:cs="Source Sans Pro"/>
          <w:sz w:val="20"/>
          <w:szCs w:val="20"/>
        </w:rPr>
        <w:br/>
        <w:t>do rejestru przedsiębiorców Krajowego Rejestru Sądowego przez .............................. pod numerem KRS  .............................., posiadającą numer NIP: ..............................oraz numer REGON: .............................., o kapitale zakładowym w wysokości .............................. zł, reprezentowaną przez:</w:t>
      </w:r>
    </w:p>
    <w:p w14:paraId="1CD312D2" w14:textId="77777777" w:rsidR="00D43A31" w:rsidRPr="00F53270" w:rsidRDefault="00D43A31" w:rsidP="00695220">
      <w:pPr>
        <w:spacing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br/>
        <w:t>1)....................................................</w:t>
      </w:r>
    </w:p>
    <w:p w14:paraId="6885D3E2" w14:textId="77777777" w:rsidR="00D43A31" w:rsidRPr="00F53270" w:rsidRDefault="00D43A31" w:rsidP="00695220">
      <w:pPr>
        <w:spacing w:before="20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2)....................................................</w:t>
      </w:r>
    </w:p>
    <w:p w14:paraId="39D03FD0" w14:textId="1E3A13CD" w:rsidR="00D43A31" w:rsidRPr="00F53270" w:rsidRDefault="00D43A31" w:rsidP="00695220">
      <w:pPr>
        <w:spacing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zwanym dalej </w:t>
      </w:r>
      <w:r w:rsidR="00F52020">
        <w:rPr>
          <w:rFonts w:ascii="Century Gothic" w:eastAsia="Source Sans Pro" w:hAnsi="Century Gothic" w:cs="Source Sans Pro"/>
          <w:sz w:val="20"/>
          <w:szCs w:val="20"/>
        </w:rPr>
        <w:t>„wykonawcą”</w:t>
      </w:r>
      <w:r w:rsidRPr="00F53270">
        <w:rPr>
          <w:rFonts w:ascii="Century Gothic" w:eastAsia="Source Sans Pro" w:hAnsi="Century Gothic" w:cs="Source Sans Pro"/>
          <w:sz w:val="20"/>
          <w:szCs w:val="20"/>
        </w:rPr>
        <w:t>,</w:t>
      </w:r>
    </w:p>
    <w:p w14:paraId="24B4A1EC" w14:textId="77777777" w:rsidR="00D43A31" w:rsidRPr="00F53270" w:rsidRDefault="00D43A31" w:rsidP="00695220">
      <w:pPr>
        <w:spacing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zwanymi dalej łącznie „</w:t>
      </w:r>
      <w:r w:rsidRPr="00F53270">
        <w:rPr>
          <w:rFonts w:ascii="Century Gothic" w:eastAsia="Source Sans Pro" w:hAnsi="Century Gothic" w:cs="Source Sans Pro"/>
          <w:b/>
          <w:sz w:val="20"/>
          <w:szCs w:val="20"/>
        </w:rPr>
        <w:t>Stronami</w:t>
      </w:r>
      <w:r w:rsidRPr="00F53270">
        <w:rPr>
          <w:rFonts w:ascii="Century Gothic" w:eastAsia="Source Sans Pro" w:hAnsi="Century Gothic" w:cs="Source Sans Pro"/>
          <w:sz w:val="20"/>
          <w:szCs w:val="20"/>
        </w:rPr>
        <w:t>”, a każda z osobna „</w:t>
      </w:r>
      <w:r w:rsidRPr="00F53270">
        <w:rPr>
          <w:rFonts w:ascii="Century Gothic" w:eastAsia="Source Sans Pro" w:hAnsi="Century Gothic" w:cs="Source Sans Pro"/>
          <w:b/>
          <w:sz w:val="20"/>
          <w:szCs w:val="20"/>
        </w:rPr>
        <w:t>Stroną</w:t>
      </w:r>
      <w:r w:rsidRPr="00F53270">
        <w:rPr>
          <w:rFonts w:ascii="Century Gothic" w:eastAsia="Source Sans Pro" w:hAnsi="Century Gothic" w:cs="Source Sans Pro"/>
          <w:sz w:val="20"/>
          <w:szCs w:val="20"/>
        </w:rPr>
        <w:t>”, o następującej treści:</w:t>
      </w:r>
    </w:p>
    <w:p w14:paraId="6D4716AE" w14:textId="7B1F01AA" w:rsidR="00D43A31" w:rsidRPr="00F53270" w:rsidRDefault="00D43A31" w:rsidP="005E4275">
      <w:pPr>
        <w:spacing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 1</w:t>
      </w:r>
    </w:p>
    <w:p w14:paraId="5B3DF4F0" w14:textId="77777777" w:rsidR="00D43A31" w:rsidRPr="00F53270" w:rsidRDefault="00D43A31" w:rsidP="005E4275">
      <w:pPr>
        <w:spacing w:line="288" w:lineRule="auto"/>
        <w:jc w:val="center"/>
        <w:rPr>
          <w:rFonts w:ascii="Century Gothic" w:eastAsia="Source Sans Pro" w:hAnsi="Century Gothic" w:cs="Source Sans Pro"/>
          <w:b/>
          <w:color w:val="000000"/>
          <w:sz w:val="20"/>
          <w:szCs w:val="20"/>
        </w:rPr>
      </w:pPr>
      <w:r w:rsidRPr="00F53270">
        <w:rPr>
          <w:rFonts w:ascii="Century Gothic" w:eastAsia="Source Sans Pro" w:hAnsi="Century Gothic" w:cs="Source Sans Pro"/>
          <w:b/>
          <w:color w:val="000000"/>
          <w:sz w:val="20"/>
          <w:szCs w:val="20"/>
        </w:rPr>
        <w:t>Definicje</w:t>
      </w:r>
    </w:p>
    <w:p w14:paraId="72EA9265" w14:textId="1E8C0B05" w:rsidR="00D43A31" w:rsidRPr="003451F7" w:rsidRDefault="00D43A31" w:rsidP="00695220">
      <w:pPr>
        <w:numPr>
          <w:ilvl w:val="0"/>
          <w:numId w:val="1"/>
        </w:numPr>
        <w:spacing w:after="0" w:line="288" w:lineRule="auto"/>
        <w:jc w:val="both"/>
        <w:rPr>
          <w:rFonts w:ascii="Century Gothic" w:eastAsia="Source Sans Pro" w:hAnsi="Century Gothic" w:cs="Source Sans Pro"/>
          <w:b/>
          <w:bCs/>
          <w:sz w:val="20"/>
          <w:szCs w:val="20"/>
        </w:rPr>
      </w:pPr>
      <w:r w:rsidRPr="003451F7">
        <w:rPr>
          <w:rFonts w:ascii="Century Gothic" w:eastAsia="Source Sans Pro" w:hAnsi="Century Gothic" w:cs="Source Sans Pro"/>
          <w:sz w:val="20"/>
          <w:szCs w:val="20"/>
        </w:rPr>
        <w:t>Placówka –</w:t>
      </w:r>
      <w:r w:rsidR="00BD1176" w:rsidRPr="003451F7">
        <w:rPr>
          <w:rFonts w:ascii="Century Gothic" w:eastAsia="Source Sans Pro" w:hAnsi="Century Gothic" w:cs="Source Sans Pro"/>
          <w:sz w:val="20"/>
          <w:szCs w:val="20"/>
        </w:rPr>
        <w:t xml:space="preserve"> </w:t>
      </w:r>
      <w:r w:rsidR="00723C1B" w:rsidRPr="003451F7">
        <w:rPr>
          <w:rFonts w:ascii="Century Gothic" w:eastAsia="Source Sans Pro" w:hAnsi="Century Gothic" w:cs="Source Sans Pro"/>
          <w:b/>
          <w:bCs/>
          <w:sz w:val="20"/>
          <w:szCs w:val="20"/>
        </w:rPr>
        <w:t>SPZOZ w Szamotułach</w:t>
      </w:r>
      <w:r w:rsidR="003451F7" w:rsidRPr="003451F7">
        <w:rPr>
          <w:rFonts w:ascii="Century Gothic" w:eastAsia="Source Sans Pro" w:hAnsi="Century Gothic" w:cs="Source Sans Pro"/>
          <w:b/>
          <w:bCs/>
          <w:sz w:val="20"/>
          <w:szCs w:val="20"/>
        </w:rPr>
        <w:t xml:space="preserve"> </w:t>
      </w:r>
      <w:r w:rsidR="00723C1B" w:rsidRPr="003451F7">
        <w:rPr>
          <w:rFonts w:ascii="Century Gothic" w:eastAsia="Source Sans Pro" w:hAnsi="Century Gothic" w:cs="Source Sans Pro"/>
          <w:b/>
          <w:bCs/>
          <w:sz w:val="20"/>
          <w:szCs w:val="20"/>
        </w:rPr>
        <w:t xml:space="preserve"> </w:t>
      </w:r>
    </w:p>
    <w:p w14:paraId="2BFF2C85" w14:textId="0DD3B085" w:rsidR="00D43A31" w:rsidRPr="00F53270" w:rsidRDefault="00D43A31" w:rsidP="00695220">
      <w:pPr>
        <w:numPr>
          <w:ilvl w:val="0"/>
          <w:numId w:val="1"/>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System – System informatyczny klasy RIS/PACS o nazwie ...................................................., umożliwiający kompleksowe wsparcie działania sieci </w:t>
      </w:r>
      <w:r w:rsidR="00BD1176">
        <w:rPr>
          <w:rFonts w:ascii="Century Gothic" w:eastAsia="Source Sans Pro" w:hAnsi="Century Gothic" w:cs="Source Sans Pro"/>
          <w:sz w:val="20"/>
          <w:szCs w:val="20"/>
        </w:rPr>
        <w:t>Placówki</w:t>
      </w:r>
      <w:r w:rsidRPr="00F53270">
        <w:rPr>
          <w:rFonts w:ascii="Century Gothic" w:eastAsia="Source Sans Pro" w:hAnsi="Century Gothic" w:cs="Source Sans Pro"/>
          <w:sz w:val="20"/>
          <w:szCs w:val="20"/>
        </w:rPr>
        <w:t xml:space="preserve">, będący własnością ...................................................., do którego .................................................... posiada pełnię praw autorskich, będący utworem w rozumieniu ustawy z dnia 4 lutego 1994 r. z </w:t>
      </w:r>
      <w:proofErr w:type="spellStart"/>
      <w:r w:rsidRPr="00F53270">
        <w:rPr>
          <w:rFonts w:ascii="Century Gothic" w:eastAsia="Source Sans Pro" w:hAnsi="Century Gothic" w:cs="Source Sans Pro"/>
          <w:sz w:val="20"/>
          <w:szCs w:val="20"/>
        </w:rPr>
        <w:t>późn</w:t>
      </w:r>
      <w:proofErr w:type="spellEnd"/>
      <w:r w:rsidRPr="00F53270">
        <w:rPr>
          <w:rFonts w:ascii="Century Gothic" w:eastAsia="Source Sans Pro" w:hAnsi="Century Gothic" w:cs="Source Sans Pro"/>
          <w:sz w:val="20"/>
          <w:szCs w:val="20"/>
        </w:rPr>
        <w:t>. zm. o prawie autorskim i prawach pokrewnych</w:t>
      </w:r>
      <w:r w:rsidR="009D2A9A">
        <w:rPr>
          <w:rFonts w:ascii="Century Gothic" w:eastAsia="Source Sans Pro" w:hAnsi="Century Gothic" w:cs="Source Sans Pro"/>
          <w:sz w:val="20"/>
          <w:szCs w:val="20"/>
        </w:rPr>
        <w:t xml:space="preserve"> Dz.U. z 2022 r., poz. 2509)</w:t>
      </w:r>
      <w:r w:rsidRPr="00F53270">
        <w:rPr>
          <w:rFonts w:ascii="Century Gothic" w:eastAsia="Source Sans Pro" w:hAnsi="Century Gothic" w:cs="Source Sans Pro"/>
          <w:sz w:val="20"/>
          <w:szCs w:val="20"/>
        </w:rPr>
        <w:t xml:space="preserve">, będący wyrobem medycznym w rozumieniu ustawy z dnia </w:t>
      </w:r>
      <w:r w:rsidR="00F52020">
        <w:rPr>
          <w:rFonts w:ascii="Century Gothic" w:eastAsia="Source Sans Pro" w:hAnsi="Century Gothic" w:cs="Source Sans Pro"/>
          <w:sz w:val="20"/>
          <w:szCs w:val="20"/>
        </w:rPr>
        <w:t xml:space="preserve">07 kwietnia 2022 r. (Dz.U. z 2023, </w:t>
      </w:r>
      <w:proofErr w:type="spellStart"/>
      <w:r w:rsidR="00F52020">
        <w:rPr>
          <w:rFonts w:ascii="Century Gothic" w:eastAsia="Source Sans Pro" w:hAnsi="Century Gothic" w:cs="Source Sans Pro"/>
          <w:sz w:val="20"/>
          <w:szCs w:val="20"/>
        </w:rPr>
        <w:t>poz</w:t>
      </w:r>
      <w:proofErr w:type="spellEnd"/>
      <w:r w:rsidR="00F52020">
        <w:rPr>
          <w:rFonts w:ascii="Century Gothic" w:eastAsia="Source Sans Pro" w:hAnsi="Century Gothic" w:cs="Source Sans Pro"/>
          <w:sz w:val="20"/>
          <w:szCs w:val="20"/>
        </w:rPr>
        <w:t xml:space="preserve"> 1938), </w:t>
      </w:r>
      <w:r w:rsidRPr="00F53270">
        <w:rPr>
          <w:rFonts w:ascii="Century Gothic" w:eastAsia="Source Sans Pro" w:hAnsi="Century Gothic" w:cs="Source Sans Pro"/>
          <w:sz w:val="20"/>
          <w:szCs w:val="20"/>
        </w:rPr>
        <w:t>o wyrobach medycznych.</w:t>
      </w:r>
    </w:p>
    <w:p w14:paraId="15D48BF7" w14:textId="77777777" w:rsidR="00D43A31" w:rsidRPr="00F53270" w:rsidRDefault="00D43A31" w:rsidP="00F52020">
      <w:pPr>
        <w:spacing w:after="0" w:line="240"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 2</w:t>
      </w:r>
    </w:p>
    <w:p w14:paraId="160A46FE" w14:textId="77777777" w:rsidR="00D43A31" w:rsidRPr="00F53270" w:rsidRDefault="00D43A31" w:rsidP="00F52020">
      <w:pPr>
        <w:spacing w:after="0" w:line="240" w:lineRule="auto"/>
        <w:jc w:val="center"/>
        <w:rPr>
          <w:rFonts w:ascii="Century Gothic" w:eastAsia="Source Sans Pro" w:hAnsi="Century Gothic" w:cs="Source Sans Pro"/>
          <w:b/>
          <w:color w:val="000000"/>
          <w:sz w:val="20"/>
          <w:szCs w:val="20"/>
        </w:rPr>
      </w:pPr>
      <w:r w:rsidRPr="00F53270">
        <w:rPr>
          <w:rFonts w:ascii="Century Gothic" w:eastAsia="Source Sans Pro" w:hAnsi="Century Gothic" w:cs="Source Sans Pro"/>
          <w:b/>
          <w:color w:val="000000"/>
          <w:sz w:val="20"/>
          <w:szCs w:val="20"/>
        </w:rPr>
        <w:t>Przedmiot Umowy</w:t>
      </w:r>
    </w:p>
    <w:p w14:paraId="235243F5" w14:textId="77777777" w:rsidR="00D43A31" w:rsidRPr="00F53270" w:rsidRDefault="00D43A31" w:rsidP="00695220">
      <w:pPr>
        <w:spacing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Przedmiotem niniejszej umowy jest:</w:t>
      </w:r>
    </w:p>
    <w:p w14:paraId="2605E4FF" w14:textId="2C755DB5" w:rsidR="00D43A31" w:rsidRPr="009D2A9A" w:rsidRDefault="00D43A31" w:rsidP="00695220">
      <w:pPr>
        <w:numPr>
          <w:ilvl w:val="0"/>
          <w:numId w:val="2"/>
        </w:numPr>
        <w:spacing w:after="0" w:line="288" w:lineRule="auto"/>
        <w:jc w:val="both"/>
        <w:rPr>
          <w:rFonts w:ascii="Century Gothic" w:eastAsia="Source Sans Pro" w:hAnsi="Century Gothic" w:cs="Source Sans Pro"/>
          <w:b/>
          <w:bCs/>
          <w:color w:val="000000"/>
          <w:sz w:val="20"/>
          <w:szCs w:val="20"/>
        </w:rPr>
      </w:pPr>
      <w:r w:rsidRPr="00F53270">
        <w:rPr>
          <w:rFonts w:ascii="Century Gothic" w:eastAsia="Source Sans Pro" w:hAnsi="Century Gothic" w:cs="Source Sans Pro"/>
          <w:color w:val="000000"/>
          <w:sz w:val="20"/>
          <w:szCs w:val="20"/>
        </w:rPr>
        <w:t xml:space="preserve">udzielenie </w:t>
      </w:r>
      <w:r w:rsidR="00BD1176" w:rsidRPr="00BD1176">
        <w:rPr>
          <w:rFonts w:ascii="Century Gothic" w:eastAsia="Source Sans Pro" w:hAnsi="Century Gothic" w:cs="Source Sans Pro"/>
          <w:color w:val="000000"/>
          <w:sz w:val="20"/>
          <w:szCs w:val="20"/>
        </w:rPr>
        <w:t>Zamawiającemu</w:t>
      </w:r>
      <w:r w:rsidR="009D2A9A" w:rsidRPr="00BD1176">
        <w:rPr>
          <w:rFonts w:ascii="Century Gothic" w:eastAsia="Source Sans Pro" w:hAnsi="Century Gothic" w:cs="Source Sans Pro"/>
          <w:color w:val="000000"/>
          <w:sz w:val="20"/>
          <w:szCs w:val="20"/>
        </w:rPr>
        <w:t xml:space="preserve"> </w:t>
      </w:r>
      <w:r w:rsidRPr="00BD1176">
        <w:rPr>
          <w:rFonts w:ascii="Century Gothic" w:eastAsia="Source Sans Pro" w:hAnsi="Century Gothic" w:cs="Source Sans Pro"/>
          <w:color w:val="000000"/>
          <w:sz w:val="20"/>
          <w:szCs w:val="20"/>
        </w:rPr>
        <w:t>l</w:t>
      </w:r>
      <w:r w:rsidRPr="00F53270">
        <w:rPr>
          <w:rFonts w:ascii="Century Gothic" w:eastAsia="Source Sans Pro" w:hAnsi="Century Gothic" w:cs="Source Sans Pro"/>
          <w:color w:val="000000"/>
          <w:sz w:val="20"/>
          <w:szCs w:val="20"/>
        </w:rPr>
        <w:t xml:space="preserve">icencji na korzystanie z Systemu </w:t>
      </w:r>
      <w:r w:rsidR="003451F7" w:rsidRPr="003451F7">
        <w:rPr>
          <w:rFonts w:ascii="Century Gothic" w:eastAsia="Source Sans Pro" w:hAnsi="Century Gothic" w:cs="Source Sans Pro"/>
          <w:color w:val="000000"/>
          <w:sz w:val="20"/>
          <w:szCs w:val="20"/>
        </w:rPr>
        <w:t>w Placówce</w:t>
      </w:r>
      <w:r w:rsidRPr="00F53270">
        <w:rPr>
          <w:rFonts w:ascii="Century Gothic" w:eastAsia="Source Sans Pro" w:hAnsi="Century Gothic" w:cs="Source Sans Pro"/>
          <w:color w:val="000000"/>
          <w:sz w:val="20"/>
          <w:szCs w:val="20"/>
        </w:rPr>
        <w:t xml:space="preserve">, na zasadach określonych </w:t>
      </w:r>
      <w:r w:rsidRPr="009D2A9A">
        <w:rPr>
          <w:rFonts w:ascii="Century Gothic" w:eastAsia="Source Sans Pro" w:hAnsi="Century Gothic" w:cs="Source Sans Pro"/>
          <w:b/>
          <w:bCs/>
          <w:color w:val="000000"/>
          <w:sz w:val="20"/>
          <w:szCs w:val="20"/>
        </w:rPr>
        <w:t>w § 3,</w:t>
      </w:r>
    </w:p>
    <w:p w14:paraId="4B2EE00E" w14:textId="77777777" w:rsidR="00D43A31" w:rsidRPr="00F53270" w:rsidRDefault="00D43A31" w:rsidP="00695220">
      <w:pPr>
        <w:numPr>
          <w:ilvl w:val="0"/>
          <w:numId w:val="2"/>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 xml:space="preserve">objęcie udzielonej licencji gwarancją, na zasadach określonych </w:t>
      </w:r>
      <w:r w:rsidRPr="009D2A9A">
        <w:rPr>
          <w:rFonts w:ascii="Century Gothic" w:eastAsia="Source Sans Pro" w:hAnsi="Century Gothic" w:cs="Source Sans Pro"/>
          <w:b/>
          <w:bCs/>
          <w:color w:val="000000"/>
          <w:sz w:val="20"/>
          <w:szCs w:val="20"/>
        </w:rPr>
        <w:t>w § 4</w:t>
      </w:r>
      <w:r w:rsidRPr="00F53270">
        <w:rPr>
          <w:rFonts w:ascii="Century Gothic" w:eastAsia="Source Sans Pro" w:hAnsi="Century Gothic" w:cs="Source Sans Pro"/>
          <w:color w:val="000000"/>
          <w:sz w:val="20"/>
          <w:szCs w:val="20"/>
        </w:rPr>
        <w:t>,</w:t>
      </w:r>
    </w:p>
    <w:p w14:paraId="6056559F" w14:textId="77777777" w:rsidR="00D43A31" w:rsidRPr="00F53270" w:rsidRDefault="00D43A31" w:rsidP="00695220">
      <w:pPr>
        <w:numPr>
          <w:ilvl w:val="0"/>
          <w:numId w:val="2"/>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 xml:space="preserve">uruchomienie Systemu na poziomie centralnym w chmurze, na zasadach określonych </w:t>
      </w:r>
      <w:r w:rsidRPr="009D2A9A">
        <w:rPr>
          <w:rFonts w:ascii="Century Gothic" w:eastAsia="Source Sans Pro" w:hAnsi="Century Gothic" w:cs="Source Sans Pro"/>
          <w:b/>
          <w:bCs/>
          <w:color w:val="000000"/>
          <w:sz w:val="20"/>
          <w:szCs w:val="20"/>
        </w:rPr>
        <w:t>w § 5</w:t>
      </w:r>
      <w:r w:rsidRPr="00F53270">
        <w:rPr>
          <w:rFonts w:ascii="Century Gothic" w:eastAsia="Source Sans Pro" w:hAnsi="Century Gothic" w:cs="Source Sans Pro"/>
          <w:color w:val="000000"/>
          <w:sz w:val="20"/>
          <w:szCs w:val="20"/>
        </w:rPr>
        <w:t>,</w:t>
      </w:r>
    </w:p>
    <w:p w14:paraId="6B1F9B1D" w14:textId="77777777" w:rsidR="00D43A31" w:rsidRPr="00F53270" w:rsidRDefault="00D43A31" w:rsidP="00695220">
      <w:pPr>
        <w:numPr>
          <w:ilvl w:val="0"/>
          <w:numId w:val="2"/>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 xml:space="preserve">zapewnienie infrastruktury IT w chmurze, niezbędnej do korzystania z udzielonej licencji, na zasadach określonych w </w:t>
      </w:r>
      <w:r w:rsidRPr="009D2A9A">
        <w:rPr>
          <w:rFonts w:ascii="Century Gothic" w:eastAsia="Source Sans Pro" w:hAnsi="Century Gothic" w:cs="Source Sans Pro"/>
          <w:b/>
          <w:bCs/>
          <w:color w:val="000000"/>
          <w:sz w:val="20"/>
          <w:szCs w:val="20"/>
        </w:rPr>
        <w:t>§ 7</w:t>
      </w:r>
      <w:r w:rsidRPr="00F53270">
        <w:rPr>
          <w:rFonts w:ascii="Century Gothic" w:eastAsia="Source Sans Pro" w:hAnsi="Century Gothic" w:cs="Source Sans Pro"/>
          <w:color w:val="000000"/>
          <w:sz w:val="20"/>
          <w:szCs w:val="20"/>
        </w:rPr>
        <w:t>,</w:t>
      </w:r>
    </w:p>
    <w:p w14:paraId="368E8605" w14:textId="4BA31D4B" w:rsidR="00D43A31" w:rsidRPr="00F53270" w:rsidRDefault="00D43A31" w:rsidP="00695220">
      <w:pPr>
        <w:numPr>
          <w:ilvl w:val="0"/>
          <w:numId w:val="2"/>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przeprowadzenie wdrożenia Systemu w Placów</w:t>
      </w:r>
      <w:r w:rsidR="00C00EF8">
        <w:rPr>
          <w:rFonts w:ascii="Century Gothic" w:eastAsia="Source Sans Pro" w:hAnsi="Century Gothic" w:cs="Source Sans Pro"/>
          <w:color w:val="000000"/>
          <w:sz w:val="20"/>
          <w:szCs w:val="20"/>
        </w:rPr>
        <w:t>ce</w:t>
      </w:r>
      <w:r w:rsidRPr="00F53270">
        <w:rPr>
          <w:rFonts w:ascii="Century Gothic" w:eastAsia="Source Sans Pro" w:hAnsi="Century Gothic" w:cs="Source Sans Pro"/>
          <w:color w:val="000000"/>
          <w:sz w:val="20"/>
          <w:szCs w:val="20"/>
        </w:rPr>
        <w:t xml:space="preserve">, na zasadach określonych w </w:t>
      </w:r>
      <w:r w:rsidRPr="009D2A9A">
        <w:rPr>
          <w:rFonts w:ascii="Century Gothic" w:eastAsia="Source Sans Pro" w:hAnsi="Century Gothic" w:cs="Source Sans Pro"/>
          <w:b/>
          <w:bCs/>
          <w:color w:val="000000"/>
          <w:sz w:val="20"/>
          <w:szCs w:val="20"/>
        </w:rPr>
        <w:t>§ 6</w:t>
      </w:r>
      <w:r w:rsidRPr="00F53270">
        <w:rPr>
          <w:rFonts w:ascii="Century Gothic" w:eastAsia="Source Sans Pro" w:hAnsi="Century Gothic" w:cs="Source Sans Pro"/>
          <w:color w:val="000000"/>
          <w:sz w:val="20"/>
          <w:szCs w:val="20"/>
        </w:rPr>
        <w:t>,</w:t>
      </w:r>
    </w:p>
    <w:p w14:paraId="18EA98F1" w14:textId="01F86AE1" w:rsidR="00D43A31" w:rsidRPr="00F53270" w:rsidRDefault="00D43A31" w:rsidP="00F52020">
      <w:pPr>
        <w:spacing w:after="0"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 3</w:t>
      </w:r>
    </w:p>
    <w:p w14:paraId="7AFA073A" w14:textId="77777777" w:rsidR="00D43A31" w:rsidRDefault="00D43A31" w:rsidP="00F52020">
      <w:pPr>
        <w:spacing w:after="0" w:line="288" w:lineRule="auto"/>
        <w:jc w:val="center"/>
        <w:rPr>
          <w:rFonts w:ascii="Century Gothic" w:eastAsia="Source Sans Pro" w:hAnsi="Century Gothic" w:cs="Source Sans Pro"/>
          <w:b/>
          <w:color w:val="000000"/>
          <w:sz w:val="20"/>
          <w:szCs w:val="20"/>
        </w:rPr>
      </w:pPr>
      <w:r w:rsidRPr="00F53270">
        <w:rPr>
          <w:rFonts w:ascii="Century Gothic" w:eastAsia="Source Sans Pro" w:hAnsi="Century Gothic" w:cs="Source Sans Pro"/>
          <w:b/>
          <w:color w:val="000000"/>
          <w:sz w:val="20"/>
          <w:szCs w:val="20"/>
        </w:rPr>
        <w:t>Licencja na korzystanie z Systemu</w:t>
      </w:r>
    </w:p>
    <w:p w14:paraId="056EE126" w14:textId="091358F3" w:rsidR="00D43A31" w:rsidRPr="00F53270" w:rsidRDefault="00AD4022" w:rsidP="005E4275">
      <w:pPr>
        <w:tabs>
          <w:tab w:val="left" w:pos="3371"/>
          <w:tab w:val="left" w:pos="3846"/>
          <w:tab w:val="left" w:pos="4286"/>
        </w:tabs>
        <w:jc w:val="both"/>
        <w:rPr>
          <w:rFonts w:ascii="Century Gothic" w:eastAsia="Source Sans Pro" w:hAnsi="Century Gothic" w:cs="Source Sans Pro"/>
          <w:sz w:val="20"/>
          <w:szCs w:val="20"/>
        </w:rPr>
      </w:pPr>
      <w:r>
        <w:rPr>
          <w:rFonts w:ascii="Century Gothic" w:eastAsia="Source Sans Pro" w:hAnsi="Century Gothic" w:cs="Source Sans Pro"/>
          <w:sz w:val="20"/>
          <w:szCs w:val="20"/>
        </w:rPr>
        <w:t xml:space="preserve">1. </w:t>
      </w:r>
      <w:r w:rsidR="003451F7">
        <w:rPr>
          <w:rFonts w:ascii="Century Gothic" w:eastAsia="Source Sans Pro" w:hAnsi="Century Gothic" w:cs="Source Sans Pro"/>
          <w:sz w:val="20"/>
          <w:szCs w:val="20"/>
        </w:rPr>
        <w:t>Wykonawca</w:t>
      </w:r>
      <w:r w:rsidR="00D43A31" w:rsidRPr="00F53270">
        <w:rPr>
          <w:rFonts w:ascii="Century Gothic" w:eastAsia="Source Sans Pro" w:hAnsi="Century Gothic" w:cs="Source Sans Pro"/>
          <w:sz w:val="20"/>
          <w:szCs w:val="20"/>
        </w:rPr>
        <w:t xml:space="preserve"> udziela </w:t>
      </w:r>
      <w:r w:rsidRPr="003451F7">
        <w:rPr>
          <w:rFonts w:ascii="Century Gothic" w:eastAsia="Source Sans Pro" w:hAnsi="Century Gothic" w:cs="Source Sans Pro"/>
          <w:sz w:val="20"/>
          <w:szCs w:val="20"/>
        </w:rPr>
        <w:t xml:space="preserve">Zamawiającemu </w:t>
      </w:r>
      <w:r w:rsidR="00D43A31" w:rsidRPr="00F53270">
        <w:rPr>
          <w:rFonts w:ascii="Century Gothic" w:eastAsia="Source Sans Pro" w:hAnsi="Century Gothic" w:cs="Source Sans Pro"/>
          <w:sz w:val="20"/>
          <w:szCs w:val="20"/>
        </w:rPr>
        <w:t>niewyłącznej, ograniczonej terytorialnie do terenu Rzeczypospolitej Polskiej, niezbywalnej i ograniczonej czasowo do okresu obowiązywania niniejszej Umowy</w:t>
      </w:r>
      <w:r>
        <w:rPr>
          <w:rFonts w:ascii="Century Gothic" w:eastAsia="Source Sans Pro" w:hAnsi="Century Gothic" w:cs="Source Sans Pro"/>
          <w:sz w:val="20"/>
          <w:szCs w:val="20"/>
        </w:rPr>
        <w:t>,</w:t>
      </w:r>
      <w:r w:rsidR="00D43A31" w:rsidRPr="00F53270">
        <w:rPr>
          <w:rFonts w:ascii="Century Gothic" w:eastAsia="Source Sans Pro" w:hAnsi="Century Gothic" w:cs="Source Sans Pro"/>
          <w:sz w:val="20"/>
          <w:szCs w:val="20"/>
        </w:rPr>
        <w:t xml:space="preserve"> licencji na korzystanie z Systemu, zgodnie z jego przeznaczeniem.</w:t>
      </w:r>
    </w:p>
    <w:p w14:paraId="09C01B9E" w14:textId="03AFB8ED" w:rsidR="00D43A31" w:rsidRPr="00F53270" w:rsidRDefault="00AD4022" w:rsidP="00AD4022">
      <w:pPr>
        <w:spacing w:after="0" w:line="288" w:lineRule="auto"/>
        <w:jc w:val="both"/>
        <w:rPr>
          <w:rFonts w:ascii="Century Gothic" w:eastAsia="Source Sans Pro" w:hAnsi="Century Gothic" w:cs="Source Sans Pro"/>
          <w:sz w:val="20"/>
          <w:szCs w:val="20"/>
        </w:rPr>
      </w:pPr>
      <w:r>
        <w:rPr>
          <w:rFonts w:ascii="Century Gothic" w:eastAsia="Source Sans Pro" w:hAnsi="Century Gothic" w:cs="Source Sans Pro"/>
          <w:sz w:val="20"/>
          <w:szCs w:val="20"/>
        </w:rPr>
        <w:lastRenderedPageBreak/>
        <w:t xml:space="preserve">2. </w:t>
      </w:r>
      <w:r w:rsidR="00D43A31" w:rsidRPr="00F53270">
        <w:rPr>
          <w:rFonts w:ascii="Century Gothic" w:eastAsia="Source Sans Pro" w:hAnsi="Century Gothic" w:cs="Source Sans Pro"/>
          <w:sz w:val="20"/>
          <w:szCs w:val="20"/>
        </w:rPr>
        <w:t xml:space="preserve">System oferuje funkcjonalności i posiada cechy niefunkcjonalne wskazane w </w:t>
      </w:r>
      <w:r w:rsidR="00D43A31" w:rsidRPr="009D2A9A">
        <w:rPr>
          <w:rFonts w:ascii="Century Gothic" w:eastAsia="Source Sans Pro" w:hAnsi="Century Gothic" w:cs="Source Sans Pro"/>
          <w:b/>
          <w:bCs/>
          <w:sz w:val="20"/>
          <w:szCs w:val="20"/>
        </w:rPr>
        <w:t>Załączniku nr 1.</w:t>
      </w:r>
    </w:p>
    <w:p w14:paraId="29F02157" w14:textId="41F441F6" w:rsidR="00D43A31" w:rsidRPr="00F53270" w:rsidRDefault="003451F7" w:rsidP="00AD4022">
      <w:pPr>
        <w:numPr>
          <w:ilvl w:val="0"/>
          <w:numId w:val="3"/>
        </w:numPr>
        <w:spacing w:after="0" w:line="288" w:lineRule="auto"/>
        <w:ind w:left="284" w:hanging="284"/>
        <w:jc w:val="both"/>
        <w:rPr>
          <w:rFonts w:ascii="Century Gothic" w:eastAsia="Source Sans Pro" w:hAnsi="Century Gothic" w:cs="Source Sans Pro"/>
          <w:sz w:val="20"/>
          <w:szCs w:val="20"/>
        </w:rPr>
      </w:pPr>
      <w:r>
        <w:rPr>
          <w:rFonts w:ascii="Century Gothic" w:eastAsia="Source Sans Pro" w:hAnsi="Century Gothic" w:cs="Source Sans Pro"/>
          <w:sz w:val="20"/>
          <w:szCs w:val="20"/>
        </w:rPr>
        <w:t>Wykonawca</w:t>
      </w:r>
      <w:r w:rsidR="00D43A31" w:rsidRPr="00F53270">
        <w:rPr>
          <w:rFonts w:ascii="Century Gothic" w:eastAsia="Source Sans Pro" w:hAnsi="Century Gothic" w:cs="Source Sans Pro"/>
          <w:sz w:val="20"/>
          <w:szCs w:val="20"/>
        </w:rPr>
        <w:t xml:space="preserve"> udziela </w:t>
      </w:r>
      <w:r w:rsidR="009D2A9A">
        <w:rPr>
          <w:rFonts w:ascii="Century Gothic" w:eastAsia="Source Sans Pro" w:hAnsi="Century Gothic" w:cs="Source Sans Pro"/>
          <w:sz w:val="20"/>
          <w:szCs w:val="20"/>
        </w:rPr>
        <w:t xml:space="preserve">Zamawiającemu </w:t>
      </w:r>
      <w:r w:rsidR="00D43A31" w:rsidRPr="00F53270">
        <w:rPr>
          <w:rFonts w:ascii="Century Gothic" w:eastAsia="Source Sans Pro" w:hAnsi="Century Gothic" w:cs="Source Sans Pro"/>
          <w:sz w:val="20"/>
          <w:szCs w:val="20"/>
        </w:rPr>
        <w:t>licencji na następujących polach eksploatacji:</w:t>
      </w:r>
    </w:p>
    <w:p w14:paraId="7C3BCF22" w14:textId="77777777" w:rsidR="00D43A31" w:rsidRPr="00F53270" w:rsidRDefault="00D43A31" w:rsidP="00695220">
      <w:pPr>
        <w:numPr>
          <w:ilvl w:val="1"/>
          <w:numId w:val="3"/>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zwielokrotnianie Systemu w pamięci komputerów użytkowników i tłumaczenie jego formy, wyłącznie w zakresie niezbędnym do korzystania z Systemu,</w:t>
      </w:r>
    </w:p>
    <w:p w14:paraId="1D8644F6" w14:textId="77777777" w:rsidR="00D43A31" w:rsidRPr="00F53270" w:rsidRDefault="00D43A31" w:rsidP="00695220">
      <w:pPr>
        <w:numPr>
          <w:ilvl w:val="1"/>
          <w:numId w:val="3"/>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korzystanie z Systemu przez nieokreśloną liczbę użytkowników,</w:t>
      </w:r>
    </w:p>
    <w:p w14:paraId="431063B7" w14:textId="77777777" w:rsidR="00D43A31" w:rsidRPr="00F53270" w:rsidRDefault="00D43A31" w:rsidP="00695220">
      <w:pPr>
        <w:numPr>
          <w:ilvl w:val="1"/>
          <w:numId w:val="3"/>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korzystanie z Systemu na dowolnej liczbie stacji roboczych,</w:t>
      </w:r>
    </w:p>
    <w:p w14:paraId="66CE2EDB" w14:textId="2E50E68D" w:rsidR="00D43A31" w:rsidRPr="003451F7" w:rsidRDefault="00D43A31" w:rsidP="00695220">
      <w:pPr>
        <w:numPr>
          <w:ilvl w:val="1"/>
          <w:numId w:val="3"/>
        </w:numPr>
        <w:spacing w:after="0" w:line="288" w:lineRule="auto"/>
        <w:jc w:val="both"/>
        <w:rPr>
          <w:rFonts w:ascii="Century Gothic" w:eastAsia="Source Sans Pro" w:hAnsi="Century Gothic" w:cs="Source Sans Pro"/>
          <w:sz w:val="20"/>
          <w:szCs w:val="20"/>
        </w:rPr>
      </w:pPr>
      <w:r w:rsidRPr="003451F7">
        <w:rPr>
          <w:rFonts w:ascii="Century Gothic" w:eastAsia="Source Sans Pro" w:hAnsi="Century Gothic" w:cs="Source Sans Pro"/>
          <w:sz w:val="20"/>
          <w:szCs w:val="20"/>
        </w:rPr>
        <w:t>wykorzystanie Systemu do pracy w Placów</w:t>
      </w:r>
      <w:r w:rsidR="003451F7" w:rsidRPr="003451F7">
        <w:rPr>
          <w:rFonts w:ascii="Century Gothic" w:eastAsia="Source Sans Pro" w:hAnsi="Century Gothic" w:cs="Source Sans Pro"/>
          <w:sz w:val="20"/>
          <w:szCs w:val="20"/>
        </w:rPr>
        <w:t>ce,</w:t>
      </w:r>
      <w:r w:rsidRPr="003451F7">
        <w:rPr>
          <w:rFonts w:ascii="Century Gothic" w:eastAsia="Source Sans Pro" w:hAnsi="Century Gothic" w:cs="Source Sans Pro"/>
          <w:sz w:val="20"/>
          <w:szCs w:val="20"/>
        </w:rPr>
        <w:t xml:space="preserve"> </w:t>
      </w:r>
    </w:p>
    <w:p w14:paraId="0EE87D6D" w14:textId="77777777" w:rsidR="00D43A31" w:rsidRPr="00F53270" w:rsidRDefault="00D43A31" w:rsidP="00AD4022">
      <w:pPr>
        <w:numPr>
          <w:ilvl w:val="1"/>
          <w:numId w:val="3"/>
        </w:numPr>
        <w:spacing w:after="0" w:line="288" w:lineRule="auto"/>
        <w:ind w:hanging="306"/>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integracja Systemu i wymiana danych z pracującymi w Placówkach medycznymi urządzeniami diagnostycznymi DICOM i lokalnymi systemami informatycznymi klasy RIS, HIS i PACS przy użyciu protokołów DICOM/HL7, w tym dołączanie kolejnych urządzeń i systemów korzystających z tych protokołów w zakresie i liczbie określonej </w:t>
      </w:r>
      <w:r w:rsidRPr="009D2A9A">
        <w:rPr>
          <w:rFonts w:ascii="Century Gothic" w:eastAsia="Source Sans Pro" w:hAnsi="Century Gothic" w:cs="Source Sans Pro"/>
          <w:color w:val="FF0000"/>
          <w:sz w:val="20"/>
          <w:szCs w:val="20"/>
        </w:rPr>
        <w:t>w załączniku nr 1</w:t>
      </w:r>
    </w:p>
    <w:p w14:paraId="0820675D" w14:textId="77777777" w:rsidR="00D43A31" w:rsidRPr="00F53270" w:rsidRDefault="00D43A31" w:rsidP="00695220">
      <w:pPr>
        <w:numPr>
          <w:ilvl w:val="1"/>
          <w:numId w:val="3"/>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wymiana danych z lekarskimi stacjami diagnostycznymi przy użyciu protokołu DICOM, w dowolnej liczbie.</w:t>
      </w:r>
    </w:p>
    <w:p w14:paraId="5E2A0711" w14:textId="76D08A48" w:rsidR="00D43A31" w:rsidRPr="00F53270" w:rsidRDefault="009D2A9A" w:rsidP="00695220">
      <w:pPr>
        <w:numPr>
          <w:ilvl w:val="0"/>
          <w:numId w:val="3"/>
        </w:numPr>
        <w:spacing w:after="0" w:line="288" w:lineRule="auto"/>
        <w:jc w:val="both"/>
        <w:rPr>
          <w:rFonts w:ascii="Century Gothic" w:eastAsia="Source Sans Pro" w:hAnsi="Century Gothic" w:cs="Source Sans Pro"/>
          <w:sz w:val="20"/>
          <w:szCs w:val="20"/>
        </w:rPr>
      </w:pPr>
      <w:r>
        <w:rPr>
          <w:rFonts w:ascii="Century Gothic" w:eastAsia="Source Sans Pro" w:hAnsi="Century Gothic" w:cs="Source Sans Pro"/>
          <w:sz w:val="20"/>
          <w:szCs w:val="20"/>
        </w:rPr>
        <w:t>Zamawiający</w:t>
      </w:r>
      <w:r w:rsidR="00D43A31" w:rsidRPr="00F53270">
        <w:rPr>
          <w:rFonts w:ascii="Century Gothic" w:eastAsia="Source Sans Pro" w:hAnsi="Century Gothic" w:cs="Source Sans Pro"/>
          <w:sz w:val="20"/>
          <w:szCs w:val="20"/>
        </w:rPr>
        <w:t xml:space="preserve"> nie może:</w:t>
      </w:r>
    </w:p>
    <w:p w14:paraId="0D5DFE6E" w14:textId="77777777" w:rsidR="00D43A31" w:rsidRPr="00F53270" w:rsidRDefault="00D43A31" w:rsidP="00695220">
      <w:pPr>
        <w:numPr>
          <w:ilvl w:val="1"/>
          <w:numId w:val="3"/>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użyczać, wynajmować lub w jakiejkolwiek innej formie rozpowszechniać Systemu, </w:t>
      </w:r>
    </w:p>
    <w:p w14:paraId="69F680F9" w14:textId="77777777" w:rsidR="00D43A31" w:rsidRPr="00F53270" w:rsidRDefault="00D43A31" w:rsidP="00695220">
      <w:pPr>
        <w:numPr>
          <w:ilvl w:val="1"/>
          <w:numId w:val="3"/>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zwielokrotniać kodu Systemu lub tłumaczyć jego formy, z </w:t>
      </w:r>
      <w:r w:rsidRPr="009D2A9A">
        <w:rPr>
          <w:rFonts w:ascii="Century Gothic" w:eastAsia="Source Sans Pro" w:hAnsi="Century Gothic" w:cs="Source Sans Pro"/>
          <w:b/>
          <w:bCs/>
          <w:sz w:val="20"/>
          <w:szCs w:val="20"/>
        </w:rPr>
        <w:t>wyjątkiem ust. 3 lit a.</w:t>
      </w:r>
      <w:r w:rsidRPr="00F53270">
        <w:rPr>
          <w:rFonts w:ascii="Century Gothic" w:eastAsia="Source Sans Pro" w:hAnsi="Century Gothic" w:cs="Source Sans Pro"/>
          <w:sz w:val="20"/>
          <w:szCs w:val="20"/>
        </w:rPr>
        <w:t xml:space="preserve"> powyżej oraz z wyjątkiem przypadków dopuszczonych przez art. 75 ust. 2 pkt 3 prawa autorskiego,</w:t>
      </w:r>
    </w:p>
    <w:p w14:paraId="30BEC772" w14:textId="77777777" w:rsidR="00D43A31" w:rsidRPr="00F53270" w:rsidRDefault="00D43A31" w:rsidP="00695220">
      <w:pPr>
        <w:numPr>
          <w:ilvl w:val="1"/>
          <w:numId w:val="3"/>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zmieniać, </w:t>
      </w:r>
      <w:proofErr w:type="spellStart"/>
      <w:r w:rsidRPr="00F53270">
        <w:rPr>
          <w:rFonts w:ascii="Century Gothic" w:eastAsia="Source Sans Pro" w:hAnsi="Century Gothic" w:cs="Source Sans Pro"/>
          <w:sz w:val="20"/>
          <w:szCs w:val="20"/>
        </w:rPr>
        <w:t>dekompilować</w:t>
      </w:r>
      <w:proofErr w:type="spellEnd"/>
      <w:r w:rsidRPr="00F53270">
        <w:rPr>
          <w:rFonts w:ascii="Century Gothic" w:eastAsia="Source Sans Pro" w:hAnsi="Century Gothic" w:cs="Source Sans Pro"/>
          <w:sz w:val="20"/>
          <w:szCs w:val="20"/>
        </w:rPr>
        <w:t>, dezasemblować, dokonywać inżynierii wstecznej Systemu, z wyjątkiem przypadków dopuszczonych przez art. 75 ust. 2 pkt 2 prawa autorskiego,</w:t>
      </w:r>
    </w:p>
    <w:p w14:paraId="21F624FA" w14:textId="07669D32" w:rsidR="00D43A31" w:rsidRPr="00F53270" w:rsidRDefault="00D43A31" w:rsidP="00695220">
      <w:pPr>
        <w:numPr>
          <w:ilvl w:val="1"/>
          <w:numId w:val="3"/>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wykorzystywać system do pracy w inn</w:t>
      </w:r>
      <w:r w:rsidR="003451F7">
        <w:rPr>
          <w:rFonts w:ascii="Century Gothic" w:eastAsia="Source Sans Pro" w:hAnsi="Century Gothic" w:cs="Source Sans Pro"/>
          <w:sz w:val="20"/>
          <w:szCs w:val="20"/>
        </w:rPr>
        <w:t>ej</w:t>
      </w:r>
      <w:r w:rsidRPr="00F53270">
        <w:rPr>
          <w:rFonts w:ascii="Century Gothic" w:eastAsia="Source Sans Pro" w:hAnsi="Century Gothic" w:cs="Source Sans Pro"/>
          <w:sz w:val="20"/>
          <w:szCs w:val="20"/>
        </w:rPr>
        <w:t xml:space="preserve"> Placów</w:t>
      </w:r>
      <w:r w:rsidR="003451F7">
        <w:rPr>
          <w:rFonts w:ascii="Century Gothic" w:eastAsia="Source Sans Pro" w:hAnsi="Century Gothic" w:cs="Source Sans Pro"/>
          <w:sz w:val="20"/>
          <w:szCs w:val="20"/>
        </w:rPr>
        <w:t>ce</w:t>
      </w:r>
      <w:r w:rsidRPr="00F53270">
        <w:rPr>
          <w:rFonts w:ascii="Century Gothic" w:eastAsia="Source Sans Pro" w:hAnsi="Century Gothic" w:cs="Source Sans Pro"/>
          <w:sz w:val="20"/>
          <w:szCs w:val="20"/>
        </w:rPr>
        <w:t xml:space="preserve">, </w:t>
      </w:r>
    </w:p>
    <w:p w14:paraId="7AF54603" w14:textId="52A90482" w:rsidR="00D43A31" w:rsidRPr="00F53270" w:rsidRDefault="00D43A31" w:rsidP="00695220">
      <w:pPr>
        <w:numPr>
          <w:ilvl w:val="1"/>
          <w:numId w:val="3"/>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osadzać System wewnątrz innego oprogramowania w taki sposób, który spowodowałby, że System wyglądałby jak część składowa innego oprogramowania,</w:t>
      </w:r>
    </w:p>
    <w:p w14:paraId="2E8BCDF6" w14:textId="77777777" w:rsidR="00D43A31" w:rsidRPr="00F53270" w:rsidRDefault="00D43A31" w:rsidP="00695220">
      <w:pPr>
        <w:numPr>
          <w:ilvl w:val="1"/>
          <w:numId w:val="3"/>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tworzyć opracowań będących pochodną Systemu.</w:t>
      </w:r>
    </w:p>
    <w:p w14:paraId="44692D5C" w14:textId="39B7771F" w:rsidR="00D43A31" w:rsidRPr="00F53270" w:rsidRDefault="0070573C" w:rsidP="00695220">
      <w:pPr>
        <w:numPr>
          <w:ilvl w:val="0"/>
          <w:numId w:val="3"/>
        </w:numPr>
        <w:spacing w:after="0" w:line="288" w:lineRule="auto"/>
        <w:jc w:val="both"/>
        <w:rPr>
          <w:rFonts w:ascii="Century Gothic" w:eastAsia="Source Sans Pro" w:hAnsi="Century Gothic" w:cs="Source Sans Pro"/>
          <w:sz w:val="20"/>
          <w:szCs w:val="20"/>
        </w:rPr>
      </w:pPr>
      <w:r>
        <w:rPr>
          <w:rFonts w:ascii="Century Gothic" w:eastAsia="Source Sans Pro" w:hAnsi="Century Gothic" w:cs="Source Sans Pro"/>
          <w:sz w:val="20"/>
          <w:szCs w:val="20"/>
        </w:rPr>
        <w:t>Zamawiający</w:t>
      </w:r>
      <w:r w:rsidR="00D43A31" w:rsidRPr="00F53270">
        <w:rPr>
          <w:rFonts w:ascii="Century Gothic" w:eastAsia="Source Sans Pro" w:hAnsi="Century Gothic" w:cs="Source Sans Pro"/>
          <w:sz w:val="20"/>
          <w:szCs w:val="20"/>
        </w:rPr>
        <w:t xml:space="preserve"> jest uprawniony do składania Zamówień Rozszerzenia Licencji o prawo do: wykorzystania Systemu do pracy w  </w:t>
      </w:r>
      <w:r w:rsidR="00D43A31" w:rsidRPr="003451F7">
        <w:rPr>
          <w:rFonts w:ascii="Century Gothic" w:eastAsia="Source Sans Pro" w:hAnsi="Century Gothic" w:cs="Source Sans Pro"/>
          <w:b/>
          <w:bCs/>
          <w:sz w:val="20"/>
          <w:szCs w:val="20"/>
        </w:rPr>
        <w:t>Placów</w:t>
      </w:r>
      <w:r w:rsidR="003451F7" w:rsidRPr="003451F7">
        <w:rPr>
          <w:rFonts w:ascii="Century Gothic" w:eastAsia="Source Sans Pro" w:hAnsi="Century Gothic" w:cs="Source Sans Pro"/>
          <w:b/>
          <w:bCs/>
          <w:sz w:val="20"/>
          <w:szCs w:val="20"/>
        </w:rPr>
        <w:t>ce</w:t>
      </w:r>
      <w:r w:rsidR="00D43A31" w:rsidRPr="00F53270">
        <w:rPr>
          <w:rFonts w:ascii="Century Gothic" w:eastAsia="Source Sans Pro" w:hAnsi="Century Gothic" w:cs="Source Sans Pro"/>
          <w:sz w:val="20"/>
          <w:szCs w:val="20"/>
        </w:rPr>
        <w:t xml:space="preserve">, korzystania z dodatkowych funkcjonalności lub do pracy z większą liczbą urządzeń i systemów informatycznych. </w:t>
      </w:r>
      <w:r w:rsidR="003451F7">
        <w:rPr>
          <w:rFonts w:ascii="Century Gothic" w:eastAsia="Source Sans Pro" w:hAnsi="Century Gothic" w:cs="Source Sans Pro"/>
          <w:sz w:val="20"/>
          <w:szCs w:val="20"/>
        </w:rPr>
        <w:t xml:space="preserve">Wykonawca </w:t>
      </w:r>
      <w:r w:rsidR="00D43A31" w:rsidRPr="00F53270">
        <w:rPr>
          <w:rFonts w:ascii="Century Gothic" w:eastAsia="Source Sans Pro" w:hAnsi="Century Gothic" w:cs="Source Sans Pro"/>
          <w:sz w:val="20"/>
          <w:szCs w:val="20"/>
        </w:rPr>
        <w:t xml:space="preserve">każdorazowo zobowiązuje się do przedstawienia oferty rozszerzenia licencji i realizacji tych zamówień. </w:t>
      </w:r>
    </w:p>
    <w:p w14:paraId="11FDF7D8" w14:textId="03644F57" w:rsidR="00D43A31" w:rsidRPr="00F53270" w:rsidRDefault="00D43A31" w:rsidP="00695220">
      <w:pPr>
        <w:numPr>
          <w:ilvl w:val="0"/>
          <w:numId w:val="3"/>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Rozszerzenie licencji dokonane w trybie opisanym w ust. 5 powyżej, staje się skuteczne po akceptacji oferty przez </w:t>
      </w:r>
      <w:r w:rsidR="0070573C">
        <w:rPr>
          <w:rFonts w:ascii="Century Gothic" w:eastAsia="Source Sans Pro" w:hAnsi="Century Gothic" w:cs="Source Sans Pro"/>
          <w:sz w:val="20"/>
          <w:szCs w:val="20"/>
        </w:rPr>
        <w:t xml:space="preserve">Zamawiającego </w:t>
      </w:r>
      <w:r w:rsidRPr="00F53270">
        <w:rPr>
          <w:rFonts w:ascii="Century Gothic" w:eastAsia="Source Sans Pro" w:hAnsi="Century Gothic" w:cs="Source Sans Pro"/>
          <w:sz w:val="20"/>
          <w:szCs w:val="20"/>
        </w:rPr>
        <w:t xml:space="preserve">i w momencie przekazania  </w:t>
      </w:r>
      <w:r w:rsidR="0070573C">
        <w:rPr>
          <w:rFonts w:ascii="Century Gothic" w:eastAsia="Source Sans Pro" w:hAnsi="Century Gothic" w:cs="Source Sans Pro"/>
          <w:sz w:val="20"/>
          <w:szCs w:val="20"/>
        </w:rPr>
        <w:t xml:space="preserve">Zamawiającemu </w:t>
      </w:r>
      <w:r w:rsidRPr="00F53270">
        <w:rPr>
          <w:rFonts w:ascii="Century Gothic" w:eastAsia="Source Sans Pro" w:hAnsi="Century Gothic" w:cs="Source Sans Pro"/>
          <w:sz w:val="20"/>
          <w:szCs w:val="20"/>
        </w:rPr>
        <w:t xml:space="preserve">certyfikatu licencyjnego lub uruchomienia funkcjonalności. Od momentu rozszerzenia licencji </w:t>
      </w:r>
      <w:r w:rsidR="003451F7">
        <w:rPr>
          <w:rFonts w:ascii="Century Gothic" w:eastAsia="Source Sans Pro" w:hAnsi="Century Gothic" w:cs="Source Sans Pro"/>
          <w:sz w:val="20"/>
          <w:szCs w:val="20"/>
        </w:rPr>
        <w:t>Wykonawca</w:t>
      </w:r>
      <w:r w:rsidRPr="00F53270">
        <w:rPr>
          <w:rFonts w:ascii="Century Gothic" w:eastAsia="Source Sans Pro" w:hAnsi="Century Gothic" w:cs="Source Sans Pro"/>
          <w:sz w:val="20"/>
          <w:szCs w:val="20"/>
        </w:rPr>
        <w:t xml:space="preserve"> uprawniony jest do naliczania dodatkowych opłat licencyjnych zgodnych z zaakceptowaną przez </w:t>
      </w:r>
      <w:proofErr w:type="spellStart"/>
      <w:r w:rsidR="003451F7">
        <w:rPr>
          <w:rFonts w:ascii="Century Gothic" w:eastAsia="Source Sans Pro" w:hAnsi="Century Gothic" w:cs="Source Sans Pro"/>
          <w:sz w:val="20"/>
          <w:szCs w:val="20"/>
        </w:rPr>
        <w:t>Zamawiajacego</w:t>
      </w:r>
      <w:proofErr w:type="spellEnd"/>
      <w:r w:rsidRPr="00F53270">
        <w:rPr>
          <w:rFonts w:ascii="Century Gothic" w:eastAsia="Source Sans Pro" w:hAnsi="Century Gothic" w:cs="Source Sans Pro"/>
          <w:sz w:val="20"/>
          <w:szCs w:val="20"/>
        </w:rPr>
        <w:t xml:space="preserve"> ofertą rozszerzenia licencji. Rozszerzenie licencji obowiązuje do końca okresu wskazanego w Zamówieniu Rozszerzenia Licencji jednak nie dłużej niż do końca okresu, na jaki została zawarta niniejsza Umowa i nie wymaga jej aneksowania.</w:t>
      </w:r>
    </w:p>
    <w:p w14:paraId="143FACEF" w14:textId="77777777" w:rsidR="00D43A31" w:rsidRPr="00F53270" w:rsidRDefault="00D43A31" w:rsidP="0070573C">
      <w:pPr>
        <w:spacing w:after="0"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 4</w:t>
      </w:r>
    </w:p>
    <w:p w14:paraId="69DA04F1" w14:textId="77777777" w:rsidR="00D43A31" w:rsidRPr="00F53270" w:rsidRDefault="00D43A31" w:rsidP="0070573C">
      <w:pPr>
        <w:spacing w:after="0" w:line="288" w:lineRule="auto"/>
        <w:jc w:val="center"/>
        <w:rPr>
          <w:rFonts w:ascii="Century Gothic" w:eastAsia="Source Sans Pro" w:hAnsi="Century Gothic" w:cs="Source Sans Pro"/>
          <w:b/>
          <w:color w:val="000000"/>
          <w:sz w:val="20"/>
          <w:szCs w:val="20"/>
        </w:rPr>
      </w:pPr>
      <w:r w:rsidRPr="00F53270">
        <w:rPr>
          <w:rFonts w:ascii="Century Gothic" w:eastAsia="Source Sans Pro" w:hAnsi="Century Gothic" w:cs="Source Sans Pro"/>
          <w:b/>
          <w:color w:val="000000"/>
          <w:sz w:val="20"/>
          <w:szCs w:val="20"/>
        </w:rPr>
        <w:t>Gwarancja</w:t>
      </w:r>
    </w:p>
    <w:p w14:paraId="6BFC93A0" w14:textId="77777777" w:rsidR="00D43A31" w:rsidRPr="00F53270" w:rsidRDefault="00D43A31" w:rsidP="00695220">
      <w:pPr>
        <w:numPr>
          <w:ilvl w:val="0"/>
          <w:numId w:val="4"/>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Udzielona licencja wraz z jej rozszerzeniami objęta jest gwarancją rozumianą jako:</w:t>
      </w:r>
    </w:p>
    <w:p w14:paraId="53B8478D" w14:textId="77777777" w:rsidR="00D43A31" w:rsidRPr="00F53270" w:rsidRDefault="00D43A31" w:rsidP="00695220">
      <w:pPr>
        <w:numPr>
          <w:ilvl w:val="1"/>
          <w:numId w:val="4"/>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zapewnienie poprawnego działania Systemu na poziomie centralnym,</w:t>
      </w:r>
    </w:p>
    <w:p w14:paraId="5F9DD1C0" w14:textId="56E7FD6F" w:rsidR="00D43A31" w:rsidRPr="00F53270" w:rsidRDefault="00D43A31" w:rsidP="00695220">
      <w:pPr>
        <w:numPr>
          <w:ilvl w:val="1"/>
          <w:numId w:val="4"/>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zapewnienie poprawnego działania Systemu w każdej z wdrożonych i produkcyjnie uruchomionych w Systemie </w:t>
      </w:r>
      <w:r w:rsidR="00D15273" w:rsidRPr="00D15273">
        <w:rPr>
          <w:rFonts w:ascii="Century Gothic" w:eastAsia="Source Sans Pro" w:hAnsi="Century Gothic" w:cs="Source Sans Pro"/>
          <w:sz w:val="20"/>
          <w:szCs w:val="20"/>
        </w:rPr>
        <w:t>jednostkami Zamawiającego</w:t>
      </w:r>
      <w:r w:rsidRPr="00F53270">
        <w:rPr>
          <w:rFonts w:ascii="Century Gothic" w:eastAsia="Source Sans Pro" w:hAnsi="Century Gothic" w:cs="Source Sans Pro"/>
          <w:sz w:val="20"/>
          <w:szCs w:val="20"/>
        </w:rPr>
        <w:t xml:space="preserve">, w tym integracji z medycznymi urządzeniami diagnostycznymi i lokalnymi systemami informatycznymi klasy RIS/HIS/PACS w </w:t>
      </w:r>
      <w:r w:rsidR="0070573C">
        <w:rPr>
          <w:rFonts w:ascii="Century Gothic" w:eastAsia="Source Sans Pro" w:hAnsi="Century Gothic" w:cs="Source Sans Pro"/>
          <w:sz w:val="20"/>
          <w:szCs w:val="20"/>
        </w:rPr>
        <w:t>Placów</w:t>
      </w:r>
      <w:r w:rsidR="00D15273">
        <w:rPr>
          <w:rFonts w:ascii="Century Gothic" w:eastAsia="Source Sans Pro" w:hAnsi="Century Gothic" w:cs="Source Sans Pro"/>
          <w:sz w:val="20"/>
          <w:szCs w:val="20"/>
        </w:rPr>
        <w:t>ce</w:t>
      </w:r>
      <w:r w:rsidRPr="00F53270">
        <w:rPr>
          <w:rFonts w:ascii="Century Gothic" w:eastAsia="Source Sans Pro" w:hAnsi="Century Gothic" w:cs="Source Sans Pro"/>
          <w:sz w:val="20"/>
          <w:szCs w:val="20"/>
        </w:rPr>
        <w:t>.</w:t>
      </w:r>
    </w:p>
    <w:p w14:paraId="4484914F" w14:textId="1E577B1F" w:rsidR="00D43A31" w:rsidRPr="00F53270" w:rsidRDefault="00D15273" w:rsidP="00695220">
      <w:pPr>
        <w:numPr>
          <w:ilvl w:val="0"/>
          <w:numId w:val="4"/>
        </w:numPr>
        <w:spacing w:after="0" w:line="288" w:lineRule="auto"/>
        <w:jc w:val="both"/>
        <w:rPr>
          <w:rFonts w:ascii="Century Gothic" w:eastAsia="Source Sans Pro" w:hAnsi="Century Gothic" w:cs="Source Sans Pro"/>
          <w:sz w:val="20"/>
          <w:szCs w:val="20"/>
        </w:rPr>
      </w:pPr>
      <w:r>
        <w:rPr>
          <w:rFonts w:ascii="Century Gothic" w:eastAsia="Source Sans Pro" w:hAnsi="Century Gothic" w:cs="Source Sans Pro"/>
          <w:sz w:val="20"/>
          <w:szCs w:val="20"/>
        </w:rPr>
        <w:t>Wykonawca</w:t>
      </w:r>
      <w:r w:rsidR="00D43A31" w:rsidRPr="00F53270">
        <w:rPr>
          <w:rFonts w:ascii="Century Gothic" w:eastAsia="Source Sans Pro" w:hAnsi="Century Gothic" w:cs="Source Sans Pro"/>
          <w:sz w:val="20"/>
          <w:szCs w:val="20"/>
        </w:rPr>
        <w:t xml:space="preserve"> zobowiązuje się do:</w:t>
      </w:r>
    </w:p>
    <w:p w14:paraId="2CC76662" w14:textId="77777777" w:rsidR="00D43A31" w:rsidRPr="00F53270" w:rsidRDefault="00D43A31" w:rsidP="00695220">
      <w:pPr>
        <w:numPr>
          <w:ilvl w:val="0"/>
          <w:numId w:val="5"/>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dotrzymania parametrów SLA (dostępności Systemu) wskazanych </w:t>
      </w:r>
      <w:r w:rsidRPr="0070573C">
        <w:rPr>
          <w:rFonts w:ascii="Century Gothic" w:eastAsia="Source Sans Pro" w:hAnsi="Century Gothic" w:cs="Source Sans Pro"/>
          <w:color w:val="FF0000"/>
          <w:sz w:val="20"/>
          <w:szCs w:val="20"/>
        </w:rPr>
        <w:t>w Załączniku nr 3</w:t>
      </w:r>
      <w:r w:rsidRPr="00F53270">
        <w:rPr>
          <w:rFonts w:ascii="Century Gothic" w:eastAsia="Source Sans Pro" w:hAnsi="Century Gothic" w:cs="Source Sans Pro"/>
          <w:sz w:val="20"/>
          <w:szCs w:val="20"/>
        </w:rPr>
        <w:t>,</w:t>
      </w:r>
    </w:p>
    <w:p w14:paraId="78AF798B" w14:textId="77777777" w:rsidR="00D43A31" w:rsidRPr="00F53270" w:rsidRDefault="00D43A31" w:rsidP="00695220">
      <w:pPr>
        <w:numPr>
          <w:ilvl w:val="0"/>
          <w:numId w:val="5"/>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naprawy usterek Systemu w terminie określonym </w:t>
      </w:r>
      <w:r w:rsidRPr="0070573C">
        <w:rPr>
          <w:rFonts w:ascii="Century Gothic" w:eastAsia="Source Sans Pro" w:hAnsi="Century Gothic" w:cs="Source Sans Pro"/>
          <w:color w:val="FF0000"/>
          <w:sz w:val="20"/>
          <w:szCs w:val="20"/>
        </w:rPr>
        <w:t>w Załączniku nr 3</w:t>
      </w:r>
      <w:r w:rsidRPr="00F53270">
        <w:rPr>
          <w:rFonts w:ascii="Century Gothic" w:eastAsia="Source Sans Pro" w:hAnsi="Century Gothic" w:cs="Source Sans Pro"/>
          <w:sz w:val="20"/>
          <w:szCs w:val="20"/>
        </w:rPr>
        <w:t>,</w:t>
      </w:r>
    </w:p>
    <w:p w14:paraId="7ED6AF52" w14:textId="77777777" w:rsidR="00D43A31" w:rsidRPr="00F53270" w:rsidRDefault="00D43A31" w:rsidP="00695220">
      <w:pPr>
        <w:numPr>
          <w:ilvl w:val="0"/>
          <w:numId w:val="5"/>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w przypadku awarii – do przywrócenia Systemu w czasie wskazanym w </w:t>
      </w:r>
      <w:r w:rsidRPr="0070573C">
        <w:rPr>
          <w:rFonts w:ascii="Century Gothic" w:eastAsia="Source Sans Pro" w:hAnsi="Century Gothic" w:cs="Source Sans Pro"/>
          <w:color w:val="FF0000"/>
          <w:sz w:val="20"/>
          <w:szCs w:val="20"/>
        </w:rPr>
        <w:t>Załączniku nr 3</w:t>
      </w:r>
      <w:r w:rsidRPr="00F53270">
        <w:rPr>
          <w:rFonts w:ascii="Century Gothic" w:eastAsia="Source Sans Pro" w:hAnsi="Century Gothic" w:cs="Source Sans Pro"/>
          <w:sz w:val="20"/>
          <w:szCs w:val="20"/>
        </w:rPr>
        <w:t>,</w:t>
      </w:r>
    </w:p>
    <w:p w14:paraId="0D10D74D" w14:textId="77777777" w:rsidR="00D43A31" w:rsidRPr="00F53270" w:rsidRDefault="00D43A31" w:rsidP="00695220">
      <w:pPr>
        <w:numPr>
          <w:ilvl w:val="0"/>
          <w:numId w:val="5"/>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lastRenderedPageBreak/>
        <w:t xml:space="preserve">po usunięciu awarii – zapewnienia, że zakres utraconych danych po przywróceniu awaryjnym Systemu nie będzie dłuższy od wskazanego </w:t>
      </w:r>
      <w:r w:rsidRPr="0070573C">
        <w:rPr>
          <w:rFonts w:ascii="Century Gothic" w:eastAsia="Source Sans Pro" w:hAnsi="Century Gothic" w:cs="Source Sans Pro"/>
          <w:color w:val="FF0000"/>
          <w:sz w:val="20"/>
          <w:szCs w:val="20"/>
        </w:rPr>
        <w:t>w Załączniku nr 3</w:t>
      </w:r>
      <w:r w:rsidRPr="00F53270">
        <w:rPr>
          <w:rFonts w:ascii="Century Gothic" w:eastAsia="Source Sans Pro" w:hAnsi="Century Gothic" w:cs="Source Sans Pro"/>
          <w:sz w:val="20"/>
          <w:szCs w:val="20"/>
        </w:rPr>
        <w:t>.</w:t>
      </w:r>
    </w:p>
    <w:p w14:paraId="5A2057D9" w14:textId="6F5AEE2E" w:rsidR="00D43A31" w:rsidRPr="00F53270" w:rsidRDefault="00D43A31" w:rsidP="00695220">
      <w:pPr>
        <w:numPr>
          <w:ilvl w:val="0"/>
          <w:numId w:val="4"/>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Szczegółowe zasady dotyczące zakresu odpowiedzialności </w:t>
      </w:r>
      <w:r w:rsidR="00D15273">
        <w:rPr>
          <w:rFonts w:ascii="Century Gothic" w:eastAsia="Source Sans Pro" w:hAnsi="Century Gothic" w:cs="Source Sans Pro"/>
          <w:sz w:val="20"/>
          <w:szCs w:val="20"/>
        </w:rPr>
        <w:t>Wykonawcy</w:t>
      </w:r>
      <w:r w:rsidRPr="00F53270">
        <w:rPr>
          <w:rFonts w:ascii="Century Gothic" w:eastAsia="Source Sans Pro" w:hAnsi="Century Gothic" w:cs="Source Sans Pro"/>
          <w:sz w:val="20"/>
          <w:szCs w:val="20"/>
        </w:rPr>
        <w:t xml:space="preserve"> z tytułu udzielonej gwarancji zostały określone w </w:t>
      </w:r>
      <w:r w:rsidRPr="0070573C">
        <w:rPr>
          <w:rFonts w:ascii="Century Gothic" w:eastAsia="Source Sans Pro" w:hAnsi="Century Gothic" w:cs="Source Sans Pro"/>
          <w:color w:val="FF0000"/>
          <w:sz w:val="20"/>
          <w:szCs w:val="20"/>
        </w:rPr>
        <w:t>Załączniku nr 3</w:t>
      </w:r>
      <w:r w:rsidRPr="00F53270">
        <w:rPr>
          <w:rFonts w:ascii="Century Gothic" w:eastAsia="Source Sans Pro" w:hAnsi="Century Gothic" w:cs="Source Sans Pro"/>
          <w:sz w:val="20"/>
          <w:szCs w:val="20"/>
        </w:rPr>
        <w:t xml:space="preserve">. </w:t>
      </w:r>
    </w:p>
    <w:p w14:paraId="25D7067C" w14:textId="0FDDEE74" w:rsidR="00D43A31" w:rsidRPr="00F53270" w:rsidRDefault="00D43A31" w:rsidP="00695220">
      <w:pPr>
        <w:numPr>
          <w:ilvl w:val="0"/>
          <w:numId w:val="4"/>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W razie uchybienia któremukolwiek z zobowiązań wskazanych w ust. 2 </w:t>
      </w:r>
      <w:r w:rsidR="00D15273">
        <w:rPr>
          <w:rFonts w:ascii="Century Gothic" w:eastAsia="Source Sans Pro" w:hAnsi="Century Gothic" w:cs="Source Sans Pro"/>
          <w:sz w:val="20"/>
          <w:szCs w:val="20"/>
        </w:rPr>
        <w:t xml:space="preserve">Wykonawca </w:t>
      </w:r>
      <w:r w:rsidRPr="00F53270">
        <w:rPr>
          <w:rFonts w:ascii="Century Gothic" w:eastAsia="Source Sans Pro" w:hAnsi="Century Gothic" w:cs="Source Sans Pro"/>
          <w:sz w:val="20"/>
          <w:szCs w:val="20"/>
        </w:rPr>
        <w:t xml:space="preserve">zobowiązany będzie do uiszczenia na rzecz </w:t>
      </w:r>
      <w:r w:rsidR="0070573C">
        <w:rPr>
          <w:rFonts w:ascii="Century Gothic" w:eastAsia="Source Sans Pro" w:hAnsi="Century Gothic" w:cs="Source Sans Pro"/>
          <w:sz w:val="20"/>
          <w:szCs w:val="20"/>
        </w:rPr>
        <w:t xml:space="preserve">Zamawiającego </w:t>
      </w:r>
      <w:r w:rsidRPr="00F53270">
        <w:rPr>
          <w:rFonts w:ascii="Century Gothic" w:eastAsia="Source Sans Pro" w:hAnsi="Century Gothic" w:cs="Source Sans Pro"/>
          <w:sz w:val="20"/>
          <w:szCs w:val="20"/>
        </w:rPr>
        <w:t xml:space="preserve">kar umownych określonych w </w:t>
      </w:r>
      <w:r w:rsidRPr="0070573C">
        <w:rPr>
          <w:rFonts w:ascii="Century Gothic" w:eastAsia="Source Sans Pro" w:hAnsi="Century Gothic" w:cs="Source Sans Pro"/>
          <w:color w:val="FF0000"/>
          <w:sz w:val="20"/>
          <w:szCs w:val="20"/>
        </w:rPr>
        <w:t>Załączniku nr 3</w:t>
      </w:r>
      <w:r w:rsidRPr="00F53270">
        <w:rPr>
          <w:rFonts w:ascii="Century Gothic" w:eastAsia="Source Sans Pro" w:hAnsi="Century Gothic" w:cs="Source Sans Pro"/>
          <w:sz w:val="20"/>
          <w:szCs w:val="20"/>
        </w:rPr>
        <w:t xml:space="preserve">. </w:t>
      </w:r>
    </w:p>
    <w:p w14:paraId="4520970B" w14:textId="0A7F97D4" w:rsidR="00D43A31" w:rsidRPr="00F53270" w:rsidRDefault="00D43A31" w:rsidP="00695220">
      <w:pPr>
        <w:numPr>
          <w:ilvl w:val="0"/>
          <w:numId w:val="4"/>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Kary umowne będą płatne w terminie 30 (trzydziestu) dni od dnia otrzymania przez </w:t>
      </w:r>
      <w:r w:rsidR="00D15273">
        <w:rPr>
          <w:rFonts w:ascii="Century Gothic" w:eastAsia="Source Sans Pro" w:hAnsi="Century Gothic" w:cs="Source Sans Pro"/>
          <w:sz w:val="20"/>
          <w:szCs w:val="20"/>
        </w:rPr>
        <w:t>Wykonawcę</w:t>
      </w:r>
      <w:r w:rsidRPr="00F53270">
        <w:rPr>
          <w:rFonts w:ascii="Century Gothic" w:eastAsia="Source Sans Pro" w:hAnsi="Century Gothic" w:cs="Source Sans Pro"/>
          <w:sz w:val="20"/>
          <w:szCs w:val="20"/>
        </w:rPr>
        <w:t xml:space="preserve"> noty obciążeniowej wraz z wezwaniem do jej opłacenia.</w:t>
      </w:r>
    </w:p>
    <w:p w14:paraId="0E4F4C3A" w14:textId="3F3C5040" w:rsidR="00D43A31" w:rsidRPr="0070573C" w:rsidRDefault="00D43A31" w:rsidP="00695220">
      <w:pPr>
        <w:numPr>
          <w:ilvl w:val="0"/>
          <w:numId w:val="4"/>
        </w:numPr>
        <w:spacing w:after="0" w:line="288" w:lineRule="auto"/>
        <w:jc w:val="both"/>
        <w:rPr>
          <w:rFonts w:ascii="Century Gothic" w:eastAsia="Source Sans Pro" w:hAnsi="Century Gothic" w:cs="Source Sans Pro"/>
          <w:color w:val="FF0000"/>
          <w:sz w:val="20"/>
          <w:szCs w:val="20"/>
        </w:rPr>
      </w:pPr>
      <w:r w:rsidRPr="00F53270">
        <w:rPr>
          <w:rFonts w:ascii="Century Gothic" w:eastAsia="Source Sans Pro" w:hAnsi="Century Gothic" w:cs="Source Sans Pro"/>
          <w:sz w:val="20"/>
          <w:szCs w:val="20"/>
        </w:rPr>
        <w:t xml:space="preserve">Odpowiedzialność </w:t>
      </w:r>
      <w:r w:rsidR="00D15273">
        <w:rPr>
          <w:rFonts w:ascii="Century Gothic" w:eastAsia="Source Sans Pro" w:hAnsi="Century Gothic" w:cs="Source Sans Pro"/>
          <w:sz w:val="20"/>
          <w:szCs w:val="20"/>
        </w:rPr>
        <w:t>Wykonawcy</w:t>
      </w:r>
      <w:r w:rsidRPr="00F53270">
        <w:rPr>
          <w:rFonts w:ascii="Century Gothic" w:eastAsia="Source Sans Pro" w:hAnsi="Century Gothic" w:cs="Source Sans Pro"/>
          <w:sz w:val="20"/>
          <w:szCs w:val="20"/>
        </w:rPr>
        <w:t xml:space="preserve"> z tytułu niniejszej umowy jest ograniczona do kar umownych określonych </w:t>
      </w:r>
      <w:r w:rsidRPr="0070573C">
        <w:rPr>
          <w:rFonts w:ascii="Century Gothic" w:eastAsia="Source Sans Pro" w:hAnsi="Century Gothic" w:cs="Source Sans Pro"/>
          <w:color w:val="FF0000"/>
          <w:sz w:val="20"/>
          <w:szCs w:val="20"/>
        </w:rPr>
        <w:t xml:space="preserve">w Załączniku nr 3. </w:t>
      </w:r>
    </w:p>
    <w:p w14:paraId="132C0EA3" w14:textId="77777777" w:rsidR="00D43A31" w:rsidRPr="00F53270" w:rsidRDefault="00D43A31" w:rsidP="00695220">
      <w:pPr>
        <w:numPr>
          <w:ilvl w:val="0"/>
          <w:numId w:val="4"/>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Gwarancja zostanie uruchomiona:</w:t>
      </w:r>
    </w:p>
    <w:p w14:paraId="1C3A3438" w14:textId="48C810BF" w:rsidR="00D43A31" w:rsidRPr="00F53270" w:rsidRDefault="00D43A31" w:rsidP="00695220">
      <w:pPr>
        <w:numPr>
          <w:ilvl w:val="1"/>
          <w:numId w:val="4"/>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na poziomie centralnym - po przeprowadzeniu przez </w:t>
      </w:r>
      <w:r w:rsidR="00D15273">
        <w:rPr>
          <w:rFonts w:ascii="Century Gothic" w:eastAsia="Source Sans Pro" w:hAnsi="Century Gothic" w:cs="Source Sans Pro"/>
          <w:sz w:val="20"/>
          <w:szCs w:val="20"/>
        </w:rPr>
        <w:t>Wykonawcę</w:t>
      </w:r>
      <w:r w:rsidRPr="00F53270">
        <w:rPr>
          <w:rFonts w:ascii="Century Gothic" w:eastAsia="Source Sans Pro" w:hAnsi="Century Gothic" w:cs="Source Sans Pro"/>
          <w:sz w:val="20"/>
          <w:szCs w:val="20"/>
        </w:rPr>
        <w:t xml:space="preserve"> produkcyjnego uruchomienia Systemu na poziomie centralnym, w dniu przekazania </w:t>
      </w:r>
      <w:r w:rsidR="0070573C">
        <w:rPr>
          <w:rFonts w:ascii="Century Gothic" w:eastAsia="Source Sans Pro" w:hAnsi="Century Gothic" w:cs="Source Sans Pro"/>
          <w:sz w:val="20"/>
          <w:szCs w:val="20"/>
        </w:rPr>
        <w:t xml:space="preserve">Zamawiającemu </w:t>
      </w:r>
      <w:r w:rsidRPr="00F53270">
        <w:rPr>
          <w:rFonts w:ascii="Century Gothic" w:eastAsia="Source Sans Pro" w:hAnsi="Century Gothic" w:cs="Source Sans Pro"/>
          <w:sz w:val="20"/>
          <w:szCs w:val="20"/>
        </w:rPr>
        <w:t>certyfikatu licencyjnego.</w:t>
      </w:r>
    </w:p>
    <w:p w14:paraId="7FF21A3D" w14:textId="5789301E" w:rsidR="00D43A31" w:rsidRPr="00F53270" w:rsidRDefault="00D43A31" w:rsidP="00695220">
      <w:pPr>
        <w:numPr>
          <w:ilvl w:val="1"/>
          <w:numId w:val="4"/>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na poziomie Placów</w:t>
      </w:r>
      <w:r w:rsidR="00D15273">
        <w:rPr>
          <w:rFonts w:ascii="Century Gothic" w:eastAsia="Source Sans Pro" w:hAnsi="Century Gothic" w:cs="Source Sans Pro"/>
          <w:sz w:val="20"/>
          <w:szCs w:val="20"/>
        </w:rPr>
        <w:t>ki</w:t>
      </w:r>
      <w:r w:rsidRPr="00F53270">
        <w:rPr>
          <w:rFonts w:ascii="Century Gothic" w:eastAsia="Source Sans Pro" w:hAnsi="Century Gothic" w:cs="Source Sans Pro"/>
          <w:sz w:val="20"/>
          <w:szCs w:val="20"/>
        </w:rPr>
        <w:t xml:space="preserve"> – po wdrożeniu i produkcyjnym uruchomieniu Systemu w Placówce, w dniu i na podstawie podpisanego przez </w:t>
      </w:r>
      <w:r w:rsidR="00D15273">
        <w:rPr>
          <w:rFonts w:ascii="Century Gothic" w:eastAsia="Source Sans Pro" w:hAnsi="Century Gothic" w:cs="Source Sans Pro"/>
          <w:sz w:val="20"/>
          <w:szCs w:val="20"/>
        </w:rPr>
        <w:t>Zamawiającego</w:t>
      </w:r>
      <w:r w:rsidRPr="00F53270">
        <w:rPr>
          <w:rFonts w:ascii="Century Gothic" w:eastAsia="Source Sans Pro" w:hAnsi="Century Gothic" w:cs="Source Sans Pro"/>
          <w:sz w:val="20"/>
          <w:szCs w:val="20"/>
        </w:rPr>
        <w:t xml:space="preserve"> protokołu odbioru wdrożenia Placówki.</w:t>
      </w:r>
    </w:p>
    <w:p w14:paraId="05E58475" w14:textId="49FBADBC" w:rsidR="00D43A31" w:rsidRPr="00F53270" w:rsidRDefault="00D43A31" w:rsidP="0070573C">
      <w:pPr>
        <w:spacing w:after="0"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 5</w:t>
      </w:r>
    </w:p>
    <w:p w14:paraId="51173E5D" w14:textId="77777777" w:rsidR="00D43A31" w:rsidRPr="00F53270" w:rsidRDefault="00D43A31" w:rsidP="0070573C">
      <w:pPr>
        <w:spacing w:after="0" w:line="288" w:lineRule="auto"/>
        <w:jc w:val="center"/>
        <w:rPr>
          <w:rFonts w:ascii="Century Gothic" w:eastAsia="Source Sans Pro" w:hAnsi="Century Gothic" w:cs="Source Sans Pro"/>
          <w:b/>
          <w:color w:val="000000"/>
          <w:sz w:val="20"/>
          <w:szCs w:val="20"/>
        </w:rPr>
      </w:pPr>
      <w:r w:rsidRPr="00F53270">
        <w:rPr>
          <w:rFonts w:ascii="Century Gothic" w:eastAsia="Source Sans Pro" w:hAnsi="Century Gothic" w:cs="Source Sans Pro"/>
          <w:b/>
          <w:color w:val="000000"/>
          <w:sz w:val="20"/>
          <w:szCs w:val="20"/>
        </w:rPr>
        <w:t>Uruchomienie Systemu na poziomie centralnym</w:t>
      </w:r>
    </w:p>
    <w:p w14:paraId="03C06907" w14:textId="77777777" w:rsidR="00D43A31" w:rsidRPr="00F53270" w:rsidRDefault="00D43A31" w:rsidP="00695220">
      <w:pPr>
        <w:numPr>
          <w:ilvl w:val="0"/>
          <w:numId w:val="6"/>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Przez uruchomienie na poziomie centralnym Strony rozumieją:</w:t>
      </w:r>
    </w:p>
    <w:p w14:paraId="0789F2F6" w14:textId="77777777" w:rsidR="00D43A31" w:rsidRPr="00F53270" w:rsidRDefault="00D43A31" w:rsidP="00695220">
      <w:pPr>
        <w:numPr>
          <w:ilvl w:val="1"/>
          <w:numId w:val="6"/>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instalację Systemu na infrastrukturze sprzętowej w chmurze,</w:t>
      </w:r>
    </w:p>
    <w:p w14:paraId="523A6A6F" w14:textId="77777777" w:rsidR="00D43A31" w:rsidRPr="00F53270" w:rsidRDefault="00D43A31" w:rsidP="00695220">
      <w:pPr>
        <w:numPr>
          <w:ilvl w:val="1"/>
          <w:numId w:val="6"/>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konfigurację parametrów systemowych zgodnie z udzieloną licencją,</w:t>
      </w:r>
    </w:p>
    <w:p w14:paraId="2611FE77" w14:textId="77777777" w:rsidR="00D43A31" w:rsidRPr="00F53270" w:rsidRDefault="00D43A31" w:rsidP="00695220">
      <w:pPr>
        <w:numPr>
          <w:ilvl w:val="1"/>
          <w:numId w:val="6"/>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instalację słowników globalnych,</w:t>
      </w:r>
    </w:p>
    <w:p w14:paraId="1B5BE26A" w14:textId="77777777" w:rsidR="00D43A31" w:rsidRPr="00F53270" w:rsidRDefault="00D43A31" w:rsidP="00695220">
      <w:pPr>
        <w:numPr>
          <w:ilvl w:val="1"/>
          <w:numId w:val="6"/>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odwzorowanie w Systemie struktury organizacyjnej Klienta,</w:t>
      </w:r>
    </w:p>
    <w:p w14:paraId="2F09C56A" w14:textId="77777777" w:rsidR="00D43A31" w:rsidRPr="00F53270" w:rsidRDefault="00D43A31" w:rsidP="00695220">
      <w:pPr>
        <w:numPr>
          <w:ilvl w:val="1"/>
          <w:numId w:val="6"/>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 xml:space="preserve">utworzenie i skonfigurowanie kont administratorów, </w:t>
      </w:r>
    </w:p>
    <w:p w14:paraId="24E7433C" w14:textId="77777777" w:rsidR="00D43A31" w:rsidRPr="00F53270" w:rsidRDefault="00D43A31" w:rsidP="00695220">
      <w:pPr>
        <w:numPr>
          <w:ilvl w:val="1"/>
          <w:numId w:val="6"/>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skonfigurowanie globalnych polityk bezpieczeństwa.</w:t>
      </w:r>
    </w:p>
    <w:p w14:paraId="5ED02583" w14:textId="77777777" w:rsidR="00D43A31" w:rsidRPr="00F53270" w:rsidRDefault="00D43A31" w:rsidP="0070573C">
      <w:pPr>
        <w:spacing w:after="0"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 6</w:t>
      </w:r>
    </w:p>
    <w:p w14:paraId="723BFAF6" w14:textId="77777777" w:rsidR="00D43A31" w:rsidRPr="00F53270" w:rsidRDefault="00D43A31" w:rsidP="0070573C">
      <w:pPr>
        <w:spacing w:after="0" w:line="288" w:lineRule="auto"/>
        <w:jc w:val="center"/>
        <w:rPr>
          <w:rFonts w:ascii="Century Gothic" w:eastAsia="Source Sans Pro" w:hAnsi="Century Gothic" w:cs="Source Sans Pro"/>
          <w:b/>
          <w:color w:val="000000"/>
          <w:sz w:val="20"/>
          <w:szCs w:val="20"/>
        </w:rPr>
      </w:pPr>
      <w:r w:rsidRPr="00F53270">
        <w:rPr>
          <w:rFonts w:ascii="Century Gothic" w:eastAsia="Source Sans Pro" w:hAnsi="Century Gothic" w:cs="Source Sans Pro"/>
          <w:b/>
          <w:color w:val="000000"/>
          <w:sz w:val="20"/>
          <w:szCs w:val="20"/>
        </w:rPr>
        <w:t>Wdrożenie</w:t>
      </w:r>
    </w:p>
    <w:p w14:paraId="0217B08C" w14:textId="315BE44E" w:rsidR="00D43A31" w:rsidRPr="00F53270" w:rsidRDefault="00D15273" w:rsidP="00695220">
      <w:pPr>
        <w:numPr>
          <w:ilvl w:val="0"/>
          <w:numId w:val="7"/>
        </w:numPr>
        <w:spacing w:after="0" w:line="288" w:lineRule="auto"/>
        <w:jc w:val="both"/>
        <w:rPr>
          <w:rFonts w:ascii="Century Gothic" w:eastAsia="Source Sans Pro" w:hAnsi="Century Gothic" w:cs="Source Sans Pro"/>
          <w:color w:val="000000"/>
          <w:sz w:val="20"/>
          <w:szCs w:val="20"/>
        </w:rPr>
      </w:pPr>
      <w:r>
        <w:rPr>
          <w:rFonts w:ascii="Century Gothic" w:eastAsia="Source Sans Pro" w:hAnsi="Century Gothic" w:cs="Source Sans Pro"/>
          <w:sz w:val="20"/>
          <w:szCs w:val="20"/>
        </w:rPr>
        <w:t>Wykonawca</w:t>
      </w:r>
      <w:r w:rsidR="00D43A31" w:rsidRPr="00F53270">
        <w:rPr>
          <w:rFonts w:ascii="Century Gothic" w:eastAsia="Source Sans Pro" w:hAnsi="Century Gothic" w:cs="Source Sans Pro"/>
          <w:color w:val="000000"/>
          <w:sz w:val="20"/>
          <w:szCs w:val="20"/>
        </w:rPr>
        <w:t xml:space="preserve"> przeprowadzi wdrożenie Systemu </w:t>
      </w:r>
      <w:r>
        <w:rPr>
          <w:rFonts w:ascii="Century Gothic" w:eastAsia="Source Sans Pro" w:hAnsi="Century Gothic" w:cs="Source Sans Pro"/>
          <w:color w:val="000000"/>
          <w:sz w:val="20"/>
          <w:szCs w:val="20"/>
        </w:rPr>
        <w:t xml:space="preserve"> w Placówce</w:t>
      </w:r>
      <w:r w:rsidR="00F451F9">
        <w:rPr>
          <w:rFonts w:ascii="Century Gothic" w:eastAsia="Source Sans Pro" w:hAnsi="Century Gothic" w:cs="Source Sans Pro"/>
          <w:color w:val="000000"/>
          <w:sz w:val="20"/>
          <w:szCs w:val="20"/>
        </w:rPr>
        <w:t>.</w:t>
      </w:r>
      <w:r w:rsidR="00723C1B">
        <w:rPr>
          <w:rFonts w:ascii="Century Gothic" w:eastAsia="Source Sans Pro" w:hAnsi="Century Gothic" w:cs="Source Sans Pro"/>
          <w:strike/>
          <w:color w:val="000000"/>
          <w:sz w:val="20"/>
          <w:szCs w:val="20"/>
        </w:rPr>
        <w:t xml:space="preserve">   </w:t>
      </w:r>
    </w:p>
    <w:p w14:paraId="61DCA407" w14:textId="77777777" w:rsidR="00D43A31" w:rsidRPr="00F53270" w:rsidRDefault="00D43A31" w:rsidP="00695220">
      <w:pPr>
        <w:numPr>
          <w:ilvl w:val="0"/>
          <w:numId w:val="7"/>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Wdrożenie obejmuje:</w:t>
      </w:r>
    </w:p>
    <w:p w14:paraId="688D9116" w14:textId="77777777" w:rsidR="00D43A31" w:rsidRPr="00F53270" w:rsidRDefault="00D43A31" w:rsidP="00695220">
      <w:pPr>
        <w:numPr>
          <w:ilvl w:val="1"/>
          <w:numId w:val="7"/>
        </w:numPr>
        <w:spacing w:after="0" w:line="288" w:lineRule="auto"/>
        <w:jc w:val="both"/>
        <w:rPr>
          <w:rFonts w:ascii="Century Gothic" w:hAnsi="Century Gothic"/>
          <w:color w:val="000000"/>
          <w:sz w:val="20"/>
          <w:szCs w:val="20"/>
        </w:rPr>
      </w:pPr>
      <w:r w:rsidRPr="00F53270">
        <w:rPr>
          <w:rFonts w:ascii="Century Gothic" w:eastAsia="Source Sans Pro" w:hAnsi="Century Gothic" w:cs="Source Sans Pro"/>
          <w:color w:val="000000"/>
          <w:sz w:val="20"/>
          <w:szCs w:val="20"/>
        </w:rPr>
        <w:t>instalację i konfigurację lokalnego urządzenia dostępowego w Placówce,</w:t>
      </w:r>
    </w:p>
    <w:p w14:paraId="1A03E318" w14:textId="77777777" w:rsidR="00D43A31" w:rsidRPr="00F53270" w:rsidRDefault="00D43A31" w:rsidP="00695220">
      <w:pPr>
        <w:numPr>
          <w:ilvl w:val="1"/>
          <w:numId w:val="7"/>
        </w:numPr>
        <w:spacing w:after="0" w:line="288" w:lineRule="auto"/>
        <w:jc w:val="both"/>
        <w:rPr>
          <w:rFonts w:ascii="Century Gothic" w:hAnsi="Century Gothic"/>
          <w:color w:val="000000"/>
          <w:sz w:val="20"/>
          <w:szCs w:val="20"/>
        </w:rPr>
      </w:pPr>
      <w:r w:rsidRPr="00F53270">
        <w:rPr>
          <w:rFonts w:ascii="Century Gothic" w:eastAsia="Source Sans Pro" w:hAnsi="Century Gothic" w:cs="Source Sans Pro"/>
          <w:color w:val="000000"/>
          <w:sz w:val="20"/>
          <w:szCs w:val="20"/>
        </w:rPr>
        <w:t>podłączenie urządzeń diagnostycznych i stacji diagnostycznych DICOM w Placówce do lokalnego urządzenia dostępowego,</w:t>
      </w:r>
    </w:p>
    <w:p w14:paraId="222BCAFD" w14:textId="77777777" w:rsidR="00D43A31" w:rsidRPr="00F53270" w:rsidRDefault="00D43A31" w:rsidP="00695220">
      <w:pPr>
        <w:numPr>
          <w:ilvl w:val="1"/>
          <w:numId w:val="7"/>
        </w:numPr>
        <w:spacing w:after="0" w:line="288" w:lineRule="auto"/>
        <w:jc w:val="both"/>
        <w:rPr>
          <w:rFonts w:ascii="Century Gothic" w:hAnsi="Century Gothic"/>
          <w:color w:val="000000"/>
          <w:sz w:val="20"/>
          <w:szCs w:val="20"/>
        </w:rPr>
      </w:pPr>
      <w:r w:rsidRPr="00F53270">
        <w:rPr>
          <w:rFonts w:ascii="Century Gothic" w:eastAsia="Source Sans Pro" w:hAnsi="Century Gothic" w:cs="Source Sans Pro"/>
          <w:color w:val="000000"/>
          <w:sz w:val="20"/>
          <w:szCs w:val="20"/>
        </w:rPr>
        <w:t>podłączenie stacji diagnostycznych DICOM lekarzy pracujących zdalnie do archiwum centralnego w chmurze,</w:t>
      </w:r>
    </w:p>
    <w:p w14:paraId="05171964" w14:textId="77777777" w:rsidR="00D43A31" w:rsidRPr="00F53270" w:rsidRDefault="00D43A31" w:rsidP="00695220">
      <w:pPr>
        <w:numPr>
          <w:ilvl w:val="1"/>
          <w:numId w:val="7"/>
        </w:numPr>
        <w:spacing w:after="0" w:line="288" w:lineRule="auto"/>
        <w:jc w:val="both"/>
        <w:rPr>
          <w:rFonts w:ascii="Century Gothic" w:hAnsi="Century Gothic"/>
          <w:sz w:val="20"/>
          <w:szCs w:val="20"/>
        </w:rPr>
      </w:pPr>
      <w:r w:rsidRPr="00F53270">
        <w:rPr>
          <w:rFonts w:ascii="Century Gothic" w:eastAsia="Source Sans Pro" w:hAnsi="Century Gothic" w:cs="Source Sans Pro"/>
          <w:sz w:val="20"/>
          <w:szCs w:val="20"/>
        </w:rPr>
        <w:t>wykonanie integracji HL7 pomiędzy lokalnymi systemami RIS/HIS w Placówce i lokalnym urządzeniem dostępowym,</w:t>
      </w:r>
    </w:p>
    <w:p w14:paraId="6235BDC2" w14:textId="77777777" w:rsidR="00D43A31" w:rsidRPr="00F53270" w:rsidRDefault="00D43A31" w:rsidP="00695220">
      <w:pPr>
        <w:numPr>
          <w:ilvl w:val="1"/>
          <w:numId w:val="7"/>
        </w:numPr>
        <w:spacing w:after="0" w:line="288" w:lineRule="auto"/>
        <w:jc w:val="both"/>
        <w:rPr>
          <w:rFonts w:ascii="Century Gothic" w:hAnsi="Century Gothic"/>
          <w:color w:val="000000"/>
          <w:sz w:val="20"/>
          <w:szCs w:val="20"/>
        </w:rPr>
      </w:pPr>
      <w:r w:rsidRPr="00F53270">
        <w:rPr>
          <w:rFonts w:ascii="Century Gothic" w:eastAsia="Source Sans Pro" w:hAnsi="Century Gothic" w:cs="Source Sans Pro"/>
          <w:color w:val="000000"/>
          <w:sz w:val="20"/>
          <w:szCs w:val="20"/>
        </w:rPr>
        <w:t>konfigurację słowników i wykonanie odpowiednich mapowań,</w:t>
      </w:r>
    </w:p>
    <w:p w14:paraId="42BDB0AA" w14:textId="77777777" w:rsidR="00D43A31" w:rsidRPr="00F53270" w:rsidRDefault="00D43A31" w:rsidP="00695220">
      <w:pPr>
        <w:numPr>
          <w:ilvl w:val="1"/>
          <w:numId w:val="7"/>
        </w:numPr>
        <w:spacing w:after="0" w:line="288" w:lineRule="auto"/>
        <w:jc w:val="both"/>
        <w:rPr>
          <w:rFonts w:ascii="Century Gothic" w:hAnsi="Century Gothic"/>
          <w:color w:val="000000"/>
          <w:sz w:val="20"/>
          <w:szCs w:val="20"/>
        </w:rPr>
      </w:pPr>
      <w:r w:rsidRPr="00F53270">
        <w:rPr>
          <w:rFonts w:ascii="Century Gothic" w:eastAsia="Source Sans Pro" w:hAnsi="Century Gothic" w:cs="Source Sans Pro"/>
          <w:color w:val="000000"/>
          <w:sz w:val="20"/>
          <w:szCs w:val="20"/>
        </w:rPr>
        <w:t>wykonanie testów,</w:t>
      </w:r>
    </w:p>
    <w:p w14:paraId="022F46E6" w14:textId="77777777" w:rsidR="00D43A31" w:rsidRPr="00F53270" w:rsidRDefault="00D43A31" w:rsidP="00695220">
      <w:pPr>
        <w:numPr>
          <w:ilvl w:val="1"/>
          <w:numId w:val="7"/>
        </w:numPr>
        <w:spacing w:after="0" w:line="288" w:lineRule="auto"/>
        <w:jc w:val="both"/>
        <w:rPr>
          <w:rFonts w:ascii="Century Gothic" w:hAnsi="Century Gothic"/>
          <w:color w:val="000000"/>
          <w:sz w:val="20"/>
          <w:szCs w:val="20"/>
        </w:rPr>
      </w:pPr>
      <w:r w:rsidRPr="00F53270">
        <w:rPr>
          <w:rFonts w:ascii="Century Gothic" w:eastAsia="Source Sans Pro" w:hAnsi="Century Gothic" w:cs="Source Sans Pro"/>
          <w:color w:val="000000"/>
          <w:sz w:val="20"/>
          <w:szCs w:val="20"/>
        </w:rPr>
        <w:t>produkcyjne uruchomienie Systemu w Placówce,</w:t>
      </w:r>
    </w:p>
    <w:p w14:paraId="6ABF9090" w14:textId="77777777" w:rsidR="00D43A31" w:rsidRPr="00F53270" w:rsidRDefault="00D43A31" w:rsidP="00695220">
      <w:pPr>
        <w:numPr>
          <w:ilvl w:val="1"/>
          <w:numId w:val="7"/>
        </w:numPr>
        <w:spacing w:after="0" w:line="288" w:lineRule="auto"/>
        <w:jc w:val="both"/>
        <w:rPr>
          <w:rFonts w:ascii="Century Gothic" w:hAnsi="Century Gothic"/>
          <w:color w:val="000000"/>
          <w:sz w:val="20"/>
          <w:szCs w:val="20"/>
        </w:rPr>
      </w:pPr>
      <w:r w:rsidRPr="00F53270">
        <w:rPr>
          <w:rFonts w:ascii="Century Gothic" w:eastAsia="Source Sans Pro" w:hAnsi="Century Gothic" w:cs="Source Sans Pro"/>
          <w:sz w:val="20"/>
          <w:szCs w:val="20"/>
        </w:rPr>
        <w:t>jednorazowe przeprowadzenie szkolenia użytkowników Systemu w Placówce</w:t>
      </w:r>
    </w:p>
    <w:p w14:paraId="5219C832" w14:textId="4DCC267F" w:rsidR="00D43A31" w:rsidRPr="00F53270" w:rsidRDefault="009C3CE9" w:rsidP="00695220">
      <w:pPr>
        <w:numPr>
          <w:ilvl w:val="0"/>
          <w:numId w:val="7"/>
        </w:numPr>
        <w:spacing w:after="0" w:line="288" w:lineRule="auto"/>
        <w:jc w:val="both"/>
        <w:rPr>
          <w:rFonts w:ascii="Century Gothic" w:eastAsia="Source Sans Pro" w:hAnsi="Century Gothic" w:cs="Source Sans Pro"/>
          <w:color w:val="000000"/>
          <w:sz w:val="20"/>
          <w:szCs w:val="20"/>
        </w:rPr>
      </w:pPr>
      <w:r>
        <w:rPr>
          <w:rFonts w:ascii="Century Gothic" w:eastAsia="Source Sans Pro" w:hAnsi="Century Gothic" w:cs="Source Sans Pro"/>
          <w:color w:val="000000"/>
          <w:sz w:val="20"/>
          <w:szCs w:val="20"/>
        </w:rPr>
        <w:t xml:space="preserve">Zamawiający </w:t>
      </w:r>
      <w:r w:rsidR="00D43A31" w:rsidRPr="00F53270">
        <w:rPr>
          <w:rFonts w:ascii="Century Gothic" w:eastAsia="Source Sans Pro" w:hAnsi="Century Gothic" w:cs="Source Sans Pro"/>
          <w:color w:val="000000"/>
          <w:sz w:val="20"/>
          <w:szCs w:val="20"/>
        </w:rPr>
        <w:t>odpowiada za udostępnienie możliwości podłączenia urządzeń diagnostycznych i udostępnienie możliwości integracji lokalnych systemów w Placówkach i pokrywa ewentualne koszty z tego tytułu wobec dostawców tych urządzeń i systemów.</w:t>
      </w:r>
    </w:p>
    <w:p w14:paraId="4221F583" w14:textId="266B831E" w:rsidR="00D43A31" w:rsidRPr="00F53270" w:rsidRDefault="00F451F9" w:rsidP="00695220">
      <w:pPr>
        <w:numPr>
          <w:ilvl w:val="0"/>
          <w:numId w:val="7"/>
        </w:numPr>
        <w:spacing w:after="0" w:line="288" w:lineRule="auto"/>
        <w:jc w:val="both"/>
        <w:rPr>
          <w:rFonts w:ascii="Century Gothic" w:eastAsia="Source Sans Pro" w:hAnsi="Century Gothic" w:cs="Source Sans Pro"/>
          <w:color w:val="000000"/>
          <w:sz w:val="20"/>
          <w:szCs w:val="20"/>
        </w:rPr>
      </w:pPr>
      <w:r>
        <w:rPr>
          <w:rFonts w:ascii="Century Gothic" w:eastAsia="Source Sans Pro" w:hAnsi="Century Gothic" w:cs="Source Sans Pro"/>
          <w:color w:val="000000"/>
          <w:sz w:val="20"/>
          <w:szCs w:val="20"/>
        </w:rPr>
        <w:t>Zamawiający</w:t>
      </w:r>
      <w:r w:rsidR="00D43A31" w:rsidRPr="00F53270">
        <w:rPr>
          <w:rFonts w:ascii="Century Gothic" w:eastAsia="Source Sans Pro" w:hAnsi="Century Gothic" w:cs="Source Sans Pro"/>
          <w:color w:val="000000"/>
          <w:sz w:val="20"/>
          <w:szCs w:val="20"/>
        </w:rPr>
        <w:t xml:space="preserve"> zobowiązuje się zapewnić sieć komputerową w Placówce o konfiguracji i parametrach </w:t>
      </w:r>
      <w:proofErr w:type="spellStart"/>
      <w:r w:rsidR="00D43A31" w:rsidRPr="00F53270">
        <w:rPr>
          <w:rFonts w:ascii="Century Gothic" w:eastAsia="Source Sans Pro" w:hAnsi="Century Gothic" w:cs="Source Sans Pro"/>
          <w:color w:val="000000"/>
          <w:sz w:val="20"/>
          <w:szCs w:val="20"/>
        </w:rPr>
        <w:t>przesyłu</w:t>
      </w:r>
      <w:proofErr w:type="spellEnd"/>
      <w:r>
        <w:rPr>
          <w:rFonts w:ascii="Century Gothic" w:eastAsia="Source Sans Pro" w:hAnsi="Century Gothic" w:cs="Source Sans Pro"/>
          <w:color w:val="000000"/>
          <w:sz w:val="20"/>
          <w:szCs w:val="20"/>
        </w:rPr>
        <w:t xml:space="preserve">: </w:t>
      </w:r>
      <w:r w:rsidR="00D43A31" w:rsidRPr="00F53270">
        <w:rPr>
          <w:rFonts w:ascii="Century Gothic" w:eastAsia="Source Sans Pro" w:hAnsi="Century Gothic" w:cs="Source Sans Pro"/>
          <w:color w:val="000000"/>
          <w:sz w:val="20"/>
          <w:szCs w:val="20"/>
        </w:rPr>
        <w:t xml:space="preserve"> </w:t>
      </w:r>
      <w:r w:rsidR="00D43A31" w:rsidRPr="00F451F9">
        <w:rPr>
          <w:rFonts w:ascii="Century Gothic" w:eastAsia="Source Sans Pro" w:hAnsi="Century Gothic" w:cs="Source Sans Pro"/>
          <w:color w:val="000000"/>
          <w:sz w:val="20"/>
          <w:szCs w:val="20"/>
          <w:highlight w:val="yellow"/>
        </w:rPr>
        <w:t>…………………………</w:t>
      </w:r>
    </w:p>
    <w:p w14:paraId="2BD48A24" w14:textId="77777777" w:rsidR="00D43A31" w:rsidRPr="00F53270" w:rsidRDefault="00D43A31" w:rsidP="00695220">
      <w:pPr>
        <w:numPr>
          <w:ilvl w:val="0"/>
          <w:numId w:val="7"/>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Wykonanie wdrożenia potwierdzane jest protokołem odbioru wdrożenia Placówki.</w:t>
      </w:r>
    </w:p>
    <w:p w14:paraId="13C461F8" w14:textId="51527FD3" w:rsidR="00D43A31" w:rsidRPr="00F53270" w:rsidRDefault="00D43A31" w:rsidP="00695220">
      <w:pPr>
        <w:numPr>
          <w:ilvl w:val="0"/>
          <w:numId w:val="7"/>
        </w:numPr>
        <w:spacing w:after="0" w:line="288" w:lineRule="auto"/>
        <w:jc w:val="both"/>
        <w:rPr>
          <w:rFonts w:ascii="Century Gothic" w:hAnsi="Century Gothic"/>
          <w:b/>
          <w:bCs/>
          <w:sz w:val="20"/>
          <w:szCs w:val="20"/>
        </w:rPr>
      </w:pPr>
      <w:r w:rsidRPr="00F53270">
        <w:rPr>
          <w:rFonts w:ascii="Century Gothic" w:eastAsia="Source Sans Pro" w:hAnsi="Century Gothic" w:cs="Source Sans Pro"/>
          <w:sz w:val="20"/>
          <w:szCs w:val="20"/>
        </w:rPr>
        <w:lastRenderedPageBreak/>
        <w:t xml:space="preserve">Jeśli wdrożenie Systemu w Placówce nie jest możliwe do przeprowadzenia lub zakończenia w terminie określonym zgodnie z Umową z powodu okoliczności leżących po stronie </w:t>
      </w:r>
      <w:r w:rsidR="009C3CE9">
        <w:rPr>
          <w:rFonts w:ascii="Century Gothic" w:eastAsia="Source Sans Pro" w:hAnsi="Century Gothic" w:cs="Source Sans Pro"/>
          <w:sz w:val="20"/>
          <w:szCs w:val="20"/>
        </w:rPr>
        <w:t>Zamawiającego</w:t>
      </w:r>
      <w:r w:rsidRPr="00F53270">
        <w:rPr>
          <w:rFonts w:ascii="Century Gothic" w:eastAsia="Source Sans Pro" w:hAnsi="Century Gothic" w:cs="Source Sans Pro"/>
          <w:sz w:val="20"/>
          <w:szCs w:val="20"/>
        </w:rPr>
        <w:t xml:space="preserve">, w szczególności, gdy Placówka nie zostanie udostępniona do wdrożenia lub wdrożenie nie jest możliwe ze względów technicznych, </w:t>
      </w:r>
      <w:r w:rsidR="00F451F9">
        <w:rPr>
          <w:rFonts w:ascii="Century Gothic" w:eastAsia="Source Sans Pro" w:hAnsi="Century Gothic" w:cs="Source Sans Pro"/>
          <w:sz w:val="20"/>
          <w:szCs w:val="20"/>
        </w:rPr>
        <w:t>Wykonawca</w:t>
      </w:r>
      <w:r w:rsidRPr="00F53270">
        <w:rPr>
          <w:rFonts w:ascii="Century Gothic" w:eastAsia="Source Sans Pro" w:hAnsi="Century Gothic" w:cs="Source Sans Pro"/>
          <w:sz w:val="20"/>
          <w:szCs w:val="20"/>
        </w:rPr>
        <w:t xml:space="preserve"> wezwie </w:t>
      </w:r>
      <w:r w:rsidR="009C3CE9">
        <w:rPr>
          <w:rFonts w:ascii="Century Gothic" w:eastAsia="Source Sans Pro" w:hAnsi="Century Gothic" w:cs="Source Sans Pro"/>
          <w:sz w:val="20"/>
          <w:szCs w:val="20"/>
        </w:rPr>
        <w:t xml:space="preserve">Zamawiającego </w:t>
      </w:r>
      <w:r w:rsidRPr="00F53270">
        <w:rPr>
          <w:rFonts w:ascii="Century Gothic" w:eastAsia="Source Sans Pro" w:hAnsi="Century Gothic" w:cs="Source Sans Pro"/>
          <w:sz w:val="20"/>
          <w:szCs w:val="20"/>
        </w:rPr>
        <w:t xml:space="preserve">do podjęcia niezbędnych czynności celem umożliwienia przeprowadzenia wdrożenia Systemu w Placówce w terminie 7 dni od daty otrzymania przez </w:t>
      </w:r>
      <w:r w:rsidR="009C3CE9">
        <w:rPr>
          <w:rFonts w:ascii="Century Gothic" w:eastAsia="Source Sans Pro" w:hAnsi="Century Gothic" w:cs="Source Sans Pro"/>
          <w:sz w:val="20"/>
          <w:szCs w:val="20"/>
        </w:rPr>
        <w:t xml:space="preserve">Zamawiającego </w:t>
      </w:r>
      <w:r w:rsidRPr="00F53270">
        <w:rPr>
          <w:rFonts w:ascii="Century Gothic" w:eastAsia="Source Sans Pro" w:hAnsi="Century Gothic" w:cs="Source Sans Pro"/>
          <w:sz w:val="20"/>
          <w:szCs w:val="20"/>
        </w:rPr>
        <w:t>ww. wezwania.</w:t>
      </w:r>
    </w:p>
    <w:p w14:paraId="44C0EEDB" w14:textId="77777777" w:rsidR="00D43A31" w:rsidRPr="00F53270" w:rsidRDefault="00D43A31" w:rsidP="009C3CE9">
      <w:pPr>
        <w:spacing w:after="0"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 7</w:t>
      </w:r>
    </w:p>
    <w:p w14:paraId="38981B1B" w14:textId="65132052" w:rsidR="00D43A31" w:rsidRPr="00F53270" w:rsidRDefault="00D43A31" w:rsidP="009C3CE9">
      <w:pPr>
        <w:pBdr>
          <w:top w:val="nil"/>
          <w:left w:val="nil"/>
          <w:bottom w:val="nil"/>
          <w:right w:val="nil"/>
          <w:between w:val="nil"/>
        </w:pBdr>
        <w:spacing w:after="0" w:line="288" w:lineRule="auto"/>
        <w:jc w:val="center"/>
        <w:rPr>
          <w:rFonts w:ascii="Century Gothic" w:eastAsia="Source Sans Pro" w:hAnsi="Century Gothic" w:cs="Source Sans Pro"/>
          <w:b/>
          <w:color w:val="000000"/>
          <w:sz w:val="20"/>
          <w:szCs w:val="20"/>
        </w:rPr>
      </w:pPr>
      <w:r w:rsidRPr="00F53270">
        <w:rPr>
          <w:rFonts w:ascii="Century Gothic" w:eastAsia="Source Sans Pro" w:hAnsi="Century Gothic" w:cs="Source Sans Pro"/>
          <w:b/>
          <w:color w:val="000000"/>
          <w:sz w:val="20"/>
          <w:szCs w:val="20"/>
        </w:rPr>
        <w:t>Infrastruktura IT</w:t>
      </w:r>
    </w:p>
    <w:p w14:paraId="3E54A297" w14:textId="63AD2443" w:rsidR="00D43A31" w:rsidRPr="00F53270" w:rsidRDefault="00F451F9" w:rsidP="00695220">
      <w:pPr>
        <w:numPr>
          <w:ilvl w:val="0"/>
          <w:numId w:val="13"/>
        </w:numPr>
        <w:spacing w:after="0" w:line="288" w:lineRule="auto"/>
        <w:jc w:val="both"/>
        <w:rPr>
          <w:rFonts w:ascii="Century Gothic" w:eastAsia="Source Sans Pro" w:hAnsi="Century Gothic" w:cs="Source Sans Pro"/>
          <w:sz w:val="20"/>
          <w:szCs w:val="20"/>
        </w:rPr>
      </w:pPr>
      <w:r>
        <w:rPr>
          <w:rFonts w:ascii="Century Gothic" w:eastAsia="Source Sans Pro" w:hAnsi="Century Gothic" w:cs="Source Sans Pro"/>
          <w:sz w:val="20"/>
          <w:szCs w:val="20"/>
        </w:rPr>
        <w:t>Wykonawca</w:t>
      </w:r>
      <w:r w:rsidR="00D43A31" w:rsidRPr="00F53270">
        <w:rPr>
          <w:rFonts w:ascii="Century Gothic" w:eastAsia="Source Sans Pro" w:hAnsi="Century Gothic" w:cs="Source Sans Pro"/>
          <w:sz w:val="20"/>
          <w:szCs w:val="20"/>
        </w:rPr>
        <w:t xml:space="preserve"> zapewni niezbędną infrastrukturę sprzętową w chmurze, w regionie fizycznie znajdującym się na terenie Unii Europejskiej.</w:t>
      </w:r>
    </w:p>
    <w:p w14:paraId="4FEE5525" w14:textId="3ED9AD22" w:rsidR="00D43A31" w:rsidRPr="00F53270" w:rsidRDefault="00F451F9" w:rsidP="00695220">
      <w:pPr>
        <w:numPr>
          <w:ilvl w:val="0"/>
          <w:numId w:val="13"/>
        </w:numPr>
        <w:spacing w:after="0" w:line="288" w:lineRule="auto"/>
        <w:jc w:val="both"/>
        <w:rPr>
          <w:rFonts w:ascii="Century Gothic" w:eastAsia="Source Sans Pro" w:hAnsi="Century Gothic" w:cs="Source Sans Pro"/>
          <w:sz w:val="20"/>
          <w:szCs w:val="20"/>
        </w:rPr>
      </w:pPr>
      <w:r>
        <w:rPr>
          <w:rFonts w:ascii="Century Gothic" w:eastAsia="Source Sans Pro" w:hAnsi="Century Gothic" w:cs="Source Sans Pro"/>
          <w:sz w:val="20"/>
          <w:szCs w:val="20"/>
        </w:rPr>
        <w:t>Wykonawca</w:t>
      </w:r>
      <w:r w:rsidR="00D43A31" w:rsidRPr="00F53270">
        <w:rPr>
          <w:rFonts w:ascii="Century Gothic" w:eastAsia="Source Sans Pro" w:hAnsi="Century Gothic" w:cs="Source Sans Pro"/>
          <w:sz w:val="20"/>
          <w:szCs w:val="20"/>
        </w:rPr>
        <w:t xml:space="preserve"> gwarantuje, że dane </w:t>
      </w:r>
      <w:r>
        <w:rPr>
          <w:rFonts w:ascii="Century Gothic" w:eastAsia="Source Sans Pro" w:hAnsi="Century Gothic" w:cs="Source Sans Pro"/>
          <w:sz w:val="20"/>
          <w:szCs w:val="20"/>
        </w:rPr>
        <w:t>Zamawiającego</w:t>
      </w:r>
      <w:r w:rsidR="00D43A31" w:rsidRPr="00F53270">
        <w:rPr>
          <w:rFonts w:ascii="Century Gothic" w:eastAsia="Source Sans Pro" w:hAnsi="Century Gothic" w:cs="Source Sans Pro"/>
          <w:sz w:val="20"/>
          <w:szCs w:val="20"/>
        </w:rPr>
        <w:t xml:space="preserve"> nigdy nie opuszczają terenu Unii Europejskiej.</w:t>
      </w:r>
    </w:p>
    <w:p w14:paraId="05454190" w14:textId="025DC248" w:rsidR="00D43A31" w:rsidRPr="00F53270" w:rsidRDefault="00D43A31" w:rsidP="00695220">
      <w:pPr>
        <w:numPr>
          <w:ilvl w:val="0"/>
          <w:numId w:val="13"/>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W ramach gwarancji na udzieloną licencję, </w:t>
      </w:r>
      <w:r w:rsidR="00F451F9">
        <w:rPr>
          <w:rFonts w:ascii="Century Gothic" w:eastAsia="Source Sans Pro" w:hAnsi="Century Gothic" w:cs="Source Sans Pro"/>
          <w:sz w:val="20"/>
          <w:szCs w:val="20"/>
        </w:rPr>
        <w:t>Wykonawca</w:t>
      </w:r>
      <w:r w:rsidRPr="00F53270">
        <w:rPr>
          <w:rFonts w:ascii="Century Gothic" w:eastAsia="Source Sans Pro" w:hAnsi="Century Gothic" w:cs="Source Sans Pro"/>
          <w:sz w:val="20"/>
          <w:szCs w:val="20"/>
        </w:rPr>
        <w:t xml:space="preserve"> prowadzić będzie monitoring infrastruktury chmurowej oraz będzie na bieżąco dostosowywać jej parametry (skalowanie) pod kątem zapewnienia odpowiedniej mocy obliczeniowej, niezbędnej do poprawnej pracy Systemu.</w:t>
      </w:r>
    </w:p>
    <w:p w14:paraId="4CF0F1FA" w14:textId="7854DCCF" w:rsidR="00D43A31" w:rsidRPr="00F53270" w:rsidRDefault="00D43A31" w:rsidP="00695220">
      <w:pPr>
        <w:numPr>
          <w:ilvl w:val="0"/>
          <w:numId w:val="13"/>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W okresie trwania umowy i w przypadku, gdy to będzie technicznie niezbędne do świadczenia usług, </w:t>
      </w:r>
      <w:r w:rsidR="00F451F9">
        <w:rPr>
          <w:rFonts w:ascii="Century Gothic" w:eastAsia="Source Sans Pro" w:hAnsi="Century Gothic" w:cs="Source Sans Pro"/>
          <w:sz w:val="20"/>
          <w:szCs w:val="20"/>
        </w:rPr>
        <w:t>Wykonawca</w:t>
      </w:r>
      <w:r w:rsidRPr="00F53270">
        <w:rPr>
          <w:rFonts w:ascii="Century Gothic" w:eastAsia="Source Sans Pro" w:hAnsi="Century Gothic" w:cs="Source Sans Pro"/>
          <w:sz w:val="20"/>
          <w:szCs w:val="20"/>
        </w:rPr>
        <w:t xml:space="preserve"> zapewni lokalny serwer dostępowy w Placów</w:t>
      </w:r>
      <w:r w:rsidR="00F451F9">
        <w:rPr>
          <w:rFonts w:ascii="Century Gothic" w:eastAsia="Source Sans Pro" w:hAnsi="Century Gothic" w:cs="Source Sans Pro"/>
          <w:sz w:val="20"/>
          <w:szCs w:val="20"/>
        </w:rPr>
        <w:t>ce</w:t>
      </w:r>
      <w:r w:rsidRPr="00F53270">
        <w:rPr>
          <w:rFonts w:ascii="Century Gothic" w:eastAsia="Source Sans Pro" w:hAnsi="Century Gothic" w:cs="Source Sans Pro"/>
          <w:sz w:val="20"/>
          <w:szCs w:val="20"/>
        </w:rPr>
        <w:t xml:space="preserve"> o minimalnej pojemności wskazanej </w:t>
      </w:r>
      <w:r w:rsidRPr="009C3CE9">
        <w:rPr>
          <w:rFonts w:ascii="Century Gothic" w:eastAsia="Source Sans Pro" w:hAnsi="Century Gothic" w:cs="Source Sans Pro"/>
          <w:color w:val="FF0000"/>
          <w:sz w:val="20"/>
          <w:szCs w:val="20"/>
        </w:rPr>
        <w:t xml:space="preserve">w Załączniku Nr 1 </w:t>
      </w:r>
      <w:r w:rsidRPr="00F53270">
        <w:rPr>
          <w:rFonts w:ascii="Century Gothic" w:eastAsia="Source Sans Pro" w:hAnsi="Century Gothic" w:cs="Source Sans Pro"/>
          <w:sz w:val="20"/>
          <w:szCs w:val="20"/>
        </w:rPr>
        <w:t>lub dokona instalacji oprogramowania na udostępnionej lokalnej infrastrukturze</w:t>
      </w:r>
      <w:r w:rsidR="009C3CE9">
        <w:rPr>
          <w:rFonts w:ascii="Century Gothic" w:eastAsia="Source Sans Pro" w:hAnsi="Century Gothic" w:cs="Source Sans Pro"/>
          <w:sz w:val="20"/>
          <w:szCs w:val="20"/>
        </w:rPr>
        <w:t xml:space="preserve"> Zamawiającego.</w:t>
      </w:r>
      <w:r w:rsidRPr="00F53270">
        <w:rPr>
          <w:rFonts w:ascii="Century Gothic" w:eastAsia="Source Sans Pro" w:hAnsi="Century Gothic" w:cs="Source Sans Pro"/>
          <w:sz w:val="20"/>
          <w:szCs w:val="20"/>
        </w:rPr>
        <w:t xml:space="preserve"> </w:t>
      </w:r>
    </w:p>
    <w:p w14:paraId="527FD44B" w14:textId="5FE3B82D" w:rsidR="00D43A31" w:rsidRPr="00F53270" w:rsidRDefault="00D43A31" w:rsidP="00695220">
      <w:pPr>
        <w:numPr>
          <w:ilvl w:val="0"/>
          <w:numId w:val="13"/>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Na pisemne życzenie </w:t>
      </w:r>
      <w:r w:rsidR="009C3CE9">
        <w:rPr>
          <w:rFonts w:ascii="Century Gothic" w:eastAsia="Source Sans Pro" w:hAnsi="Century Gothic" w:cs="Source Sans Pro"/>
          <w:sz w:val="20"/>
          <w:szCs w:val="20"/>
        </w:rPr>
        <w:t xml:space="preserve">Zamawiającego </w:t>
      </w:r>
      <w:r w:rsidRPr="00F53270">
        <w:rPr>
          <w:rFonts w:ascii="Century Gothic" w:eastAsia="Source Sans Pro" w:hAnsi="Century Gothic" w:cs="Source Sans Pro"/>
          <w:sz w:val="20"/>
          <w:szCs w:val="20"/>
        </w:rPr>
        <w:t xml:space="preserve">złożone przed dniem zakończenia umowy, </w:t>
      </w:r>
      <w:r w:rsidR="00F451F9">
        <w:rPr>
          <w:rFonts w:ascii="Century Gothic" w:eastAsia="Source Sans Pro" w:hAnsi="Century Gothic" w:cs="Source Sans Pro"/>
          <w:sz w:val="20"/>
          <w:szCs w:val="20"/>
        </w:rPr>
        <w:t>Wykonawca</w:t>
      </w:r>
      <w:r w:rsidRPr="00F53270">
        <w:rPr>
          <w:rFonts w:ascii="Century Gothic" w:eastAsia="Source Sans Pro" w:hAnsi="Century Gothic" w:cs="Source Sans Pro"/>
          <w:sz w:val="20"/>
          <w:szCs w:val="20"/>
        </w:rPr>
        <w:t xml:space="preserve"> zapewni dostęp  </w:t>
      </w:r>
      <w:r w:rsidR="009C3CE9">
        <w:rPr>
          <w:rFonts w:ascii="Century Gothic" w:eastAsia="Source Sans Pro" w:hAnsi="Century Gothic" w:cs="Source Sans Pro"/>
          <w:sz w:val="20"/>
          <w:szCs w:val="20"/>
        </w:rPr>
        <w:t xml:space="preserve">zamawiającemu </w:t>
      </w:r>
      <w:r w:rsidRPr="00F53270">
        <w:rPr>
          <w:rFonts w:ascii="Century Gothic" w:eastAsia="Source Sans Pro" w:hAnsi="Century Gothic" w:cs="Source Sans Pro"/>
          <w:sz w:val="20"/>
          <w:szCs w:val="20"/>
        </w:rPr>
        <w:t xml:space="preserve">do zgromadzonych w systemie danych celem ich odczytu i pobrania na infrastrukturę </w:t>
      </w:r>
      <w:r w:rsidR="00E74C11">
        <w:rPr>
          <w:rFonts w:ascii="Century Gothic" w:eastAsia="Source Sans Pro" w:hAnsi="Century Gothic" w:cs="Source Sans Pro"/>
          <w:sz w:val="20"/>
          <w:szCs w:val="20"/>
        </w:rPr>
        <w:t>Zamawiającego</w:t>
      </w:r>
      <w:r w:rsidRPr="00F53270">
        <w:rPr>
          <w:rFonts w:ascii="Century Gothic" w:eastAsia="Source Sans Pro" w:hAnsi="Century Gothic" w:cs="Source Sans Pro"/>
          <w:sz w:val="20"/>
          <w:szCs w:val="20"/>
        </w:rPr>
        <w:t xml:space="preserve"> przez okres 60 dni kalendarzowych od daty zakończenia umowy. Udostępnione w tym okresie dane będą dostępne w trybie „do odczytu”, bez możliwości edycji i dodawania nowych danych. Po tym okresie dane dostępne w systemie </w:t>
      </w:r>
      <w:r w:rsidR="00E74C11">
        <w:rPr>
          <w:rFonts w:ascii="Century Gothic" w:eastAsia="Source Sans Pro" w:hAnsi="Century Gothic" w:cs="Source Sans Pro"/>
          <w:sz w:val="20"/>
          <w:szCs w:val="20"/>
        </w:rPr>
        <w:t xml:space="preserve">Zamawiającego </w:t>
      </w:r>
      <w:r w:rsidRPr="00F53270">
        <w:rPr>
          <w:rFonts w:ascii="Century Gothic" w:eastAsia="Source Sans Pro" w:hAnsi="Century Gothic" w:cs="Source Sans Pro"/>
          <w:sz w:val="20"/>
          <w:szCs w:val="20"/>
        </w:rPr>
        <w:t xml:space="preserve">zostaną usunięte. Stosowany dostęp zostanie zapewniony na pisemne życzenie </w:t>
      </w:r>
      <w:r w:rsidR="00E74C11">
        <w:rPr>
          <w:rFonts w:ascii="Century Gothic" w:eastAsia="Source Sans Pro" w:hAnsi="Century Gothic" w:cs="Source Sans Pro"/>
          <w:sz w:val="20"/>
          <w:szCs w:val="20"/>
        </w:rPr>
        <w:t xml:space="preserve">Zamawiającego </w:t>
      </w:r>
      <w:r w:rsidRPr="00F53270">
        <w:rPr>
          <w:rFonts w:ascii="Century Gothic" w:eastAsia="Source Sans Pro" w:hAnsi="Century Gothic" w:cs="Source Sans Pro"/>
          <w:sz w:val="20"/>
          <w:szCs w:val="20"/>
        </w:rPr>
        <w:t>złożone w okresie obowiązywania umowy.</w:t>
      </w:r>
    </w:p>
    <w:p w14:paraId="11FE1B8D" w14:textId="77777777" w:rsidR="00D43A31" w:rsidRPr="00F53270" w:rsidRDefault="00D43A31" w:rsidP="00E74C11">
      <w:pPr>
        <w:spacing w:after="0"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 8</w:t>
      </w:r>
    </w:p>
    <w:p w14:paraId="5C739B28" w14:textId="77777777" w:rsidR="00D43A31" w:rsidRPr="00F53270" w:rsidRDefault="00D43A31" w:rsidP="00E74C11">
      <w:pPr>
        <w:pBdr>
          <w:top w:val="nil"/>
          <w:left w:val="nil"/>
          <w:bottom w:val="nil"/>
          <w:right w:val="nil"/>
          <w:between w:val="nil"/>
        </w:pBdr>
        <w:spacing w:after="0" w:line="288" w:lineRule="auto"/>
        <w:jc w:val="center"/>
        <w:rPr>
          <w:rFonts w:ascii="Century Gothic" w:eastAsia="Source Sans Pro" w:hAnsi="Century Gothic" w:cs="Source Sans Pro"/>
          <w:b/>
          <w:color w:val="000000"/>
          <w:sz w:val="20"/>
          <w:szCs w:val="20"/>
        </w:rPr>
      </w:pPr>
      <w:r w:rsidRPr="00F53270">
        <w:rPr>
          <w:rFonts w:ascii="Century Gothic" w:eastAsia="Source Sans Pro" w:hAnsi="Century Gothic" w:cs="Source Sans Pro"/>
          <w:b/>
          <w:color w:val="000000"/>
          <w:sz w:val="20"/>
          <w:szCs w:val="20"/>
        </w:rPr>
        <w:t>Wynagrodzenie i warunki płatności</w:t>
      </w:r>
    </w:p>
    <w:p w14:paraId="5A142A71" w14:textId="5D83FC88" w:rsidR="00D43A31" w:rsidRPr="00F53270" w:rsidRDefault="00D43A31" w:rsidP="00695220">
      <w:pPr>
        <w:numPr>
          <w:ilvl w:val="0"/>
          <w:numId w:val="18"/>
        </w:numPr>
        <w:spacing w:after="0" w:line="288" w:lineRule="auto"/>
        <w:jc w:val="both"/>
        <w:rPr>
          <w:rFonts w:ascii="Century Gothic" w:hAnsi="Century Gothic"/>
          <w:sz w:val="20"/>
          <w:szCs w:val="20"/>
        </w:rPr>
      </w:pPr>
      <w:r w:rsidRPr="00F53270">
        <w:rPr>
          <w:rFonts w:ascii="Century Gothic" w:eastAsia="Source Sans Pro" w:hAnsi="Century Gothic" w:cs="Source Sans Pro"/>
          <w:sz w:val="20"/>
          <w:szCs w:val="20"/>
        </w:rPr>
        <w:t xml:space="preserve">Tytułem wynagrodzenia za wykonywanie przedmiotu umowy wskazanego w § 2 ust. 1, 2, 3 i 4, tj. </w:t>
      </w:r>
      <w:r w:rsidRPr="00F53270">
        <w:rPr>
          <w:rFonts w:ascii="Century Gothic" w:eastAsia="Source Sans Pro" w:hAnsi="Century Gothic" w:cs="Source Sans Pro"/>
          <w:b/>
          <w:sz w:val="20"/>
          <w:szCs w:val="20"/>
        </w:rPr>
        <w:t>udzielenie licencji, objęcie jej gwarancją, uruchomienie Systemu na poziomie centralnym oraz zapewnienie niezbędnej infrastruktury IT w chmurze</w:t>
      </w:r>
      <w:r w:rsidRPr="00F53270">
        <w:rPr>
          <w:rFonts w:ascii="Century Gothic" w:eastAsia="Source Sans Pro" w:hAnsi="Century Gothic" w:cs="Source Sans Pro"/>
          <w:sz w:val="20"/>
          <w:szCs w:val="20"/>
        </w:rPr>
        <w:t xml:space="preserve"> </w:t>
      </w:r>
      <w:r w:rsidR="00E74C11">
        <w:rPr>
          <w:rFonts w:ascii="Century Gothic" w:eastAsia="Source Sans Pro" w:hAnsi="Century Gothic" w:cs="Source Sans Pro"/>
          <w:color w:val="000000" w:themeColor="text1"/>
          <w:sz w:val="20"/>
          <w:szCs w:val="20"/>
        </w:rPr>
        <w:t xml:space="preserve">Zamawiający </w:t>
      </w:r>
      <w:r w:rsidRPr="00F53270">
        <w:rPr>
          <w:rFonts w:ascii="Century Gothic" w:eastAsia="Source Sans Pro" w:hAnsi="Century Gothic" w:cs="Source Sans Pro"/>
          <w:color w:val="000000" w:themeColor="text1"/>
          <w:sz w:val="20"/>
          <w:szCs w:val="20"/>
        </w:rPr>
        <w:t>zobowiązuje się  uiszczać comiesięczne opłaty w równych kwotach ..............................</w:t>
      </w:r>
      <w:r w:rsidRPr="00F53270">
        <w:rPr>
          <w:rFonts w:ascii="Century Gothic" w:eastAsia="Source Sans Pro" w:hAnsi="Century Gothic" w:cs="Source Sans Pro"/>
          <w:b/>
          <w:color w:val="000000" w:themeColor="text1"/>
          <w:sz w:val="20"/>
          <w:szCs w:val="20"/>
        </w:rPr>
        <w:t xml:space="preserve"> zł netto (słownie:</w:t>
      </w:r>
      <w:r w:rsidRPr="00F53270">
        <w:rPr>
          <w:rFonts w:ascii="Century Gothic" w:eastAsia="Source Sans Pro" w:hAnsi="Century Gothic" w:cs="Source Sans Pro"/>
          <w:color w:val="000000" w:themeColor="text1"/>
          <w:sz w:val="20"/>
          <w:szCs w:val="20"/>
        </w:rPr>
        <w:t>..............................</w:t>
      </w:r>
      <w:r w:rsidRPr="00F53270">
        <w:rPr>
          <w:rFonts w:ascii="Century Gothic" w:eastAsia="Source Sans Pro" w:hAnsi="Century Gothic" w:cs="Source Sans Pro"/>
          <w:b/>
          <w:color w:val="000000" w:themeColor="text1"/>
          <w:sz w:val="20"/>
          <w:szCs w:val="20"/>
        </w:rPr>
        <w:t xml:space="preserve">) </w:t>
      </w:r>
      <w:r w:rsidRPr="00F53270">
        <w:rPr>
          <w:rFonts w:ascii="Century Gothic" w:eastAsia="Source Sans Pro" w:hAnsi="Century Gothic" w:cs="Source Sans Pro"/>
          <w:sz w:val="20"/>
          <w:szCs w:val="20"/>
        </w:rPr>
        <w:t>każda,</w:t>
      </w:r>
      <w:r w:rsidRPr="00F53270">
        <w:rPr>
          <w:rFonts w:ascii="Century Gothic" w:eastAsia="Source Sans Pro" w:hAnsi="Century Gothic" w:cs="Source Sans Pro"/>
          <w:b/>
          <w:sz w:val="20"/>
          <w:szCs w:val="20"/>
        </w:rPr>
        <w:t xml:space="preserve"> </w:t>
      </w:r>
      <w:r w:rsidRPr="00F53270">
        <w:rPr>
          <w:rFonts w:ascii="Century Gothic" w:eastAsia="Source Sans Pro" w:hAnsi="Century Gothic" w:cs="Source Sans Pro"/>
          <w:sz w:val="20"/>
          <w:szCs w:val="20"/>
        </w:rPr>
        <w:t xml:space="preserve">z zastrzeżeniem ust. 4. </w:t>
      </w:r>
      <w:r w:rsidR="00E74C11">
        <w:rPr>
          <w:rFonts w:ascii="Century Gothic" w:eastAsia="Source Sans Pro" w:hAnsi="Century Gothic" w:cs="Source Sans Pro"/>
          <w:sz w:val="20"/>
          <w:szCs w:val="20"/>
        </w:rPr>
        <w:t>p</w:t>
      </w:r>
      <w:r w:rsidRPr="00F53270">
        <w:rPr>
          <w:rFonts w:ascii="Century Gothic" w:eastAsia="Source Sans Pro" w:hAnsi="Century Gothic" w:cs="Source Sans Pro"/>
          <w:sz w:val="20"/>
          <w:szCs w:val="20"/>
        </w:rPr>
        <w:t>łatność  dokonywana będzie każdorazowo na podstawie faktury VAT wystawianej co miesiąc przez cały okres obowiązywania umowy, z czego pierwsza faktura zostanie wystawiona w ostatnim dniu miesiąca, w którym podpisano protokół odbioru wdrożenia, a każda kolejna w ostatnim dniu każdego kolejnego miesiąca.</w:t>
      </w:r>
    </w:p>
    <w:p w14:paraId="52AD13E1" w14:textId="449C588B" w:rsidR="00D43A31" w:rsidRPr="00F53270" w:rsidRDefault="00D43A31" w:rsidP="00695220">
      <w:pPr>
        <w:numPr>
          <w:ilvl w:val="0"/>
          <w:numId w:val="18"/>
        </w:numPr>
        <w:spacing w:after="0" w:line="288" w:lineRule="auto"/>
        <w:jc w:val="both"/>
        <w:rPr>
          <w:rFonts w:ascii="Century Gothic" w:hAnsi="Century Gothic"/>
          <w:sz w:val="20"/>
          <w:szCs w:val="20"/>
        </w:rPr>
      </w:pPr>
      <w:r w:rsidRPr="00F53270">
        <w:rPr>
          <w:rFonts w:ascii="Century Gothic" w:eastAsia="Source Sans Pro" w:hAnsi="Century Gothic" w:cs="Source Sans Pro"/>
          <w:sz w:val="20"/>
          <w:szCs w:val="20"/>
        </w:rPr>
        <w:t xml:space="preserve">Tytułem wynagrodzenia za </w:t>
      </w:r>
      <w:r w:rsidRPr="00F53270">
        <w:rPr>
          <w:rFonts w:ascii="Century Gothic" w:eastAsia="Source Sans Pro" w:hAnsi="Century Gothic" w:cs="Source Sans Pro"/>
          <w:b/>
          <w:sz w:val="20"/>
          <w:szCs w:val="20"/>
        </w:rPr>
        <w:t xml:space="preserve">zapewnienia dodatkowej przestrzeni dyskowej w chmurze obliczeniowej ponad pojemność początkową centralnego archiwum wskazaną </w:t>
      </w:r>
      <w:r w:rsidRPr="00E74C11">
        <w:rPr>
          <w:rFonts w:ascii="Century Gothic" w:eastAsia="Source Sans Pro" w:hAnsi="Century Gothic" w:cs="Source Sans Pro"/>
          <w:b/>
          <w:color w:val="FF0000"/>
          <w:sz w:val="20"/>
          <w:szCs w:val="20"/>
        </w:rPr>
        <w:t xml:space="preserve">w Załączniku </w:t>
      </w:r>
      <w:r w:rsidR="00C00EF8">
        <w:rPr>
          <w:rFonts w:ascii="Century Gothic" w:eastAsia="Source Sans Pro" w:hAnsi="Century Gothic" w:cs="Source Sans Pro"/>
          <w:b/>
          <w:color w:val="FF0000"/>
          <w:sz w:val="20"/>
          <w:szCs w:val="20"/>
        </w:rPr>
        <w:t xml:space="preserve">nr </w:t>
      </w:r>
      <w:r w:rsidRPr="00E74C11">
        <w:rPr>
          <w:rFonts w:ascii="Century Gothic" w:eastAsia="Source Sans Pro" w:hAnsi="Century Gothic" w:cs="Source Sans Pro"/>
          <w:b/>
          <w:color w:val="FF0000"/>
          <w:sz w:val="20"/>
          <w:szCs w:val="20"/>
        </w:rPr>
        <w:t>1</w:t>
      </w:r>
      <w:r w:rsidRPr="00E74C11">
        <w:rPr>
          <w:rFonts w:ascii="Century Gothic" w:eastAsia="Source Sans Pro" w:hAnsi="Century Gothic" w:cs="Source Sans Pro"/>
          <w:color w:val="FF0000"/>
          <w:sz w:val="20"/>
          <w:szCs w:val="20"/>
        </w:rPr>
        <w:t>,</w:t>
      </w:r>
      <w:r w:rsidRPr="00F53270">
        <w:rPr>
          <w:rFonts w:ascii="Century Gothic" w:eastAsia="Source Sans Pro" w:hAnsi="Century Gothic" w:cs="Source Sans Pro"/>
          <w:sz w:val="20"/>
          <w:szCs w:val="20"/>
        </w:rPr>
        <w:t xml:space="preserve"> </w:t>
      </w:r>
      <w:r w:rsidR="00E74C11">
        <w:rPr>
          <w:rFonts w:ascii="Century Gothic" w:eastAsia="Source Sans Pro" w:hAnsi="Century Gothic" w:cs="Source Sans Pro"/>
          <w:sz w:val="20"/>
          <w:szCs w:val="20"/>
        </w:rPr>
        <w:t xml:space="preserve"> Zamawiający </w:t>
      </w:r>
      <w:r w:rsidRPr="00F53270">
        <w:rPr>
          <w:rFonts w:ascii="Century Gothic" w:eastAsia="Source Sans Pro" w:hAnsi="Century Gothic" w:cs="Source Sans Pro"/>
          <w:sz w:val="20"/>
          <w:szCs w:val="20"/>
        </w:rPr>
        <w:t xml:space="preserve">zapłaci kwotę określoną </w:t>
      </w:r>
      <w:r w:rsidRPr="00C00EF8">
        <w:rPr>
          <w:rFonts w:ascii="Century Gothic" w:eastAsia="Source Sans Pro" w:hAnsi="Century Gothic" w:cs="Source Sans Pro"/>
          <w:color w:val="FF0000"/>
          <w:sz w:val="20"/>
          <w:szCs w:val="20"/>
          <w:highlight w:val="yellow"/>
        </w:rPr>
        <w:t xml:space="preserve">w Załączniku </w:t>
      </w:r>
      <w:r w:rsidR="00C00EF8" w:rsidRPr="00C00EF8">
        <w:rPr>
          <w:rFonts w:ascii="Century Gothic" w:eastAsia="Source Sans Pro" w:hAnsi="Century Gothic" w:cs="Source Sans Pro"/>
          <w:color w:val="FF0000"/>
          <w:sz w:val="20"/>
          <w:szCs w:val="20"/>
          <w:highlight w:val="yellow"/>
        </w:rPr>
        <w:t>nr ………… do umowy</w:t>
      </w:r>
      <w:r w:rsidRPr="00E74C11">
        <w:rPr>
          <w:rFonts w:ascii="Century Gothic" w:eastAsia="Source Sans Pro" w:hAnsi="Century Gothic" w:cs="Source Sans Pro"/>
          <w:color w:val="FF0000"/>
          <w:sz w:val="20"/>
          <w:szCs w:val="20"/>
        </w:rPr>
        <w:t xml:space="preserve"> </w:t>
      </w:r>
      <w:r w:rsidRPr="00F53270">
        <w:rPr>
          <w:rFonts w:ascii="Century Gothic" w:eastAsia="Source Sans Pro" w:hAnsi="Century Gothic" w:cs="Source Sans Pro"/>
          <w:sz w:val="20"/>
          <w:szCs w:val="20"/>
        </w:rPr>
        <w:t xml:space="preserve">za każdy kolejny dodatkowy 1TB przestrzeni dyskowej ponad określoną </w:t>
      </w:r>
      <w:r w:rsidRPr="00E74C11">
        <w:rPr>
          <w:rFonts w:ascii="Century Gothic" w:eastAsia="Source Sans Pro" w:hAnsi="Century Gothic" w:cs="Source Sans Pro"/>
          <w:color w:val="FF0000"/>
          <w:sz w:val="20"/>
          <w:szCs w:val="20"/>
        </w:rPr>
        <w:t>w Załączniku</w:t>
      </w:r>
      <w:r w:rsidR="00C00EF8">
        <w:rPr>
          <w:rFonts w:ascii="Century Gothic" w:eastAsia="Source Sans Pro" w:hAnsi="Century Gothic" w:cs="Source Sans Pro"/>
          <w:color w:val="FF0000"/>
          <w:sz w:val="20"/>
          <w:szCs w:val="20"/>
        </w:rPr>
        <w:t xml:space="preserve"> nr</w:t>
      </w:r>
      <w:r w:rsidRPr="00E74C11">
        <w:rPr>
          <w:rFonts w:ascii="Century Gothic" w:eastAsia="Source Sans Pro" w:hAnsi="Century Gothic" w:cs="Source Sans Pro"/>
          <w:color w:val="FF0000"/>
          <w:sz w:val="20"/>
          <w:szCs w:val="20"/>
        </w:rPr>
        <w:t xml:space="preserve"> 1 </w:t>
      </w:r>
      <w:r w:rsidRPr="00F53270">
        <w:rPr>
          <w:rFonts w:ascii="Century Gothic" w:eastAsia="Source Sans Pro" w:hAnsi="Century Gothic" w:cs="Source Sans Pro"/>
          <w:sz w:val="20"/>
          <w:szCs w:val="20"/>
        </w:rPr>
        <w:t xml:space="preserve">pojemność archiwum centralnego. Płatność  dokonywana będzie każdorazowo na podstawie faktury VAT wystawianej co miesiąc przez cały okres obowiązywania umowy, z czego pierwsza faktura zostanie wystawiona w ostatnim dniu miesiąca, w którym zrealizowano zamówienie rozszerzenia Licencji dot. zapewnienia dodatkowej przestrzeni dyskowej (załącznik nr 6), z zastrzeżeniem ust. 4 niniejszego paragrafu. </w:t>
      </w:r>
    </w:p>
    <w:p w14:paraId="54E08EFB" w14:textId="36C340F6" w:rsidR="00D43A31" w:rsidRPr="00C00EF8" w:rsidRDefault="00D43A31" w:rsidP="00695220">
      <w:pPr>
        <w:numPr>
          <w:ilvl w:val="0"/>
          <w:numId w:val="18"/>
        </w:numPr>
        <w:spacing w:after="0" w:line="288" w:lineRule="auto"/>
        <w:jc w:val="both"/>
        <w:rPr>
          <w:rFonts w:ascii="Century Gothic" w:hAnsi="Century Gothic"/>
          <w:b/>
          <w:bCs/>
          <w:sz w:val="20"/>
          <w:szCs w:val="20"/>
        </w:rPr>
      </w:pPr>
      <w:r w:rsidRPr="00F53270">
        <w:rPr>
          <w:rFonts w:ascii="Century Gothic" w:eastAsia="Source Sans Pro" w:hAnsi="Century Gothic" w:cs="Source Sans Pro"/>
          <w:sz w:val="20"/>
          <w:szCs w:val="20"/>
        </w:rPr>
        <w:lastRenderedPageBreak/>
        <w:t>Tytułem wynagrodzenia za</w:t>
      </w:r>
      <w:r w:rsidRPr="00F53270">
        <w:rPr>
          <w:rFonts w:ascii="Century Gothic" w:eastAsia="Source Sans Pro" w:hAnsi="Century Gothic" w:cs="Source Sans Pro"/>
          <w:b/>
          <w:sz w:val="20"/>
          <w:szCs w:val="20"/>
        </w:rPr>
        <w:t xml:space="preserve"> powiadomienia SMS, udostępnianie pacjentom opisów badań i/lub dokumentacji obrazowej i możliwości e-rejestracji w ramach Systemu</w:t>
      </w:r>
      <w:r w:rsidRPr="00F53270">
        <w:rPr>
          <w:rFonts w:ascii="Century Gothic" w:eastAsia="Source Sans Pro" w:hAnsi="Century Gothic" w:cs="Source Sans Pro"/>
          <w:sz w:val="20"/>
          <w:szCs w:val="20"/>
        </w:rPr>
        <w:t>,</w:t>
      </w:r>
      <w:r w:rsidR="00FD63BC">
        <w:rPr>
          <w:rFonts w:ascii="Century Gothic" w:eastAsia="Source Sans Pro" w:hAnsi="Century Gothic" w:cs="Source Sans Pro"/>
          <w:sz w:val="20"/>
          <w:szCs w:val="20"/>
        </w:rPr>
        <w:t xml:space="preserve"> Zamawiający</w:t>
      </w:r>
      <w:r w:rsidRPr="00F53270">
        <w:rPr>
          <w:rFonts w:ascii="Century Gothic" w:eastAsia="Source Sans Pro" w:hAnsi="Century Gothic" w:cs="Source Sans Pro"/>
          <w:sz w:val="20"/>
          <w:szCs w:val="20"/>
        </w:rPr>
        <w:t xml:space="preserve"> zapłaci dodatkowe kwoty określone </w:t>
      </w:r>
      <w:r w:rsidRPr="00C00EF8">
        <w:rPr>
          <w:rFonts w:ascii="Century Gothic" w:eastAsia="Source Sans Pro" w:hAnsi="Century Gothic" w:cs="Source Sans Pro"/>
          <w:color w:val="FF0000"/>
          <w:sz w:val="20"/>
          <w:szCs w:val="20"/>
          <w:highlight w:val="yellow"/>
        </w:rPr>
        <w:t xml:space="preserve">w Załączniku </w:t>
      </w:r>
      <w:r w:rsidR="00C00EF8" w:rsidRPr="00C00EF8">
        <w:rPr>
          <w:rFonts w:ascii="Century Gothic" w:eastAsia="Source Sans Pro" w:hAnsi="Century Gothic" w:cs="Source Sans Pro"/>
          <w:color w:val="FF0000"/>
          <w:sz w:val="20"/>
          <w:szCs w:val="20"/>
          <w:highlight w:val="yellow"/>
        </w:rPr>
        <w:t>nr ……… do umowy</w:t>
      </w:r>
      <w:r w:rsidR="00C00EF8">
        <w:rPr>
          <w:rFonts w:ascii="Century Gothic" w:eastAsia="Source Sans Pro" w:hAnsi="Century Gothic" w:cs="Source Sans Pro"/>
          <w:color w:val="FF0000"/>
          <w:sz w:val="20"/>
          <w:szCs w:val="20"/>
        </w:rPr>
        <w:t xml:space="preserve">, </w:t>
      </w:r>
      <w:r w:rsidRPr="00FD63BC">
        <w:rPr>
          <w:rFonts w:ascii="Century Gothic" w:eastAsia="Source Sans Pro" w:hAnsi="Century Gothic" w:cs="Source Sans Pro"/>
          <w:color w:val="FF0000"/>
          <w:sz w:val="20"/>
          <w:szCs w:val="20"/>
        </w:rPr>
        <w:t xml:space="preserve"> </w:t>
      </w:r>
      <w:r w:rsidRPr="00F53270">
        <w:rPr>
          <w:rFonts w:ascii="Century Gothic" w:eastAsia="Source Sans Pro" w:hAnsi="Century Gothic" w:cs="Source Sans Pro"/>
          <w:sz w:val="20"/>
          <w:szCs w:val="20"/>
        </w:rPr>
        <w:t>za każdą z usług lub powiadomień SMS</w:t>
      </w:r>
      <w:r w:rsidR="00FD63BC">
        <w:rPr>
          <w:rFonts w:ascii="Century Gothic" w:eastAsia="Source Sans Pro" w:hAnsi="Century Gothic" w:cs="Source Sans Pro"/>
          <w:sz w:val="20"/>
          <w:szCs w:val="20"/>
        </w:rPr>
        <w:t>,</w:t>
      </w:r>
      <w:r w:rsidRPr="00F53270">
        <w:rPr>
          <w:rFonts w:ascii="Century Gothic" w:eastAsia="Source Sans Pro" w:hAnsi="Century Gothic" w:cs="Source Sans Pro"/>
          <w:sz w:val="20"/>
          <w:szCs w:val="20"/>
        </w:rPr>
        <w:t xml:space="preserve"> określonych w </w:t>
      </w:r>
      <w:r w:rsidRPr="00FD63BC">
        <w:rPr>
          <w:rFonts w:ascii="Century Gothic" w:eastAsia="Source Sans Pro" w:hAnsi="Century Gothic" w:cs="Source Sans Pro"/>
          <w:color w:val="FF0000"/>
          <w:sz w:val="20"/>
          <w:szCs w:val="20"/>
        </w:rPr>
        <w:t xml:space="preserve">Załączniku </w:t>
      </w:r>
      <w:r w:rsidR="00C00EF8">
        <w:rPr>
          <w:rFonts w:ascii="Century Gothic" w:eastAsia="Source Sans Pro" w:hAnsi="Century Gothic" w:cs="Source Sans Pro"/>
          <w:color w:val="FF0000"/>
          <w:sz w:val="20"/>
          <w:szCs w:val="20"/>
        </w:rPr>
        <w:t xml:space="preserve">nr </w:t>
      </w:r>
      <w:r w:rsidRPr="00FD63BC">
        <w:rPr>
          <w:rFonts w:ascii="Century Gothic" w:eastAsia="Source Sans Pro" w:hAnsi="Century Gothic" w:cs="Source Sans Pro"/>
          <w:color w:val="FF0000"/>
          <w:sz w:val="20"/>
          <w:szCs w:val="20"/>
        </w:rPr>
        <w:t>1</w:t>
      </w:r>
      <w:r w:rsidRPr="00F53270">
        <w:rPr>
          <w:rFonts w:ascii="Century Gothic" w:eastAsia="Source Sans Pro" w:hAnsi="Century Gothic" w:cs="Source Sans Pro"/>
          <w:sz w:val="20"/>
          <w:szCs w:val="20"/>
        </w:rPr>
        <w:t xml:space="preserve">,  wynikające z faktycznego użycia w danym miesiącu użytkowania Systemu. </w:t>
      </w:r>
      <w:r w:rsidRPr="00C00EF8">
        <w:rPr>
          <w:rFonts w:ascii="Century Gothic" w:eastAsia="Source Sans Pro" w:hAnsi="Century Gothic" w:cs="Source Sans Pro"/>
          <w:b/>
          <w:bCs/>
          <w:sz w:val="20"/>
          <w:szCs w:val="20"/>
        </w:rPr>
        <w:t>Płatność  dokonywana będzie każdorazowo na podstawie faktury VAT wystawianej co miesiąc przez cały okres obowiązywania umowy, z czego pierwsza faktura zostanie wystawiona w ostatnim dniu miesiąca, w którym podpisano protokół odbioru wdrożenia, a każda kolejna w ostatnim dniu każdego kolejnego miesiąca.</w:t>
      </w:r>
    </w:p>
    <w:p w14:paraId="45DA10C5" w14:textId="77777777" w:rsidR="00D43A31" w:rsidRPr="00F53270" w:rsidRDefault="00D43A31" w:rsidP="00695220">
      <w:pPr>
        <w:numPr>
          <w:ilvl w:val="0"/>
          <w:numId w:val="18"/>
        </w:numPr>
        <w:spacing w:after="0" w:line="288" w:lineRule="auto"/>
        <w:jc w:val="both"/>
        <w:rPr>
          <w:rFonts w:ascii="Century Gothic" w:hAnsi="Century Gothic"/>
          <w:sz w:val="20"/>
          <w:szCs w:val="20"/>
        </w:rPr>
      </w:pPr>
      <w:r w:rsidRPr="00F53270">
        <w:rPr>
          <w:rFonts w:ascii="Century Gothic" w:eastAsia="Source Sans Pro" w:hAnsi="Century Gothic" w:cs="Source Sans Pro"/>
          <w:sz w:val="20"/>
          <w:szCs w:val="20"/>
        </w:rPr>
        <w:t xml:space="preserve">Wartość pierwszej faktury będzie obliczona proporcjonalnie względem liczby dni, które upłynęły od daty podpisania protokołu </w:t>
      </w:r>
      <w:r w:rsidRPr="00FD63BC">
        <w:rPr>
          <w:rFonts w:ascii="Century Gothic" w:eastAsia="Source Sans Pro" w:hAnsi="Century Gothic" w:cs="Source Sans Pro"/>
          <w:color w:val="FF0000"/>
          <w:sz w:val="20"/>
          <w:szCs w:val="20"/>
        </w:rPr>
        <w:t xml:space="preserve">wdrożenia Placówki </w:t>
      </w:r>
      <w:r w:rsidRPr="00F53270">
        <w:rPr>
          <w:rFonts w:ascii="Century Gothic" w:eastAsia="Source Sans Pro" w:hAnsi="Century Gothic" w:cs="Source Sans Pro"/>
          <w:sz w:val="20"/>
          <w:szCs w:val="20"/>
        </w:rPr>
        <w:t>bądź realizacji zamówienia rozszerzenia Licencji do końca miesiąca. Wartość ostatniej faktury będzie obliczona proporcjonalnie względem liczby dni, które upłynęły od początku miesiąca do daty zakończenia niniejszej umowy.</w:t>
      </w:r>
    </w:p>
    <w:p w14:paraId="59C22A62" w14:textId="443B50C5" w:rsidR="00D43A31" w:rsidRPr="00F53270" w:rsidRDefault="00D43A31" w:rsidP="00695220">
      <w:pPr>
        <w:numPr>
          <w:ilvl w:val="0"/>
          <w:numId w:val="18"/>
        </w:numPr>
        <w:spacing w:after="0" w:line="288" w:lineRule="auto"/>
        <w:jc w:val="both"/>
        <w:rPr>
          <w:rFonts w:ascii="Century Gothic" w:hAnsi="Century Gothic"/>
          <w:sz w:val="20"/>
          <w:szCs w:val="20"/>
        </w:rPr>
      </w:pPr>
      <w:r w:rsidRPr="00F53270">
        <w:rPr>
          <w:rFonts w:ascii="Century Gothic" w:eastAsia="Source Sans Pro" w:hAnsi="Century Gothic" w:cs="Source Sans Pro"/>
          <w:sz w:val="20"/>
          <w:szCs w:val="20"/>
        </w:rPr>
        <w:t xml:space="preserve">Tytułem wynagrodzenia za wykonanie przedmiotu umowy wskazanego w § 2 ust. 5, tj. </w:t>
      </w:r>
      <w:r w:rsidRPr="00F53270">
        <w:rPr>
          <w:rFonts w:ascii="Century Gothic" w:eastAsia="Source Sans Pro" w:hAnsi="Century Gothic" w:cs="Source Sans Pro"/>
          <w:b/>
          <w:sz w:val="20"/>
          <w:szCs w:val="20"/>
        </w:rPr>
        <w:t xml:space="preserve">przeprowadzenia wdrożenia </w:t>
      </w:r>
      <w:r w:rsidR="00C00EF8">
        <w:rPr>
          <w:rFonts w:ascii="Century Gothic" w:eastAsia="Source Sans Pro" w:hAnsi="Century Gothic" w:cs="Source Sans Pro"/>
          <w:b/>
          <w:sz w:val="20"/>
          <w:szCs w:val="20"/>
        </w:rPr>
        <w:t xml:space="preserve">w </w:t>
      </w:r>
      <w:r w:rsidRPr="00F53270">
        <w:rPr>
          <w:rFonts w:ascii="Century Gothic" w:eastAsia="Source Sans Pro" w:hAnsi="Century Gothic" w:cs="Source Sans Pro"/>
          <w:b/>
          <w:sz w:val="20"/>
          <w:szCs w:val="20"/>
        </w:rPr>
        <w:t>Placów</w:t>
      </w:r>
      <w:r w:rsidR="00C00EF8">
        <w:rPr>
          <w:rFonts w:ascii="Century Gothic" w:eastAsia="Source Sans Pro" w:hAnsi="Century Gothic" w:cs="Source Sans Pro"/>
          <w:b/>
          <w:sz w:val="20"/>
          <w:szCs w:val="20"/>
        </w:rPr>
        <w:t>ce</w:t>
      </w:r>
      <w:r w:rsidRPr="00F53270">
        <w:rPr>
          <w:rFonts w:ascii="Century Gothic" w:eastAsia="Source Sans Pro" w:hAnsi="Century Gothic" w:cs="Source Sans Pro"/>
          <w:sz w:val="20"/>
          <w:szCs w:val="20"/>
        </w:rPr>
        <w:t xml:space="preserve">, </w:t>
      </w:r>
      <w:r w:rsidR="00FD63BC">
        <w:rPr>
          <w:rFonts w:ascii="Century Gothic" w:eastAsia="Source Sans Pro" w:hAnsi="Century Gothic" w:cs="Source Sans Pro"/>
          <w:sz w:val="20"/>
          <w:szCs w:val="20"/>
        </w:rPr>
        <w:t xml:space="preserve">Zamawiający </w:t>
      </w:r>
      <w:r w:rsidRPr="00F53270">
        <w:rPr>
          <w:rFonts w:ascii="Century Gothic" w:eastAsia="Source Sans Pro" w:hAnsi="Century Gothic" w:cs="Source Sans Pro"/>
          <w:sz w:val="20"/>
          <w:szCs w:val="20"/>
        </w:rPr>
        <w:t>zapłaci kwotę</w:t>
      </w:r>
      <w:r w:rsidRPr="00F53270">
        <w:rPr>
          <w:rFonts w:ascii="Century Gothic" w:eastAsia="Source Sans Pro" w:hAnsi="Century Gothic" w:cs="Source Sans Pro"/>
          <w:b/>
          <w:sz w:val="20"/>
          <w:szCs w:val="20"/>
        </w:rPr>
        <w:t xml:space="preserve"> </w:t>
      </w:r>
      <w:r w:rsidRPr="00F53270">
        <w:rPr>
          <w:rFonts w:ascii="Century Gothic" w:eastAsia="Source Sans Pro" w:hAnsi="Century Gothic" w:cs="Source Sans Pro"/>
          <w:sz w:val="20"/>
          <w:szCs w:val="20"/>
        </w:rPr>
        <w:t>..............................</w:t>
      </w:r>
      <w:r w:rsidRPr="00F53270">
        <w:rPr>
          <w:rFonts w:ascii="Century Gothic" w:eastAsia="Source Sans Pro" w:hAnsi="Century Gothic" w:cs="Source Sans Pro"/>
          <w:b/>
          <w:sz w:val="20"/>
          <w:szCs w:val="20"/>
        </w:rPr>
        <w:t xml:space="preserve"> zł</w:t>
      </w:r>
      <w:r w:rsidRPr="00F53270">
        <w:rPr>
          <w:rFonts w:ascii="Century Gothic" w:eastAsia="Source Sans Pro" w:hAnsi="Century Gothic" w:cs="Source Sans Pro"/>
          <w:sz w:val="20"/>
          <w:szCs w:val="20"/>
        </w:rPr>
        <w:t xml:space="preserve"> </w:t>
      </w:r>
      <w:r w:rsidRPr="00F53270">
        <w:rPr>
          <w:rFonts w:ascii="Century Gothic" w:eastAsia="Source Sans Pro" w:hAnsi="Century Gothic" w:cs="Source Sans Pro"/>
          <w:b/>
          <w:sz w:val="20"/>
          <w:szCs w:val="20"/>
        </w:rPr>
        <w:t>netto</w:t>
      </w:r>
      <w:r w:rsidRPr="00F53270">
        <w:rPr>
          <w:rFonts w:ascii="Century Gothic" w:eastAsia="Source Sans Pro" w:hAnsi="Century Gothic" w:cs="Source Sans Pro"/>
          <w:sz w:val="20"/>
          <w:szCs w:val="20"/>
        </w:rPr>
        <w:t xml:space="preserve"> (słownie: ..............................za oraz kwotę</w:t>
      </w:r>
      <w:r w:rsidRPr="00F53270">
        <w:rPr>
          <w:rFonts w:ascii="Century Gothic" w:eastAsia="Source Sans Pro" w:hAnsi="Century Gothic" w:cs="Source Sans Pro"/>
          <w:b/>
          <w:sz w:val="20"/>
          <w:szCs w:val="20"/>
        </w:rPr>
        <w:t xml:space="preserve"> </w:t>
      </w:r>
      <w:r w:rsidRPr="00F53270">
        <w:rPr>
          <w:rFonts w:ascii="Century Gothic" w:eastAsia="Source Sans Pro" w:hAnsi="Century Gothic" w:cs="Source Sans Pro"/>
          <w:sz w:val="20"/>
          <w:szCs w:val="20"/>
        </w:rPr>
        <w:t>..............................</w:t>
      </w:r>
      <w:r w:rsidRPr="00F53270">
        <w:rPr>
          <w:rFonts w:ascii="Century Gothic" w:eastAsia="Source Sans Pro" w:hAnsi="Century Gothic" w:cs="Source Sans Pro"/>
          <w:b/>
          <w:sz w:val="20"/>
          <w:szCs w:val="20"/>
        </w:rPr>
        <w:t xml:space="preserve"> zł netto</w:t>
      </w:r>
      <w:r w:rsidRPr="00F53270">
        <w:rPr>
          <w:rFonts w:ascii="Century Gothic" w:eastAsia="Source Sans Pro" w:hAnsi="Century Gothic" w:cs="Source Sans Pro"/>
          <w:sz w:val="20"/>
          <w:szCs w:val="20"/>
        </w:rPr>
        <w:t xml:space="preserve"> (słownie:..............................) za wykonanie integracji HL7. Wynagrodzenie zostanie zapłacone na podstawie faktur wystawionych każdorazowo po podpisaniu przez obie Strony protokołu odbioru wdrożenia Placówki.</w:t>
      </w:r>
    </w:p>
    <w:p w14:paraId="08E0E31F" w14:textId="77777777" w:rsidR="00D43A31" w:rsidRPr="00F53270" w:rsidRDefault="00D43A31" w:rsidP="00695220">
      <w:pPr>
        <w:numPr>
          <w:ilvl w:val="0"/>
          <w:numId w:val="18"/>
        </w:numPr>
        <w:spacing w:after="0" w:line="288" w:lineRule="auto"/>
        <w:jc w:val="both"/>
        <w:rPr>
          <w:rFonts w:ascii="Century Gothic" w:hAnsi="Century Gothic"/>
          <w:sz w:val="20"/>
          <w:szCs w:val="20"/>
        </w:rPr>
      </w:pPr>
      <w:r w:rsidRPr="00F53270">
        <w:rPr>
          <w:rFonts w:ascii="Century Gothic" w:eastAsia="Source Sans Pro" w:hAnsi="Century Gothic" w:cs="Source Sans Pro"/>
          <w:sz w:val="20"/>
          <w:szCs w:val="20"/>
        </w:rPr>
        <w:t>Termin płatności wszystkich faktur wynosi  14 dni</w:t>
      </w:r>
      <w:r w:rsidRPr="00F53270">
        <w:rPr>
          <w:rFonts w:ascii="Century Gothic" w:eastAsia="Source Sans Pro" w:hAnsi="Century Gothic" w:cs="Source Sans Pro"/>
          <w:b/>
          <w:sz w:val="20"/>
          <w:szCs w:val="20"/>
        </w:rPr>
        <w:t xml:space="preserve"> </w:t>
      </w:r>
      <w:r w:rsidRPr="00F53270">
        <w:rPr>
          <w:rFonts w:ascii="Century Gothic" w:eastAsia="Source Sans Pro" w:hAnsi="Century Gothic" w:cs="Source Sans Pro"/>
          <w:sz w:val="20"/>
          <w:szCs w:val="20"/>
        </w:rPr>
        <w:t>od daty sprzedaży uwidocznionej na fakturze.</w:t>
      </w:r>
    </w:p>
    <w:p w14:paraId="3675D6DB" w14:textId="77777777" w:rsidR="00D43A31" w:rsidRPr="00F53270" w:rsidRDefault="00D43A31" w:rsidP="00695220">
      <w:pPr>
        <w:numPr>
          <w:ilvl w:val="0"/>
          <w:numId w:val="18"/>
        </w:numPr>
        <w:spacing w:after="0" w:line="288" w:lineRule="auto"/>
        <w:jc w:val="both"/>
        <w:rPr>
          <w:rFonts w:ascii="Century Gothic" w:hAnsi="Century Gothic"/>
          <w:sz w:val="20"/>
          <w:szCs w:val="20"/>
        </w:rPr>
      </w:pPr>
      <w:r w:rsidRPr="00F53270">
        <w:rPr>
          <w:rFonts w:ascii="Century Gothic" w:eastAsia="Source Sans Pro" w:hAnsi="Century Gothic" w:cs="Source Sans Pro"/>
          <w:sz w:val="20"/>
          <w:szCs w:val="20"/>
        </w:rPr>
        <w:t>Płatności realizowane będą na rachunek bankowy każdorazowo wskazany na fakturze.</w:t>
      </w:r>
    </w:p>
    <w:p w14:paraId="61C06B0B" w14:textId="77A8BF2D" w:rsidR="00D43A31" w:rsidRPr="00F53270" w:rsidRDefault="00D43A31" w:rsidP="00695220">
      <w:pPr>
        <w:numPr>
          <w:ilvl w:val="0"/>
          <w:numId w:val="18"/>
        </w:numPr>
        <w:spacing w:after="0" w:line="288" w:lineRule="auto"/>
        <w:jc w:val="both"/>
        <w:rPr>
          <w:rFonts w:ascii="Century Gothic" w:hAnsi="Century Gothic"/>
          <w:sz w:val="20"/>
          <w:szCs w:val="20"/>
        </w:rPr>
      </w:pPr>
      <w:r w:rsidRPr="00F53270">
        <w:rPr>
          <w:rFonts w:ascii="Century Gothic" w:eastAsia="Source Sans Pro" w:hAnsi="Century Gothic" w:cs="Source Sans Pro"/>
          <w:sz w:val="20"/>
          <w:szCs w:val="20"/>
        </w:rPr>
        <w:t xml:space="preserve">Wszystkie ceny w niniejszej Umowie i załącznikach określone są w kwotach netto. </w:t>
      </w:r>
      <w:r w:rsidR="00F451F9">
        <w:rPr>
          <w:rFonts w:ascii="Century Gothic" w:eastAsia="Source Sans Pro" w:hAnsi="Century Gothic" w:cs="Source Sans Pro"/>
          <w:sz w:val="20"/>
          <w:szCs w:val="20"/>
        </w:rPr>
        <w:t>Wykonawca</w:t>
      </w:r>
      <w:r w:rsidRPr="00F53270">
        <w:rPr>
          <w:rFonts w:ascii="Century Gothic" w:eastAsia="Source Sans Pro" w:hAnsi="Century Gothic" w:cs="Source Sans Pro"/>
          <w:sz w:val="20"/>
          <w:szCs w:val="20"/>
        </w:rPr>
        <w:t xml:space="preserve"> doliczy do nich podatek VAT zgodnie z powszechnie obowiązującymi przepisami.</w:t>
      </w:r>
    </w:p>
    <w:p w14:paraId="2DD77CE2" w14:textId="3D9F6C50" w:rsidR="00D43A31" w:rsidRPr="00F53270" w:rsidRDefault="00FD63BC" w:rsidP="00695220">
      <w:pPr>
        <w:numPr>
          <w:ilvl w:val="0"/>
          <w:numId w:val="18"/>
        </w:numPr>
        <w:spacing w:after="0" w:line="288" w:lineRule="auto"/>
        <w:jc w:val="both"/>
        <w:rPr>
          <w:rFonts w:ascii="Century Gothic" w:hAnsi="Century Gothic"/>
          <w:sz w:val="20"/>
          <w:szCs w:val="20"/>
        </w:rPr>
      </w:pPr>
      <w:r>
        <w:rPr>
          <w:rFonts w:ascii="Century Gothic" w:eastAsia="Source Sans Pro" w:hAnsi="Century Gothic" w:cs="Source Sans Pro"/>
          <w:sz w:val="20"/>
          <w:szCs w:val="20"/>
        </w:rPr>
        <w:t xml:space="preserve">Zamawiający </w:t>
      </w:r>
      <w:r w:rsidR="00D43A31" w:rsidRPr="00F53270">
        <w:rPr>
          <w:rFonts w:ascii="Century Gothic" w:eastAsia="Source Sans Pro" w:hAnsi="Century Gothic" w:cs="Source Sans Pro"/>
          <w:sz w:val="20"/>
          <w:szCs w:val="20"/>
        </w:rPr>
        <w:t>oświadcza, że wyraża zgodę na przesłanie mu faktur, duplikatów tych faktur i ich korekt w formie elektronicznej, to jest drogą mailową na następujący adres</w:t>
      </w:r>
      <w:r w:rsidR="00D43A31" w:rsidRPr="00F53270">
        <w:rPr>
          <w:rFonts w:ascii="Century Gothic" w:eastAsia="Source Sans Pro" w:hAnsi="Century Gothic" w:cs="Source Sans Pro"/>
          <w:b/>
          <w:sz w:val="20"/>
          <w:szCs w:val="20"/>
        </w:rPr>
        <w:t xml:space="preserve">:  </w:t>
      </w:r>
      <w:r w:rsidR="00D43A31" w:rsidRPr="00F451F9">
        <w:rPr>
          <w:rFonts w:ascii="Century Gothic" w:eastAsia="Source Sans Pro" w:hAnsi="Century Gothic" w:cs="Source Sans Pro"/>
          <w:b/>
          <w:sz w:val="20"/>
          <w:szCs w:val="20"/>
          <w:highlight w:val="yellow"/>
        </w:rPr>
        <w:t>__________________________________________</w:t>
      </w:r>
      <w:r w:rsidR="00D43A31" w:rsidRPr="00F53270">
        <w:rPr>
          <w:rFonts w:ascii="Century Gothic" w:eastAsia="Source Sans Pro" w:hAnsi="Century Gothic" w:cs="Source Sans Pro"/>
          <w:sz w:val="20"/>
          <w:szCs w:val="20"/>
        </w:rPr>
        <w:t xml:space="preserve"> . W razie zmiany adresu e-mail wskazanego w zdaniu poprzedzającym, </w:t>
      </w:r>
      <w:r>
        <w:rPr>
          <w:rFonts w:ascii="Century Gothic" w:eastAsia="Source Sans Pro" w:hAnsi="Century Gothic" w:cs="Source Sans Pro"/>
          <w:sz w:val="20"/>
          <w:szCs w:val="20"/>
        </w:rPr>
        <w:t xml:space="preserve">Zamawiający </w:t>
      </w:r>
      <w:r w:rsidR="00D43A31" w:rsidRPr="00F53270">
        <w:rPr>
          <w:rFonts w:ascii="Century Gothic" w:eastAsia="Source Sans Pro" w:hAnsi="Century Gothic" w:cs="Source Sans Pro"/>
          <w:sz w:val="20"/>
          <w:szCs w:val="20"/>
        </w:rPr>
        <w:t xml:space="preserve">zobowiązany jest do niezwłocznego – nie później niż w terminie 3 (trzech) dni od dnia dokonania zmiany – powiadomienia </w:t>
      </w:r>
      <w:r w:rsidR="00F451F9">
        <w:rPr>
          <w:rFonts w:ascii="Century Gothic" w:eastAsia="Source Sans Pro" w:hAnsi="Century Gothic" w:cs="Source Sans Pro"/>
          <w:sz w:val="20"/>
          <w:szCs w:val="20"/>
        </w:rPr>
        <w:t>Wykonawcę</w:t>
      </w:r>
      <w:r w:rsidR="00D43A31" w:rsidRPr="00F53270">
        <w:rPr>
          <w:rFonts w:ascii="Century Gothic" w:eastAsia="Source Sans Pro" w:hAnsi="Century Gothic" w:cs="Source Sans Pro"/>
          <w:sz w:val="20"/>
          <w:szCs w:val="20"/>
        </w:rPr>
        <w:t xml:space="preserve"> o nowym adresie e-mail. Brak powiadomienia o zmianie adresu e-mail skutkować będzie uznaniem, że faktura wysłana na dotychczasowy adres e-mail zostanie uznana za prawidłowo doręczoną.</w:t>
      </w:r>
    </w:p>
    <w:p w14:paraId="3EDEB58E" w14:textId="2E780D12" w:rsidR="00D43A31" w:rsidRPr="00F53270" w:rsidRDefault="00D43A31" w:rsidP="00695220">
      <w:pPr>
        <w:numPr>
          <w:ilvl w:val="0"/>
          <w:numId w:val="18"/>
        </w:numPr>
        <w:spacing w:after="0" w:line="288" w:lineRule="auto"/>
        <w:jc w:val="both"/>
        <w:rPr>
          <w:rFonts w:ascii="Century Gothic" w:hAnsi="Century Gothic"/>
          <w:sz w:val="20"/>
          <w:szCs w:val="20"/>
        </w:rPr>
      </w:pPr>
      <w:r w:rsidRPr="00F53270">
        <w:rPr>
          <w:rFonts w:ascii="Century Gothic" w:eastAsia="Source Sans Pro" w:hAnsi="Century Gothic" w:cs="Source Sans Pro"/>
          <w:sz w:val="20"/>
          <w:szCs w:val="20"/>
        </w:rPr>
        <w:t xml:space="preserve">W razie opóźnienia się </w:t>
      </w:r>
      <w:r w:rsidR="00B10BBF">
        <w:rPr>
          <w:rFonts w:ascii="Century Gothic" w:eastAsia="Source Sans Pro" w:hAnsi="Century Gothic" w:cs="Source Sans Pro"/>
          <w:sz w:val="20"/>
          <w:szCs w:val="20"/>
        </w:rPr>
        <w:t xml:space="preserve">Zamawiającego </w:t>
      </w:r>
      <w:r w:rsidRPr="00F53270">
        <w:rPr>
          <w:rFonts w:ascii="Century Gothic" w:eastAsia="Source Sans Pro" w:hAnsi="Century Gothic" w:cs="Source Sans Pro"/>
          <w:sz w:val="20"/>
          <w:szCs w:val="20"/>
        </w:rPr>
        <w:t xml:space="preserve">z zapłatą wynagrodzenia, </w:t>
      </w:r>
      <w:r w:rsidR="00F451F9">
        <w:rPr>
          <w:rFonts w:ascii="Century Gothic" w:eastAsia="Source Sans Pro" w:hAnsi="Century Gothic" w:cs="Source Sans Pro"/>
          <w:sz w:val="20"/>
          <w:szCs w:val="20"/>
        </w:rPr>
        <w:t xml:space="preserve">Wykonawca </w:t>
      </w:r>
      <w:r w:rsidRPr="00F53270">
        <w:rPr>
          <w:rFonts w:ascii="Century Gothic" w:eastAsia="Source Sans Pro" w:hAnsi="Century Gothic" w:cs="Source Sans Pro"/>
          <w:sz w:val="20"/>
          <w:szCs w:val="20"/>
        </w:rPr>
        <w:t>będzie uprawniony do naliczania odsetek za opóźnienie w transakcjach handlowych.</w:t>
      </w:r>
    </w:p>
    <w:p w14:paraId="5A64E716" w14:textId="77777777" w:rsidR="00D43A31" w:rsidRPr="00F53270" w:rsidRDefault="00D43A31" w:rsidP="00B10BBF">
      <w:pPr>
        <w:spacing w:after="0"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 9</w:t>
      </w:r>
    </w:p>
    <w:p w14:paraId="6C023060" w14:textId="77777777" w:rsidR="00D43A31" w:rsidRPr="00F53270" w:rsidRDefault="00D43A31" w:rsidP="00B10BBF">
      <w:pPr>
        <w:spacing w:after="0"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Okres obowiązywania Umowy, terminy realizacji</w:t>
      </w:r>
    </w:p>
    <w:p w14:paraId="2B06C212" w14:textId="1E4556DE" w:rsidR="00D43A31" w:rsidRPr="00F53270" w:rsidRDefault="00D43A31" w:rsidP="00695220">
      <w:pPr>
        <w:numPr>
          <w:ilvl w:val="0"/>
          <w:numId w:val="12"/>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Niniejsza Umowa zawarta jest na czas określony. Umowa wchodzi w życie z dniem zawarcia i wygasa z upływem  </w:t>
      </w:r>
      <w:r w:rsidRPr="00F53270">
        <w:rPr>
          <w:rFonts w:ascii="Century Gothic" w:eastAsia="Source Sans Pro" w:hAnsi="Century Gothic" w:cs="Source Sans Pro"/>
          <w:b/>
          <w:sz w:val="20"/>
          <w:szCs w:val="20"/>
        </w:rPr>
        <w:t>18 miesięcy od daty wdrożenia Systemu.</w:t>
      </w:r>
    </w:p>
    <w:p w14:paraId="3D4FF54C" w14:textId="4B4DE456" w:rsidR="00D43A31" w:rsidRPr="00F53270" w:rsidRDefault="00D43A31" w:rsidP="00695220">
      <w:pPr>
        <w:numPr>
          <w:ilvl w:val="0"/>
          <w:numId w:val="12"/>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Strony dopuszczają możliwość przedłużenia obowiązywania umowy o kolejne okresy, z tym zastrzeżeniem, że </w:t>
      </w:r>
      <w:r w:rsidR="00B10BBF" w:rsidRPr="00B10BBF">
        <w:rPr>
          <w:rFonts w:ascii="Century Gothic" w:eastAsia="Source Sans Pro" w:hAnsi="Century Gothic" w:cs="Source Sans Pro"/>
          <w:color w:val="FF0000"/>
          <w:sz w:val="20"/>
          <w:szCs w:val="20"/>
        </w:rPr>
        <w:t xml:space="preserve">Wykonawca </w:t>
      </w:r>
      <w:r w:rsidRPr="00B10BBF">
        <w:rPr>
          <w:rFonts w:ascii="Century Gothic" w:eastAsia="Source Sans Pro" w:hAnsi="Century Gothic" w:cs="Source Sans Pro"/>
          <w:color w:val="FF0000"/>
          <w:sz w:val="20"/>
          <w:szCs w:val="20"/>
        </w:rPr>
        <w:t xml:space="preserve"> </w:t>
      </w:r>
      <w:r w:rsidRPr="00F53270">
        <w:rPr>
          <w:rFonts w:ascii="Century Gothic" w:eastAsia="Source Sans Pro" w:hAnsi="Century Gothic" w:cs="Source Sans Pro"/>
          <w:sz w:val="20"/>
          <w:szCs w:val="20"/>
        </w:rPr>
        <w:t xml:space="preserve">gwarantuje stałość kwoty wynagrodzenia określonego w § 8 ust. 1 oraz cen określonych w </w:t>
      </w:r>
      <w:r w:rsidRPr="00E81282">
        <w:rPr>
          <w:rFonts w:ascii="Century Gothic" w:eastAsia="Source Sans Pro" w:hAnsi="Century Gothic" w:cs="Source Sans Pro"/>
          <w:color w:val="FF0000"/>
          <w:sz w:val="20"/>
          <w:szCs w:val="20"/>
          <w:highlight w:val="yellow"/>
        </w:rPr>
        <w:t xml:space="preserve">Załączniku Nr </w:t>
      </w:r>
      <w:r w:rsidR="00E81282" w:rsidRPr="00E81282">
        <w:rPr>
          <w:rFonts w:ascii="Century Gothic" w:eastAsia="Source Sans Pro" w:hAnsi="Century Gothic" w:cs="Source Sans Pro"/>
          <w:color w:val="FF0000"/>
          <w:sz w:val="20"/>
          <w:szCs w:val="20"/>
          <w:highlight w:val="yellow"/>
        </w:rPr>
        <w:t>………….. do</w:t>
      </w:r>
      <w:r w:rsidR="00E81282">
        <w:rPr>
          <w:rFonts w:ascii="Century Gothic" w:eastAsia="Source Sans Pro" w:hAnsi="Century Gothic" w:cs="Source Sans Pro"/>
          <w:color w:val="FF0000"/>
          <w:sz w:val="20"/>
          <w:szCs w:val="20"/>
        </w:rPr>
        <w:t xml:space="preserve"> </w:t>
      </w:r>
      <w:r w:rsidRPr="00E81282">
        <w:rPr>
          <w:rFonts w:ascii="Century Gothic" w:eastAsia="Source Sans Pro" w:hAnsi="Century Gothic" w:cs="Source Sans Pro"/>
          <w:sz w:val="20"/>
          <w:szCs w:val="20"/>
        </w:rPr>
        <w:t xml:space="preserve"> </w:t>
      </w:r>
      <w:r w:rsidRPr="00F53270">
        <w:rPr>
          <w:rFonts w:ascii="Century Gothic" w:eastAsia="Source Sans Pro" w:hAnsi="Century Gothic" w:cs="Source Sans Pro"/>
          <w:sz w:val="20"/>
          <w:szCs w:val="20"/>
        </w:rPr>
        <w:t xml:space="preserve">umowy przez okres 1 roku począwszy od zawarcia niniejszej umowy przy zachowaniu takich samych parametrów usługi. Poczynając od kolejnego roku trwania umowy wysokość wynagrodzenia określonego w § 8 ust. 1 umowy oraz cen określonych </w:t>
      </w:r>
      <w:r w:rsidRPr="00B10BBF">
        <w:rPr>
          <w:rFonts w:ascii="Century Gothic" w:eastAsia="Source Sans Pro" w:hAnsi="Century Gothic" w:cs="Source Sans Pro"/>
          <w:color w:val="FF0000"/>
          <w:sz w:val="20"/>
          <w:szCs w:val="20"/>
        </w:rPr>
        <w:t xml:space="preserve">w </w:t>
      </w:r>
      <w:r w:rsidRPr="00E81282">
        <w:rPr>
          <w:rFonts w:ascii="Century Gothic" w:eastAsia="Source Sans Pro" w:hAnsi="Century Gothic" w:cs="Source Sans Pro"/>
          <w:color w:val="FF0000"/>
          <w:sz w:val="20"/>
          <w:szCs w:val="20"/>
          <w:highlight w:val="yellow"/>
        </w:rPr>
        <w:t xml:space="preserve">Załączniku Nr </w:t>
      </w:r>
      <w:r w:rsidR="00E81282" w:rsidRPr="00E81282">
        <w:rPr>
          <w:rFonts w:ascii="Century Gothic" w:eastAsia="Source Sans Pro" w:hAnsi="Century Gothic" w:cs="Source Sans Pro"/>
          <w:color w:val="FF0000"/>
          <w:sz w:val="20"/>
          <w:szCs w:val="20"/>
          <w:highlight w:val="yellow"/>
        </w:rPr>
        <w:t>……… do umowy</w:t>
      </w:r>
      <w:r w:rsidR="00E81282">
        <w:rPr>
          <w:rFonts w:ascii="Century Gothic" w:eastAsia="Source Sans Pro" w:hAnsi="Century Gothic" w:cs="Source Sans Pro"/>
          <w:color w:val="FF0000"/>
          <w:sz w:val="20"/>
          <w:szCs w:val="20"/>
        </w:rPr>
        <w:t>,</w:t>
      </w:r>
      <w:r w:rsidRPr="00B10BBF">
        <w:rPr>
          <w:rFonts w:ascii="Century Gothic" w:eastAsia="Source Sans Pro" w:hAnsi="Century Gothic" w:cs="Source Sans Pro"/>
          <w:color w:val="FF0000"/>
          <w:sz w:val="20"/>
          <w:szCs w:val="20"/>
        </w:rPr>
        <w:t xml:space="preserve"> będzie raz do roku waloryzowana o roczny wskaźnik wzrostu cen towarów i usług podawany przez Prezesa GUS, co nie wymaga zmiany umowy w formie aneksu</w:t>
      </w:r>
      <w:r w:rsidRPr="00F53270">
        <w:rPr>
          <w:rFonts w:ascii="Century Gothic" w:eastAsia="Source Sans Pro" w:hAnsi="Century Gothic" w:cs="Source Sans Pro"/>
          <w:sz w:val="20"/>
          <w:szCs w:val="20"/>
        </w:rPr>
        <w:t xml:space="preserve">. Zmiana wynagrodzenia o kwotę wyższą aniżeli wskaźnik wzrostu cen towarów i usług podawany przez Prezesa GUS, wymaga zgody obu stron wyrażonej w formie pisemnego aneksu. </w:t>
      </w:r>
    </w:p>
    <w:p w14:paraId="3F822666" w14:textId="4E97C0D3" w:rsidR="00D43A31" w:rsidRPr="00F53270" w:rsidRDefault="00B10BBF" w:rsidP="00695220">
      <w:pPr>
        <w:numPr>
          <w:ilvl w:val="0"/>
          <w:numId w:val="12"/>
        </w:numPr>
        <w:spacing w:after="0" w:line="288" w:lineRule="auto"/>
        <w:jc w:val="both"/>
        <w:rPr>
          <w:rFonts w:ascii="Century Gothic" w:eastAsia="Source Sans Pro" w:hAnsi="Century Gothic" w:cs="Source Sans Pro"/>
          <w:sz w:val="20"/>
          <w:szCs w:val="20"/>
        </w:rPr>
      </w:pPr>
      <w:r w:rsidRPr="00E81282">
        <w:rPr>
          <w:rFonts w:ascii="Century Gothic" w:eastAsia="Source Sans Pro" w:hAnsi="Century Gothic" w:cs="Source Sans Pro"/>
          <w:sz w:val="20"/>
          <w:szCs w:val="20"/>
        </w:rPr>
        <w:t>Wykonawcy</w:t>
      </w:r>
      <w:r w:rsidR="00D43A31" w:rsidRPr="00E81282">
        <w:rPr>
          <w:rFonts w:ascii="Century Gothic" w:eastAsia="Source Sans Pro" w:hAnsi="Century Gothic" w:cs="Source Sans Pro"/>
          <w:sz w:val="20"/>
          <w:szCs w:val="20"/>
        </w:rPr>
        <w:t xml:space="preserve"> przysługuje </w:t>
      </w:r>
      <w:r w:rsidR="00D43A31" w:rsidRPr="00F53270">
        <w:rPr>
          <w:rFonts w:ascii="Century Gothic" w:eastAsia="Source Sans Pro" w:hAnsi="Century Gothic" w:cs="Source Sans Pro"/>
          <w:sz w:val="20"/>
          <w:szCs w:val="20"/>
        </w:rPr>
        <w:t xml:space="preserve">prawo do rozwiązania Umowy za 30-dniowym (trzydziestodniowym) wypowiedzeniem ze skutkiem na koniec miesiąca kalendarzowego w przypadku rażącego naruszenia przez </w:t>
      </w:r>
      <w:r>
        <w:rPr>
          <w:rFonts w:ascii="Century Gothic" w:eastAsia="Source Sans Pro" w:hAnsi="Century Gothic" w:cs="Source Sans Pro"/>
          <w:sz w:val="20"/>
          <w:szCs w:val="20"/>
        </w:rPr>
        <w:t xml:space="preserve">Zamawiającego </w:t>
      </w:r>
      <w:r w:rsidR="00D43A31" w:rsidRPr="00F53270">
        <w:rPr>
          <w:rFonts w:ascii="Century Gothic" w:eastAsia="Source Sans Pro" w:hAnsi="Century Gothic" w:cs="Source Sans Pro"/>
          <w:sz w:val="20"/>
          <w:szCs w:val="20"/>
        </w:rPr>
        <w:t>postanowień Umowy lub opóźni</w:t>
      </w:r>
      <w:r>
        <w:rPr>
          <w:rFonts w:ascii="Century Gothic" w:eastAsia="Source Sans Pro" w:hAnsi="Century Gothic" w:cs="Source Sans Pro"/>
          <w:sz w:val="20"/>
          <w:szCs w:val="20"/>
        </w:rPr>
        <w:t>a</w:t>
      </w:r>
      <w:r w:rsidR="00D43A31" w:rsidRPr="00F53270">
        <w:rPr>
          <w:rFonts w:ascii="Century Gothic" w:eastAsia="Source Sans Pro" w:hAnsi="Century Gothic" w:cs="Source Sans Pro"/>
          <w:sz w:val="20"/>
          <w:szCs w:val="20"/>
        </w:rPr>
        <w:t xml:space="preserve">nia się </w:t>
      </w:r>
      <w:r>
        <w:rPr>
          <w:rFonts w:ascii="Century Gothic" w:eastAsia="Source Sans Pro" w:hAnsi="Century Gothic" w:cs="Source Sans Pro"/>
          <w:sz w:val="20"/>
          <w:szCs w:val="20"/>
        </w:rPr>
        <w:t xml:space="preserve">Zamawiającego </w:t>
      </w:r>
      <w:r w:rsidR="00D43A31" w:rsidRPr="00F53270">
        <w:rPr>
          <w:rFonts w:ascii="Century Gothic" w:eastAsia="Source Sans Pro" w:hAnsi="Century Gothic" w:cs="Source Sans Pro"/>
          <w:sz w:val="20"/>
          <w:szCs w:val="20"/>
        </w:rPr>
        <w:t xml:space="preserve">z </w:t>
      </w:r>
      <w:r w:rsidR="00D43A31" w:rsidRPr="00F53270">
        <w:rPr>
          <w:rFonts w:ascii="Century Gothic" w:eastAsia="Source Sans Pro" w:hAnsi="Century Gothic" w:cs="Source Sans Pro"/>
          <w:sz w:val="20"/>
          <w:szCs w:val="20"/>
        </w:rPr>
        <w:lastRenderedPageBreak/>
        <w:t>zapłatą wymagalnego wynagrodzenia, pod warunkiem, że</w:t>
      </w:r>
      <w:r w:rsidR="00E81282">
        <w:rPr>
          <w:rFonts w:ascii="Century Gothic" w:eastAsia="Source Sans Pro" w:hAnsi="Century Gothic" w:cs="Source Sans Pro"/>
          <w:sz w:val="20"/>
          <w:szCs w:val="20"/>
        </w:rPr>
        <w:t xml:space="preserve"> </w:t>
      </w:r>
      <w:r w:rsidR="00D43A31" w:rsidRPr="00F53270">
        <w:rPr>
          <w:rFonts w:ascii="Century Gothic" w:eastAsia="Source Sans Pro" w:hAnsi="Century Gothic" w:cs="Source Sans Pro"/>
          <w:sz w:val="20"/>
          <w:szCs w:val="20"/>
        </w:rPr>
        <w:t xml:space="preserve"> </w:t>
      </w:r>
      <w:r w:rsidR="00E81282">
        <w:rPr>
          <w:rFonts w:ascii="Century Gothic" w:eastAsia="Source Sans Pro" w:hAnsi="Century Gothic" w:cs="Source Sans Pro"/>
          <w:sz w:val="20"/>
          <w:szCs w:val="20"/>
        </w:rPr>
        <w:t>Zamawiający</w:t>
      </w:r>
      <w:r>
        <w:rPr>
          <w:rFonts w:ascii="Century Gothic" w:eastAsia="Source Sans Pro" w:hAnsi="Century Gothic" w:cs="Source Sans Pro"/>
          <w:sz w:val="20"/>
          <w:szCs w:val="20"/>
        </w:rPr>
        <w:t xml:space="preserve"> </w:t>
      </w:r>
      <w:r w:rsidR="00D43A31" w:rsidRPr="00F53270">
        <w:rPr>
          <w:rFonts w:ascii="Century Gothic" w:eastAsia="Source Sans Pro" w:hAnsi="Century Gothic" w:cs="Source Sans Pro"/>
          <w:sz w:val="20"/>
          <w:szCs w:val="20"/>
        </w:rPr>
        <w:t xml:space="preserve">nie zaniecha naruszeń lub nie uiści całego istniejącego względem </w:t>
      </w:r>
      <w:r w:rsidRPr="00E81282">
        <w:rPr>
          <w:rFonts w:ascii="Century Gothic" w:eastAsia="Source Sans Pro" w:hAnsi="Century Gothic" w:cs="Source Sans Pro"/>
          <w:sz w:val="20"/>
          <w:szCs w:val="20"/>
        </w:rPr>
        <w:t xml:space="preserve">Wykonawcy </w:t>
      </w:r>
      <w:r w:rsidR="00D43A31" w:rsidRPr="00E81282">
        <w:rPr>
          <w:rFonts w:ascii="Century Gothic" w:eastAsia="Source Sans Pro" w:hAnsi="Century Gothic" w:cs="Source Sans Pro"/>
          <w:sz w:val="20"/>
          <w:szCs w:val="20"/>
        </w:rPr>
        <w:t>w</w:t>
      </w:r>
      <w:r w:rsidR="00D43A31" w:rsidRPr="00F53270">
        <w:rPr>
          <w:rFonts w:ascii="Century Gothic" w:eastAsia="Source Sans Pro" w:hAnsi="Century Gothic" w:cs="Source Sans Pro"/>
          <w:sz w:val="20"/>
          <w:szCs w:val="20"/>
        </w:rPr>
        <w:t>ymagalnego zobowiązania w nieprzekraczalnym terminie 30 (trzydziestu) dni od dnia otrzymania wezwania do zaniechania naruszeń bądź zapłaty całości istniejącego zadłużenia.</w:t>
      </w:r>
    </w:p>
    <w:p w14:paraId="7F07DCF6" w14:textId="5BF40B50" w:rsidR="00D43A31" w:rsidRPr="00E81282" w:rsidRDefault="00B10BBF" w:rsidP="00695220">
      <w:pPr>
        <w:numPr>
          <w:ilvl w:val="0"/>
          <w:numId w:val="12"/>
        </w:numPr>
        <w:spacing w:after="0" w:line="288" w:lineRule="auto"/>
        <w:jc w:val="both"/>
        <w:rPr>
          <w:rFonts w:ascii="Century Gothic" w:eastAsia="Source Sans Pro" w:hAnsi="Century Gothic" w:cs="Source Sans Pro"/>
          <w:sz w:val="20"/>
          <w:szCs w:val="20"/>
        </w:rPr>
      </w:pPr>
      <w:r w:rsidRPr="00E81282">
        <w:rPr>
          <w:rFonts w:ascii="Century Gothic" w:eastAsia="Source Sans Pro" w:hAnsi="Century Gothic" w:cs="Source Sans Pro"/>
          <w:sz w:val="20"/>
          <w:szCs w:val="20"/>
        </w:rPr>
        <w:t>Wykonawca</w:t>
      </w:r>
      <w:r w:rsidR="00D43A31" w:rsidRPr="00E81282">
        <w:rPr>
          <w:rFonts w:ascii="Century Gothic" w:eastAsia="Source Sans Pro" w:hAnsi="Century Gothic" w:cs="Source Sans Pro"/>
          <w:sz w:val="20"/>
          <w:szCs w:val="20"/>
        </w:rPr>
        <w:t xml:space="preserve"> zobowiązuje się dokonać wdrożenia Systemu w terminie </w:t>
      </w:r>
      <w:r w:rsidR="00D43A31" w:rsidRPr="00E81282">
        <w:rPr>
          <w:rFonts w:ascii="Century Gothic" w:eastAsia="Source Sans Pro" w:hAnsi="Century Gothic" w:cs="Source Sans Pro"/>
          <w:b/>
          <w:sz w:val="20"/>
          <w:szCs w:val="20"/>
        </w:rPr>
        <w:t xml:space="preserve">do 6 tygodni od podpisania umowy. </w:t>
      </w:r>
    </w:p>
    <w:p w14:paraId="6BB4B543" w14:textId="002B466F" w:rsidR="00D43A31" w:rsidRPr="00E81282" w:rsidRDefault="00B10BBF" w:rsidP="00695220">
      <w:pPr>
        <w:numPr>
          <w:ilvl w:val="0"/>
          <w:numId w:val="12"/>
        </w:numPr>
        <w:spacing w:after="0" w:line="288" w:lineRule="auto"/>
        <w:jc w:val="both"/>
        <w:rPr>
          <w:rFonts w:ascii="Century Gothic" w:eastAsia="Source Sans Pro" w:hAnsi="Century Gothic" w:cs="Source Sans Pro"/>
          <w:sz w:val="20"/>
          <w:szCs w:val="20"/>
        </w:rPr>
      </w:pPr>
      <w:r w:rsidRPr="00E81282">
        <w:rPr>
          <w:rFonts w:ascii="Century Gothic" w:eastAsia="Source Sans Pro" w:hAnsi="Century Gothic" w:cs="Source Sans Pro"/>
          <w:sz w:val="20"/>
          <w:szCs w:val="20"/>
        </w:rPr>
        <w:t>Wykonawca</w:t>
      </w:r>
      <w:r w:rsidR="00D43A31" w:rsidRPr="00E81282">
        <w:rPr>
          <w:rFonts w:ascii="Century Gothic" w:eastAsia="Source Sans Pro" w:hAnsi="Century Gothic" w:cs="Source Sans Pro"/>
          <w:sz w:val="20"/>
          <w:szCs w:val="20"/>
        </w:rPr>
        <w:t xml:space="preserve"> zobowiązuje się dokonać  integracji HL7 (wykonanie, testy i uruchomienie) w terminie </w:t>
      </w:r>
      <w:r w:rsidR="00D43A31" w:rsidRPr="00E81282">
        <w:rPr>
          <w:rFonts w:ascii="Century Gothic" w:eastAsia="Source Sans Pro" w:hAnsi="Century Gothic" w:cs="Source Sans Pro"/>
          <w:b/>
          <w:sz w:val="20"/>
          <w:szCs w:val="20"/>
        </w:rPr>
        <w:t xml:space="preserve">do 6 tygodni od podpisania umowy (z wyłączeniem sytuacji, w której z powodów niezależnych (terminy serwisów wymaganych firm trzecich) termin ulega wydłużeniu) </w:t>
      </w:r>
    </w:p>
    <w:p w14:paraId="0E9ABAC3" w14:textId="11A671C2" w:rsidR="00D43A31" w:rsidRPr="00F53270" w:rsidRDefault="00B10BBF" w:rsidP="00695220">
      <w:pPr>
        <w:numPr>
          <w:ilvl w:val="0"/>
          <w:numId w:val="12"/>
        </w:numPr>
        <w:spacing w:after="0" w:line="288" w:lineRule="auto"/>
        <w:jc w:val="both"/>
        <w:rPr>
          <w:rFonts w:ascii="Century Gothic" w:eastAsia="Calibri" w:hAnsi="Century Gothic" w:cs="Calibri"/>
          <w:sz w:val="20"/>
          <w:szCs w:val="20"/>
        </w:rPr>
      </w:pPr>
      <w:r w:rsidRPr="00E81282">
        <w:rPr>
          <w:rFonts w:ascii="Century Gothic" w:eastAsia="Source Sans Pro" w:hAnsi="Century Gothic" w:cs="Source Sans Pro"/>
          <w:sz w:val="20"/>
          <w:szCs w:val="20"/>
        </w:rPr>
        <w:t>Wykonawca</w:t>
      </w:r>
      <w:r w:rsidR="00D43A31" w:rsidRPr="00E81282">
        <w:rPr>
          <w:rFonts w:ascii="Century Gothic" w:eastAsia="Source Sans Pro" w:hAnsi="Century Gothic" w:cs="Source Sans Pro"/>
          <w:sz w:val="20"/>
          <w:szCs w:val="20"/>
        </w:rPr>
        <w:t xml:space="preserve"> </w:t>
      </w:r>
      <w:r w:rsidR="00D43A31" w:rsidRPr="00F53270">
        <w:rPr>
          <w:rFonts w:ascii="Century Gothic" w:eastAsia="Source Sans Pro" w:hAnsi="Century Gothic" w:cs="Source Sans Pro"/>
          <w:sz w:val="20"/>
          <w:szCs w:val="20"/>
        </w:rPr>
        <w:t>zobowiązuje się dokonać uruchomienia Systemu na poziomie centralnym, w terminie 14 (czternastu) dni od daty zawarcia Umowy jednak nie później niż końcowy termin wdrożenia określony w ust. 4 niniejszego paragrafu.</w:t>
      </w:r>
    </w:p>
    <w:p w14:paraId="60FB8236" w14:textId="77777777" w:rsidR="00D43A31" w:rsidRPr="00F53270" w:rsidRDefault="00D43A31" w:rsidP="00695220">
      <w:pPr>
        <w:numPr>
          <w:ilvl w:val="0"/>
          <w:numId w:val="12"/>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Każdej ze Stron przysługuje prawo do rozwiązania Umowy za 3-miesiecznym (trzymiesięcznym) okresem  wypowiedzeniem ze skutkiem na koniec miesiąca kalendarzowego bez podawania przyczyny. </w:t>
      </w:r>
    </w:p>
    <w:p w14:paraId="614909C9" w14:textId="77777777" w:rsidR="00D43A31" w:rsidRPr="00F53270" w:rsidRDefault="00D43A31" w:rsidP="00B10BBF">
      <w:pPr>
        <w:spacing w:after="0"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 10</w:t>
      </w:r>
    </w:p>
    <w:p w14:paraId="4A0945BA" w14:textId="3966E4DC" w:rsidR="00D43A31" w:rsidRPr="00F53270" w:rsidRDefault="00D43A31" w:rsidP="00B10BBF">
      <w:pPr>
        <w:spacing w:after="0"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Odpowiedzialność</w:t>
      </w:r>
    </w:p>
    <w:p w14:paraId="60C4C503" w14:textId="1739D03E" w:rsidR="00D43A31" w:rsidRPr="00E81282" w:rsidRDefault="00D43A31" w:rsidP="00695220">
      <w:pPr>
        <w:numPr>
          <w:ilvl w:val="0"/>
          <w:numId w:val="16"/>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Zakres </w:t>
      </w:r>
      <w:r w:rsidRPr="00E81282">
        <w:rPr>
          <w:rFonts w:ascii="Century Gothic" w:eastAsia="Source Sans Pro" w:hAnsi="Century Gothic" w:cs="Source Sans Pro"/>
          <w:sz w:val="20"/>
          <w:szCs w:val="20"/>
        </w:rPr>
        <w:t xml:space="preserve">odpowiedzialności </w:t>
      </w:r>
      <w:r w:rsidR="00B10BBF" w:rsidRPr="00E81282">
        <w:rPr>
          <w:rFonts w:ascii="Century Gothic" w:eastAsia="Source Sans Pro" w:hAnsi="Century Gothic" w:cs="Source Sans Pro"/>
          <w:sz w:val="20"/>
          <w:szCs w:val="20"/>
        </w:rPr>
        <w:t>Wykonawcy</w:t>
      </w:r>
      <w:r w:rsidRPr="00E81282">
        <w:rPr>
          <w:rFonts w:ascii="Century Gothic" w:eastAsia="Source Sans Pro" w:hAnsi="Century Gothic" w:cs="Source Sans Pro"/>
          <w:sz w:val="20"/>
          <w:szCs w:val="20"/>
        </w:rPr>
        <w:t xml:space="preserve"> za System jako wyrób medyczny w rozumieniu ustawy z dnia </w:t>
      </w:r>
      <w:r w:rsidR="00B10BBF" w:rsidRPr="00E81282">
        <w:rPr>
          <w:rFonts w:ascii="Century Gothic" w:eastAsia="Source Sans Pro" w:hAnsi="Century Gothic" w:cs="Source Sans Pro"/>
          <w:sz w:val="20"/>
          <w:szCs w:val="20"/>
        </w:rPr>
        <w:t xml:space="preserve">07 kwietnia 2022 </w:t>
      </w:r>
      <w:r w:rsidRPr="00E81282">
        <w:rPr>
          <w:rFonts w:ascii="Century Gothic" w:eastAsia="Source Sans Pro" w:hAnsi="Century Gothic" w:cs="Source Sans Pro"/>
          <w:sz w:val="20"/>
          <w:szCs w:val="20"/>
        </w:rPr>
        <w:t>roku o wyrobach medycznych ograniczony jest do zakresu wynikającego z wyrobu medycznego klasy 1.</w:t>
      </w:r>
    </w:p>
    <w:p w14:paraId="77C6F920" w14:textId="00D42E2C" w:rsidR="00D43A31" w:rsidRPr="00F53270" w:rsidRDefault="00D75264" w:rsidP="00695220">
      <w:pPr>
        <w:numPr>
          <w:ilvl w:val="0"/>
          <w:numId w:val="16"/>
        </w:numPr>
        <w:spacing w:after="0" w:line="288" w:lineRule="auto"/>
        <w:jc w:val="both"/>
        <w:rPr>
          <w:rFonts w:ascii="Century Gothic" w:eastAsia="Source Sans Pro" w:hAnsi="Century Gothic" w:cs="Source Sans Pro"/>
          <w:sz w:val="20"/>
          <w:szCs w:val="20"/>
        </w:rPr>
      </w:pPr>
      <w:r w:rsidRPr="00E81282">
        <w:rPr>
          <w:rFonts w:ascii="Century Gothic" w:eastAsia="Source Sans Pro" w:hAnsi="Century Gothic" w:cs="Source Sans Pro"/>
          <w:sz w:val="20"/>
          <w:szCs w:val="20"/>
        </w:rPr>
        <w:t>Wykonawca</w:t>
      </w:r>
      <w:r w:rsidR="00D43A31" w:rsidRPr="00E81282">
        <w:rPr>
          <w:rFonts w:ascii="Century Gothic" w:eastAsia="Source Sans Pro" w:hAnsi="Century Gothic" w:cs="Source Sans Pro"/>
          <w:sz w:val="20"/>
          <w:szCs w:val="20"/>
        </w:rPr>
        <w:t xml:space="preserve"> nie pono</w:t>
      </w:r>
      <w:r w:rsidR="00D43A31" w:rsidRPr="00F53270">
        <w:rPr>
          <w:rFonts w:ascii="Century Gothic" w:eastAsia="Source Sans Pro" w:hAnsi="Century Gothic" w:cs="Source Sans Pro"/>
          <w:sz w:val="20"/>
          <w:szCs w:val="20"/>
        </w:rPr>
        <w:t>si odpowiedzialności za diagnozę medyczną postawioną przez użytkowników przy użyciu Systemu.</w:t>
      </w:r>
    </w:p>
    <w:p w14:paraId="27503630" w14:textId="77777777" w:rsidR="00D43A31" w:rsidRPr="00F53270" w:rsidRDefault="00D43A31" w:rsidP="00D75264">
      <w:pPr>
        <w:numPr>
          <w:ilvl w:val="0"/>
          <w:numId w:val="16"/>
        </w:numPr>
        <w:pBdr>
          <w:top w:val="nil"/>
          <w:left w:val="nil"/>
          <w:bottom w:val="nil"/>
          <w:right w:val="nil"/>
          <w:between w:val="nil"/>
        </w:pBd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 xml:space="preserve">Żadna ze Stron niniejszej Umowy nie odpowiada za niewykonanie lub nienależyte wykonanie Umowy spowodowane siłą wyższą. Przez siłę wyższą należy rozumieć zdarzenie zewnętrzne, o charakterze nadzwyczajnym, któremu nie można zapobiec, ani go przewidzieć nawet przy zachowaniu najwyższego stopnia staranności, np. powódź, pożar, trzęsienie ziemi, działania wojenne, epidemia czy pandemia, strajk, blokady, przerwy w dostawie mediów (przede wszystkim energii elektrycznej) bądź tzw. </w:t>
      </w:r>
      <w:proofErr w:type="spellStart"/>
      <w:r w:rsidRPr="00F53270">
        <w:rPr>
          <w:rFonts w:ascii="Century Gothic" w:eastAsia="Source Sans Pro" w:hAnsi="Century Gothic" w:cs="Source Sans Pro"/>
          <w:color w:val="000000"/>
          <w:sz w:val="20"/>
          <w:szCs w:val="20"/>
        </w:rPr>
        <w:t>blackout</w:t>
      </w:r>
      <w:proofErr w:type="spellEnd"/>
      <w:r w:rsidRPr="00F53270">
        <w:rPr>
          <w:rFonts w:ascii="Century Gothic" w:eastAsia="Source Sans Pro" w:hAnsi="Century Gothic" w:cs="Source Sans Pro"/>
          <w:color w:val="000000"/>
          <w:sz w:val="20"/>
          <w:szCs w:val="20"/>
        </w:rPr>
        <w:t>.</w:t>
      </w:r>
    </w:p>
    <w:p w14:paraId="4B3BA920" w14:textId="77777777" w:rsidR="00D43A31" w:rsidRPr="00F53270" w:rsidRDefault="00D43A31" w:rsidP="00D75264">
      <w:pPr>
        <w:numPr>
          <w:ilvl w:val="0"/>
          <w:numId w:val="16"/>
        </w:numPr>
        <w:pBdr>
          <w:top w:val="nil"/>
          <w:left w:val="nil"/>
          <w:bottom w:val="nil"/>
          <w:right w:val="nil"/>
          <w:between w:val="nil"/>
        </w:pBd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 xml:space="preserve">Każda Strona winna poinformować drugą Stronę o okolicznościach siły wyższej, niezwłocznie po otrzymaniu wiadomości o nich, a jeżeli z powodu siły wyższej nie byłoby to możliwe, niezwłocznie po ustaniu tych okoliczności oraz dołożyć wszelkich starań w celu usunięcia skutków działania siły wyższej dla wykonywania zobowiązań wynikających z Umowy. </w:t>
      </w:r>
    </w:p>
    <w:p w14:paraId="4AD41AB9" w14:textId="50595A0C" w:rsidR="00D43A31" w:rsidRPr="00F53270" w:rsidRDefault="00D43A31" w:rsidP="00D75264">
      <w:pPr>
        <w:numPr>
          <w:ilvl w:val="0"/>
          <w:numId w:val="16"/>
        </w:numPr>
        <w:pBdr>
          <w:top w:val="nil"/>
          <w:left w:val="nil"/>
          <w:bottom w:val="nil"/>
          <w:right w:val="nil"/>
          <w:between w:val="nil"/>
        </w:pBd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 xml:space="preserve">Strony zgodnie postanawiają, że w razie zaistnienia okoliczności siły wyższej, o której mowa w ust. </w:t>
      </w:r>
      <w:r w:rsidR="00D75264">
        <w:rPr>
          <w:rFonts w:ascii="Century Gothic" w:eastAsia="Source Sans Pro" w:hAnsi="Century Gothic" w:cs="Source Sans Pro"/>
          <w:color w:val="000000"/>
          <w:sz w:val="20"/>
          <w:szCs w:val="20"/>
        </w:rPr>
        <w:t xml:space="preserve">3 </w:t>
      </w:r>
      <w:r w:rsidRPr="00F53270">
        <w:rPr>
          <w:rFonts w:ascii="Century Gothic" w:eastAsia="Source Sans Pro" w:hAnsi="Century Gothic" w:cs="Source Sans Pro"/>
          <w:color w:val="000000"/>
          <w:sz w:val="20"/>
          <w:szCs w:val="20"/>
        </w:rPr>
        <w:t>powyżej</w:t>
      </w:r>
      <w:r w:rsidR="00D75264">
        <w:rPr>
          <w:rFonts w:ascii="Century Gothic" w:eastAsia="Source Sans Pro" w:hAnsi="Century Gothic" w:cs="Source Sans Pro"/>
          <w:color w:val="000000"/>
          <w:sz w:val="20"/>
          <w:szCs w:val="20"/>
        </w:rPr>
        <w:t>,</w:t>
      </w:r>
      <w:r w:rsidRPr="00F53270">
        <w:rPr>
          <w:rFonts w:ascii="Century Gothic" w:eastAsia="Source Sans Pro" w:hAnsi="Century Gothic" w:cs="Source Sans Pro"/>
          <w:color w:val="000000"/>
          <w:sz w:val="20"/>
          <w:szCs w:val="20"/>
        </w:rPr>
        <w:t xml:space="preserve"> poczynią wszelkie kroki w celu zabezpieczenia interesu obu Stron, to jest będą mogły w szczególności wprowadzić czasowe zmiany w niniejszej Umowie. </w:t>
      </w:r>
    </w:p>
    <w:p w14:paraId="46120CD7" w14:textId="76E32017" w:rsidR="00D43A31" w:rsidRPr="00F53270" w:rsidRDefault="00D75264" w:rsidP="00D75264">
      <w:pPr>
        <w:numPr>
          <w:ilvl w:val="0"/>
          <w:numId w:val="16"/>
        </w:numPr>
        <w:pBdr>
          <w:top w:val="nil"/>
          <w:left w:val="nil"/>
          <w:bottom w:val="nil"/>
          <w:right w:val="nil"/>
          <w:between w:val="nil"/>
        </w:pBdr>
        <w:spacing w:after="0" w:line="288" w:lineRule="auto"/>
        <w:jc w:val="both"/>
        <w:rPr>
          <w:rFonts w:ascii="Century Gothic" w:eastAsia="Source Sans Pro" w:hAnsi="Century Gothic" w:cs="Source Sans Pro"/>
          <w:color w:val="000000"/>
          <w:sz w:val="20"/>
          <w:szCs w:val="20"/>
        </w:rPr>
      </w:pPr>
      <w:r w:rsidRPr="00E81282">
        <w:rPr>
          <w:rFonts w:ascii="Century Gothic" w:eastAsia="Source Sans Pro" w:hAnsi="Century Gothic" w:cs="Source Sans Pro"/>
          <w:sz w:val="20"/>
          <w:szCs w:val="20"/>
        </w:rPr>
        <w:t>Wykonawca</w:t>
      </w:r>
      <w:r w:rsidR="00D43A31" w:rsidRPr="00E81282">
        <w:rPr>
          <w:rFonts w:ascii="Century Gothic" w:eastAsia="Source Sans Pro" w:hAnsi="Century Gothic" w:cs="Source Sans Pro"/>
          <w:sz w:val="20"/>
          <w:szCs w:val="20"/>
        </w:rPr>
        <w:t xml:space="preserve"> nie ponosi odpowiedzialności za niedostępność Systemu i jej skutki, a także za jego wadliwe funkcjonowanie spowodowane zachowaniem systemów informatycznych </w:t>
      </w:r>
      <w:r w:rsidRPr="00E81282">
        <w:rPr>
          <w:rFonts w:ascii="Century Gothic" w:eastAsia="Source Sans Pro" w:hAnsi="Century Gothic" w:cs="Source Sans Pro"/>
          <w:sz w:val="20"/>
          <w:szCs w:val="20"/>
        </w:rPr>
        <w:t xml:space="preserve">Zamawiającego </w:t>
      </w:r>
      <w:r w:rsidR="00D43A31" w:rsidRPr="00E81282">
        <w:rPr>
          <w:rFonts w:ascii="Century Gothic" w:eastAsia="Source Sans Pro" w:hAnsi="Century Gothic" w:cs="Source Sans Pro"/>
          <w:sz w:val="20"/>
          <w:szCs w:val="20"/>
        </w:rPr>
        <w:t xml:space="preserve">nieadministrowanych przez </w:t>
      </w:r>
      <w:r w:rsidR="00E81282">
        <w:rPr>
          <w:rFonts w:ascii="Century Gothic" w:eastAsia="Source Sans Pro" w:hAnsi="Century Gothic" w:cs="Source Sans Pro"/>
          <w:sz w:val="20"/>
          <w:szCs w:val="20"/>
        </w:rPr>
        <w:t>W</w:t>
      </w:r>
      <w:r w:rsidRPr="00E81282">
        <w:rPr>
          <w:rFonts w:ascii="Century Gothic" w:eastAsia="Source Sans Pro" w:hAnsi="Century Gothic" w:cs="Source Sans Pro"/>
          <w:sz w:val="20"/>
          <w:szCs w:val="20"/>
        </w:rPr>
        <w:t>ykonawcę</w:t>
      </w:r>
      <w:r w:rsidR="00D43A31" w:rsidRPr="00E81282">
        <w:rPr>
          <w:rFonts w:ascii="Century Gothic" w:eastAsia="Source Sans Pro" w:hAnsi="Century Gothic" w:cs="Source Sans Pro"/>
          <w:sz w:val="20"/>
          <w:szCs w:val="20"/>
        </w:rPr>
        <w:t xml:space="preserve">, a </w:t>
      </w:r>
      <w:r w:rsidR="00D43A31" w:rsidRPr="00F53270">
        <w:rPr>
          <w:rFonts w:ascii="Century Gothic" w:eastAsia="Source Sans Pro" w:hAnsi="Century Gothic" w:cs="Source Sans Pro"/>
          <w:color w:val="000000"/>
          <w:sz w:val="20"/>
          <w:szCs w:val="20"/>
        </w:rPr>
        <w:t xml:space="preserve">niezbędnych dla udostępnienia i prawidłowego działania Systemu, w tym za zachowania podmiotów udostępniających łącza internetowe, a nadto za usterki bądź niedostępność Systemu spowodowaną działaniem bądź zaniechaniem </w:t>
      </w:r>
      <w:r>
        <w:rPr>
          <w:rFonts w:ascii="Century Gothic" w:eastAsia="Source Sans Pro" w:hAnsi="Century Gothic" w:cs="Source Sans Pro"/>
          <w:color w:val="000000"/>
          <w:sz w:val="20"/>
          <w:szCs w:val="20"/>
        </w:rPr>
        <w:t>Zamawiającego</w:t>
      </w:r>
      <w:r w:rsidR="00D43A31" w:rsidRPr="00F53270">
        <w:rPr>
          <w:rFonts w:ascii="Century Gothic" w:eastAsia="Source Sans Pro" w:hAnsi="Century Gothic" w:cs="Source Sans Pro"/>
          <w:color w:val="000000"/>
          <w:sz w:val="20"/>
          <w:szCs w:val="20"/>
        </w:rPr>
        <w:t xml:space="preserve">, w tym w szczególności postępowaniem </w:t>
      </w:r>
      <w:r>
        <w:rPr>
          <w:rFonts w:ascii="Century Gothic" w:eastAsia="Source Sans Pro" w:hAnsi="Century Gothic" w:cs="Source Sans Pro"/>
          <w:color w:val="000000"/>
          <w:sz w:val="20"/>
          <w:szCs w:val="20"/>
        </w:rPr>
        <w:t xml:space="preserve">Zamawiającego </w:t>
      </w:r>
      <w:r w:rsidR="00D43A31" w:rsidRPr="00F53270">
        <w:rPr>
          <w:rFonts w:ascii="Century Gothic" w:eastAsia="Source Sans Pro" w:hAnsi="Century Gothic" w:cs="Source Sans Pro"/>
          <w:color w:val="000000"/>
          <w:sz w:val="20"/>
          <w:szCs w:val="20"/>
        </w:rPr>
        <w:t>sprzecznie z zapisami zawartymi w niniejszej Umowie i załącznikach do niej.</w:t>
      </w:r>
    </w:p>
    <w:p w14:paraId="3D836195" w14:textId="17EE1CA8" w:rsidR="00D43A31" w:rsidRPr="00F53270" w:rsidRDefault="00D43A31" w:rsidP="00D75264">
      <w:pPr>
        <w:numPr>
          <w:ilvl w:val="0"/>
          <w:numId w:val="16"/>
        </w:numPr>
        <w:pBdr>
          <w:top w:val="nil"/>
          <w:left w:val="nil"/>
          <w:bottom w:val="nil"/>
          <w:right w:val="nil"/>
          <w:between w:val="nil"/>
        </w:pBdr>
        <w:spacing w:after="0" w:line="288" w:lineRule="auto"/>
        <w:jc w:val="both"/>
        <w:rPr>
          <w:rFonts w:ascii="Century Gothic" w:eastAsia="Source Sans Pro" w:hAnsi="Century Gothic" w:cs="Source Sans Pro"/>
          <w:color w:val="000000"/>
          <w:sz w:val="20"/>
          <w:szCs w:val="20"/>
        </w:rPr>
      </w:pPr>
      <w:r w:rsidRPr="00CE31DE">
        <w:rPr>
          <w:rFonts w:ascii="Century Gothic" w:eastAsia="Source Sans Pro" w:hAnsi="Century Gothic" w:cs="Source Sans Pro"/>
          <w:sz w:val="20"/>
          <w:szCs w:val="20"/>
        </w:rPr>
        <w:t xml:space="preserve">Odpowiedzialność </w:t>
      </w:r>
      <w:r w:rsidR="00D75264" w:rsidRPr="00CE31DE">
        <w:rPr>
          <w:rFonts w:ascii="Century Gothic" w:eastAsia="Source Sans Pro" w:hAnsi="Century Gothic" w:cs="Source Sans Pro"/>
          <w:sz w:val="20"/>
          <w:szCs w:val="20"/>
        </w:rPr>
        <w:t>Wykonawcy</w:t>
      </w:r>
      <w:r w:rsidRPr="00CE31DE">
        <w:rPr>
          <w:rFonts w:ascii="Century Gothic" w:eastAsia="Source Sans Pro" w:hAnsi="Century Gothic" w:cs="Source Sans Pro"/>
          <w:sz w:val="20"/>
          <w:szCs w:val="20"/>
        </w:rPr>
        <w:t xml:space="preserve"> za niedostępność Systemu i jej skutki rozpoczyna się w momencie przekroczenia parametrów dostępności Systemu i wykonywania napraw, wskazanych w Załączniku nr </w:t>
      </w:r>
      <w:r w:rsidR="00CE31DE" w:rsidRPr="00CE31DE">
        <w:rPr>
          <w:rFonts w:ascii="Century Gothic" w:eastAsia="Source Sans Pro" w:hAnsi="Century Gothic" w:cs="Source Sans Pro"/>
          <w:sz w:val="20"/>
          <w:szCs w:val="20"/>
        </w:rPr>
        <w:t>3</w:t>
      </w:r>
      <w:r w:rsidR="00723C1B" w:rsidRPr="00CE31DE">
        <w:rPr>
          <w:rFonts w:ascii="Century Gothic" w:eastAsia="Source Sans Pro" w:hAnsi="Century Gothic" w:cs="Source Sans Pro"/>
          <w:sz w:val="20"/>
          <w:szCs w:val="20"/>
        </w:rPr>
        <w:t xml:space="preserve"> </w:t>
      </w:r>
      <w:r w:rsidRPr="00CE31DE">
        <w:rPr>
          <w:rFonts w:ascii="Century Gothic" w:eastAsia="Source Sans Pro" w:hAnsi="Century Gothic" w:cs="Source Sans Pro"/>
          <w:sz w:val="20"/>
          <w:szCs w:val="20"/>
        </w:rPr>
        <w:t xml:space="preserve">i </w:t>
      </w:r>
      <w:r w:rsidRPr="00F53270">
        <w:rPr>
          <w:rFonts w:ascii="Century Gothic" w:eastAsia="Source Sans Pro" w:hAnsi="Century Gothic" w:cs="Source Sans Pro"/>
          <w:color w:val="000000"/>
          <w:sz w:val="20"/>
          <w:szCs w:val="20"/>
        </w:rPr>
        <w:t>jest ograniczona do kar umownych tam</w:t>
      </w:r>
      <w:r w:rsidR="00D75264">
        <w:rPr>
          <w:rFonts w:ascii="Century Gothic" w:eastAsia="Source Sans Pro" w:hAnsi="Century Gothic" w:cs="Source Sans Pro"/>
          <w:color w:val="000000"/>
          <w:sz w:val="20"/>
          <w:szCs w:val="20"/>
        </w:rPr>
        <w:t xml:space="preserve"> </w:t>
      </w:r>
      <w:r w:rsidRPr="00D75264">
        <w:rPr>
          <w:rFonts w:ascii="Century Gothic" w:eastAsia="Source Sans Pro" w:hAnsi="Century Gothic" w:cs="Source Sans Pro"/>
          <w:strike/>
          <w:color w:val="000000"/>
          <w:sz w:val="20"/>
          <w:szCs w:val="20"/>
        </w:rPr>
        <w:t>że</w:t>
      </w:r>
      <w:r w:rsidRPr="00F53270">
        <w:rPr>
          <w:rFonts w:ascii="Century Gothic" w:eastAsia="Source Sans Pro" w:hAnsi="Century Gothic" w:cs="Source Sans Pro"/>
          <w:color w:val="000000"/>
          <w:sz w:val="20"/>
          <w:szCs w:val="20"/>
        </w:rPr>
        <w:t xml:space="preserve"> wskazanych.</w:t>
      </w:r>
    </w:p>
    <w:p w14:paraId="585D49EC" w14:textId="77777777" w:rsidR="00D43A31" w:rsidRPr="00F53270" w:rsidRDefault="00D43A31" w:rsidP="00D75264">
      <w:pPr>
        <w:spacing w:after="0"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 11</w:t>
      </w:r>
    </w:p>
    <w:p w14:paraId="0DE9BFE0" w14:textId="77777777" w:rsidR="00D43A31" w:rsidRPr="00F53270" w:rsidRDefault="00D43A31" w:rsidP="00D75264">
      <w:pPr>
        <w:spacing w:after="0"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Ochrona danych osobowych i udostępnianie danych uprawnionym organom</w:t>
      </w:r>
    </w:p>
    <w:p w14:paraId="5B729F62" w14:textId="1AC3105C" w:rsidR="00D43A31" w:rsidRPr="00F53270" w:rsidRDefault="00D75264" w:rsidP="00695220">
      <w:pPr>
        <w:numPr>
          <w:ilvl w:val="0"/>
          <w:numId w:val="14"/>
        </w:numPr>
        <w:spacing w:after="0" w:line="288" w:lineRule="auto"/>
        <w:jc w:val="both"/>
        <w:rPr>
          <w:rFonts w:ascii="Century Gothic" w:eastAsia="Source Sans Pro" w:hAnsi="Century Gothic" w:cs="Source Sans Pro"/>
          <w:sz w:val="20"/>
          <w:szCs w:val="20"/>
        </w:rPr>
      </w:pPr>
      <w:r w:rsidRPr="00A70CC7">
        <w:rPr>
          <w:rFonts w:ascii="Century Gothic" w:eastAsia="Source Sans Pro" w:hAnsi="Century Gothic" w:cs="Source Sans Pro"/>
          <w:sz w:val="20"/>
          <w:szCs w:val="20"/>
        </w:rPr>
        <w:t>Wykonawca</w:t>
      </w:r>
      <w:r w:rsidR="00D43A31" w:rsidRPr="00A70CC7">
        <w:rPr>
          <w:rFonts w:ascii="Century Gothic" w:eastAsia="Source Sans Pro" w:hAnsi="Century Gothic" w:cs="Source Sans Pro"/>
          <w:sz w:val="20"/>
          <w:szCs w:val="20"/>
        </w:rPr>
        <w:t xml:space="preserve"> </w:t>
      </w:r>
      <w:r w:rsidR="00D43A31" w:rsidRPr="00F53270">
        <w:rPr>
          <w:rFonts w:ascii="Century Gothic" w:eastAsia="Source Sans Pro" w:hAnsi="Century Gothic" w:cs="Source Sans Pro"/>
          <w:sz w:val="20"/>
          <w:szCs w:val="20"/>
        </w:rPr>
        <w:t xml:space="preserve">przetwarza dane osobowe powierzone mu do przetwarzania przez </w:t>
      </w:r>
      <w:r>
        <w:rPr>
          <w:rFonts w:ascii="Century Gothic" w:eastAsia="Source Sans Pro" w:hAnsi="Century Gothic" w:cs="Source Sans Pro"/>
          <w:sz w:val="20"/>
          <w:szCs w:val="20"/>
        </w:rPr>
        <w:t xml:space="preserve">Zamawiającego </w:t>
      </w:r>
      <w:r w:rsidR="00D43A31" w:rsidRPr="00F53270">
        <w:rPr>
          <w:rFonts w:ascii="Century Gothic" w:eastAsia="Source Sans Pro" w:hAnsi="Century Gothic" w:cs="Source Sans Pro"/>
          <w:sz w:val="20"/>
          <w:szCs w:val="20"/>
        </w:rPr>
        <w:t xml:space="preserve">w celu realizacji niniejszej Umowy i w zakresie do tego niezbędnym z </w:t>
      </w:r>
      <w:r w:rsidR="00D43A31" w:rsidRPr="00F53270">
        <w:rPr>
          <w:rFonts w:ascii="Century Gothic" w:eastAsia="Source Sans Pro" w:hAnsi="Century Gothic" w:cs="Source Sans Pro"/>
          <w:sz w:val="20"/>
          <w:szCs w:val="20"/>
        </w:rPr>
        <w:lastRenderedPageBreak/>
        <w:t xml:space="preserve">zachowaniem wymogów bezpieczeństwa, na zasadach określonych w umowie o powierzeniu przetwarzania danych osobowych, </w:t>
      </w:r>
      <w:r w:rsidR="00D43A31" w:rsidRPr="00CE31DE">
        <w:rPr>
          <w:rFonts w:ascii="Century Gothic" w:eastAsia="Source Sans Pro" w:hAnsi="Century Gothic" w:cs="Source Sans Pro"/>
          <w:b/>
          <w:bCs/>
          <w:sz w:val="20"/>
          <w:szCs w:val="20"/>
        </w:rPr>
        <w:t xml:space="preserve">która stanowi Załącznik nr </w:t>
      </w:r>
      <w:r w:rsidR="00723C1B" w:rsidRPr="00CE31DE">
        <w:rPr>
          <w:rFonts w:ascii="Century Gothic" w:eastAsia="Source Sans Pro" w:hAnsi="Century Gothic" w:cs="Source Sans Pro"/>
          <w:b/>
          <w:bCs/>
          <w:sz w:val="20"/>
          <w:szCs w:val="20"/>
        </w:rPr>
        <w:t xml:space="preserve">2 </w:t>
      </w:r>
      <w:r w:rsidR="00D43A31" w:rsidRPr="00CE31DE">
        <w:rPr>
          <w:rFonts w:ascii="Century Gothic" w:eastAsia="Source Sans Pro" w:hAnsi="Century Gothic" w:cs="Source Sans Pro"/>
          <w:b/>
          <w:bCs/>
          <w:sz w:val="20"/>
          <w:szCs w:val="20"/>
        </w:rPr>
        <w:t>do Umowy</w:t>
      </w:r>
      <w:r w:rsidR="00D43A31" w:rsidRPr="00F53270">
        <w:rPr>
          <w:rFonts w:ascii="Century Gothic" w:eastAsia="Source Sans Pro" w:hAnsi="Century Gothic" w:cs="Source Sans Pro"/>
          <w:sz w:val="20"/>
          <w:szCs w:val="20"/>
        </w:rPr>
        <w:t xml:space="preserve">. </w:t>
      </w:r>
    </w:p>
    <w:p w14:paraId="5759567B" w14:textId="1FBC7C58" w:rsidR="00D43A31" w:rsidRPr="00CE31DE" w:rsidRDefault="00CE31DE" w:rsidP="00695220">
      <w:pPr>
        <w:numPr>
          <w:ilvl w:val="0"/>
          <w:numId w:val="14"/>
        </w:numPr>
        <w:spacing w:after="0" w:line="288" w:lineRule="auto"/>
        <w:jc w:val="both"/>
        <w:rPr>
          <w:rFonts w:ascii="Century Gothic" w:eastAsia="Source Sans Pro" w:hAnsi="Century Gothic" w:cs="Source Sans Pro"/>
          <w:sz w:val="20"/>
          <w:szCs w:val="20"/>
          <w:highlight w:val="yellow"/>
        </w:rPr>
      </w:pPr>
      <w:r>
        <w:rPr>
          <w:rFonts w:ascii="Century Gothic" w:eastAsia="Source Sans Pro" w:hAnsi="Century Gothic" w:cs="Source Sans Pro"/>
          <w:sz w:val="20"/>
          <w:szCs w:val="20"/>
        </w:rPr>
        <w:t>Wykonawca</w:t>
      </w:r>
      <w:r w:rsidR="00D43A31" w:rsidRPr="00F53270">
        <w:rPr>
          <w:rFonts w:ascii="Century Gothic" w:eastAsia="Source Sans Pro" w:hAnsi="Century Gothic" w:cs="Source Sans Pro"/>
          <w:color w:val="000000"/>
          <w:sz w:val="20"/>
          <w:szCs w:val="20"/>
        </w:rPr>
        <w:t xml:space="preserve"> oświadcza, że sporządził i wdrożył Procedurę postępowania w przypadku naruszenia ochrony danych osobowych, która określa zasady działania w razie naruszenia bezpieczeństwa prowadzącego do przypadkowego lub niezgodnego z prawem zniszczenia, utracenia, zmodyfikowania, nieuprawnionego ujawnienia lub nieuprawnionego dostępu do danych osobowych przetwarzanych </w:t>
      </w:r>
      <w:r w:rsidR="00D43A31" w:rsidRPr="00CE31DE">
        <w:rPr>
          <w:rFonts w:ascii="Century Gothic" w:eastAsia="Source Sans Pro" w:hAnsi="Century Gothic" w:cs="Source Sans Pro"/>
          <w:color w:val="000000"/>
          <w:sz w:val="20"/>
          <w:szCs w:val="20"/>
          <w:highlight w:val="yellow"/>
        </w:rPr>
        <w:t xml:space="preserve">przez </w:t>
      </w:r>
      <w:r w:rsidR="00D43A31" w:rsidRPr="00CE31DE">
        <w:rPr>
          <w:rFonts w:ascii="Century Gothic" w:eastAsia="Source Sans Pro" w:hAnsi="Century Gothic" w:cs="Source Sans Pro"/>
          <w:sz w:val="20"/>
          <w:szCs w:val="20"/>
          <w:highlight w:val="yellow"/>
        </w:rPr>
        <w:t>....................................................</w:t>
      </w:r>
      <w:r w:rsidR="00D43A31" w:rsidRPr="00CE31DE">
        <w:rPr>
          <w:rFonts w:ascii="Century Gothic" w:eastAsia="Source Sans Pro" w:hAnsi="Century Gothic" w:cs="Source Sans Pro"/>
          <w:color w:val="000000"/>
          <w:sz w:val="20"/>
          <w:szCs w:val="20"/>
          <w:highlight w:val="yellow"/>
        </w:rPr>
        <w:t>.</w:t>
      </w:r>
    </w:p>
    <w:p w14:paraId="19578B65" w14:textId="32E31F3E" w:rsidR="00D43A31" w:rsidRPr="00F53270" w:rsidRDefault="00CE31DE" w:rsidP="00695220">
      <w:pPr>
        <w:numPr>
          <w:ilvl w:val="0"/>
          <w:numId w:val="14"/>
        </w:numPr>
        <w:spacing w:after="0" w:line="288" w:lineRule="auto"/>
        <w:jc w:val="both"/>
        <w:rPr>
          <w:rFonts w:ascii="Century Gothic" w:eastAsia="Source Sans Pro" w:hAnsi="Century Gothic" w:cs="Source Sans Pro"/>
          <w:sz w:val="20"/>
          <w:szCs w:val="20"/>
        </w:rPr>
      </w:pPr>
      <w:bookmarkStart w:id="0" w:name="_Hlk160615015"/>
      <w:r>
        <w:rPr>
          <w:rFonts w:ascii="Century Gothic" w:eastAsia="Source Sans Pro" w:hAnsi="Century Gothic" w:cs="Source Sans Pro"/>
          <w:sz w:val="20"/>
          <w:szCs w:val="20"/>
        </w:rPr>
        <w:t>Wykonawca</w:t>
      </w:r>
      <w:r w:rsidR="00D43A31" w:rsidRPr="00F53270">
        <w:rPr>
          <w:rFonts w:ascii="Century Gothic" w:eastAsia="Source Sans Pro" w:hAnsi="Century Gothic" w:cs="Source Sans Pro"/>
          <w:sz w:val="20"/>
          <w:szCs w:val="20"/>
        </w:rPr>
        <w:t xml:space="preserve"> zobowiązuje się do umożliwienia dostępu do danych zawartych w Systemie, a dotyczących </w:t>
      </w:r>
      <w:proofErr w:type="spellStart"/>
      <w:r>
        <w:rPr>
          <w:rFonts w:ascii="Century Gothic" w:eastAsia="Source Sans Pro" w:hAnsi="Century Gothic" w:cs="Source Sans Pro"/>
          <w:sz w:val="20"/>
          <w:szCs w:val="20"/>
        </w:rPr>
        <w:t>Zamawiajacego</w:t>
      </w:r>
      <w:proofErr w:type="spellEnd"/>
      <w:r w:rsidR="00D43A31" w:rsidRPr="00F53270">
        <w:rPr>
          <w:rFonts w:ascii="Century Gothic" w:eastAsia="Source Sans Pro" w:hAnsi="Century Gothic" w:cs="Source Sans Pro"/>
          <w:sz w:val="20"/>
          <w:szCs w:val="20"/>
        </w:rPr>
        <w:t xml:space="preserve"> organom ścigania, organom władzy sądowej lub innym uprawnionym podmiotom („uprawnione organy”) na ich umotywowane żądanie. </w:t>
      </w:r>
    </w:p>
    <w:p w14:paraId="4E8B6BF2" w14:textId="77777777" w:rsidR="00D43A31" w:rsidRPr="00F53270" w:rsidRDefault="00D43A31" w:rsidP="00695220">
      <w:pPr>
        <w:numPr>
          <w:ilvl w:val="0"/>
          <w:numId w:val="14"/>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Udostępnienie, o którym mowa w ust. 3 następuje poprzez przekazanie wydruku określonych danych bądź informacji albo zapewnienie uprawnionym organom dostępu do danych bądź informacji dotyczących Klienta, a dostępnych w Systemie.</w:t>
      </w:r>
    </w:p>
    <w:p w14:paraId="55B8FCFA" w14:textId="0FCF08EB" w:rsidR="00D43A31" w:rsidRPr="00F53270" w:rsidRDefault="00CE31DE" w:rsidP="00695220">
      <w:pPr>
        <w:numPr>
          <w:ilvl w:val="0"/>
          <w:numId w:val="14"/>
        </w:numPr>
        <w:spacing w:after="0" w:line="288" w:lineRule="auto"/>
        <w:jc w:val="both"/>
        <w:rPr>
          <w:rFonts w:ascii="Century Gothic" w:eastAsia="Source Sans Pro" w:hAnsi="Century Gothic" w:cs="Source Sans Pro"/>
          <w:sz w:val="20"/>
          <w:szCs w:val="20"/>
        </w:rPr>
      </w:pPr>
      <w:r>
        <w:rPr>
          <w:rFonts w:ascii="Century Gothic" w:eastAsia="Source Sans Pro" w:hAnsi="Century Gothic" w:cs="Source Sans Pro"/>
          <w:sz w:val="20"/>
          <w:szCs w:val="20"/>
        </w:rPr>
        <w:t>Wykonawca</w:t>
      </w:r>
      <w:r w:rsidR="00D43A31" w:rsidRPr="00F53270">
        <w:rPr>
          <w:rFonts w:ascii="Century Gothic" w:eastAsia="Source Sans Pro" w:hAnsi="Century Gothic" w:cs="Source Sans Pro"/>
          <w:sz w:val="20"/>
          <w:szCs w:val="20"/>
        </w:rPr>
        <w:t xml:space="preserve"> zobowiązuje się do udostępnienia, o którym mowa w ust. 3 niezwłocznie, lecz nie później niż w terminie 7 dni od dnia otrzymania – bezpośrednio od uprawnionego organu bądź za pośrednictwem Klienta – umotywowanego żądania udostępnienia określonych danych lub informacji zawartych w Systemie. </w:t>
      </w:r>
    </w:p>
    <w:p w14:paraId="34CDE966" w14:textId="488D0E8D" w:rsidR="00D43A31" w:rsidRPr="00CE31DE" w:rsidRDefault="00D43A31" w:rsidP="00695220">
      <w:pPr>
        <w:numPr>
          <w:ilvl w:val="0"/>
          <w:numId w:val="14"/>
        </w:numPr>
        <w:spacing w:after="0" w:line="288" w:lineRule="auto"/>
        <w:jc w:val="both"/>
        <w:rPr>
          <w:rFonts w:ascii="Century Gothic" w:eastAsia="Source Sans Pro" w:hAnsi="Century Gothic" w:cs="Source Sans Pro"/>
          <w:sz w:val="20"/>
          <w:szCs w:val="20"/>
          <w:highlight w:val="yellow"/>
        </w:rPr>
      </w:pPr>
      <w:r w:rsidRPr="00F53270">
        <w:rPr>
          <w:rFonts w:ascii="Century Gothic" w:eastAsia="Source Sans Pro" w:hAnsi="Century Gothic" w:cs="Source Sans Pro"/>
          <w:sz w:val="20"/>
          <w:szCs w:val="20"/>
        </w:rPr>
        <w:t xml:space="preserve">W sytuacji, gdy uprawniony organ zwróci się do </w:t>
      </w:r>
      <w:r w:rsidR="00CE31DE">
        <w:rPr>
          <w:rFonts w:ascii="Century Gothic" w:eastAsia="Source Sans Pro" w:hAnsi="Century Gothic" w:cs="Source Sans Pro"/>
          <w:sz w:val="20"/>
          <w:szCs w:val="20"/>
        </w:rPr>
        <w:t>Zamawiającego</w:t>
      </w:r>
      <w:r w:rsidRPr="00F53270">
        <w:rPr>
          <w:rFonts w:ascii="Century Gothic" w:eastAsia="Source Sans Pro" w:hAnsi="Century Gothic" w:cs="Source Sans Pro"/>
          <w:sz w:val="20"/>
          <w:szCs w:val="20"/>
        </w:rPr>
        <w:t xml:space="preserve"> z żądaniem udostępnienia danych lub informacji zawartych w Systemie bądź też poinformuje </w:t>
      </w:r>
      <w:r w:rsidR="00CE31DE">
        <w:rPr>
          <w:rFonts w:ascii="Century Gothic" w:eastAsia="Source Sans Pro" w:hAnsi="Century Gothic" w:cs="Source Sans Pro"/>
          <w:sz w:val="20"/>
          <w:szCs w:val="20"/>
        </w:rPr>
        <w:t>Zamawiającego</w:t>
      </w:r>
      <w:r w:rsidRPr="00F53270">
        <w:rPr>
          <w:rFonts w:ascii="Century Gothic" w:eastAsia="Source Sans Pro" w:hAnsi="Century Gothic" w:cs="Source Sans Pro"/>
          <w:sz w:val="20"/>
          <w:szCs w:val="20"/>
        </w:rPr>
        <w:t xml:space="preserve">, że poweźmie kroki w celu uzyskania dostępu do tych danych lub informacji, </w:t>
      </w:r>
      <w:r w:rsidR="00CE31DE">
        <w:rPr>
          <w:rFonts w:ascii="Century Gothic" w:eastAsia="Source Sans Pro" w:hAnsi="Century Gothic" w:cs="Source Sans Pro"/>
          <w:sz w:val="20"/>
          <w:szCs w:val="20"/>
        </w:rPr>
        <w:t>Zamawiający</w:t>
      </w:r>
      <w:r w:rsidRPr="00F53270">
        <w:rPr>
          <w:rFonts w:ascii="Century Gothic" w:eastAsia="Source Sans Pro" w:hAnsi="Century Gothic" w:cs="Source Sans Pro"/>
          <w:sz w:val="20"/>
          <w:szCs w:val="20"/>
        </w:rPr>
        <w:t xml:space="preserve"> zobowiązuje się do niezwłocznego poinformowania uprawnionego organu o postanowieniach ust. 3-5 powyżej i przekazaniu danych do kontaktu </w:t>
      </w:r>
      <w:r w:rsidRPr="00CE31DE">
        <w:rPr>
          <w:rFonts w:ascii="Century Gothic" w:eastAsia="Source Sans Pro" w:hAnsi="Century Gothic" w:cs="Source Sans Pro"/>
          <w:sz w:val="20"/>
          <w:szCs w:val="20"/>
          <w:highlight w:val="yellow"/>
        </w:rPr>
        <w:t>z .....................................................</w:t>
      </w:r>
    </w:p>
    <w:bookmarkEnd w:id="0"/>
    <w:p w14:paraId="5A7FBB14" w14:textId="77777777" w:rsidR="00D43A31" w:rsidRPr="00F53270" w:rsidRDefault="00D43A31" w:rsidP="00695220">
      <w:pPr>
        <w:spacing w:line="288" w:lineRule="auto"/>
        <w:jc w:val="both"/>
        <w:rPr>
          <w:rFonts w:ascii="Century Gothic" w:eastAsia="Source Sans Pro" w:hAnsi="Century Gothic" w:cs="Source Sans Pro"/>
          <w:b/>
          <w:sz w:val="20"/>
          <w:szCs w:val="20"/>
        </w:rPr>
      </w:pPr>
    </w:p>
    <w:p w14:paraId="349F460E" w14:textId="7149D9C2" w:rsidR="008311A1" w:rsidRPr="009F6ED7" w:rsidRDefault="008311A1" w:rsidP="008311A1">
      <w:pPr>
        <w:spacing w:after="0" w:line="288" w:lineRule="auto"/>
        <w:jc w:val="center"/>
        <w:rPr>
          <w:rFonts w:ascii="Century Gothic" w:eastAsia="Source Sans Pro" w:hAnsi="Century Gothic" w:cs="Source Sans Pro"/>
          <w:bCs/>
          <w:sz w:val="20"/>
          <w:szCs w:val="20"/>
        </w:rPr>
      </w:pPr>
      <w:r w:rsidRPr="009F6ED7">
        <w:rPr>
          <w:rFonts w:ascii="Century Gothic" w:eastAsia="Source Sans Pro" w:hAnsi="Century Gothic" w:cs="Source Sans Pro"/>
          <w:b/>
          <w:sz w:val="20"/>
          <w:szCs w:val="20"/>
        </w:rPr>
        <w:t>§ 11</w:t>
      </w:r>
      <w:r w:rsidR="00AC2205" w:rsidRPr="009F6ED7">
        <w:rPr>
          <w:rFonts w:ascii="Century Gothic" w:eastAsia="Source Sans Pro" w:hAnsi="Century Gothic" w:cs="Source Sans Pro"/>
          <w:bCs/>
          <w:sz w:val="20"/>
          <w:szCs w:val="20"/>
        </w:rPr>
        <w:t xml:space="preserve"> </w:t>
      </w:r>
    </w:p>
    <w:p w14:paraId="5D4F55AF" w14:textId="77777777" w:rsidR="008311A1" w:rsidRPr="009F6ED7" w:rsidRDefault="008311A1" w:rsidP="008311A1">
      <w:pPr>
        <w:spacing w:after="0" w:line="288" w:lineRule="auto"/>
        <w:jc w:val="center"/>
        <w:rPr>
          <w:rFonts w:ascii="Century Gothic" w:eastAsia="Source Sans Pro" w:hAnsi="Century Gothic" w:cs="Source Sans Pro"/>
          <w:b/>
          <w:sz w:val="20"/>
          <w:szCs w:val="20"/>
        </w:rPr>
      </w:pPr>
      <w:r w:rsidRPr="009F6ED7">
        <w:rPr>
          <w:rFonts w:ascii="Century Gothic" w:eastAsia="Source Sans Pro" w:hAnsi="Century Gothic" w:cs="Source Sans Pro"/>
          <w:b/>
          <w:sz w:val="20"/>
          <w:szCs w:val="20"/>
        </w:rPr>
        <w:t>Ochrona danych osobowych i udostępnianie danych uprawnionym organom</w:t>
      </w:r>
    </w:p>
    <w:p w14:paraId="638CBF4D" w14:textId="1D502F04" w:rsidR="00AC2205" w:rsidRPr="009F6ED7" w:rsidRDefault="00AC2205" w:rsidP="00AC2205">
      <w:pPr>
        <w:spacing w:line="288" w:lineRule="auto"/>
        <w:ind w:left="454"/>
        <w:jc w:val="both"/>
        <w:rPr>
          <w:rFonts w:ascii="Century Gothic" w:eastAsia="Source Sans Pro" w:hAnsi="Century Gothic" w:cs="Source Sans Pro"/>
          <w:bCs/>
          <w:sz w:val="20"/>
          <w:szCs w:val="20"/>
        </w:rPr>
      </w:pPr>
      <w:r w:rsidRPr="009F6ED7">
        <w:rPr>
          <w:rFonts w:ascii="Century Gothic" w:eastAsia="Source Sans Pro" w:hAnsi="Century Gothic" w:cs="Source Sans Pro"/>
          <w:bCs/>
          <w:sz w:val="20"/>
          <w:szCs w:val="20"/>
        </w:rPr>
        <w:t>1.</w:t>
      </w:r>
      <w:r w:rsidRPr="009F6ED7">
        <w:rPr>
          <w:rFonts w:ascii="Century Gothic" w:eastAsia="Source Sans Pro" w:hAnsi="Century Gothic" w:cs="Source Sans Pro"/>
          <w:bCs/>
          <w:sz w:val="20"/>
          <w:szCs w:val="20"/>
        </w:rPr>
        <w:tab/>
        <w:t>Przy Przetwarzaniu Danych Osobowych, Wykonawca zobowiązuje się do przestrzegania przepisów o ochronie danych osobowych, w szczególności postanowień dotyczących przetwarzania danych osobowych w związku z wejściem w życie w dniu 25 maja 2018 roku Rozporządzenia Parlamentu Europejskiego i Rady (UE) 2016/679 z dnia 27 kwietnia 2016 r. w sprawie ochrony osób fizycznych w związku z przetwarzaniem danych osobowych i w sprawie swobodnego przepływu takich danych oraz uchylenia dyrektywy 95/46/WE (RODO).</w:t>
      </w:r>
    </w:p>
    <w:p w14:paraId="2830095A" w14:textId="5091A559" w:rsidR="00AC2205" w:rsidRPr="009F6ED7" w:rsidRDefault="00AC2205" w:rsidP="00AC2205">
      <w:pPr>
        <w:spacing w:line="288" w:lineRule="auto"/>
        <w:ind w:left="454"/>
        <w:jc w:val="both"/>
        <w:rPr>
          <w:rFonts w:ascii="Century Gothic" w:eastAsia="Source Sans Pro" w:hAnsi="Century Gothic" w:cs="Source Sans Pro"/>
          <w:bCs/>
          <w:sz w:val="20"/>
          <w:szCs w:val="20"/>
        </w:rPr>
      </w:pPr>
      <w:r w:rsidRPr="009F6ED7">
        <w:rPr>
          <w:rFonts w:ascii="Century Gothic" w:eastAsia="Source Sans Pro" w:hAnsi="Century Gothic" w:cs="Source Sans Pro"/>
          <w:bCs/>
          <w:sz w:val="20"/>
          <w:szCs w:val="20"/>
        </w:rPr>
        <w:t>2.</w:t>
      </w:r>
      <w:r w:rsidRPr="009F6ED7">
        <w:rPr>
          <w:rFonts w:ascii="Century Gothic" w:eastAsia="Source Sans Pro" w:hAnsi="Century Gothic" w:cs="Source Sans Pro"/>
          <w:bCs/>
          <w:sz w:val="20"/>
          <w:szCs w:val="20"/>
        </w:rPr>
        <w:tab/>
        <w:t>Wykonawca</w:t>
      </w:r>
      <w:r w:rsidRPr="009F6ED7">
        <w:rPr>
          <w:rFonts w:ascii="Century Gothic" w:eastAsia="Source Sans Pro" w:hAnsi="Century Gothic" w:cs="Source Sans Pro"/>
          <w:bCs/>
          <w:sz w:val="20"/>
          <w:szCs w:val="20"/>
        </w:rPr>
        <w:tab/>
        <w:t>oświadcza,</w:t>
      </w:r>
      <w:r w:rsidRPr="009F6ED7">
        <w:rPr>
          <w:rFonts w:ascii="Century Gothic" w:eastAsia="Source Sans Pro" w:hAnsi="Century Gothic" w:cs="Source Sans Pro"/>
          <w:bCs/>
          <w:sz w:val="20"/>
          <w:szCs w:val="20"/>
        </w:rPr>
        <w:tab/>
        <w:t xml:space="preserve">że dysponuje zasobami, doświadczeniem, wiedzą fachową </w:t>
      </w:r>
      <w:r w:rsidRPr="009F6ED7">
        <w:rPr>
          <w:rFonts w:ascii="Century Gothic" w:eastAsia="Source Sans Pro" w:hAnsi="Century Gothic" w:cs="Source Sans Pro"/>
          <w:bCs/>
          <w:sz w:val="20"/>
          <w:szCs w:val="20"/>
        </w:rPr>
        <w:br/>
        <w:t>i wykwalifikowanym personelem, które umożliwiają mu prawidłowe wykonanie Umowy Powierzenia oraz wdrożenie odpowiednich środków technicznych i organizacyjnych, by przetwarzanie spełniało wymogi UODO oraz RODO – stanowiącej załącznik nr 2 niniejszej Umowy.</w:t>
      </w:r>
    </w:p>
    <w:p w14:paraId="16ECB2CA" w14:textId="49D20B90" w:rsidR="00AC2205" w:rsidRPr="009F6ED7" w:rsidRDefault="00AC2205" w:rsidP="00AC2205">
      <w:pPr>
        <w:spacing w:line="288" w:lineRule="auto"/>
        <w:ind w:left="454"/>
        <w:jc w:val="both"/>
        <w:rPr>
          <w:rFonts w:ascii="Century Gothic" w:eastAsia="Source Sans Pro" w:hAnsi="Century Gothic" w:cs="Source Sans Pro"/>
          <w:bCs/>
          <w:sz w:val="20"/>
          <w:szCs w:val="20"/>
        </w:rPr>
      </w:pPr>
      <w:r w:rsidRPr="009F6ED7">
        <w:rPr>
          <w:rFonts w:ascii="Century Gothic" w:eastAsia="Source Sans Pro" w:hAnsi="Century Gothic" w:cs="Source Sans Pro"/>
          <w:bCs/>
          <w:sz w:val="20"/>
          <w:szCs w:val="20"/>
        </w:rPr>
        <w:t>3.</w:t>
      </w:r>
      <w:r w:rsidRPr="009F6ED7">
        <w:rPr>
          <w:rFonts w:ascii="Century Gothic" w:eastAsia="Source Sans Pro" w:hAnsi="Century Gothic" w:cs="Source Sans Pro"/>
          <w:bCs/>
          <w:sz w:val="20"/>
          <w:szCs w:val="20"/>
        </w:rPr>
        <w:tab/>
        <w:t>Wykonawca</w:t>
      </w:r>
      <w:r w:rsidRPr="009F6ED7">
        <w:rPr>
          <w:rFonts w:ascii="Century Gothic" w:eastAsia="Source Sans Pro" w:hAnsi="Century Gothic" w:cs="Source Sans Pro"/>
          <w:bCs/>
          <w:sz w:val="20"/>
          <w:szCs w:val="20"/>
        </w:rPr>
        <w:tab/>
        <w:t>oświadcza, że podjął skuteczne środki techniczne i organizacyjne zabezpieczające Dane Osobowe przed ich udostępnieniem osobom nieupoważnionym, zabraniem przez osobę nieuprawnioną, przetwarzaniem z naruszeniem przepisów prawa oraz uszkodzeniem, zniszczeniem, utratą lub nieuzasadnioną modyfikacją. Wykonawca zobowiązuje się do przestrzegania wymogów RODO dotyczących bezpieczeństwa przetwarzania.</w:t>
      </w:r>
    </w:p>
    <w:p w14:paraId="1193B931" w14:textId="77777777" w:rsidR="00AC2205" w:rsidRPr="009F6ED7" w:rsidRDefault="00AC2205" w:rsidP="00AC2205">
      <w:pPr>
        <w:spacing w:line="288" w:lineRule="auto"/>
        <w:ind w:left="454"/>
        <w:jc w:val="both"/>
        <w:rPr>
          <w:rFonts w:ascii="Century Gothic" w:eastAsia="Source Sans Pro" w:hAnsi="Century Gothic" w:cs="Source Sans Pro"/>
          <w:bCs/>
          <w:sz w:val="20"/>
          <w:szCs w:val="20"/>
        </w:rPr>
      </w:pPr>
      <w:r w:rsidRPr="009F6ED7">
        <w:rPr>
          <w:rFonts w:ascii="Century Gothic" w:eastAsia="Source Sans Pro" w:hAnsi="Century Gothic" w:cs="Source Sans Pro"/>
          <w:bCs/>
          <w:sz w:val="20"/>
          <w:szCs w:val="20"/>
        </w:rPr>
        <w:t>4.</w:t>
      </w:r>
      <w:r w:rsidRPr="009F6ED7">
        <w:rPr>
          <w:rFonts w:ascii="Century Gothic" w:eastAsia="Source Sans Pro" w:hAnsi="Century Gothic" w:cs="Source Sans Pro"/>
          <w:bCs/>
          <w:sz w:val="20"/>
          <w:szCs w:val="20"/>
        </w:rPr>
        <w:tab/>
        <w:t>Wykonawca zobowiązuje się do zachowania w tajemnicy Danych Osobowych oraz sposobów ich zabezpieczenia, w tym także po rozwiązaniu Umowy Powierzenia, oraz zobowiązuje się zapewnić, aby jego pracownicy oraz inne osoby upoważnione do Przetwarzania Danych Osobowych, zobowiązały się do zachowania w tajemnicy Danych Osobowych oraz sposobów ich zabezpieczenia, w tym także po rozwiązaniu Umowy Powierzenia.</w:t>
      </w:r>
    </w:p>
    <w:p w14:paraId="7138E3FA" w14:textId="6B343D0D" w:rsidR="00D43A31" w:rsidRPr="009F6ED7" w:rsidRDefault="00AC2205" w:rsidP="00AC2205">
      <w:pPr>
        <w:spacing w:line="288" w:lineRule="auto"/>
        <w:ind w:left="454"/>
        <w:jc w:val="both"/>
        <w:rPr>
          <w:rFonts w:ascii="Century Gothic" w:eastAsia="Source Sans Pro" w:hAnsi="Century Gothic" w:cs="Source Sans Pro"/>
          <w:bCs/>
          <w:sz w:val="20"/>
          <w:szCs w:val="20"/>
        </w:rPr>
      </w:pPr>
      <w:r w:rsidRPr="009F6ED7">
        <w:rPr>
          <w:rFonts w:ascii="Century Gothic" w:eastAsia="Source Sans Pro" w:hAnsi="Century Gothic" w:cs="Source Sans Pro"/>
          <w:bCs/>
          <w:sz w:val="20"/>
          <w:szCs w:val="20"/>
        </w:rPr>
        <w:lastRenderedPageBreak/>
        <w:t>5.</w:t>
      </w:r>
      <w:r w:rsidRPr="009F6ED7">
        <w:rPr>
          <w:rFonts w:ascii="Century Gothic" w:eastAsia="Source Sans Pro" w:hAnsi="Century Gothic" w:cs="Source Sans Pro"/>
          <w:bCs/>
          <w:sz w:val="20"/>
          <w:szCs w:val="20"/>
        </w:rPr>
        <w:tab/>
        <w:t>Wykonawca nie może przekazywać powierzonych mu do przetwarzania Danych Osobowych do podmiotów znajdujących się w państwach spoza Europejskiego Obszaru Gospodarczego.</w:t>
      </w:r>
    </w:p>
    <w:p w14:paraId="77D212D8" w14:textId="33C02A59" w:rsidR="00AC2205" w:rsidRPr="009F6ED7" w:rsidRDefault="00AC2205" w:rsidP="00AC2205">
      <w:pPr>
        <w:spacing w:line="288" w:lineRule="auto"/>
        <w:ind w:left="454"/>
        <w:jc w:val="both"/>
        <w:rPr>
          <w:rFonts w:ascii="Century Gothic" w:eastAsia="Source Sans Pro" w:hAnsi="Century Gothic" w:cs="Source Sans Pro"/>
          <w:bCs/>
          <w:sz w:val="20"/>
          <w:szCs w:val="20"/>
        </w:rPr>
      </w:pPr>
      <w:r w:rsidRPr="009F6ED7">
        <w:rPr>
          <w:rFonts w:ascii="Century Gothic" w:eastAsia="Source Sans Pro" w:hAnsi="Century Gothic" w:cs="Source Sans Pro"/>
          <w:bCs/>
          <w:sz w:val="20"/>
          <w:szCs w:val="20"/>
        </w:rPr>
        <w:t>6.</w:t>
      </w:r>
      <w:r w:rsidRPr="009F6ED7">
        <w:rPr>
          <w:rFonts w:ascii="Century Gothic" w:eastAsia="Source Sans Pro" w:hAnsi="Century Gothic" w:cs="Source Sans Pro"/>
          <w:bCs/>
          <w:sz w:val="20"/>
          <w:szCs w:val="20"/>
        </w:rPr>
        <w:tab/>
        <w:t xml:space="preserve">Wykonawca zobowiązuje się do umożliwienia dostępu do danych zawartych w Systemie, </w:t>
      </w:r>
      <w:r w:rsidR="00432590" w:rsidRPr="009F6ED7">
        <w:rPr>
          <w:rFonts w:ascii="Century Gothic" w:eastAsia="Source Sans Pro" w:hAnsi="Century Gothic" w:cs="Source Sans Pro"/>
          <w:bCs/>
          <w:sz w:val="20"/>
          <w:szCs w:val="20"/>
        </w:rPr>
        <w:br/>
      </w:r>
      <w:r w:rsidRPr="009F6ED7">
        <w:rPr>
          <w:rFonts w:ascii="Century Gothic" w:eastAsia="Source Sans Pro" w:hAnsi="Century Gothic" w:cs="Source Sans Pro"/>
          <w:bCs/>
          <w:sz w:val="20"/>
          <w:szCs w:val="20"/>
        </w:rPr>
        <w:t xml:space="preserve">a dotyczących Zamawiającego organom ścigania, organom władzy sądowej lub innym uprawnionym podmiotom („uprawnione organy”) na ich umotywowane żądanie. </w:t>
      </w:r>
    </w:p>
    <w:p w14:paraId="5129D9E9" w14:textId="1AE2226C" w:rsidR="00AC2205" w:rsidRPr="009F6ED7" w:rsidRDefault="00AC2205" w:rsidP="00AC2205">
      <w:pPr>
        <w:spacing w:line="288" w:lineRule="auto"/>
        <w:ind w:left="454"/>
        <w:jc w:val="both"/>
        <w:rPr>
          <w:rFonts w:ascii="Century Gothic" w:eastAsia="Source Sans Pro" w:hAnsi="Century Gothic" w:cs="Source Sans Pro"/>
          <w:bCs/>
          <w:sz w:val="20"/>
          <w:szCs w:val="20"/>
        </w:rPr>
      </w:pPr>
      <w:r w:rsidRPr="009F6ED7">
        <w:rPr>
          <w:rFonts w:ascii="Century Gothic" w:eastAsia="Source Sans Pro" w:hAnsi="Century Gothic" w:cs="Source Sans Pro"/>
          <w:bCs/>
          <w:sz w:val="20"/>
          <w:szCs w:val="20"/>
        </w:rPr>
        <w:t>7.</w:t>
      </w:r>
      <w:r w:rsidRPr="009F6ED7">
        <w:rPr>
          <w:rFonts w:ascii="Century Gothic" w:eastAsia="Source Sans Pro" w:hAnsi="Century Gothic" w:cs="Source Sans Pro"/>
          <w:bCs/>
          <w:sz w:val="20"/>
          <w:szCs w:val="20"/>
        </w:rPr>
        <w:tab/>
        <w:t>Udostępnienie, o którym mowa w ust. 6 następuje poprzez przekazanie wydruku określonych danych bądź informacji albo zapewnienie uprawnionym organom dostępu do danych bądź informacji dotyczących Klienta, a dostępnych w Systemie.</w:t>
      </w:r>
    </w:p>
    <w:p w14:paraId="4D9999C8" w14:textId="4EBA3EE1" w:rsidR="00AC2205" w:rsidRPr="009F6ED7" w:rsidRDefault="00AC2205" w:rsidP="00AC2205">
      <w:pPr>
        <w:spacing w:line="288" w:lineRule="auto"/>
        <w:ind w:left="454"/>
        <w:jc w:val="both"/>
        <w:rPr>
          <w:rFonts w:ascii="Century Gothic" w:eastAsia="Source Sans Pro" w:hAnsi="Century Gothic" w:cs="Source Sans Pro"/>
          <w:bCs/>
          <w:sz w:val="20"/>
          <w:szCs w:val="20"/>
        </w:rPr>
      </w:pPr>
      <w:r w:rsidRPr="009F6ED7">
        <w:rPr>
          <w:rFonts w:ascii="Century Gothic" w:eastAsia="Source Sans Pro" w:hAnsi="Century Gothic" w:cs="Source Sans Pro"/>
          <w:bCs/>
          <w:sz w:val="20"/>
          <w:szCs w:val="20"/>
        </w:rPr>
        <w:t>8.</w:t>
      </w:r>
      <w:r w:rsidRPr="009F6ED7">
        <w:rPr>
          <w:rFonts w:ascii="Century Gothic" w:eastAsia="Source Sans Pro" w:hAnsi="Century Gothic" w:cs="Source Sans Pro"/>
          <w:bCs/>
          <w:sz w:val="20"/>
          <w:szCs w:val="20"/>
        </w:rPr>
        <w:tab/>
        <w:t xml:space="preserve">Wykonawca zobowiązuje się do udostępnienia, o którym mowa w ust. 6 niezwłocznie, lecz nie później niż w terminie 7 dni od dnia otrzymania – bezpośrednio od uprawnionego organu bądź za pośrednictwem Klienta – umotywowanego żądania udostępnienia określonych danych lub informacji zawartych w Systemie. </w:t>
      </w:r>
    </w:p>
    <w:p w14:paraId="025B93E8" w14:textId="72383A5E" w:rsidR="00AC2205" w:rsidRPr="009F6ED7" w:rsidRDefault="00AC2205" w:rsidP="00AC2205">
      <w:pPr>
        <w:spacing w:line="288" w:lineRule="auto"/>
        <w:ind w:left="454"/>
        <w:jc w:val="both"/>
        <w:rPr>
          <w:rFonts w:ascii="Century Gothic" w:eastAsia="Source Sans Pro" w:hAnsi="Century Gothic" w:cs="Source Sans Pro"/>
          <w:bCs/>
          <w:sz w:val="20"/>
          <w:szCs w:val="20"/>
        </w:rPr>
      </w:pPr>
      <w:r w:rsidRPr="009F6ED7">
        <w:rPr>
          <w:rFonts w:ascii="Century Gothic" w:eastAsia="Source Sans Pro" w:hAnsi="Century Gothic" w:cs="Source Sans Pro"/>
          <w:bCs/>
          <w:sz w:val="20"/>
          <w:szCs w:val="20"/>
        </w:rPr>
        <w:t>9.</w:t>
      </w:r>
      <w:r w:rsidRPr="009F6ED7">
        <w:rPr>
          <w:rFonts w:ascii="Century Gothic" w:eastAsia="Source Sans Pro" w:hAnsi="Century Gothic" w:cs="Source Sans Pro"/>
          <w:bCs/>
          <w:sz w:val="20"/>
          <w:szCs w:val="20"/>
        </w:rPr>
        <w:tab/>
        <w:t>W sytuacji, gdy uprawniony organ zwróci się do Zamawiającego z żądaniem udostępnienia danych lub informacji zawartych w Systemie bądź też poinformuje Zamawiającego, że poweźmie kroki w celu uzyskania dostępu do tych danych lub informacji, Zamawiający zobowiązuje się do niezwłocznego poinformowania uprawnionego organu o postanowieniach ust. 6-8 powyżej i przekazaniu danych do kontaktu z .....................................................</w:t>
      </w:r>
    </w:p>
    <w:p w14:paraId="7F5852C9" w14:textId="77777777" w:rsidR="00D43A31" w:rsidRPr="00F53270" w:rsidRDefault="00D43A31" w:rsidP="00CE31DE">
      <w:pPr>
        <w:spacing w:after="0"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 12</w:t>
      </w:r>
    </w:p>
    <w:p w14:paraId="7A6CE399" w14:textId="77777777" w:rsidR="00D43A31" w:rsidRPr="00F53270" w:rsidRDefault="00D43A31" w:rsidP="00CE31DE">
      <w:pPr>
        <w:pBdr>
          <w:top w:val="nil"/>
          <w:left w:val="nil"/>
          <w:bottom w:val="nil"/>
          <w:right w:val="nil"/>
          <w:between w:val="nil"/>
        </w:pBdr>
        <w:spacing w:after="0" w:line="288" w:lineRule="auto"/>
        <w:jc w:val="center"/>
        <w:rPr>
          <w:rFonts w:ascii="Century Gothic" w:eastAsia="Source Sans Pro" w:hAnsi="Century Gothic" w:cs="Source Sans Pro"/>
          <w:b/>
          <w:color w:val="000000"/>
          <w:sz w:val="20"/>
          <w:szCs w:val="20"/>
        </w:rPr>
      </w:pPr>
      <w:r w:rsidRPr="00F53270">
        <w:rPr>
          <w:rFonts w:ascii="Century Gothic" w:eastAsia="Source Sans Pro" w:hAnsi="Century Gothic" w:cs="Source Sans Pro"/>
          <w:b/>
          <w:color w:val="000000"/>
          <w:sz w:val="20"/>
          <w:szCs w:val="20"/>
        </w:rPr>
        <w:t>Postanowienia końcowe</w:t>
      </w:r>
    </w:p>
    <w:p w14:paraId="3E646B14" w14:textId="77777777" w:rsidR="00D43A31" w:rsidRPr="00F53270" w:rsidRDefault="00D43A31" w:rsidP="00695220">
      <w:pPr>
        <w:numPr>
          <w:ilvl w:val="0"/>
          <w:numId w:val="17"/>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Wszelkie zmiany lub uzupełnienia niniejszej Umowy wymagają zachowania formy pisemnej lub elektronicznej opatrzonej kwalifikowanym podpisem cyfrowym pod rygorem nieważności.</w:t>
      </w:r>
    </w:p>
    <w:p w14:paraId="2D6CB9E8" w14:textId="77777777" w:rsidR="00D43A31" w:rsidRPr="00F53270" w:rsidRDefault="00D43A31" w:rsidP="00695220">
      <w:pPr>
        <w:numPr>
          <w:ilvl w:val="0"/>
          <w:numId w:val="17"/>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W sprawach nieuregulowanych w niniejszej Umowie zastosowanie znajdą przepisy powszechnie obowiązującego prawa, w tym w szczególności Kodeksu cywilnego.</w:t>
      </w:r>
    </w:p>
    <w:p w14:paraId="3F24B261" w14:textId="733A5B7C" w:rsidR="00D43A31" w:rsidRPr="00F53270" w:rsidRDefault="00D43A31" w:rsidP="00695220">
      <w:pPr>
        <w:numPr>
          <w:ilvl w:val="0"/>
          <w:numId w:val="17"/>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Strony oświadczają, że wyrażają zgodę na wzajemne wykorzystywanie w swojej działalności gospodarczej – bez ograniczenia terytorialnego, czasowego, a także bez względu na formę – nazwy, logo, znaku towarowego lub innego oznaczenia identyfikującego drugą Stronę wyłącznie w celu wskazania, że </w:t>
      </w:r>
      <w:r w:rsidR="00CE31DE">
        <w:rPr>
          <w:rFonts w:ascii="Century Gothic" w:eastAsia="Source Sans Pro" w:hAnsi="Century Gothic" w:cs="Source Sans Pro"/>
          <w:sz w:val="20"/>
          <w:szCs w:val="20"/>
        </w:rPr>
        <w:t>Zamawiający</w:t>
      </w:r>
      <w:r w:rsidRPr="00F53270">
        <w:rPr>
          <w:rFonts w:ascii="Century Gothic" w:eastAsia="Source Sans Pro" w:hAnsi="Century Gothic" w:cs="Source Sans Pro"/>
          <w:sz w:val="20"/>
          <w:szCs w:val="20"/>
        </w:rPr>
        <w:t xml:space="preserve"> korzysta bądź korzystał z Systemu .....................................................</w:t>
      </w:r>
    </w:p>
    <w:p w14:paraId="7DDBF672" w14:textId="77777777" w:rsidR="00D43A31" w:rsidRPr="00F53270" w:rsidRDefault="00D43A31" w:rsidP="00695220">
      <w:pPr>
        <w:numPr>
          <w:ilvl w:val="0"/>
          <w:numId w:val="17"/>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Następujące załączniki do Umowy stanowią jej integralną część:</w:t>
      </w:r>
    </w:p>
    <w:p w14:paraId="7A8A70FE" w14:textId="64A921E1" w:rsidR="00D43A31" w:rsidRPr="002308D9" w:rsidRDefault="00D43A31" w:rsidP="00695220">
      <w:pPr>
        <w:numPr>
          <w:ilvl w:val="0"/>
          <w:numId w:val="15"/>
        </w:numPr>
        <w:spacing w:after="0" w:line="288" w:lineRule="auto"/>
        <w:jc w:val="both"/>
        <w:rPr>
          <w:rFonts w:ascii="Century Gothic" w:eastAsia="Source Sans Pro" w:hAnsi="Century Gothic" w:cs="Source Sans Pro"/>
          <w:sz w:val="20"/>
          <w:szCs w:val="20"/>
        </w:rPr>
      </w:pPr>
      <w:r w:rsidRPr="002308D9">
        <w:rPr>
          <w:rFonts w:ascii="Century Gothic" w:eastAsia="Source Sans Pro" w:hAnsi="Century Gothic" w:cs="Source Sans Pro"/>
          <w:sz w:val="20"/>
          <w:szCs w:val="20"/>
        </w:rPr>
        <w:t xml:space="preserve">Załącznik nr 1 – </w:t>
      </w:r>
      <w:r w:rsidR="00CE31DE" w:rsidRPr="002308D9">
        <w:rPr>
          <w:rFonts w:ascii="Century Gothic" w:eastAsia="Source Sans Pro" w:hAnsi="Century Gothic" w:cs="Source Sans Pro"/>
          <w:sz w:val="20"/>
          <w:szCs w:val="20"/>
        </w:rPr>
        <w:t xml:space="preserve"> opis funkcjonalności i cech niefunkcjonalnych </w:t>
      </w:r>
    </w:p>
    <w:p w14:paraId="2C1DAA99" w14:textId="4A20B939" w:rsidR="00D43A31" w:rsidRPr="00F53270" w:rsidRDefault="00D43A31" w:rsidP="00695220">
      <w:pPr>
        <w:numPr>
          <w:ilvl w:val="0"/>
          <w:numId w:val="15"/>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Załącznik nr 2 – </w:t>
      </w:r>
      <w:r w:rsidR="00CE31DE">
        <w:rPr>
          <w:rFonts w:ascii="Century Gothic" w:eastAsia="Source Sans Pro" w:hAnsi="Century Gothic" w:cs="Source Sans Pro"/>
          <w:sz w:val="20"/>
          <w:szCs w:val="20"/>
        </w:rPr>
        <w:t>Umowa powierzenia przetwarzania danych osobowych</w:t>
      </w:r>
      <w:r w:rsidRPr="00F53270">
        <w:rPr>
          <w:rFonts w:ascii="Century Gothic" w:eastAsia="Source Sans Pro" w:hAnsi="Century Gothic" w:cs="Source Sans Pro"/>
          <w:sz w:val="20"/>
          <w:szCs w:val="20"/>
        </w:rPr>
        <w:t>,</w:t>
      </w:r>
    </w:p>
    <w:p w14:paraId="09267FD5" w14:textId="77777777" w:rsidR="00D43A31" w:rsidRPr="00F53270" w:rsidRDefault="00D43A31" w:rsidP="00695220">
      <w:pPr>
        <w:numPr>
          <w:ilvl w:val="0"/>
          <w:numId w:val="15"/>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Załącznik nr 3 – Parametry dostępności Systemu i wykonywania napraw,</w:t>
      </w:r>
    </w:p>
    <w:p w14:paraId="2502D676" w14:textId="77777777" w:rsidR="00D43A31" w:rsidRPr="00F53270" w:rsidRDefault="00D43A31" w:rsidP="00695220">
      <w:pPr>
        <w:numPr>
          <w:ilvl w:val="0"/>
          <w:numId w:val="17"/>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Strony zgodnie postanawiają, że wszelkie zamówienia, oświadczenia i zawiadomienia składane przez Strony, a dotyczące niniejszej Umowy powinny być przesyłane listem poleconym albo w formie elektronicznej opatrzonej kwalifikowanym podpisem cyfrowym na następujące adresy:</w:t>
      </w:r>
    </w:p>
    <w:p w14:paraId="78EA3CAA" w14:textId="77777777" w:rsidR="00D43A31" w:rsidRPr="00F53270" w:rsidRDefault="00D43A31" w:rsidP="00695220">
      <w:pPr>
        <w:numPr>
          <w:ilvl w:val="0"/>
          <w:numId w:val="19"/>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w:t>
      </w:r>
      <w:hyperlink r:id="rId6">
        <w:r w:rsidRPr="00F53270">
          <w:rPr>
            <w:rFonts w:ascii="Century Gothic" w:eastAsia="Source Sans Pro" w:hAnsi="Century Gothic" w:cs="Source Sans Pro"/>
            <w:color w:val="0563C1"/>
            <w:sz w:val="20"/>
            <w:szCs w:val="20"/>
            <w:u w:val="single"/>
          </w:rPr>
          <w:t>@.....................................................pl</w:t>
        </w:r>
      </w:hyperlink>
      <w:r w:rsidRPr="00F53270">
        <w:rPr>
          <w:rFonts w:ascii="Century Gothic" w:eastAsia="Source Sans Pro" w:hAnsi="Century Gothic" w:cs="Source Sans Pro"/>
          <w:sz w:val="20"/>
          <w:szCs w:val="20"/>
        </w:rPr>
        <w:t>,  ....................................................</w:t>
      </w:r>
    </w:p>
    <w:p w14:paraId="4D2630C1" w14:textId="1F3E3F38" w:rsidR="00D43A31" w:rsidRPr="00F53270" w:rsidRDefault="00CE31DE" w:rsidP="00695220">
      <w:pPr>
        <w:numPr>
          <w:ilvl w:val="0"/>
          <w:numId w:val="19"/>
        </w:numPr>
        <w:spacing w:after="0" w:line="288" w:lineRule="auto"/>
        <w:jc w:val="both"/>
        <w:rPr>
          <w:rFonts w:ascii="Century Gothic" w:eastAsia="Source Sans Pro" w:hAnsi="Century Gothic" w:cs="Source Sans Pro"/>
          <w:sz w:val="20"/>
          <w:szCs w:val="20"/>
        </w:rPr>
      </w:pPr>
      <w:r>
        <w:rPr>
          <w:rFonts w:ascii="Century Gothic" w:eastAsia="Source Sans Pro" w:hAnsi="Century Gothic" w:cs="Source Sans Pro"/>
          <w:sz w:val="20"/>
          <w:szCs w:val="20"/>
        </w:rPr>
        <w:t>Zamawiający</w:t>
      </w:r>
      <w:r w:rsidR="00D43A31" w:rsidRPr="00F53270">
        <w:rPr>
          <w:rFonts w:ascii="Century Gothic" w:eastAsia="Source Sans Pro" w:hAnsi="Century Gothic" w:cs="Source Sans Pro"/>
          <w:sz w:val="20"/>
          <w:szCs w:val="20"/>
        </w:rPr>
        <w:t xml:space="preserve">:  </w:t>
      </w:r>
      <w:r>
        <w:rPr>
          <w:rFonts w:ascii="Century Gothic" w:hAnsi="Century Gothic"/>
          <w:sz w:val="20"/>
          <w:szCs w:val="20"/>
        </w:rPr>
        <w:t>sekretariat@szamotuly.med.pl</w:t>
      </w:r>
    </w:p>
    <w:p w14:paraId="4D2944A3" w14:textId="50BC867A" w:rsidR="00D43A31" w:rsidRPr="00F53270" w:rsidRDefault="00D43A31" w:rsidP="00695220">
      <w:pPr>
        <w:numPr>
          <w:ilvl w:val="0"/>
          <w:numId w:val="17"/>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W związku z realizacją niniejszej Umowy </w:t>
      </w:r>
      <w:r w:rsidR="00E84CE1">
        <w:rPr>
          <w:rFonts w:ascii="Century Gothic" w:eastAsia="Source Sans Pro" w:hAnsi="Century Gothic" w:cs="Source Sans Pro"/>
          <w:sz w:val="20"/>
          <w:szCs w:val="20"/>
        </w:rPr>
        <w:t>Zamawiający</w:t>
      </w:r>
      <w:r w:rsidRPr="00F53270">
        <w:rPr>
          <w:rFonts w:ascii="Century Gothic" w:eastAsia="Source Sans Pro" w:hAnsi="Century Gothic" w:cs="Source Sans Pro"/>
          <w:sz w:val="20"/>
          <w:szCs w:val="20"/>
        </w:rPr>
        <w:t xml:space="preserve"> upoważnia następujące osoby do:</w:t>
      </w:r>
    </w:p>
    <w:p w14:paraId="433B09F7" w14:textId="45C74359" w:rsidR="00D43A31" w:rsidRPr="00F53270" w:rsidRDefault="00D43A31" w:rsidP="00695220">
      <w:pPr>
        <w:numPr>
          <w:ilvl w:val="1"/>
          <w:numId w:val="17"/>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 xml:space="preserve">Składania Zamówień Rozszerzenia Licencji, Zamówień Prac Rozwojowych i akceptacji ofert: </w:t>
      </w:r>
      <w:bookmarkStart w:id="1" w:name="_Hlk160694752"/>
      <w:r w:rsidR="0016543F">
        <w:rPr>
          <w:rFonts w:ascii="Century Gothic" w:hAnsi="Century Gothic"/>
          <w:sz w:val="20"/>
          <w:szCs w:val="20"/>
        </w:rPr>
        <w:t>Marek Maćkowiak lub osoba upoważniona</w:t>
      </w:r>
      <w:bookmarkEnd w:id="1"/>
      <w:r w:rsidR="0016543F">
        <w:rPr>
          <w:rFonts w:ascii="Century Gothic" w:hAnsi="Century Gothic"/>
          <w:sz w:val="20"/>
          <w:szCs w:val="20"/>
        </w:rPr>
        <w:t>.</w:t>
      </w:r>
    </w:p>
    <w:p w14:paraId="7EB8C7D2" w14:textId="3FCD1473" w:rsidR="0016543F" w:rsidRDefault="00D43A31" w:rsidP="00695220">
      <w:pPr>
        <w:numPr>
          <w:ilvl w:val="1"/>
          <w:numId w:val="17"/>
        </w:numPr>
        <w:spacing w:after="0" w:line="288" w:lineRule="auto"/>
        <w:jc w:val="both"/>
        <w:rPr>
          <w:rFonts w:ascii="Century Gothic" w:eastAsia="Source Sans Pro" w:hAnsi="Century Gothic" w:cs="Source Sans Pro"/>
          <w:sz w:val="20"/>
          <w:szCs w:val="20"/>
        </w:rPr>
      </w:pPr>
      <w:r w:rsidRPr="0016543F">
        <w:rPr>
          <w:rFonts w:ascii="Century Gothic" w:eastAsia="Source Sans Pro" w:hAnsi="Century Gothic" w:cs="Source Sans Pro"/>
          <w:sz w:val="20"/>
          <w:szCs w:val="20"/>
        </w:rPr>
        <w:t xml:space="preserve">Składania Zamówienia Wdrożenia Placówki: </w:t>
      </w:r>
      <w:r w:rsidR="0016543F">
        <w:rPr>
          <w:rFonts w:ascii="Century Gothic" w:hAnsi="Century Gothic"/>
          <w:sz w:val="20"/>
          <w:szCs w:val="20"/>
        </w:rPr>
        <w:t>Marek Maćkowiak lub osoba upoważniona.</w:t>
      </w:r>
      <w:r w:rsidR="0016543F" w:rsidRPr="0016543F">
        <w:rPr>
          <w:rFonts w:ascii="Century Gothic" w:eastAsia="Source Sans Pro" w:hAnsi="Century Gothic" w:cs="Source Sans Pro"/>
          <w:sz w:val="20"/>
          <w:szCs w:val="20"/>
        </w:rPr>
        <w:t xml:space="preserve"> </w:t>
      </w:r>
    </w:p>
    <w:p w14:paraId="78AB511B" w14:textId="157EE2BC" w:rsidR="00D43A31" w:rsidRPr="0016543F" w:rsidRDefault="00D43A31" w:rsidP="00695220">
      <w:pPr>
        <w:numPr>
          <w:ilvl w:val="1"/>
          <w:numId w:val="17"/>
        </w:numPr>
        <w:spacing w:after="0" w:line="288" w:lineRule="auto"/>
        <w:jc w:val="both"/>
        <w:rPr>
          <w:rFonts w:ascii="Century Gothic" w:eastAsia="Source Sans Pro" w:hAnsi="Century Gothic" w:cs="Source Sans Pro"/>
          <w:sz w:val="20"/>
          <w:szCs w:val="20"/>
        </w:rPr>
      </w:pPr>
      <w:r w:rsidRPr="0016543F">
        <w:rPr>
          <w:rFonts w:ascii="Century Gothic" w:eastAsia="Source Sans Pro" w:hAnsi="Century Gothic" w:cs="Source Sans Pro"/>
          <w:sz w:val="20"/>
          <w:szCs w:val="20"/>
        </w:rPr>
        <w:lastRenderedPageBreak/>
        <w:t xml:space="preserve">Administracji systemem w tym zgłaszania istotnych zmian konfiguracji systemu, dotyczących danych i uprawnień użytkowników niemożliwych do zmiany samodzielnie przez administratora: </w:t>
      </w:r>
      <w:r w:rsidR="0016543F">
        <w:rPr>
          <w:rFonts w:ascii="Century Gothic" w:hAnsi="Century Gothic"/>
          <w:sz w:val="20"/>
          <w:szCs w:val="20"/>
        </w:rPr>
        <w:t>Marek Maćkowiak lub osoba upoważniona.</w:t>
      </w:r>
    </w:p>
    <w:p w14:paraId="5F536B39" w14:textId="77777777" w:rsidR="00D43A31" w:rsidRPr="00F53270" w:rsidRDefault="00D43A31" w:rsidP="00695220">
      <w:pPr>
        <w:numPr>
          <w:ilvl w:val="0"/>
          <w:numId w:val="17"/>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Wszelkie spory, które powstaną w związku z zawarciem, wykonywaniem lub rozwiązaniem bądź wygaśnięciem niniejszej Umowy będą poddawane rozstrzygnięciu sądu powszechnego, właściwego miejscowo dla siedziby powoda.</w:t>
      </w:r>
    </w:p>
    <w:p w14:paraId="1E4551A3" w14:textId="77777777" w:rsidR="00D43A31" w:rsidRPr="00F53270" w:rsidRDefault="00D43A31" w:rsidP="00695220">
      <w:pPr>
        <w:numPr>
          <w:ilvl w:val="0"/>
          <w:numId w:val="17"/>
        </w:numPr>
        <w:spacing w:after="0" w:line="288" w:lineRule="auto"/>
        <w:jc w:val="both"/>
        <w:rPr>
          <w:rFonts w:ascii="Century Gothic" w:eastAsia="Source Sans Pro" w:hAnsi="Century Gothic" w:cs="Source Sans Pro"/>
          <w:sz w:val="20"/>
          <w:szCs w:val="20"/>
        </w:rPr>
      </w:pPr>
      <w:r w:rsidRPr="00F53270">
        <w:rPr>
          <w:rFonts w:ascii="Century Gothic" w:eastAsia="Source Sans Pro" w:hAnsi="Century Gothic" w:cs="Source Sans Pro"/>
          <w:sz w:val="20"/>
          <w:szCs w:val="20"/>
        </w:rPr>
        <w:t>Umowę sporządzono w dwóch jednobrzmiących egzemplarzach, po jednym dla każdej ze Stron.</w:t>
      </w:r>
    </w:p>
    <w:p w14:paraId="2A10B70B" w14:textId="77777777" w:rsidR="00394BC3" w:rsidRPr="00394BC3" w:rsidRDefault="00D43A31" w:rsidP="00394BC3">
      <w:pPr>
        <w:spacing w:after="0" w:line="240" w:lineRule="auto"/>
        <w:jc w:val="both"/>
        <w:rPr>
          <w:rFonts w:ascii="Century Gothic" w:eastAsia="Times New Roman" w:hAnsi="Century Gothic" w:cs="Times New Roman"/>
          <w:color w:val="000000"/>
          <w:kern w:val="0"/>
          <w:sz w:val="20"/>
          <w:szCs w:val="20"/>
          <w:lang w:eastAsia="pl-PL"/>
          <w14:ligatures w14:val="none"/>
        </w:rPr>
      </w:pPr>
      <w:r w:rsidRPr="00F53270">
        <w:rPr>
          <w:rFonts w:ascii="Century Gothic" w:eastAsia="Source Sans Pro" w:hAnsi="Century Gothic" w:cs="Source Sans Pro"/>
          <w:sz w:val="20"/>
          <w:szCs w:val="20"/>
        </w:rPr>
        <w:br/>
      </w:r>
      <w:r w:rsidR="00394BC3" w:rsidRPr="00394BC3">
        <w:rPr>
          <w:rFonts w:ascii="Century Gothic" w:eastAsia="Times New Roman" w:hAnsi="Century Gothic" w:cs="Times New Roman"/>
          <w:color w:val="000000"/>
          <w:kern w:val="0"/>
          <w:sz w:val="20"/>
          <w:szCs w:val="20"/>
          <w:lang w:eastAsia="pl-PL"/>
          <w14:ligatures w14:val="none"/>
        </w:rPr>
        <w:t xml:space="preserve">Wykonawca oświadcza, że w dniu zawarcia umowy nie podlega wykluczeniu z postępowania na podstawie art. 7 ust. 1 ustawy z dnia 13 kwietnia 2022r. o szczególnych rozwiązaniach w zakresie przeciwdziałania wspieraniu agresji na Ukrainę oraz służących ochronie bezpieczeństwa narodowego, na czas trwania tych okoliczności (Dz. U. z 2023 r. poz. 1497 z </w:t>
      </w:r>
      <w:proofErr w:type="spellStart"/>
      <w:r w:rsidR="00394BC3" w:rsidRPr="00394BC3">
        <w:rPr>
          <w:rFonts w:ascii="Century Gothic" w:eastAsia="Times New Roman" w:hAnsi="Century Gothic" w:cs="Times New Roman"/>
          <w:color w:val="000000"/>
          <w:kern w:val="0"/>
          <w:sz w:val="20"/>
          <w:szCs w:val="20"/>
          <w:lang w:eastAsia="pl-PL"/>
          <w14:ligatures w14:val="none"/>
        </w:rPr>
        <w:t>późn</w:t>
      </w:r>
      <w:proofErr w:type="spellEnd"/>
      <w:r w:rsidR="00394BC3" w:rsidRPr="00394BC3">
        <w:rPr>
          <w:rFonts w:ascii="Century Gothic" w:eastAsia="Times New Roman" w:hAnsi="Century Gothic" w:cs="Times New Roman"/>
          <w:color w:val="000000"/>
          <w:kern w:val="0"/>
          <w:sz w:val="20"/>
          <w:szCs w:val="20"/>
          <w:lang w:eastAsia="pl-PL"/>
          <w14:ligatures w14:val="none"/>
        </w:rPr>
        <w:t>. zm.). W przypadku zmiany sytuacji w trakcie obowiązywania niniejszej umowy, Wykonawca niezwłocznie powiadomi o tym Zamawiającego.</w:t>
      </w:r>
    </w:p>
    <w:p w14:paraId="6AABF15D" w14:textId="5E4ADFEF" w:rsidR="00D43A31" w:rsidRPr="00F53270" w:rsidRDefault="00D43A31" w:rsidP="00695220">
      <w:pPr>
        <w:spacing w:line="288" w:lineRule="auto"/>
        <w:jc w:val="both"/>
        <w:rPr>
          <w:rFonts w:ascii="Century Gothic" w:eastAsia="Source Sans Pro" w:hAnsi="Century Gothic" w:cs="Source Sans Pro"/>
          <w:sz w:val="20"/>
          <w:szCs w:val="20"/>
        </w:rPr>
      </w:pPr>
    </w:p>
    <w:p w14:paraId="61577006" w14:textId="77777777" w:rsidR="00D43A31" w:rsidRPr="00F53270" w:rsidRDefault="00D43A31" w:rsidP="00695220">
      <w:pPr>
        <w:spacing w:line="288" w:lineRule="auto"/>
        <w:jc w:val="both"/>
        <w:rPr>
          <w:rFonts w:ascii="Century Gothic" w:eastAsia="Source Sans Pro" w:hAnsi="Century Gothic" w:cs="Source Sans Pro"/>
          <w:sz w:val="20"/>
          <w:szCs w:val="20"/>
        </w:rPr>
      </w:pPr>
    </w:p>
    <w:p w14:paraId="72717DF4" w14:textId="13F0992A" w:rsidR="00D43A31" w:rsidRPr="00F53270" w:rsidRDefault="00BD1176" w:rsidP="00695220">
      <w:pPr>
        <w:jc w:val="both"/>
        <w:rPr>
          <w:rFonts w:ascii="Century Gothic" w:hAnsi="Century Gothic"/>
          <w:b/>
          <w:bCs/>
          <w:sz w:val="20"/>
          <w:szCs w:val="20"/>
        </w:rPr>
      </w:pPr>
      <w:r>
        <w:rPr>
          <w:rFonts w:ascii="Century Gothic" w:eastAsia="Source Sans Pro" w:hAnsi="Century Gothic" w:cs="Source Sans Pro"/>
          <w:sz w:val="20"/>
          <w:szCs w:val="20"/>
        </w:rPr>
        <w:t xml:space="preserve">            Wykonawca</w:t>
      </w:r>
      <w:r w:rsidR="00D43A31" w:rsidRPr="00F53270">
        <w:rPr>
          <w:rFonts w:ascii="Century Gothic" w:eastAsia="Source Sans Pro" w:hAnsi="Century Gothic" w:cs="Source Sans Pro"/>
          <w:sz w:val="20"/>
          <w:szCs w:val="20"/>
        </w:rPr>
        <w:tab/>
      </w:r>
      <w:r w:rsidR="00D43A31" w:rsidRPr="00F53270">
        <w:rPr>
          <w:rFonts w:ascii="Century Gothic" w:eastAsia="Source Sans Pro" w:hAnsi="Century Gothic" w:cs="Source Sans Pro"/>
          <w:sz w:val="20"/>
          <w:szCs w:val="20"/>
        </w:rPr>
        <w:tab/>
      </w:r>
      <w:r w:rsidR="00D43A31" w:rsidRPr="00F53270">
        <w:rPr>
          <w:rFonts w:ascii="Century Gothic" w:eastAsia="Source Sans Pro" w:hAnsi="Century Gothic" w:cs="Source Sans Pro"/>
          <w:sz w:val="20"/>
          <w:szCs w:val="20"/>
        </w:rPr>
        <w:tab/>
      </w:r>
      <w:r w:rsidR="00D43A31" w:rsidRPr="00F53270">
        <w:rPr>
          <w:rFonts w:ascii="Century Gothic" w:eastAsia="Source Sans Pro" w:hAnsi="Century Gothic" w:cs="Source Sans Pro"/>
          <w:sz w:val="20"/>
          <w:szCs w:val="20"/>
        </w:rPr>
        <w:tab/>
      </w:r>
      <w:r w:rsidR="00D43A31" w:rsidRPr="00F53270">
        <w:rPr>
          <w:rFonts w:ascii="Century Gothic" w:eastAsia="Source Sans Pro" w:hAnsi="Century Gothic" w:cs="Source Sans Pro"/>
          <w:sz w:val="20"/>
          <w:szCs w:val="20"/>
        </w:rPr>
        <w:tab/>
      </w:r>
      <w:r w:rsidR="00D43A31" w:rsidRPr="00F53270">
        <w:rPr>
          <w:rFonts w:ascii="Century Gothic" w:eastAsia="Source Sans Pro" w:hAnsi="Century Gothic" w:cs="Source Sans Pro"/>
          <w:sz w:val="20"/>
          <w:szCs w:val="20"/>
        </w:rPr>
        <w:tab/>
        <w:t xml:space="preserve">      </w:t>
      </w:r>
      <w:r w:rsidR="00D43A31" w:rsidRPr="00F53270">
        <w:rPr>
          <w:rFonts w:ascii="Century Gothic" w:eastAsia="Source Sans Pro" w:hAnsi="Century Gothic" w:cs="Source Sans Pro"/>
          <w:sz w:val="20"/>
          <w:szCs w:val="20"/>
        </w:rPr>
        <w:tab/>
        <w:t xml:space="preserve">      </w:t>
      </w:r>
      <w:r>
        <w:rPr>
          <w:rFonts w:ascii="Century Gothic" w:eastAsia="Source Sans Pro" w:hAnsi="Century Gothic" w:cs="Source Sans Pro"/>
          <w:sz w:val="20"/>
          <w:szCs w:val="20"/>
        </w:rPr>
        <w:t>Zamawiający</w:t>
      </w:r>
    </w:p>
    <w:p w14:paraId="06F9E970" w14:textId="77777777" w:rsidR="00D43A31" w:rsidRPr="00F53270" w:rsidRDefault="00D43A31" w:rsidP="00695220">
      <w:pPr>
        <w:jc w:val="both"/>
        <w:rPr>
          <w:rFonts w:ascii="Century Gothic" w:hAnsi="Century Gothic"/>
          <w:b/>
          <w:bCs/>
          <w:sz w:val="20"/>
          <w:szCs w:val="20"/>
        </w:rPr>
      </w:pPr>
    </w:p>
    <w:p w14:paraId="7EFF4069" w14:textId="6B7FDACC" w:rsidR="00D43A31" w:rsidRPr="00F53270" w:rsidRDefault="00D43A31" w:rsidP="00E84CE1">
      <w:pPr>
        <w:jc w:val="both"/>
        <w:rPr>
          <w:rFonts w:ascii="Century Gothic" w:eastAsia="Source Sans Pro" w:hAnsi="Century Gothic" w:cs="Source Sans Pro"/>
          <w:b/>
          <w:sz w:val="20"/>
          <w:szCs w:val="20"/>
        </w:rPr>
      </w:pPr>
      <w:r w:rsidRPr="00F53270">
        <w:rPr>
          <w:rFonts w:ascii="Century Gothic" w:eastAsia="Source Sans Pro" w:hAnsi="Century Gothic" w:cs="Source Sans Pro"/>
          <w:b/>
          <w:color w:val="000000"/>
          <w:kern w:val="0"/>
          <w:sz w:val="20"/>
          <w:szCs w:val="20"/>
          <w14:ligatures w14:val="none"/>
        </w:rPr>
        <w:br w:type="page"/>
      </w:r>
    </w:p>
    <w:p w14:paraId="7C1FD156" w14:textId="4C76B5CB" w:rsidR="00D43A31" w:rsidRDefault="00BD1176" w:rsidP="00BD1176">
      <w:pPr>
        <w:spacing w:line="288" w:lineRule="auto"/>
        <w:jc w:val="both"/>
        <w:rPr>
          <w:rFonts w:ascii="Century Gothic" w:eastAsia="Source Sans Pro" w:hAnsi="Century Gothic" w:cs="Source Sans Pro"/>
          <w:b/>
          <w:kern w:val="0"/>
          <w:sz w:val="20"/>
          <w:szCs w:val="20"/>
          <w14:ligatures w14:val="none"/>
        </w:rPr>
      </w:pPr>
      <w:r>
        <w:rPr>
          <w:rFonts w:ascii="Century Gothic" w:eastAsia="Source Sans Pro" w:hAnsi="Century Gothic" w:cs="Source Sans Pro"/>
          <w:b/>
          <w:kern w:val="0"/>
          <w:sz w:val="20"/>
          <w:szCs w:val="20"/>
          <w14:ligatures w14:val="none"/>
        </w:rPr>
        <w:lastRenderedPageBreak/>
        <w:t>ZAŁĄCZNIK NR 2 – POWIERZENIE PRZETWARZANIA DANYCH OSOBOWYCH</w:t>
      </w:r>
    </w:p>
    <w:p w14:paraId="69337232" w14:textId="77777777" w:rsidR="00DA3BF0" w:rsidRDefault="00DA3BF0" w:rsidP="00DA3BF0">
      <w:pPr>
        <w:spacing w:line="360" w:lineRule="atLeast"/>
        <w:jc w:val="center"/>
        <w:rPr>
          <w:b/>
          <w:bCs/>
        </w:rPr>
      </w:pPr>
      <w:r>
        <w:rPr>
          <w:b/>
          <w:bCs/>
          <w:sz w:val="24"/>
          <w:szCs w:val="24"/>
        </w:rPr>
        <w:t>Umowa powierzenia przetwarzania danych osobowych</w:t>
      </w:r>
    </w:p>
    <w:p w14:paraId="75B0E4EB" w14:textId="77777777" w:rsidR="00DA3BF0" w:rsidRDefault="00DA3BF0" w:rsidP="00DA3BF0">
      <w:pPr>
        <w:spacing w:line="360" w:lineRule="atLeast"/>
        <w:rPr>
          <w:b/>
          <w:bCs/>
        </w:rPr>
      </w:pPr>
    </w:p>
    <w:p w14:paraId="1E4B013C" w14:textId="77777777" w:rsidR="00DA3BF0" w:rsidRDefault="00DA3BF0" w:rsidP="00DA3BF0">
      <w:pPr>
        <w:widowControl w:val="0"/>
        <w:spacing w:after="120" w:line="360" w:lineRule="auto"/>
        <w:rPr>
          <w:b/>
        </w:rPr>
      </w:pPr>
      <w:r>
        <w:t xml:space="preserve">Zawarta w dniu.......................... pomiędzy: </w:t>
      </w:r>
      <w:r>
        <w:rPr>
          <w:b/>
        </w:rPr>
        <w:t xml:space="preserve">Samodzielnym Publicznym Zakładem Opieki Zdrowotnej </w:t>
      </w:r>
      <w:r>
        <w:rPr>
          <w:b/>
        </w:rPr>
        <w:br/>
        <w:t>w Szamotułach,</w:t>
      </w:r>
      <w:r>
        <w:t xml:space="preserve"> ul. Sukiennicza 13, 64-500 Szamotuły, będącą podatnikiem czynnym podatku VAT zarejestrowaną pod numerem identyfikacji podatkowej NIP: 787-18-07-873</w:t>
      </w:r>
      <w:r>
        <w:rPr>
          <w:rFonts w:cs="Calibri"/>
          <w:caps/>
        </w:rPr>
        <w:t xml:space="preserve">  </w:t>
      </w:r>
      <w:r>
        <w:t>REGON nr</w:t>
      </w:r>
      <w:r>
        <w:rPr>
          <w:rFonts w:cs="Calibri"/>
          <w:caps/>
        </w:rPr>
        <w:t xml:space="preserve"> 000553822 </w:t>
      </w:r>
      <w:r>
        <w:t>reprezentowaną przez:</w:t>
      </w:r>
    </w:p>
    <w:p w14:paraId="3E7B29FF" w14:textId="77777777" w:rsidR="00DA3BF0" w:rsidRDefault="00DA3BF0" w:rsidP="00DA3BF0">
      <w:pPr>
        <w:spacing w:after="120" w:line="360" w:lineRule="auto"/>
      </w:pPr>
      <w:r>
        <w:rPr>
          <w:b/>
        </w:rPr>
        <w:t>-</w:t>
      </w:r>
      <w:r>
        <w:t xml:space="preserve"> Remigiusz Pawelczak - Dyrektor</w:t>
      </w:r>
    </w:p>
    <w:p w14:paraId="1606F541" w14:textId="77777777" w:rsidR="00DA3BF0" w:rsidRDefault="00DA3BF0" w:rsidP="00DA3BF0">
      <w:pPr>
        <w:spacing w:line="360" w:lineRule="auto"/>
      </w:pPr>
      <w:r>
        <w:t xml:space="preserve">zwanym w dalszej części umowy jako </w:t>
      </w:r>
      <w:r>
        <w:rPr>
          <w:b/>
          <w:bCs/>
        </w:rPr>
        <w:t>„Administrator”</w:t>
      </w:r>
    </w:p>
    <w:p w14:paraId="23FB7B62" w14:textId="77777777" w:rsidR="00DA3BF0" w:rsidRDefault="00DA3BF0" w:rsidP="00DA3BF0">
      <w:pPr>
        <w:spacing w:line="360" w:lineRule="auto"/>
      </w:pPr>
    </w:p>
    <w:p w14:paraId="01B91DFF" w14:textId="77777777" w:rsidR="00DA3BF0" w:rsidRDefault="00DA3BF0" w:rsidP="00DA3BF0">
      <w:pPr>
        <w:spacing w:line="360" w:lineRule="auto"/>
      </w:pPr>
      <w:r>
        <w:t xml:space="preserve">a </w:t>
      </w:r>
    </w:p>
    <w:p w14:paraId="35C06660" w14:textId="77777777" w:rsidR="00DA3BF0" w:rsidRDefault="00DA3BF0" w:rsidP="00DA3BF0">
      <w:pPr>
        <w:spacing w:after="120" w:line="360" w:lineRule="auto"/>
      </w:pPr>
    </w:p>
    <w:p w14:paraId="31244732" w14:textId="77777777" w:rsidR="00DA3BF0" w:rsidRDefault="00DA3BF0" w:rsidP="00DA3BF0">
      <w:pPr>
        <w:spacing w:after="120" w:line="360" w:lineRule="auto"/>
        <w:rPr>
          <w:b/>
        </w:rPr>
      </w:pPr>
      <w:r>
        <w:t xml:space="preserve">…................................................................... będącą podatnikiem czynnym podatku VAT zarejestrowaną pod numerem identyfikacji podatkowej NIP …................................... REGON.......................................... </w:t>
      </w:r>
      <w:r>
        <w:rPr>
          <w:b/>
        </w:rPr>
        <w:t xml:space="preserve">                           </w:t>
      </w:r>
      <w:r>
        <w:t xml:space="preserve"> reprezentowaną przez..............................................................</w:t>
      </w:r>
    </w:p>
    <w:p w14:paraId="57CC1D3C" w14:textId="77777777" w:rsidR="00DA3BF0" w:rsidRDefault="00DA3BF0" w:rsidP="00DA3BF0">
      <w:r>
        <w:rPr>
          <w:b/>
        </w:rPr>
        <w:t>-   …………………………… - ……………………….</w:t>
      </w:r>
    </w:p>
    <w:p w14:paraId="4C8A58FE" w14:textId="77777777" w:rsidR="00DA3BF0" w:rsidRDefault="00DA3BF0" w:rsidP="00DA3BF0">
      <w:r>
        <w:t>zwanym w dalszej części umowy jako „</w:t>
      </w:r>
      <w:r>
        <w:rPr>
          <w:b/>
          <w:bCs/>
        </w:rPr>
        <w:t>Podmiot przetwarzający”</w:t>
      </w:r>
    </w:p>
    <w:p w14:paraId="7284EC13" w14:textId="77777777" w:rsidR="00DA3BF0" w:rsidRDefault="00DA3BF0" w:rsidP="00DA3BF0">
      <w:pPr>
        <w:spacing w:line="360" w:lineRule="auto"/>
      </w:pPr>
    </w:p>
    <w:p w14:paraId="70619301" w14:textId="77777777" w:rsidR="00DA3BF0" w:rsidRDefault="00DA3BF0" w:rsidP="00DA3BF0">
      <w:pPr>
        <w:spacing w:line="360" w:lineRule="auto"/>
      </w:pPr>
      <w:r>
        <w:t xml:space="preserve">Łącznie zwanych </w:t>
      </w:r>
      <w:r>
        <w:rPr>
          <w:b/>
          <w:bCs/>
        </w:rPr>
        <w:t>„Stronami”</w:t>
      </w:r>
    </w:p>
    <w:p w14:paraId="6A51822D" w14:textId="77777777" w:rsidR="00DA3BF0" w:rsidRDefault="00DA3BF0" w:rsidP="00DA3BF0">
      <w:pPr>
        <w:spacing w:line="360" w:lineRule="auto"/>
      </w:pPr>
    </w:p>
    <w:p w14:paraId="53FBD914" w14:textId="77777777" w:rsidR="00DA3BF0" w:rsidRDefault="00DA3BF0" w:rsidP="00DA3BF0">
      <w:pPr>
        <w:spacing w:line="360" w:lineRule="auto"/>
      </w:pPr>
      <w:r>
        <w:t>Mając na uwadze, że:</w:t>
      </w:r>
    </w:p>
    <w:p w14:paraId="7FC3C135" w14:textId="680D55DD" w:rsidR="00DA3BF0" w:rsidRDefault="00DA3BF0" w:rsidP="00DA3BF0">
      <w:pPr>
        <w:pStyle w:val="Akapitzlist1"/>
        <w:numPr>
          <w:ilvl w:val="0"/>
          <w:numId w:val="21"/>
        </w:numPr>
        <w:spacing w:before="0" w:after="0" w:line="360" w:lineRule="auto"/>
      </w:pPr>
      <w:r>
        <w:t xml:space="preserve">Strony zawarły w dniu ………….r. Umowę nr ……………… o świadczenie usług (zwaną dalej „Umową główną”), której przedmiotem jest realizacja przez </w:t>
      </w:r>
      <w:bookmarkStart w:id="2" w:name="_Hlk160617394"/>
      <w:r>
        <w:t xml:space="preserve">Podmiot przetwarzający </w:t>
      </w:r>
      <w:bookmarkEnd w:id="2"/>
      <w:r>
        <w:t>na rzecz Administratora usług, o których mowa w Umowie głównej,</w:t>
      </w:r>
    </w:p>
    <w:p w14:paraId="13D81281" w14:textId="77777777" w:rsidR="00DA3BF0" w:rsidRDefault="00DA3BF0" w:rsidP="00DA3BF0">
      <w:pPr>
        <w:pStyle w:val="Akapitzlist1"/>
        <w:numPr>
          <w:ilvl w:val="0"/>
          <w:numId w:val="21"/>
        </w:numPr>
        <w:spacing w:before="0" w:after="0" w:line="360" w:lineRule="auto"/>
      </w:pPr>
      <w:r>
        <w:t>Usługi świadczone przez Podmiot przetwarzający w ramach Umowy głównej są związane z wykonywaniem przez Podmiot przetwarzający operacji na danych osobowych będących w posiadaniu  Administratora,</w:t>
      </w:r>
    </w:p>
    <w:p w14:paraId="634AA944" w14:textId="77777777" w:rsidR="00DA3BF0" w:rsidRDefault="00DA3BF0" w:rsidP="00DA3BF0">
      <w:pPr>
        <w:pStyle w:val="Tekstpodstawowy"/>
        <w:numPr>
          <w:ilvl w:val="0"/>
          <w:numId w:val="21"/>
        </w:numPr>
        <w:spacing w:before="0" w:line="360" w:lineRule="auto"/>
      </w:pPr>
      <w:r>
        <w:t xml:space="preserve">W związku z zawartą Umową główną </w:t>
      </w:r>
      <w:r w:rsidRPr="00522BDB">
        <w:t xml:space="preserve">istnieje konieczność doprecyzowania postanowień umownych dotyczących przetwarzania danych osobowych w związku z wejściem w życie w dniu 25 maja 2018 roku Rozporządzenia Parlamentu Europejskiego i Rady (UE) 2016/679 z dnia 27 kwietnia 2016 r. w </w:t>
      </w:r>
      <w:r w:rsidRPr="00522BDB">
        <w:lastRenderedPageBreak/>
        <w:t xml:space="preserve">sprawie ochrony osób fizycznych w związku z przetwarzaniem danych osobowych i w sprawie swobodnego przepływu takich danych oraz uchylenia dyrektywy 95/46/WE (RODO), </w:t>
      </w:r>
    </w:p>
    <w:p w14:paraId="424C7DB4" w14:textId="77777777" w:rsidR="00DA3BF0" w:rsidRDefault="00DA3BF0" w:rsidP="00DA3BF0">
      <w:pPr>
        <w:spacing w:line="360" w:lineRule="auto"/>
        <w:rPr>
          <w:b/>
          <w:bCs/>
        </w:rPr>
      </w:pPr>
      <w:r>
        <w:t>Strony postanowiły wprowadzić Umowę o następującej treści:</w:t>
      </w:r>
    </w:p>
    <w:p w14:paraId="0B7F40BB" w14:textId="77777777" w:rsidR="00DA3BF0" w:rsidRDefault="00DA3BF0" w:rsidP="00DA3BF0">
      <w:pPr>
        <w:spacing w:line="360" w:lineRule="auto"/>
        <w:jc w:val="center"/>
        <w:rPr>
          <w:b/>
          <w:bCs/>
        </w:rPr>
      </w:pPr>
    </w:p>
    <w:p w14:paraId="2BE2ED59" w14:textId="77777777" w:rsidR="00DA3BF0" w:rsidRDefault="00DA3BF0" w:rsidP="00DA3BF0">
      <w:pPr>
        <w:spacing w:line="360" w:lineRule="auto"/>
        <w:jc w:val="center"/>
        <w:rPr>
          <w:b/>
          <w:bCs/>
        </w:rPr>
      </w:pPr>
      <w:r>
        <w:rPr>
          <w:b/>
          <w:bCs/>
        </w:rPr>
        <w:t>§ 1</w:t>
      </w:r>
    </w:p>
    <w:p w14:paraId="3BB837A3" w14:textId="77777777" w:rsidR="00DA3BF0" w:rsidRDefault="00DA3BF0" w:rsidP="00DA3BF0">
      <w:pPr>
        <w:spacing w:after="60" w:line="360" w:lineRule="auto"/>
        <w:jc w:val="center"/>
      </w:pPr>
      <w:r>
        <w:rPr>
          <w:b/>
          <w:bCs/>
        </w:rPr>
        <w:t xml:space="preserve">Definicje </w:t>
      </w:r>
    </w:p>
    <w:p w14:paraId="253B4CEC" w14:textId="77777777" w:rsidR="00DA3BF0" w:rsidRDefault="00DA3BF0" w:rsidP="00DA3BF0">
      <w:pPr>
        <w:spacing w:after="120" w:line="360" w:lineRule="auto"/>
        <w:rPr>
          <w:b/>
          <w:bCs/>
        </w:rPr>
      </w:pPr>
      <w:r>
        <w:t>Użyte w Umowie określenia będą  miały następujące znaczenie:</w:t>
      </w:r>
    </w:p>
    <w:p w14:paraId="6F02B201" w14:textId="77777777" w:rsidR="00DA3BF0" w:rsidRDefault="00DA3BF0" w:rsidP="00DA3BF0">
      <w:pPr>
        <w:pStyle w:val="Akapitzlist1"/>
        <w:numPr>
          <w:ilvl w:val="0"/>
          <w:numId w:val="20"/>
        </w:numPr>
        <w:spacing w:before="0" w:after="0" w:line="360" w:lineRule="auto"/>
        <w:rPr>
          <w:b/>
          <w:bCs/>
        </w:rPr>
      </w:pPr>
      <w:r>
        <w:rPr>
          <w:b/>
          <w:bCs/>
        </w:rPr>
        <w:t>Ustawa</w:t>
      </w:r>
      <w:r>
        <w:t xml:space="preserve"> – oznacza ustawę z dnia 10 maja 2018r. o ochronie danych osobowych (Dz. U. z 2018r., poz. 1000);</w:t>
      </w:r>
    </w:p>
    <w:p w14:paraId="5573BA03" w14:textId="77777777" w:rsidR="00DA3BF0" w:rsidRDefault="00DA3BF0" w:rsidP="00DA3BF0">
      <w:pPr>
        <w:pStyle w:val="Akapitzlist1"/>
        <w:numPr>
          <w:ilvl w:val="0"/>
          <w:numId w:val="20"/>
        </w:numPr>
        <w:spacing w:before="0" w:after="0" w:line="360" w:lineRule="auto"/>
        <w:rPr>
          <w:b/>
          <w:bCs/>
        </w:rPr>
      </w:pPr>
      <w:r>
        <w:rPr>
          <w:b/>
          <w:bCs/>
        </w:rPr>
        <w:t xml:space="preserve">Rozporządzenie (UE) 2016/679 </w:t>
      </w:r>
      <w:r>
        <w:t>–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3B3E36C" w14:textId="77777777" w:rsidR="00DA3BF0" w:rsidRDefault="00DA3BF0" w:rsidP="00DA3BF0">
      <w:pPr>
        <w:pStyle w:val="Akapitzlist1"/>
        <w:numPr>
          <w:ilvl w:val="0"/>
          <w:numId w:val="20"/>
        </w:numPr>
        <w:spacing w:before="0" w:after="0" w:line="360" w:lineRule="auto"/>
        <w:rPr>
          <w:b/>
          <w:bCs/>
        </w:rPr>
      </w:pPr>
      <w:r>
        <w:rPr>
          <w:b/>
          <w:bCs/>
        </w:rPr>
        <w:t>administrator</w:t>
      </w:r>
      <w:r>
        <w:t xml:space="preserve"> – oznacza osobę fizyczną lub prawną, organ publiczny, jednostkę lub inny podmiot, który samodzielnie lub wspólnie z innymi ustala cele i sposoby przetwarzania danych osobowych; </w:t>
      </w:r>
    </w:p>
    <w:p w14:paraId="37289A60" w14:textId="77777777" w:rsidR="00DA3BF0" w:rsidRDefault="00DA3BF0" w:rsidP="00DA3BF0">
      <w:pPr>
        <w:pStyle w:val="Akapitzlist1"/>
        <w:numPr>
          <w:ilvl w:val="0"/>
          <w:numId w:val="20"/>
        </w:numPr>
        <w:spacing w:before="0" w:after="0" w:line="360" w:lineRule="auto"/>
        <w:rPr>
          <w:b/>
          <w:bCs/>
        </w:rPr>
      </w:pPr>
      <w:r>
        <w:rPr>
          <w:b/>
          <w:bCs/>
        </w:rPr>
        <w:t>dane osobowe</w:t>
      </w:r>
      <w:r>
        <w:t xml:space="preserve"> – oznacza dane w rozumieniu art. 6 Ustawy oraz art. 4 pkt 1) Rozporządzenia (UE) 2016/679, tj. wszelkie informacje dotyczące zidentyfikowanej lub możliwej do zidentyfikowania osoby fizycznej;</w:t>
      </w:r>
    </w:p>
    <w:p w14:paraId="2BB71D2F" w14:textId="77777777" w:rsidR="00DA3BF0" w:rsidRDefault="00DA3BF0" w:rsidP="00DA3BF0">
      <w:pPr>
        <w:pStyle w:val="Akapitzlist1"/>
        <w:numPr>
          <w:ilvl w:val="0"/>
          <w:numId w:val="20"/>
        </w:numPr>
        <w:spacing w:before="0" w:after="0" w:line="360" w:lineRule="auto"/>
        <w:rPr>
          <w:b/>
          <w:bCs/>
        </w:rPr>
      </w:pPr>
      <w:r>
        <w:rPr>
          <w:b/>
          <w:bCs/>
        </w:rPr>
        <w:t>naruszenie ochrony Danych Osobowych</w:t>
      </w:r>
      <w:r>
        <w:t xml:space="preserve"> – oznacza naruszenie bezpieczeństwa prowadzące do przypadkowego lub niezgodnego z prawem zniszczenia, utracenia, zmodyfikowania, nieuprawnionego ujawnienia lub nieuprawnionego dostępu do Danych Osobowych przesyłanych, przechowywanych lub </w:t>
      </w:r>
      <w:r>
        <w:br/>
        <w:t>w inny sposób przetwarzanych;</w:t>
      </w:r>
    </w:p>
    <w:p w14:paraId="2AE7526B" w14:textId="77777777" w:rsidR="00DA3BF0" w:rsidRDefault="00DA3BF0" w:rsidP="00DA3BF0">
      <w:pPr>
        <w:pStyle w:val="Akapitzlist1"/>
        <w:numPr>
          <w:ilvl w:val="0"/>
          <w:numId w:val="20"/>
        </w:numPr>
        <w:spacing w:before="0" w:after="0" w:line="360" w:lineRule="auto"/>
        <w:rPr>
          <w:b/>
          <w:bCs/>
        </w:rPr>
      </w:pPr>
      <w:r>
        <w:rPr>
          <w:b/>
          <w:bCs/>
        </w:rPr>
        <w:t>organ nadzorczy</w:t>
      </w:r>
      <w:r>
        <w:t xml:space="preserve"> – organ nadzorczy, o którym mowa w art. 28 Dyrektywy 95/46/WE Parlamentu Europejskiego i Rady z dnia 24 października 1995 r. w sprawie ochrony osób fizycznych w zakresie przetwarzania danych osobowych i swobodnego przepływu tych danych, a od dnia 25 maja 2018 r. niezależny organ publiczny ustanowiony przez państwo członkowskie zgodnie z art. 51 Rozporządzenia (UE) 2016/679;</w:t>
      </w:r>
    </w:p>
    <w:p w14:paraId="07518B25" w14:textId="77777777" w:rsidR="00DA3BF0" w:rsidRDefault="00DA3BF0" w:rsidP="00DA3BF0">
      <w:pPr>
        <w:pStyle w:val="Akapitzlist1"/>
        <w:numPr>
          <w:ilvl w:val="0"/>
          <w:numId w:val="20"/>
        </w:numPr>
        <w:spacing w:before="0" w:after="0" w:line="360" w:lineRule="auto"/>
        <w:rPr>
          <w:b/>
          <w:bCs/>
        </w:rPr>
      </w:pPr>
      <w:r>
        <w:rPr>
          <w:b/>
          <w:bCs/>
        </w:rPr>
        <w:t xml:space="preserve">przetwarzanie </w:t>
      </w:r>
      <w: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E53CDBA" w14:textId="77777777" w:rsidR="00DA3BF0" w:rsidRDefault="00DA3BF0" w:rsidP="00DA3BF0">
      <w:pPr>
        <w:pStyle w:val="Akapitzlist1"/>
        <w:numPr>
          <w:ilvl w:val="0"/>
          <w:numId w:val="20"/>
        </w:numPr>
        <w:spacing w:before="0" w:after="0" w:line="360" w:lineRule="auto"/>
        <w:rPr>
          <w:b/>
          <w:bCs/>
        </w:rPr>
      </w:pPr>
      <w:r>
        <w:rPr>
          <w:b/>
          <w:bCs/>
        </w:rPr>
        <w:t>podmiot przetwarzający</w:t>
      </w:r>
      <w:r>
        <w:t xml:space="preserve"> – oznacza osobę fizyczną lub prawną, organ publiczny, jednostkę lub inny podmiot, który przetwarza dane osobowe w imieniu administratora;</w:t>
      </w:r>
    </w:p>
    <w:p w14:paraId="500836C1" w14:textId="77777777" w:rsidR="00DA3BF0" w:rsidRDefault="00DA3BF0" w:rsidP="00DA3BF0">
      <w:pPr>
        <w:pStyle w:val="Akapitzlist1"/>
        <w:numPr>
          <w:ilvl w:val="0"/>
          <w:numId w:val="20"/>
        </w:numPr>
        <w:spacing w:before="0" w:after="0" w:line="360" w:lineRule="auto"/>
        <w:rPr>
          <w:b/>
          <w:bCs/>
        </w:rPr>
      </w:pPr>
      <w:r>
        <w:rPr>
          <w:b/>
          <w:bCs/>
        </w:rPr>
        <w:t xml:space="preserve">państwo trzecie </w:t>
      </w:r>
      <w:r>
        <w:t>– oznacza państwo nienależące do Europejskiego Obszaru Gospodarczego.</w:t>
      </w:r>
    </w:p>
    <w:p w14:paraId="66297050" w14:textId="77777777" w:rsidR="00DA3BF0" w:rsidRDefault="00DA3BF0" w:rsidP="00DA3BF0">
      <w:pPr>
        <w:spacing w:line="360" w:lineRule="auto"/>
        <w:jc w:val="center"/>
        <w:rPr>
          <w:b/>
          <w:bCs/>
        </w:rPr>
      </w:pPr>
    </w:p>
    <w:p w14:paraId="4D80E4C9" w14:textId="77777777" w:rsidR="00DA3BF0" w:rsidRDefault="00DA3BF0" w:rsidP="00DA3BF0">
      <w:pPr>
        <w:spacing w:line="360" w:lineRule="auto"/>
        <w:jc w:val="center"/>
        <w:rPr>
          <w:b/>
          <w:bCs/>
        </w:rPr>
      </w:pPr>
      <w:r>
        <w:rPr>
          <w:b/>
          <w:bCs/>
        </w:rPr>
        <w:t xml:space="preserve">§ 2 </w:t>
      </w:r>
    </w:p>
    <w:p w14:paraId="64D5CD75" w14:textId="77777777" w:rsidR="00DA3BF0" w:rsidRDefault="00DA3BF0" w:rsidP="00DA3BF0">
      <w:pPr>
        <w:spacing w:line="360" w:lineRule="auto"/>
        <w:jc w:val="center"/>
      </w:pPr>
      <w:r>
        <w:rPr>
          <w:b/>
          <w:bCs/>
        </w:rPr>
        <w:lastRenderedPageBreak/>
        <w:t>Przedmiot umowy</w:t>
      </w:r>
    </w:p>
    <w:p w14:paraId="7937E48E" w14:textId="77777777" w:rsidR="00DA3BF0" w:rsidRDefault="00DA3BF0" w:rsidP="00DA3BF0">
      <w:pPr>
        <w:spacing w:line="360" w:lineRule="auto"/>
        <w:rPr>
          <w:b/>
          <w:bCs/>
        </w:rPr>
      </w:pPr>
      <w:r>
        <w:t>Przedmiotem niniejszej umowy jest określenie zasad przetwarzania oraz zabezpieczania danych osobowych, które Podmiot przetwarzający przetwarza w imieniu Administratora.</w:t>
      </w:r>
    </w:p>
    <w:p w14:paraId="704820BB" w14:textId="77777777" w:rsidR="00DA3BF0" w:rsidRDefault="00DA3BF0" w:rsidP="00DA3BF0">
      <w:pPr>
        <w:spacing w:line="360" w:lineRule="auto"/>
        <w:jc w:val="center"/>
        <w:rPr>
          <w:b/>
          <w:bCs/>
        </w:rPr>
      </w:pPr>
      <w:r>
        <w:rPr>
          <w:b/>
          <w:bCs/>
        </w:rPr>
        <w:t>§ 3</w:t>
      </w:r>
    </w:p>
    <w:p w14:paraId="1A1C9D99" w14:textId="77777777" w:rsidR="00DA3BF0" w:rsidRDefault="00DA3BF0" w:rsidP="00DA3BF0">
      <w:pPr>
        <w:spacing w:line="360" w:lineRule="auto"/>
        <w:jc w:val="center"/>
      </w:pPr>
      <w:r>
        <w:rPr>
          <w:b/>
          <w:bCs/>
        </w:rPr>
        <w:t>Dane osobowe przetwarzane przez Podmiot przetwarzający w imieniu Administratora</w:t>
      </w:r>
    </w:p>
    <w:p w14:paraId="56D6AD34" w14:textId="0EDAC038" w:rsidR="00DA3BF0" w:rsidRDefault="00DA3BF0" w:rsidP="00DA3BF0">
      <w:pPr>
        <w:pStyle w:val="Akapitzlist1"/>
        <w:numPr>
          <w:ilvl w:val="0"/>
          <w:numId w:val="27"/>
        </w:numPr>
        <w:spacing w:before="120" w:after="120" w:line="360" w:lineRule="auto"/>
      </w:pPr>
      <w:r>
        <w:t xml:space="preserve">Administrator powierza Podmiotowi przetwarzającemu przetwarzanie danych osobowych: pracowników SPZOZ i pacjentów (dalej jako „Dane Osobowe”) na potrzeby świadczenia usług </w:t>
      </w:r>
      <w:r w:rsidRPr="00D20631">
        <w:t xml:space="preserve">w ramach uruchomienia </w:t>
      </w:r>
      <w:r w:rsidR="00425D3F">
        <w:br/>
      </w:r>
      <w:r w:rsidRPr="00D20631">
        <w:t xml:space="preserve">i korzystania z systemu klasy </w:t>
      </w:r>
      <w:r>
        <w:t>R</w:t>
      </w:r>
      <w:r w:rsidRPr="00D20631">
        <w:t>IS/PACS, w celu zarządzania danymi medycznymi, archiwizacji obrazów medycznych oraz komunikacji wewnętrznej szpitala</w:t>
      </w:r>
      <w:r>
        <w:t>, do których realizacji Podmiot przetwarzający zobowiązał się w Umowie głównej.</w:t>
      </w:r>
    </w:p>
    <w:p w14:paraId="04BF8DB1" w14:textId="77777777" w:rsidR="00DA3BF0" w:rsidRDefault="00DA3BF0" w:rsidP="00DA3BF0">
      <w:pPr>
        <w:pStyle w:val="Akapitzlist1"/>
        <w:numPr>
          <w:ilvl w:val="0"/>
          <w:numId w:val="27"/>
        </w:numPr>
        <w:spacing w:before="120" w:after="120" w:line="360" w:lineRule="auto"/>
      </w:pPr>
      <w:r>
        <w:t xml:space="preserve">Podmiot przetwarzający przyjmuje Dane Osobowe do przetwarzania i zobowiązuje się je przetwarzać </w:t>
      </w:r>
      <w:r>
        <w:br/>
        <w:t>w imieniu Administratora na zasadach określonych w niniejszej umowie.</w:t>
      </w:r>
    </w:p>
    <w:p w14:paraId="43AB850F" w14:textId="77777777" w:rsidR="00DA3BF0" w:rsidRDefault="00DA3BF0" w:rsidP="00DA3BF0">
      <w:pPr>
        <w:pStyle w:val="Akapitzlist1"/>
        <w:numPr>
          <w:ilvl w:val="0"/>
          <w:numId w:val="27"/>
        </w:numPr>
        <w:spacing w:before="120" w:after="120" w:line="360" w:lineRule="auto"/>
      </w:pPr>
      <w:r>
        <w:t>Powierzone podmiotowi przetwarzającemu Dane Osobowe obejmują w szczególności:</w:t>
      </w:r>
    </w:p>
    <w:p w14:paraId="261C6E69" w14:textId="77777777" w:rsidR="00DA3BF0" w:rsidRDefault="00DA3BF0" w:rsidP="00DA3BF0">
      <w:pPr>
        <w:numPr>
          <w:ilvl w:val="1"/>
          <w:numId w:val="27"/>
        </w:numPr>
        <w:suppressAutoHyphens/>
        <w:spacing w:before="120" w:after="120" w:line="360" w:lineRule="auto"/>
        <w:jc w:val="both"/>
      </w:pPr>
      <w:r>
        <w:t>Imię i nazwisko</w:t>
      </w:r>
    </w:p>
    <w:p w14:paraId="2BC48371" w14:textId="77777777" w:rsidR="00DA3BF0" w:rsidRDefault="00DA3BF0" w:rsidP="00DA3BF0">
      <w:pPr>
        <w:numPr>
          <w:ilvl w:val="1"/>
          <w:numId w:val="27"/>
        </w:numPr>
        <w:suppressAutoHyphens/>
        <w:spacing w:before="120" w:after="120" w:line="360" w:lineRule="auto"/>
        <w:jc w:val="both"/>
      </w:pPr>
      <w:r>
        <w:t>Datę urodzenia</w:t>
      </w:r>
    </w:p>
    <w:p w14:paraId="2CF362F7" w14:textId="77777777" w:rsidR="00DA3BF0" w:rsidRDefault="00DA3BF0" w:rsidP="00DA3BF0">
      <w:pPr>
        <w:numPr>
          <w:ilvl w:val="1"/>
          <w:numId w:val="27"/>
        </w:numPr>
        <w:suppressAutoHyphens/>
        <w:spacing w:before="120" w:after="120" w:line="360" w:lineRule="auto"/>
        <w:jc w:val="both"/>
      </w:pPr>
      <w:r>
        <w:t>Adres/ oddział szpitalny</w:t>
      </w:r>
    </w:p>
    <w:p w14:paraId="10285A33" w14:textId="77777777" w:rsidR="00DA3BF0" w:rsidRDefault="00DA3BF0" w:rsidP="00DA3BF0">
      <w:pPr>
        <w:numPr>
          <w:ilvl w:val="1"/>
          <w:numId w:val="27"/>
        </w:numPr>
        <w:suppressAutoHyphens/>
        <w:spacing w:before="120" w:after="120" w:line="360" w:lineRule="auto"/>
        <w:jc w:val="both"/>
      </w:pPr>
      <w:r>
        <w:t>Numer PESEL, w przypadku osoby nie posiadającej numeru PESEL – nazwa i numer dokumentu potwierdzającego tożsamość</w:t>
      </w:r>
    </w:p>
    <w:p w14:paraId="77192067" w14:textId="77777777" w:rsidR="00DA3BF0" w:rsidRDefault="00DA3BF0" w:rsidP="00DA3BF0">
      <w:pPr>
        <w:numPr>
          <w:ilvl w:val="1"/>
          <w:numId w:val="27"/>
        </w:numPr>
        <w:suppressAutoHyphens/>
        <w:spacing w:before="120" w:after="120" w:line="360" w:lineRule="auto"/>
        <w:jc w:val="both"/>
      </w:pPr>
      <w:r>
        <w:t>Płeć</w:t>
      </w:r>
    </w:p>
    <w:p w14:paraId="19FD135F" w14:textId="77777777" w:rsidR="00DA3BF0" w:rsidRDefault="00DA3BF0" w:rsidP="00DA3BF0">
      <w:pPr>
        <w:numPr>
          <w:ilvl w:val="1"/>
          <w:numId w:val="27"/>
        </w:numPr>
        <w:suppressAutoHyphens/>
        <w:spacing w:before="120" w:after="120" w:line="360" w:lineRule="auto"/>
        <w:jc w:val="both"/>
      </w:pPr>
      <w:r>
        <w:t>Dane lekarza zlecającego badanie</w:t>
      </w:r>
    </w:p>
    <w:p w14:paraId="1CDCD20B" w14:textId="77777777" w:rsidR="00DA3BF0" w:rsidRDefault="00DA3BF0" w:rsidP="00DA3BF0">
      <w:pPr>
        <w:numPr>
          <w:ilvl w:val="1"/>
          <w:numId w:val="27"/>
        </w:numPr>
        <w:suppressAutoHyphens/>
        <w:spacing w:before="120" w:after="120" w:line="360" w:lineRule="auto"/>
        <w:jc w:val="both"/>
      </w:pPr>
      <w:r>
        <w:t>Dane osoby wykonującej badanie</w:t>
      </w:r>
    </w:p>
    <w:p w14:paraId="5E72C21E" w14:textId="77777777" w:rsidR="00DA3BF0" w:rsidRDefault="00DA3BF0" w:rsidP="00DA3BF0">
      <w:pPr>
        <w:numPr>
          <w:ilvl w:val="1"/>
          <w:numId w:val="27"/>
        </w:numPr>
        <w:suppressAutoHyphens/>
        <w:spacing w:before="120" w:after="120" w:line="360" w:lineRule="auto"/>
        <w:jc w:val="both"/>
      </w:pPr>
      <w:r>
        <w:t>Rodzaj badania</w:t>
      </w:r>
    </w:p>
    <w:p w14:paraId="738DD5BB" w14:textId="77777777" w:rsidR="00DA3BF0" w:rsidRDefault="00DA3BF0" w:rsidP="00DA3BF0">
      <w:pPr>
        <w:numPr>
          <w:ilvl w:val="1"/>
          <w:numId w:val="27"/>
        </w:numPr>
        <w:suppressAutoHyphens/>
        <w:spacing w:before="120" w:after="120" w:line="360" w:lineRule="auto"/>
        <w:jc w:val="both"/>
      </w:pPr>
      <w:r>
        <w:t>Obrazowanie medyczne</w:t>
      </w:r>
    </w:p>
    <w:p w14:paraId="234D6929" w14:textId="77777777" w:rsidR="00DA3BF0" w:rsidRDefault="00DA3BF0" w:rsidP="00DA3BF0">
      <w:pPr>
        <w:numPr>
          <w:ilvl w:val="1"/>
          <w:numId w:val="27"/>
        </w:numPr>
        <w:suppressAutoHyphens/>
        <w:spacing w:before="120" w:after="120" w:line="360" w:lineRule="auto"/>
        <w:jc w:val="both"/>
      </w:pPr>
      <w:r w:rsidRPr="00D20631">
        <w:t xml:space="preserve">Zakres danych obejmuje dane medyczne pacjentów oraz wszelkie informacje niezbędne do prawidłowego funkcjonowania systemu </w:t>
      </w:r>
      <w:r>
        <w:t>R</w:t>
      </w:r>
      <w:r w:rsidRPr="00D20631">
        <w:t>IS/PACS</w:t>
      </w:r>
    </w:p>
    <w:p w14:paraId="7B701417" w14:textId="77777777" w:rsidR="00425D3F" w:rsidRDefault="00425D3F" w:rsidP="00DA3BF0">
      <w:pPr>
        <w:spacing w:before="120" w:after="120" w:line="360" w:lineRule="auto"/>
        <w:ind w:left="851"/>
        <w:jc w:val="center"/>
        <w:rPr>
          <w:b/>
          <w:bCs/>
        </w:rPr>
      </w:pPr>
    </w:p>
    <w:p w14:paraId="6D269545" w14:textId="790CCF0D" w:rsidR="00DA3BF0" w:rsidRDefault="00DA3BF0" w:rsidP="00DA3BF0">
      <w:pPr>
        <w:spacing w:before="120" w:after="120" w:line="360" w:lineRule="auto"/>
        <w:ind w:left="851"/>
        <w:jc w:val="center"/>
        <w:rPr>
          <w:b/>
          <w:bCs/>
        </w:rPr>
      </w:pPr>
      <w:r>
        <w:rPr>
          <w:b/>
          <w:bCs/>
        </w:rPr>
        <w:t>§ 4</w:t>
      </w:r>
    </w:p>
    <w:p w14:paraId="7C395EF1" w14:textId="77777777" w:rsidR="00DA3BF0" w:rsidRDefault="00DA3BF0" w:rsidP="00DA3BF0">
      <w:pPr>
        <w:spacing w:line="360" w:lineRule="auto"/>
        <w:jc w:val="center"/>
      </w:pPr>
      <w:r>
        <w:rPr>
          <w:b/>
          <w:bCs/>
        </w:rPr>
        <w:t>Dalsze powierzenie przetwarzania danych</w:t>
      </w:r>
    </w:p>
    <w:p w14:paraId="3FFC2C87" w14:textId="77777777" w:rsidR="00DA3BF0" w:rsidRDefault="00DA3BF0" w:rsidP="00DA3BF0">
      <w:pPr>
        <w:pStyle w:val="Akapitzlist1"/>
        <w:numPr>
          <w:ilvl w:val="0"/>
          <w:numId w:val="28"/>
        </w:numPr>
        <w:spacing w:before="120" w:after="120" w:line="360" w:lineRule="auto"/>
      </w:pPr>
      <w:r>
        <w:t xml:space="preserve">Podmiot przetwarzający nie jest uprawniony do korzystania z usług innego podmiotu przetwarzającego  w trakcie realizacji przetwarzania Danych Osobowych na podstawie niniejszej umowy, bez uzyskania </w:t>
      </w:r>
      <w:r>
        <w:lastRenderedPageBreak/>
        <w:t xml:space="preserve">uprzedniej udzielonej pod rygorem nieważności pisemnej zgody Administratora na dalsze powierzenie ich przetwarzania temu usługodawcy. </w:t>
      </w:r>
    </w:p>
    <w:p w14:paraId="4844FCF3" w14:textId="15BFA5A0" w:rsidR="00DA3BF0" w:rsidRDefault="00DA3BF0" w:rsidP="00DA3BF0">
      <w:pPr>
        <w:pStyle w:val="Akapitzlist1"/>
        <w:numPr>
          <w:ilvl w:val="0"/>
          <w:numId w:val="28"/>
        </w:numPr>
        <w:spacing w:before="120" w:after="120" w:line="360" w:lineRule="auto"/>
      </w:pPr>
      <w:r>
        <w:t xml:space="preserve">Podmiot przetwarzający jest obowiązany poinformować Administratora o każdym planowanym dalszym powierzeniu przetwarzania Danych Osobowych innemu usługodawcy, który w terminie 14 dni od otrzymania tej informacji udziela zgodę lub wyraża sprzeciw wobec dalszego powierzenia przetwarzania w/w danych usługodawcy wskazanemu przez Podmiot przetwarzający. Nieudzielenie odpowiedzi w terminie wskazanym </w:t>
      </w:r>
      <w:r w:rsidR="00425D3F">
        <w:br/>
      </w:r>
      <w:r>
        <w:t>w zdaniu poprzednim oznacza sprzeciw wobec dalszego powierzenia przetwarzania.</w:t>
      </w:r>
    </w:p>
    <w:p w14:paraId="19A8E22D" w14:textId="77777777" w:rsidR="00DA3BF0" w:rsidRDefault="00DA3BF0" w:rsidP="00DA3BF0">
      <w:pPr>
        <w:pStyle w:val="Akapitzlist1"/>
        <w:numPr>
          <w:ilvl w:val="0"/>
          <w:numId w:val="28"/>
        </w:numPr>
        <w:spacing w:before="120" w:after="120" w:line="360" w:lineRule="auto"/>
      </w:pPr>
      <w:r>
        <w:t>Podmiot przetwarzający jest zobowiązany zapewnić, iż inny podmiot przetwarzający, z którego usług zamierza korzystać przy przetwarzaniu Danych Osobowych, daje gwarancje wdrożenia odpowiednich środków technicznych i organizacyjnych, by przetwarzanie zapewniało stopień bezpieczeństwa danych odpowiedni do kategorii Danych Osobowych powierzonych mu do przetwarzania oraz zagrożeń związanych z ich przetwarzaniem, jak również chroniło prawa osób, których te dane dotyczą.</w:t>
      </w:r>
    </w:p>
    <w:p w14:paraId="7EF9A166" w14:textId="77777777" w:rsidR="00DA3BF0" w:rsidRDefault="00DA3BF0" w:rsidP="00DA3BF0">
      <w:pPr>
        <w:pStyle w:val="Akapitzlist1"/>
        <w:numPr>
          <w:ilvl w:val="0"/>
          <w:numId w:val="28"/>
        </w:numPr>
        <w:spacing w:before="120" w:after="120" w:line="360" w:lineRule="auto"/>
      </w:pPr>
      <w:r>
        <w:t xml:space="preserve">Dalsze powierzenie czynności przetwarzania innemu podmiotowi przetwarzającemu, o którym mowa </w:t>
      </w:r>
      <w:r>
        <w:br/>
        <w:t>w § 4 ust. 1, jest możliwe jedynie pod warunkiem nałożenia przez Podmiot przetwarzający na ten inny podmiot przetwarzający na mocy umowy tych samych obowiązków ochrony danych jakie spoczywają na Podmiocie przetwarzającym w ramach niniejszej umowy.</w:t>
      </w:r>
    </w:p>
    <w:p w14:paraId="49B1CA14" w14:textId="77777777" w:rsidR="00DA3BF0" w:rsidRDefault="00DA3BF0" w:rsidP="00DA3BF0">
      <w:pPr>
        <w:pStyle w:val="Akapitzlist1"/>
        <w:numPr>
          <w:ilvl w:val="0"/>
          <w:numId w:val="28"/>
        </w:numPr>
        <w:spacing w:before="120" w:after="120" w:line="360" w:lineRule="auto"/>
      </w:pPr>
      <w:r>
        <w:t xml:space="preserve">Powierzenie przetwarzania Danych Osobowych nie może wiązać się z transferem tych danych do państwa trzeciego a przede wszystkim wykroczyć po za obszar Polski. </w:t>
      </w:r>
    </w:p>
    <w:p w14:paraId="44A23D34" w14:textId="77777777" w:rsidR="00DA3BF0" w:rsidRDefault="00DA3BF0" w:rsidP="00DA3BF0">
      <w:pPr>
        <w:pStyle w:val="Akapitzlist1"/>
        <w:numPr>
          <w:ilvl w:val="0"/>
          <w:numId w:val="28"/>
        </w:numPr>
        <w:spacing w:before="120" w:after="120" w:line="360" w:lineRule="auto"/>
      </w:pPr>
      <w:r>
        <w:t>Umowa, wskazana w ust. 4 powyżej zawierana jest w formie pisemnej.</w:t>
      </w:r>
    </w:p>
    <w:p w14:paraId="1F12C8DD" w14:textId="77777777" w:rsidR="00DA3BF0" w:rsidRDefault="00DA3BF0" w:rsidP="00DA3BF0">
      <w:pPr>
        <w:pStyle w:val="Akapitzlist1"/>
        <w:numPr>
          <w:ilvl w:val="0"/>
          <w:numId w:val="28"/>
        </w:numPr>
        <w:spacing w:before="120" w:after="120" w:line="360" w:lineRule="auto"/>
        <w:rPr>
          <w:b/>
          <w:bCs/>
        </w:rPr>
      </w:pPr>
      <w:r>
        <w:t>Podmiot przetwarzający ponosi wobec Administratora pełną odpowiedzialność za niewywiązanie się innego podmiotu przetwarzającego, któremu powierzył przetwarzanie Danych Osobowych, ze spoczywających na nim obowiązków ochrony danych. W takim przypadku Administrator ma prawo żądać zaprzestania korzystania przez Podmiot przetwarzający z usług tego podmiotu w procesie przetwarzania Danych Osobowych.</w:t>
      </w:r>
    </w:p>
    <w:p w14:paraId="18ACDABC" w14:textId="77777777" w:rsidR="00425D3F" w:rsidRDefault="00425D3F" w:rsidP="00DA3BF0">
      <w:pPr>
        <w:spacing w:line="360" w:lineRule="auto"/>
        <w:jc w:val="center"/>
        <w:rPr>
          <w:b/>
          <w:bCs/>
        </w:rPr>
      </w:pPr>
    </w:p>
    <w:p w14:paraId="5EFCC235" w14:textId="7441BAEC" w:rsidR="00DA3BF0" w:rsidRDefault="00DA3BF0" w:rsidP="00DA3BF0">
      <w:pPr>
        <w:spacing w:line="360" w:lineRule="auto"/>
        <w:jc w:val="center"/>
        <w:rPr>
          <w:b/>
          <w:bCs/>
        </w:rPr>
      </w:pPr>
      <w:r>
        <w:rPr>
          <w:b/>
          <w:bCs/>
        </w:rPr>
        <w:t>§ 5</w:t>
      </w:r>
    </w:p>
    <w:p w14:paraId="21B3458B" w14:textId="77777777" w:rsidR="00DA3BF0" w:rsidRDefault="00DA3BF0" w:rsidP="00DA3BF0">
      <w:pPr>
        <w:spacing w:line="360" w:lineRule="auto"/>
        <w:jc w:val="center"/>
      </w:pPr>
      <w:r>
        <w:rPr>
          <w:b/>
          <w:bCs/>
        </w:rPr>
        <w:t>Obowiązki Podmiotu przetwarzającego</w:t>
      </w:r>
    </w:p>
    <w:p w14:paraId="757FBA9D" w14:textId="77777777" w:rsidR="00DA3BF0" w:rsidRDefault="00DA3BF0" w:rsidP="00DA3BF0">
      <w:pPr>
        <w:numPr>
          <w:ilvl w:val="0"/>
          <w:numId w:val="25"/>
        </w:numPr>
        <w:suppressAutoHyphens/>
        <w:spacing w:after="0" w:line="360" w:lineRule="auto"/>
        <w:jc w:val="both"/>
      </w:pPr>
      <w:r>
        <w:t xml:space="preserve">Podmiot przetwarzający jest obowiązany przetwarzać Dane Osobowe wyłącznie na udokumentowane polecenie Administratora, przy czym za udokumentowane polecenie Administratora uważa się polecenia przekazywane drogą elektroniczną lub na piśmie. </w:t>
      </w:r>
    </w:p>
    <w:p w14:paraId="40270010" w14:textId="77777777" w:rsidR="00DA3BF0" w:rsidRDefault="00DA3BF0" w:rsidP="00DA3BF0">
      <w:pPr>
        <w:numPr>
          <w:ilvl w:val="0"/>
          <w:numId w:val="25"/>
        </w:numPr>
        <w:suppressAutoHyphens/>
        <w:spacing w:after="0" w:line="360" w:lineRule="auto"/>
        <w:jc w:val="both"/>
      </w:pPr>
      <w:r>
        <w:t xml:space="preserve">Podmiot przetwarzający jest odpowiedzialny za ochronę powierzonych mu do przetwarzania Danych Osobowych. </w:t>
      </w:r>
    </w:p>
    <w:p w14:paraId="333A365D" w14:textId="77777777" w:rsidR="00DA3BF0" w:rsidRDefault="00DA3BF0" w:rsidP="00DA3BF0">
      <w:pPr>
        <w:numPr>
          <w:ilvl w:val="0"/>
          <w:numId w:val="25"/>
        </w:numPr>
        <w:suppressAutoHyphens/>
        <w:spacing w:after="0" w:line="360" w:lineRule="auto"/>
        <w:jc w:val="both"/>
      </w:pPr>
      <w:r>
        <w:t xml:space="preserve">Podmiot przetwarzający jest obowiązany zastosować środki techniczne i organizacyjne zapewniające ochronę powierzonych mu do przetwarzania Danych Osobowych odpowiednią do zagrożeń oraz kategorii tych danych, a w szczególności powinien zabezpieczyć dane przed ich </w:t>
      </w:r>
      <w:r>
        <w:lastRenderedPageBreak/>
        <w:t>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5B444B60" w14:textId="77777777" w:rsidR="00DA3BF0" w:rsidRDefault="00DA3BF0" w:rsidP="00DA3BF0">
      <w:pPr>
        <w:numPr>
          <w:ilvl w:val="0"/>
          <w:numId w:val="25"/>
        </w:numPr>
        <w:suppressAutoHyphens/>
        <w:spacing w:after="0" w:line="360" w:lineRule="auto"/>
        <w:jc w:val="both"/>
      </w:pPr>
      <w:r>
        <w:t>Podmiot przetwarzający jest obowiązany zapewnić kontrolę nad tym, jakie Dane Osobowe, kiedy i przez kogo w jego organizacji zostały pozyskane oraz komu są przekazywane.</w:t>
      </w:r>
    </w:p>
    <w:p w14:paraId="660C878D" w14:textId="77777777" w:rsidR="00DA3BF0" w:rsidRDefault="00DA3BF0" w:rsidP="00DA3BF0">
      <w:pPr>
        <w:numPr>
          <w:ilvl w:val="0"/>
          <w:numId w:val="25"/>
        </w:numPr>
        <w:suppressAutoHyphens/>
        <w:spacing w:after="0" w:line="360" w:lineRule="auto"/>
        <w:jc w:val="both"/>
      </w:pPr>
      <w:r>
        <w:t>Na żądanie Administratora, Podmiot przetwarzający poinformuje Administratora o lokalizacji przetwarzania Danych Osobowych przez Zleceniobiorcę oraz inne podmioty przetwarzające, o których mowa w § 4 niniejszej umowy.</w:t>
      </w:r>
    </w:p>
    <w:p w14:paraId="09B918B9" w14:textId="77777777" w:rsidR="00DA3BF0" w:rsidRDefault="00DA3BF0" w:rsidP="00DA3BF0">
      <w:pPr>
        <w:numPr>
          <w:ilvl w:val="0"/>
          <w:numId w:val="25"/>
        </w:numPr>
        <w:suppressAutoHyphens/>
        <w:spacing w:after="0" w:line="360" w:lineRule="auto"/>
        <w:jc w:val="both"/>
      </w:pPr>
      <w:r>
        <w:t xml:space="preserve">Przy przetwarzaniu Danych Osobowych Podmiot przetwarzający jest obowiązany przestrzegać niniejszej umowy oraz przepisów o ochronie danych osobowych. </w:t>
      </w:r>
    </w:p>
    <w:p w14:paraId="1CF62549" w14:textId="77777777" w:rsidR="00DA3BF0" w:rsidRDefault="00DA3BF0" w:rsidP="00DA3BF0">
      <w:pPr>
        <w:numPr>
          <w:ilvl w:val="0"/>
          <w:numId w:val="25"/>
        </w:numPr>
        <w:suppressAutoHyphens/>
        <w:spacing w:before="120" w:after="120" w:line="360" w:lineRule="auto"/>
        <w:jc w:val="both"/>
      </w:pPr>
      <w:r>
        <w:t>Podmiot przetwarzający zapewnia, by wszystkie osoby związane z obsługą Danych Osobowych Administratora posiadały upoważnienie wystawione przez Podmiot przetwarzający do przetwarzania danych osobowych, były zobowiązane do zachowania tajemnicy Danych Osobowych i środków ich zabezpieczenia zarówno w okresie obowiązywania niniejszej umowy, jaki i po jej rozwiązaniu.</w:t>
      </w:r>
    </w:p>
    <w:p w14:paraId="2A011E37" w14:textId="77777777" w:rsidR="00DA3BF0" w:rsidRDefault="00DA3BF0" w:rsidP="00DA3BF0">
      <w:pPr>
        <w:numPr>
          <w:ilvl w:val="0"/>
          <w:numId w:val="25"/>
        </w:numPr>
        <w:suppressAutoHyphens/>
        <w:spacing w:after="0" w:line="360" w:lineRule="auto"/>
        <w:jc w:val="both"/>
      </w:pPr>
      <w:r>
        <w:t>Podmiot przetwarzający przestrzega warunków korzystania z usług innego podmiotu przetwarzającego, o których mowa w § 4 niniejszej umowy.</w:t>
      </w:r>
    </w:p>
    <w:p w14:paraId="07F0DC68" w14:textId="77777777" w:rsidR="00DA3BF0" w:rsidRDefault="00DA3BF0" w:rsidP="00DA3BF0">
      <w:pPr>
        <w:numPr>
          <w:ilvl w:val="0"/>
          <w:numId w:val="25"/>
        </w:numPr>
        <w:suppressAutoHyphens/>
        <w:spacing w:after="0" w:line="360" w:lineRule="auto"/>
        <w:jc w:val="both"/>
      </w:pPr>
      <w:r>
        <w:t>Podmiot przetwarzający umożliwia Administratorowi lub upoważnionemu przez niego auditorowi przeprowadzanie audytów, o których mowa w § 6 niniejszej umowy i przyczynia się do nich.</w:t>
      </w:r>
    </w:p>
    <w:p w14:paraId="3E442CA4" w14:textId="77777777" w:rsidR="00DA3BF0" w:rsidRDefault="00DA3BF0" w:rsidP="00DA3BF0">
      <w:pPr>
        <w:numPr>
          <w:ilvl w:val="0"/>
          <w:numId w:val="25"/>
        </w:numPr>
        <w:suppressAutoHyphens/>
        <w:spacing w:after="0" w:line="360" w:lineRule="auto"/>
        <w:jc w:val="both"/>
      </w:pPr>
      <w:r>
        <w:t xml:space="preserve">Podmiot przetwarzający niezwłocznie poinformuje Administratora o jakimkolwiek postępowaniu, w szczególności administracyjnym lub sądowym, dotyczącym przetwarzania Danych Osobowych przez Podmiot przetwarzający,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Podmiotowi przetwarzającemu na podstawie niniejszej umowy lub umowy o przetwarzanie zawartej przez Podmiot przetwarzający </w:t>
      </w:r>
      <w:r>
        <w:br/>
        <w:t>z podmiotem trzecim.</w:t>
      </w:r>
    </w:p>
    <w:p w14:paraId="58716585" w14:textId="77777777" w:rsidR="00DA3BF0" w:rsidRDefault="00DA3BF0" w:rsidP="00DA3BF0">
      <w:pPr>
        <w:numPr>
          <w:ilvl w:val="0"/>
          <w:numId w:val="25"/>
        </w:numPr>
        <w:suppressAutoHyphens/>
        <w:spacing w:after="0" w:line="360" w:lineRule="auto"/>
        <w:jc w:val="both"/>
      </w:pPr>
      <w:r>
        <w:t>Podmiot przetwarzający po stwierdzeniu naruszenia ochrony Danych Osobowych jest zobowiązany bez zbędnej zwłoki, nie dłużej niż w terminie 24 godzin po stwierdzeniu naruszenia, zgłosić je Administratorowi wskazując w zgłoszeniu:</w:t>
      </w:r>
    </w:p>
    <w:p w14:paraId="11508645" w14:textId="77777777" w:rsidR="00DA3BF0" w:rsidRDefault="00DA3BF0" w:rsidP="00DA3BF0">
      <w:pPr>
        <w:numPr>
          <w:ilvl w:val="1"/>
          <w:numId w:val="22"/>
        </w:numPr>
        <w:suppressAutoHyphens/>
        <w:spacing w:after="0" w:line="360" w:lineRule="auto"/>
        <w:jc w:val="both"/>
      </w:pPr>
      <w:r>
        <w:t xml:space="preserve">charakter naruszenia ochrony Danych Osobowych, w tym w miarę możliwości wskazywać kategorie i przybliżoną liczbę osób, których dane dotyczą, oraz kategorie i przybliżoną liczbę wpisów Danych Osobowych, których dotyczy naruszenie; </w:t>
      </w:r>
    </w:p>
    <w:p w14:paraId="593BCE92" w14:textId="77777777" w:rsidR="00DA3BF0" w:rsidRDefault="00DA3BF0" w:rsidP="00DA3BF0">
      <w:pPr>
        <w:numPr>
          <w:ilvl w:val="1"/>
          <w:numId w:val="22"/>
        </w:numPr>
        <w:suppressAutoHyphens/>
        <w:spacing w:after="0" w:line="360" w:lineRule="auto"/>
        <w:jc w:val="both"/>
      </w:pPr>
      <w:r>
        <w:lastRenderedPageBreak/>
        <w:t xml:space="preserve">opis możliwych konsekwencji naruszenia ochrony Danych Osobowych; </w:t>
      </w:r>
    </w:p>
    <w:p w14:paraId="66709825" w14:textId="77777777" w:rsidR="00DA3BF0" w:rsidRDefault="00DA3BF0" w:rsidP="00DA3BF0">
      <w:pPr>
        <w:numPr>
          <w:ilvl w:val="1"/>
          <w:numId w:val="22"/>
        </w:numPr>
        <w:suppressAutoHyphens/>
        <w:spacing w:after="0" w:line="360" w:lineRule="auto"/>
        <w:jc w:val="both"/>
      </w:pPr>
      <w:r>
        <w:t>opis środków zastosowanych lub proponowanych przez Zleceniobiorcę w celu zaradzenia naruszeniu ochrony Danych Osobowych, w tym opis działań podjętych w celu zminimalizowania ewentualnych negatywnych skutków naruszenia.</w:t>
      </w:r>
    </w:p>
    <w:p w14:paraId="0889ACDF" w14:textId="77777777" w:rsidR="00DA3BF0" w:rsidRDefault="00DA3BF0" w:rsidP="00DA3BF0">
      <w:pPr>
        <w:numPr>
          <w:ilvl w:val="0"/>
          <w:numId w:val="25"/>
        </w:numPr>
        <w:suppressAutoHyphens/>
        <w:spacing w:after="0" w:line="360" w:lineRule="auto"/>
        <w:jc w:val="both"/>
      </w:pPr>
      <w:r>
        <w:t>Podmiot przetwarzający jest obowiązany udostępnić Administratorowi wszelkie informacje niezbędne do wykazania, iż spełnia obowiązki określone w niniejszym paragrafie umowy.</w:t>
      </w:r>
    </w:p>
    <w:p w14:paraId="24B989EE" w14:textId="77777777" w:rsidR="00DA3BF0" w:rsidRDefault="00DA3BF0" w:rsidP="00DA3BF0">
      <w:pPr>
        <w:numPr>
          <w:ilvl w:val="0"/>
          <w:numId w:val="25"/>
        </w:numPr>
        <w:suppressAutoHyphens/>
        <w:spacing w:after="0" w:line="360" w:lineRule="auto"/>
        <w:jc w:val="both"/>
      </w:pPr>
      <w:r>
        <w:t>Podmiot przetwarzający podejmuje wszelkie środki wymagane na mocy art. 32 Rozporządzenia (UE) 2016/679 w celu zapewnienia bezpieczeństwa Danych Osobowych.</w:t>
      </w:r>
    </w:p>
    <w:p w14:paraId="7CED3BA9" w14:textId="77777777" w:rsidR="00DA3BF0" w:rsidRDefault="00DA3BF0" w:rsidP="00DA3BF0">
      <w:pPr>
        <w:numPr>
          <w:ilvl w:val="0"/>
          <w:numId w:val="25"/>
        </w:numPr>
        <w:suppressAutoHyphens/>
        <w:spacing w:after="0" w:line="360" w:lineRule="auto"/>
        <w:jc w:val="both"/>
      </w:pPr>
      <w:r>
        <w:t>Podmiot przetwarzający, biorąc pod uwagę charakter przetwarzania, jest obowiązany w miarę możliwości pomagać Administratorowi poprzez odpowiednie środki techniczne i organizacyjne wywiązać się z obowiązku odpowiadania na żądania osoby, której dane dotyczą, w zakresie wykonywania jej praw określonych w rozdziale III Rozporządzenia (UE) 2016/679.</w:t>
      </w:r>
    </w:p>
    <w:p w14:paraId="3416B82F" w14:textId="77777777" w:rsidR="00DA3BF0" w:rsidRDefault="00DA3BF0" w:rsidP="00DA3BF0">
      <w:pPr>
        <w:numPr>
          <w:ilvl w:val="0"/>
          <w:numId w:val="25"/>
        </w:numPr>
        <w:suppressAutoHyphens/>
        <w:spacing w:after="0" w:line="360" w:lineRule="auto"/>
        <w:jc w:val="both"/>
      </w:pPr>
      <w:r>
        <w:t xml:space="preserve">Podmiot przetwarzający, uwzględniając charakter przetwarzania oraz dostępne mu informacje, pomaga Administratorowi wywiązać się z obowiązków określonych w art. 32–36 Rozporządzenia (UE) 2016/679. </w:t>
      </w:r>
    </w:p>
    <w:p w14:paraId="66A4AB3A" w14:textId="77777777" w:rsidR="00DA3BF0" w:rsidRDefault="00DA3BF0" w:rsidP="00DA3BF0">
      <w:pPr>
        <w:numPr>
          <w:ilvl w:val="0"/>
          <w:numId w:val="25"/>
        </w:numPr>
        <w:suppressAutoHyphens/>
        <w:spacing w:after="0" w:line="360" w:lineRule="auto"/>
        <w:jc w:val="both"/>
      </w:pPr>
      <w:r>
        <w:t>W związku z obowiązkami określonym w ust. 9 i ust. 12 powyżej Podmiot przetwarzający niezwłocznie poinformuje Administratora, jeżeli jego zdaniem wydane mu polecenie stanowi naruszenie Rozporządzenia (UE) 2016/679 lub innych przepisów Unii Europejskiej lub kraju jego siedziby w zakresie ochrony danych osobowych.</w:t>
      </w:r>
    </w:p>
    <w:p w14:paraId="5649CD33" w14:textId="77777777" w:rsidR="00DA3BF0" w:rsidRDefault="00DA3BF0" w:rsidP="00DA3BF0">
      <w:pPr>
        <w:spacing w:line="360" w:lineRule="auto"/>
        <w:jc w:val="center"/>
        <w:rPr>
          <w:b/>
          <w:bCs/>
        </w:rPr>
      </w:pPr>
    </w:p>
    <w:p w14:paraId="2EFA1141" w14:textId="77777777" w:rsidR="00425D3F" w:rsidRDefault="00425D3F" w:rsidP="00DA3BF0">
      <w:pPr>
        <w:spacing w:line="360" w:lineRule="auto"/>
        <w:jc w:val="center"/>
        <w:rPr>
          <w:b/>
          <w:bCs/>
        </w:rPr>
      </w:pPr>
    </w:p>
    <w:p w14:paraId="68520467" w14:textId="77777777" w:rsidR="00DA3BF0" w:rsidRDefault="00DA3BF0" w:rsidP="00DA3BF0">
      <w:pPr>
        <w:spacing w:line="360" w:lineRule="auto"/>
        <w:jc w:val="center"/>
        <w:rPr>
          <w:b/>
          <w:bCs/>
        </w:rPr>
      </w:pPr>
      <w:r>
        <w:rPr>
          <w:b/>
          <w:bCs/>
        </w:rPr>
        <w:t>§ 6</w:t>
      </w:r>
    </w:p>
    <w:p w14:paraId="2D7FCC52" w14:textId="77777777" w:rsidR="00DA3BF0" w:rsidRDefault="00DA3BF0" w:rsidP="00DA3BF0">
      <w:pPr>
        <w:spacing w:line="360" w:lineRule="auto"/>
        <w:jc w:val="center"/>
      </w:pPr>
      <w:r>
        <w:rPr>
          <w:b/>
          <w:bCs/>
        </w:rPr>
        <w:t>Prawo audytu</w:t>
      </w:r>
    </w:p>
    <w:p w14:paraId="1ACE24A8" w14:textId="77777777" w:rsidR="00DA3BF0" w:rsidRDefault="00DA3BF0" w:rsidP="00DA3BF0">
      <w:pPr>
        <w:numPr>
          <w:ilvl w:val="0"/>
          <w:numId w:val="23"/>
        </w:numPr>
        <w:suppressAutoHyphens/>
        <w:spacing w:after="0" w:line="360" w:lineRule="auto"/>
        <w:jc w:val="both"/>
      </w:pPr>
      <w:r>
        <w:t>Administrator jest uprawniony do przeprowadzenia audytu przetwarzania Danych Osobowych w celu zweryfikowania, czy Podmiot przetwarzający spełnia obowiązki określone w § 5 niniejszej umowy.</w:t>
      </w:r>
    </w:p>
    <w:p w14:paraId="716103B7" w14:textId="77777777" w:rsidR="00DA3BF0" w:rsidRDefault="00DA3BF0" w:rsidP="00DA3BF0">
      <w:pPr>
        <w:numPr>
          <w:ilvl w:val="0"/>
          <w:numId w:val="23"/>
        </w:numPr>
        <w:suppressAutoHyphens/>
        <w:spacing w:after="0" w:line="360" w:lineRule="auto"/>
        <w:jc w:val="both"/>
      </w:pPr>
      <w:r>
        <w:t xml:space="preserve">Administrator jest zobowiązany zawiadomić Podmiot przetwarzający o zamiarze przeprowadzenia audytu, o którym mowa w </w:t>
      </w:r>
      <w:r>
        <w:rPr>
          <w:bCs/>
        </w:rPr>
        <w:t>§ 6</w:t>
      </w:r>
      <w:r>
        <w:rPr>
          <w:b/>
          <w:bCs/>
        </w:rPr>
        <w:t xml:space="preserve"> </w:t>
      </w:r>
      <w:r>
        <w:t xml:space="preserve">ust. 1, co najmniej na 5 dni roboczych przed planowaną datą rozpoczęcia audytu wskazując zakres, termin oraz osoby upoważnione przez Administratora do przeprowadzenia audytu. </w:t>
      </w:r>
    </w:p>
    <w:p w14:paraId="31D876A5" w14:textId="77777777" w:rsidR="00DA3BF0" w:rsidRDefault="00DA3BF0" w:rsidP="00DA3BF0">
      <w:pPr>
        <w:numPr>
          <w:ilvl w:val="0"/>
          <w:numId w:val="23"/>
        </w:numPr>
        <w:suppressAutoHyphens/>
        <w:spacing w:after="0" w:line="360" w:lineRule="auto"/>
        <w:jc w:val="both"/>
        <w:rPr>
          <w:b/>
          <w:bCs/>
        </w:rPr>
      </w:pPr>
      <w:r>
        <w:t xml:space="preserve">Administrator dostarcza Podmiotowi przetwarzającemu kopię raportu z przeprowadzonego audytu. W przypadku stwierdzenia w toku audytu niezgodności działań Podmiotu przetwarzającego z niniejszą umową lub przepisami o ochronie danych osobowych, do których stosowania Podmiot przetwarzający  jest obowiązany. Podmiot przetwarzający niezwłocznie </w:t>
      </w:r>
      <w:r>
        <w:lastRenderedPageBreak/>
        <w:t xml:space="preserve">zapewni zgodność przetwarzania Danych Osobowych z postanowieniami umowy lub przepisami, których naruszenie stwierdzono w raporcie z audytu.                                                                                                                                                                                                                                         </w:t>
      </w:r>
    </w:p>
    <w:p w14:paraId="584C78D3" w14:textId="77777777" w:rsidR="00DA3BF0" w:rsidRDefault="00DA3BF0" w:rsidP="00DA3BF0">
      <w:pPr>
        <w:spacing w:line="360" w:lineRule="auto"/>
        <w:jc w:val="center"/>
        <w:rPr>
          <w:b/>
          <w:bCs/>
        </w:rPr>
      </w:pPr>
    </w:p>
    <w:p w14:paraId="08C40B2D" w14:textId="77777777" w:rsidR="00DA3BF0" w:rsidRDefault="00DA3BF0" w:rsidP="00DA3BF0">
      <w:pPr>
        <w:spacing w:line="360" w:lineRule="auto"/>
        <w:jc w:val="center"/>
        <w:rPr>
          <w:b/>
          <w:bCs/>
        </w:rPr>
      </w:pPr>
      <w:r>
        <w:rPr>
          <w:b/>
          <w:bCs/>
        </w:rPr>
        <w:t xml:space="preserve">§ 7 </w:t>
      </w:r>
    </w:p>
    <w:p w14:paraId="63ED6CA0" w14:textId="77777777" w:rsidR="00DA3BF0" w:rsidRDefault="00DA3BF0" w:rsidP="00DA3BF0">
      <w:pPr>
        <w:spacing w:line="360" w:lineRule="auto"/>
        <w:jc w:val="center"/>
      </w:pPr>
      <w:r>
        <w:rPr>
          <w:b/>
          <w:bCs/>
        </w:rPr>
        <w:t>Odpowiedzialność Stron</w:t>
      </w:r>
    </w:p>
    <w:p w14:paraId="266D2791" w14:textId="77777777" w:rsidR="00DA3BF0" w:rsidRDefault="00DA3BF0" w:rsidP="00DA3BF0">
      <w:pPr>
        <w:numPr>
          <w:ilvl w:val="0"/>
          <w:numId w:val="24"/>
        </w:numPr>
        <w:suppressAutoHyphens/>
        <w:spacing w:after="0" w:line="360" w:lineRule="auto"/>
        <w:jc w:val="both"/>
      </w:pPr>
      <w:r>
        <w:t xml:space="preserve">Podmiot przetwarzający odpowiada za szkody, jakie powstaną u Administratora lub osób trzecich </w:t>
      </w:r>
      <w:r>
        <w:br/>
        <w:t>w wyniku niezgodnego z niniejszą umową przetwarzania przez Podmiot przetwarzający Danych Osobowych.</w:t>
      </w:r>
    </w:p>
    <w:p w14:paraId="4493BFAA" w14:textId="77777777" w:rsidR="00DA3BF0" w:rsidRDefault="00DA3BF0" w:rsidP="00DA3BF0">
      <w:pPr>
        <w:numPr>
          <w:ilvl w:val="0"/>
          <w:numId w:val="24"/>
        </w:numPr>
        <w:suppressAutoHyphens/>
        <w:spacing w:after="0" w:line="360" w:lineRule="auto"/>
        <w:jc w:val="both"/>
      </w:pPr>
      <w:r>
        <w:t>W przypadku niewykonania lub nienależytego wykonania przez Podmiot przetwarzający niniejszej umowy, jak również w sytuacji wyrządzenia szkody Administratorowi lub osobie, której Dane Osobowe zostały przekazane na podstawie niniejszej umowy, Podmiot przetwarzający zobowiązuje się do naprawienia szkody na zasadach ogólnych.</w:t>
      </w:r>
    </w:p>
    <w:p w14:paraId="732CBC5D" w14:textId="77777777" w:rsidR="00DA3BF0" w:rsidRDefault="00DA3BF0" w:rsidP="00DA3BF0">
      <w:pPr>
        <w:numPr>
          <w:ilvl w:val="0"/>
          <w:numId w:val="24"/>
        </w:numPr>
        <w:suppressAutoHyphens/>
        <w:spacing w:after="0" w:line="360" w:lineRule="auto"/>
        <w:jc w:val="both"/>
        <w:rPr>
          <w:b/>
          <w:bCs/>
        </w:rPr>
      </w:pPr>
      <w:r>
        <w:t>Administrator ponosi odpowiedzialność na zasadach określonych w niniejszej umowie za działania lub zaniechania w szczególności swoich pracowników, współpracowników, partnerów oraz innych podmiotów przetwarzających, zgodnie z §4 umowy, jak za własne działania lub zaniechania.</w:t>
      </w:r>
    </w:p>
    <w:p w14:paraId="1643334C" w14:textId="77777777" w:rsidR="00DA3BF0" w:rsidRDefault="00DA3BF0" w:rsidP="00DA3BF0">
      <w:pPr>
        <w:spacing w:line="360" w:lineRule="auto"/>
        <w:jc w:val="center"/>
        <w:rPr>
          <w:b/>
          <w:bCs/>
        </w:rPr>
      </w:pPr>
    </w:p>
    <w:p w14:paraId="2B13B9A9" w14:textId="77777777" w:rsidR="00DA3BF0" w:rsidRDefault="00DA3BF0" w:rsidP="00DA3BF0">
      <w:pPr>
        <w:spacing w:line="360" w:lineRule="auto"/>
        <w:jc w:val="center"/>
        <w:rPr>
          <w:b/>
          <w:bCs/>
        </w:rPr>
      </w:pPr>
      <w:r>
        <w:rPr>
          <w:b/>
          <w:bCs/>
        </w:rPr>
        <w:t>§ 8</w:t>
      </w:r>
    </w:p>
    <w:p w14:paraId="2EC65413" w14:textId="77777777" w:rsidR="00DA3BF0" w:rsidRDefault="00DA3BF0" w:rsidP="00DA3BF0">
      <w:pPr>
        <w:spacing w:line="360" w:lineRule="auto"/>
        <w:jc w:val="center"/>
      </w:pPr>
      <w:r>
        <w:rPr>
          <w:b/>
          <w:bCs/>
        </w:rPr>
        <w:t>Postanowienia końcowe</w:t>
      </w:r>
    </w:p>
    <w:p w14:paraId="099421EA" w14:textId="77777777" w:rsidR="00DA3BF0" w:rsidRDefault="00DA3BF0" w:rsidP="00DA3BF0">
      <w:pPr>
        <w:numPr>
          <w:ilvl w:val="0"/>
          <w:numId w:val="26"/>
        </w:numPr>
        <w:suppressAutoHyphens/>
        <w:spacing w:after="0" w:line="360" w:lineRule="auto"/>
        <w:jc w:val="both"/>
      </w:pPr>
      <w:r>
        <w:t>Niniejsza umowa zostaje zawarta na czas obowiązywania Umowy głównej.</w:t>
      </w:r>
    </w:p>
    <w:p w14:paraId="12E5CCA7" w14:textId="77777777" w:rsidR="00DA3BF0" w:rsidRDefault="00DA3BF0" w:rsidP="00DA3BF0">
      <w:pPr>
        <w:numPr>
          <w:ilvl w:val="0"/>
          <w:numId w:val="26"/>
        </w:numPr>
        <w:suppressAutoHyphens/>
        <w:spacing w:after="0" w:line="360" w:lineRule="auto"/>
        <w:jc w:val="both"/>
      </w:pPr>
      <w:r>
        <w:t>Wypowiedzenie Umowy głównej skutkuje równoczesnym wypowiedzeniem niniejszej umowy.</w:t>
      </w:r>
    </w:p>
    <w:p w14:paraId="14E8D074" w14:textId="77777777" w:rsidR="00DA3BF0" w:rsidRDefault="00DA3BF0" w:rsidP="00DA3BF0">
      <w:pPr>
        <w:numPr>
          <w:ilvl w:val="0"/>
          <w:numId w:val="26"/>
        </w:numPr>
        <w:suppressAutoHyphens/>
        <w:spacing w:after="0" w:line="360" w:lineRule="auto"/>
        <w:jc w:val="both"/>
      </w:pPr>
      <w:r>
        <w:t>W przypadku gdy wyniki audytu, o którym mowa w § 6 niniejszej umowy lub kontroli przeprowadzonej przez organ nadzorczy w Podmiocie przetwarzającym lub innego podmiotu przetwarzającego, któremu Podmiot przetwarzający powierzył przetwarzanie Danych Osobowych wykażą, iż Podmiot przetwarzający w sposób zawiniony naruszył postanowienia niniejszej umowy, lub w przypadku nieuwzględnienia przez Podmiot przetwarzający żądania, o którym mowa w § 4 ust. 7 niniejszej umowy, Administrator jest uprawniony do rozwiązania tej umowy ze skutkiem natychmiastowym.</w:t>
      </w:r>
    </w:p>
    <w:p w14:paraId="4291A4F1" w14:textId="77777777" w:rsidR="00DA3BF0" w:rsidRDefault="00DA3BF0" w:rsidP="00DA3BF0">
      <w:pPr>
        <w:numPr>
          <w:ilvl w:val="0"/>
          <w:numId w:val="26"/>
        </w:numPr>
        <w:suppressAutoHyphens/>
        <w:spacing w:after="0" w:line="360" w:lineRule="auto"/>
        <w:jc w:val="both"/>
      </w:pPr>
      <w:r>
        <w:t xml:space="preserve">W przypadku rozwiązania niniejszej umowy, Podmiot przetwarzający zależnie od decyzji Administratora usuwa lub zwraca Administratorowi powierzone Dane Osobowe, w tym wszelkie nośniki zawierające Dane Osobowe oraz niezwłocznie i nieodwracalnie niszczy wszelkie kopie dokumentów i zapisów na wszelkich nośnikach, zawierających Dane Osobowe – jeśli nośniki te nie podlegają zwrotowi do Administratora, chyba że prawo Unii Europejskiej lub prawo kraju </w:t>
      </w:r>
      <w:r>
        <w:lastRenderedPageBreak/>
        <w:t>siedziby Podmiotu przetwarzającego  nakazują mu dalsze przechowywanie Danych Osobowych. W takim przypadku za przetwarzanie w/w danych po rozwiązaniu niniejszej umowy Podmiot przetwarzający odpowiada jak administrator.</w:t>
      </w:r>
    </w:p>
    <w:p w14:paraId="6871913B" w14:textId="77777777" w:rsidR="00DA3BF0" w:rsidRDefault="00DA3BF0" w:rsidP="00DA3BF0">
      <w:pPr>
        <w:numPr>
          <w:ilvl w:val="0"/>
          <w:numId w:val="26"/>
        </w:numPr>
        <w:suppressAutoHyphens/>
        <w:spacing w:after="0" w:line="360" w:lineRule="auto"/>
        <w:jc w:val="both"/>
      </w:pPr>
      <w:r>
        <w:t>Podmiot przetwarzający jest obowiązany niezwłocznie wykonać obowiązek, o którym mowa w ust. 4 powyżej, nie później jednak niż w terminie 14 dni od rozwiązania niniejszej umowy, jak również poinformować o tym Administratora na piśmie w terminie 3 dni od jego wykonania.</w:t>
      </w:r>
    </w:p>
    <w:p w14:paraId="67DD82E9" w14:textId="77777777" w:rsidR="00DA3BF0" w:rsidRDefault="00DA3BF0" w:rsidP="00DA3BF0">
      <w:pPr>
        <w:numPr>
          <w:ilvl w:val="0"/>
          <w:numId w:val="26"/>
        </w:numPr>
        <w:suppressAutoHyphens/>
        <w:spacing w:after="0" w:line="360" w:lineRule="auto"/>
        <w:jc w:val="both"/>
      </w:pPr>
      <w:r>
        <w:t>Wszelkie zmiany lub uzupełnienia w niniejszej umowie wymagają zachowania formy pisemnej pod rygorem nieważności.</w:t>
      </w:r>
    </w:p>
    <w:p w14:paraId="37F415DD" w14:textId="77777777" w:rsidR="00DA3BF0" w:rsidRDefault="00DA3BF0" w:rsidP="00DA3BF0">
      <w:pPr>
        <w:numPr>
          <w:ilvl w:val="0"/>
          <w:numId w:val="26"/>
        </w:numPr>
        <w:suppressAutoHyphens/>
        <w:spacing w:after="0" w:line="360" w:lineRule="auto"/>
        <w:jc w:val="both"/>
      </w:pPr>
      <w:r>
        <w:t>W kwestiach nieuregulowanych niniejszą umową mają zastosowanie przepisy Kodeksu Cywilnego, Ustawy oraz Rozporządzenia (UE) 2016/679 od dnia rozpoczęcia jego stosowania.</w:t>
      </w:r>
    </w:p>
    <w:p w14:paraId="29F7845F" w14:textId="77777777" w:rsidR="00DA3BF0" w:rsidRDefault="00DA3BF0" w:rsidP="00DA3BF0">
      <w:pPr>
        <w:numPr>
          <w:ilvl w:val="0"/>
          <w:numId w:val="26"/>
        </w:numPr>
        <w:suppressAutoHyphens/>
        <w:spacing w:after="0" w:line="360" w:lineRule="auto"/>
        <w:jc w:val="both"/>
      </w:pPr>
      <w:r>
        <w:t>Wszelkie spory wynikłe ze stosunku prawnego objętego niniejszą umową rozpatrywane będą przez sąd właściwy dla siedziby Administratora.</w:t>
      </w:r>
    </w:p>
    <w:p w14:paraId="179DF61F" w14:textId="77777777" w:rsidR="00DA3BF0" w:rsidRDefault="00DA3BF0" w:rsidP="00DA3BF0">
      <w:pPr>
        <w:numPr>
          <w:ilvl w:val="0"/>
          <w:numId w:val="26"/>
        </w:numPr>
        <w:suppressAutoHyphens/>
        <w:spacing w:after="0" w:line="360" w:lineRule="auto"/>
        <w:jc w:val="both"/>
        <w:rPr>
          <w:b/>
          <w:bCs/>
          <w:color w:val="000000"/>
        </w:rPr>
      </w:pPr>
      <w:r>
        <w:t>Umowę sporządzono w dwóch jednobrzmiących egzemplarzach, po jednym dla każdej ze Stron.</w:t>
      </w:r>
    </w:p>
    <w:p w14:paraId="21F7D34A" w14:textId="77777777" w:rsidR="00DA3BF0" w:rsidRDefault="00DA3BF0" w:rsidP="00DA3BF0">
      <w:pPr>
        <w:ind w:firstLine="720"/>
        <w:rPr>
          <w:b/>
          <w:bCs/>
          <w:color w:val="000000"/>
        </w:rPr>
      </w:pPr>
    </w:p>
    <w:p w14:paraId="3B71710F" w14:textId="77777777" w:rsidR="00DA3BF0" w:rsidRDefault="00DA3BF0" w:rsidP="00DA3BF0">
      <w:pPr>
        <w:ind w:firstLine="720"/>
        <w:rPr>
          <w:b/>
          <w:bCs/>
          <w:color w:val="000000"/>
        </w:rPr>
      </w:pPr>
    </w:p>
    <w:p w14:paraId="0A0B289D" w14:textId="77777777" w:rsidR="00DA3BF0" w:rsidRDefault="00DA3BF0" w:rsidP="00DA3BF0">
      <w:pPr>
        <w:ind w:left="1440"/>
      </w:pPr>
      <w:r>
        <w:rPr>
          <w:b/>
          <w:bCs/>
          <w:color w:val="000000"/>
        </w:rPr>
        <w:t>Administrator</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Podmiot przetwarzający</w:t>
      </w:r>
    </w:p>
    <w:p w14:paraId="72D1412E" w14:textId="77777777" w:rsidR="00BD1176" w:rsidRPr="00DA3BF0" w:rsidRDefault="00BD1176" w:rsidP="00BD1176">
      <w:pPr>
        <w:spacing w:line="288" w:lineRule="auto"/>
        <w:jc w:val="both"/>
        <w:rPr>
          <w:rFonts w:ascii="Century Gothic" w:eastAsia="Source Sans Pro" w:hAnsi="Century Gothic" w:cs="Source Sans Pro"/>
          <w:bCs/>
          <w:kern w:val="0"/>
          <w:sz w:val="20"/>
          <w:szCs w:val="20"/>
          <w14:ligatures w14:val="none"/>
        </w:rPr>
      </w:pPr>
    </w:p>
    <w:p w14:paraId="048E2229" w14:textId="77777777" w:rsidR="00BD1176" w:rsidRDefault="00BD1176" w:rsidP="00BD1176">
      <w:pPr>
        <w:spacing w:line="288" w:lineRule="auto"/>
        <w:jc w:val="both"/>
        <w:rPr>
          <w:rFonts w:ascii="Century Gothic" w:eastAsia="Source Sans Pro" w:hAnsi="Century Gothic" w:cs="Source Sans Pro"/>
          <w:b/>
          <w:kern w:val="0"/>
          <w:sz w:val="20"/>
          <w:szCs w:val="20"/>
          <w14:ligatures w14:val="none"/>
        </w:rPr>
      </w:pPr>
    </w:p>
    <w:p w14:paraId="1C3DA921" w14:textId="77777777" w:rsidR="00BD1176" w:rsidRDefault="00BD1176" w:rsidP="00BD1176">
      <w:pPr>
        <w:spacing w:line="288" w:lineRule="auto"/>
        <w:jc w:val="both"/>
        <w:rPr>
          <w:rFonts w:ascii="Century Gothic" w:eastAsia="Source Sans Pro" w:hAnsi="Century Gothic" w:cs="Source Sans Pro"/>
          <w:b/>
          <w:kern w:val="0"/>
          <w:sz w:val="20"/>
          <w:szCs w:val="20"/>
          <w14:ligatures w14:val="none"/>
        </w:rPr>
      </w:pPr>
    </w:p>
    <w:p w14:paraId="588D64E4" w14:textId="77777777" w:rsidR="00BD1176" w:rsidRDefault="00BD1176" w:rsidP="00BD1176">
      <w:pPr>
        <w:spacing w:line="288" w:lineRule="auto"/>
        <w:jc w:val="both"/>
        <w:rPr>
          <w:rFonts w:ascii="Century Gothic" w:eastAsia="Source Sans Pro" w:hAnsi="Century Gothic" w:cs="Source Sans Pro"/>
          <w:b/>
          <w:kern w:val="0"/>
          <w:sz w:val="20"/>
          <w:szCs w:val="20"/>
          <w14:ligatures w14:val="none"/>
        </w:rPr>
      </w:pPr>
    </w:p>
    <w:p w14:paraId="41F686DC" w14:textId="77777777" w:rsidR="00BD1176" w:rsidRDefault="00BD1176" w:rsidP="00BD1176">
      <w:pPr>
        <w:spacing w:line="288" w:lineRule="auto"/>
        <w:jc w:val="both"/>
        <w:rPr>
          <w:rFonts w:ascii="Century Gothic" w:eastAsia="Source Sans Pro" w:hAnsi="Century Gothic" w:cs="Source Sans Pro"/>
          <w:b/>
          <w:kern w:val="0"/>
          <w:sz w:val="20"/>
          <w:szCs w:val="20"/>
          <w14:ligatures w14:val="none"/>
        </w:rPr>
      </w:pPr>
    </w:p>
    <w:p w14:paraId="7C3FAC35" w14:textId="77777777" w:rsidR="00425D3F" w:rsidRDefault="00425D3F" w:rsidP="00BD1176">
      <w:pPr>
        <w:spacing w:line="288" w:lineRule="auto"/>
        <w:jc w:val="both"/>
        <w:rPr>
          <w:rFonts w:ascii="Century Gothic" w:eastAsia="Source Sans Pro" w:hAnsi="Century Gothic" w:cs="Source Sans Pro"/>
          <w:b/>
          <w:kern w:val="0"/>
          <w:sz w:val="20"/>
          <w:szCs w:val="20"/>
          <w14:ligatures w14:val="none"/>
        </w:rPr>
      </w:pPr>
    </w:p>
    <w:p w14:paraId="6F690B0B" w14:textId="77777777" w:rsidR="00425D3F" w:rsidRDefault="00425D3F" w:rsidP="00BD1176">
      <w:pPr>
        <w:spacing w:line="288" w:lineRule="auto"/>
        <w:jc w:val="both"/>
        <w:rPr>
          <w:rFonts w:ascii="Century Gothic" w:eastAsia="Source Sans Pro" w:hAnsi="Century Gothic" w:cs="Source Sans Pro"/>
          <w:b/>
          <w:kern w:val="0"/>
          <w:sz w:val="20"/>
          <w:szCs w:val="20"/>
          <w14:ligatures w14:val="none"/>
        </w:rPr>
      </w:pPr>
    </w:p>
    <w:p w14:paraId="6BAECF3E" w14:textId="1030A3C5" w:rsidR="00D43A31" w:rsidRPr="00F53270" w:rsidRDefault="00D43A31" w:rsidP="00BD1176">
      <w:pPr>
        <w:spacing w:line="288" w:lineRule="auto"/>
        <w:rPr>
          <w:rFonts w:ascii="Century Gothic" w:eastAsia="Source Sans Pro" w:hAnsi="Century Gothic" w:cs="Source Sans Pro"/>
          <w:b/>
          <w:color w:val="000000"/>
          <w:sz w:val="20"/>
          <w:szCs w:val="20"/>
        </w:rPr>
      </w:pPr>
      <w:r w:rsidRPr="00F53270">
        <w:rPr>
          <w:rFonts w:ascii="Century Gothic" w:eastAsia="Source Sans Pro" w:hAnsi="Century Gothic" w:cs="Source Sans Pro"/>
          <w:b/>
          <w:color w:val="000000"/>
          <w:sz w:val="20"/>
          <w:szCs w:val="20"/>
        </w:rPr>
        <w:t>ZAŁĄCZNIK NR 3 - PARAMETRY DOSTĘPNOŚCI SYSTEMU I WYKONYWANIA NAPRAW</w:t>
      </w:r>
    </w:p>
    <w:p w14:paraId="4CA4A214" w14:textId="77777777" w:rsidR="00D43A31" w:rsidRPr="00F53270" w:rsidRDefault="00D43A31" w:rsidP="00AD4022">
      <w:pPr>
        <w:spacing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 1</w:t>
      </w:r>
    </w:p>
    <w:p w14:paraId="62EAA458" w14:textId="77777777" w:rsidR="00D43A31" w:rsidRPr="00F53270" w:rsidRDefault="00D43A31" w:rsidP="00AD4022">
      <w:pPr>
        <w:spacing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Postanowienia ogólne</w:t>
      </w:r>
    </w:p>
    <w:p w14:paraId="5EAF9DF5" w14:textId="77777777" w:rsidR="00D43A31" w:rsidRPr="00F53270" w:rsidRDefault="00D43A31" w:rsidP="00695220">
      <w:pPr>
        <w:numPr>
          <w:ilvl w:val="0"/>
          <w:numId w:val="8"/>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 xml:space="preserve">System został zaprojektowany zgodnie z najlepszymi zasadami i praktykami w dziedzinie niezawodności systemów informatycznych. Wszystkie elementy oprogramowania i infrastruktury zbudowane są w sposób redundantny przy użyciu przynajmniej dwóch geograficznie oddzielonych od siebie centrów przetwarzania danych, działających w trybie </w:t>
      </w:r>
      <w:proofErr w:type="spellStart"/>
      <w:r w:rsidRPr="00F53270">
        <w:rPr>
          <w:rFonts w:ascii="Century Gothic" w:eastAsia="Source Sans Pro" w:hAnsi="Century Gothic" w:cs="Source Sans Pro"/>
          <w:color w:val="000000"/>
          <w:sz w:val="20"/>
          <w:szCs w:val="20"/>
        </w:rPr>
        <w:t>active-active</w:t>
      </w:r>
      <w:proofErr w:type="spellEnd"/>
      <w:r w:rsidRPr="00F53270">
        <w:rPr>
          <w:rFonts w:ascii="Century Gothic" w:eastAsia="Source Sans Pro" w:hAnsi="Century Gothic" w:cs="Source Sans Pro"/>
          <w:color w:val="000000"/>
          <w:sz w:val="20"/>
          <w:szCs w:val="20"/>
        </w:rPr>
        <w:t>.</w:t>
      </w:r>
    </w:p>
    <w:p w14:paraId="124B9F9E" w14:textId="15B2F6BC" w:rsidR="00D43A31" w:rsidRPr="00F53270" w:rsidRDefault="00E84CE1" w:rsidP="00695220">
      <w:pPr>
        <w:numPr>
          <w:ilvl w:val="0"/>
          <w:numId w:val="8"/>
        </w:numPr>
        <w:spacing w:after="0" w:line="288" w:lineRule="auto"/>
        <w:jc w:val="both"/>
        <w:rPr>
          <w:rFonts w:ascii="Century Gothic" w:eastAsia="Source Sans Pro" w:hAnsi="Century Gothic" w:cs="Source Sans Pro"/>
          <w:color w:val="000000"/>
          <w:sz w:val="20"/>
          <w:szCs w:val="20"/>
        </w:rPr>
      </w:pPr>
      <w:r>
        <w:rPr>
          <w:rFonts w:ascii="Century Gothic" w:eastAsia="Source Sans Pro" w:hAnsi="Century Gothic" w:cs="Source Sans Pro"/>
          <w:sz w:val="20"/>
          <w:szCs w:val="20"/>
        </w:rPr>
        <w:t>Wykonawca</w:t>
      </w:r>
      <w:r w:rsidR="00D43A31" w:rsidRPr="00F53270">
        <w:rPr>
          <w:rFonts w:ascii="Century Gothic" w:eastAsia="Source Sans Pro" w:hAnsi="Century Gothic" w:cs="Source Sans Pro"/>
          <w:color w:val="000000"/>
          <w:sz w:val="20"/>
          <w:szCs w:val="20"/>
        </w:rPr>
        <w:t xml:space="preserve"> gwarantuje dostępność Systemu w zakresie funkcjonalności dostępnych w ramach produktu</w:t>
      </w:r>
    </w:p>
    <w:p w14:paraId="7A371B2E" w14:textId="77777777" w:rsidR="00D43A31" w:rsidRPr="00F53270" w:rsidRDefault="00D43A31" w:rsidP="00BD1176">
      <w:pPr>
        <w:spacing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 2</w:t>
      </w:r>
    </w:p>
    <w:p w14:paraId="2F1AA90D" w14:textId="77777777" w:rsidR="00D43A31" w:rsidRPr="00F53270" w:rsidRDefault="00D43A31" w:rsidP="00BD1176">
      <w:pPr>
        <w:spacing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Trwałość zapisu danych</w:t>
      </w:r>
    </w:p>
    <w:p w14:paraId="2CD41C95" w14:textId="266E4FFF" w:rsidR="00D43A31" w:rsidRPr="00F53270" w:rsidRDefault="00E84CE1" w:rsidP="00695220">
      <w:pPr>
        <w:numPr>
          <w:ilvl w:val="0"/>
          <w:numId w:val="9"/>
        </w:numPr>
        <w:spacing w:after="0" w:line="288" w:lineRule="auto"/>
        <w:jc w:val="both"/>
        <w:rPr>
          <w:rFonts w:ascii="Century Gothic" w:eastAsia="Source Sans Pro" w:hAnsi="Century Gothic" w:cs="Source Sans Pro"/>
          <w:color w:val="000000"/>
          <w:sz w:val="20"/>
          <w:szCs w:val="20"/>
        </w:rPr>
      </w:pPr>
      <w:r>
        <w:rPr>
          <w:rFonts w:ascii="Century Gothic" w:eastAsia="Source Sans Pro" w:hAnsi="Century Gothic" w:cs="Source Sans Pro"/>
          <w:sz w:val="20"/>
          <w:szCs w:val="20"/>
        </w:rPr>
        <w:t>Wykonawca</w:t>
      </w:r>
      <w:r w:rsidR="00D43A31" w:rsidRPr="00F53270">
        <w:rPr>
          <w:rFonts w:ascii="Century Gothic" w:eastAsia="Source Sans Pro" w:hAnsi="Century Gothic" w:cs="Source Sans Pro"/>
          <w:color w:val="000000"/>
          <w:sz w:val="20"/>
          <w:szCs w:val="20"/>
        </w:rPr>
        <w:t xml:space="preserve"> gwarantuje następujące parametry trwałości zapisu danych </w:t>
      </w:r>
      <w:r w:rsidR="00A70CC7">
        <w:rPr>
          <w:rFonts w:ascii="Century Gothic" w:eastAsia="Source Sans Pro" w:hAnsi="Century Gothic" w:cs="Source Sans Pro"/>
          <w:color w:val="000000"/>
          <w:sz w:val="20"/>
          <w:szCs w:val="20"/>
        </w:rPr>
        <w:t>Zamawiającego</w:t>
      </w:r>
      <w:r w:rsidR="00D43A31" w:rsidRPr="00F53270">
        <w:rPr>
          <w:rFonts w:ascii="Century Gothic" w:eastAsia="Source Sans Pro" w:hAnsi="Century Gothic" w:cs="Source Sans Pro"/>
          <w:color w:val="000000"/>
          <w:sz w:val="20"/>
          <w:szCs w:val="20"/>
        </w:rPr>
        <w:t>:</w:t>
      </w:r>
    </w:p>
    <w:p w14:paraId="60595732" w14:textId="77777777" w:rsidR="00D43A31" w:rsidRPr="00F53270" w:rsidRDefault="00D43A31" w:rsidP="00695220">
      <w:pPr>
        <w:numPr>
          <w:ilvl w:val="1"/>
          <w:numId w:val="9"/>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lastRenderedPageBreak/>
        <w:t xml:space="preserve">Dane obrazowe DICOM, skany skierowań, </w:t>
      </w:r>
      <w:proofErr w:type="spellStart"/>
      <w:r w:rsidRPr="00F53270">
        <w:rPr>
          <w:rFonts w:ascii="Century Gothic" w:eastAsia="Source Sans Pro" w:hAnsi="Century Gothic" w:cs="Source Sans Pro"/>
          <w:color w:val="000000"/>
          <w:sz w:val="20"/>
          <w:szCs w:val="20"/>
        </w:rPr>
        <w:t>snapshoty</w:t>
      </w:r>
      <w:proofErr w:type="spellEnd"/>
      <w:r w:rsidRPr="00F53270">
        <w:rPr>
          <w:rFonts w:ascii="Century Gothic" w:eastAsia="Source Sans Pro" w:hAnsi="Century Gothic" w:cs="Source Sans Pro"/>
          <w:color w:val="000000"/>
          <w:sz w:val="20"/>
          <w:szCs w:val="20"/>
        </w:rPr>
        <w:t xml:space="preserve"> baz danych (wykonywane co 30 minut): trwałość rocznie: 99.999999999% (11 dziewiątek), co odpowiada oczekiwanemu współczynnikowi utraty danych na poziomie  0.000000001%. Przykładowo, dla magazynu danych przechowującego 10 000 000 dokumentów (plików DICOM, skanów skierowań itp.), należy oczekiwać utraty jednego dokumentu raz na 10 000 lat (0.000000001% * 10.000.000 = 0.0001 utraconego dokumentu rocznie)</w:t>
      </w:r>
    </w:p>
    <w:p w14:paraId="5E72F58D" w14:textId="77777777" w:rsidR="00D43A31" w:rsidRPr="00F53270" w:rsidRDefault="00D43A31" w:rsidP="00695220">
      <w:pPr>
        <w:numPr>
          <w:ilvl w:val="1"/>
          <w:numId w:val="9"/>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Bazy danych (live): całkowity współczynnik AFR klastra dyskowego (roczna liczba awarii) &lt; 0.0001%, co stanowi co stanowi 40.000 razy większą trwałość w stosunku do pojedynczego dysku twardego (AFR typowo 4%).</w:t>
      </w:r>
    </w:p>
    <w:p w14:paraId="7B42FAA2" w14:textId="77777777" w:rsidR="00D43A31" w:rsidRPr="00F53270" w:rsidRDefault="00D43A31" w:rsidP="00BD1176">
      <w:pPr>
        <w:spacing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 3</w:t>
      </w:r>
    </w:p>
    <w:p w14:paraId="539625F1" w14:textId="77777777" w:rsidR="00D43A31" w:rsidRPr="00F53270" w:rsidRDefault="00D43A31" w:rsidP="00BD1176">
      <w:pPr>
        <w:spacing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Ciągłość działania</w:t>
      </w:r>
    </w:p>
    <w:p w14:paraId="423A6997" w14:textId="59B33F0F" w:rsidR="00D43A31" w:rsidRPr="00F53270" w:rsidRDefault="00D43A31" w:rsidP="00695220">
      <w:pPr>
        <w:numPr>
          <w:ilvl w:val="0"/>
          <w:numId w:val="10"/>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 xml:space="preserve">W celu zapewnienia ciągłości działania operacji biznesowych </w:t>
      </w:r>
      <w:r w:rsidR="00E84CE1">
        <w:rPr>
          <w:rFonts w:ascii="Century Gothic" w:eastAsia="Source Sans Pro" w:hAnsi="Century Gothic" w:cs="Source Sans Pro"/>
          <w:color w:val="000000"/>
          <w:sz w:val="20"/>
          <w:szCs w:val="20"/>
        </w:rPr>
        <w:t>Zamawiającego</w:t>
      </w:r>
      <w:r w:rsidRPr="00F53270">
        <w:rPr>
          <w:rFonts w:ascii="Century Gothic" w:eastAsia="Source Sans Pro" w:hAnsi="Century Gothic" w:cs="Source Sans Pro"/>
          <w:color w:val="000000"/>
          <w:sz w:val="20"/>
          <w:szCs w:val="20"/>
        </w:rPr>
        <w:t xml:space="preserve">, </w:t>
      </w:r>
      <w:r w:rsidR="00E84CE1">
        <w:rPr>
          <w:rFonts w:ascii="Century Gothic" w:eastAsia="Source Sans Pro" w:hAnsi="Century Gothic" w:cs="Source Sans Pro"/>
          <w:sz w:val="20"/>
          <w:szCs w:val="20"/>
        </w:rPr>
        <w:t>Wykonawca</w:t>
      </w:r>
      <w:r w:rsidRPr="00F53270">
        <w:rPr>
          <w:rFonts w:ascii="Century Gothic" w:eastAsia="Source Sans Pro" w:hAnsi="Century Gothic" w:cs="Source Sans Pro"/>
          <w:color w:val="000000"/>
          <w:sz w:val="20"/>
          <w:szCs w:val="20"/>
        </w:rPr>
        <w:t xml:space="preserve"> gwarantuje następującą dostępność Systemu:</w:t>
      </w:r>
    </w:p>
    <w:p w14:paraId="55F193EE" w14:textId="77777777" w:rsidR="00D43A31" w:rsidRPr="00F53270" w:rsidRDefault="00D43A31" w:rsidP="00695220">
      <w:pPr>
        <w:numPr>
          <w:ilvl w:val="1"/>
          <w:numId w:val="10"/>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 xml:space="preserve">Dostępność każdego z modułów Systemu oprócz hurtowni danych, raportów i </w:t>
      </w:r>
      <w:proofErr w:type="spellStart"/>
      <w:r w:rsidRPr="00F53270">
        <w:rPr>
          <w:rFonts w:ascii="Century Gothic" w:eastAsia="Source Sans Pro" w:hAnsi="Century Gothic" w:cs="Source Sans Pro"/>
          <w:color w:val="000000"/>
          <w:sz w:val="20"/>
          <w:szCs w:val="20"/>
        </w:rPr>
        <w:t>dashboardów</w:t>
      </w:r>
      <w:proofErr w:type="spellEnd"/>
      <w:r w:rsidRPr="00F53270">
        <w:rPr>
          <w:rFonts w:ascii="Century Gothic" w:eastAsia="Source Sans Pro" w:hAnsi="Century Gothic" w:cs="Source Sans Pro"/>
          <w:color w:val="000000"/>
          <w:sz w:val="20"/>
          <w:szCs w:val="20"/>
        </w:rPr>
        <w:t xml:space="preserve"> statystycznych: 99.5% w skali miesiąca </w:t>
      </w:r>
    </w:p>
    <w:p w14:paraId="2FC4F5A4" w14:textId="77777777" w:rsidR="00D43A31" w:rsidRPr="00F53270" w:rsidRDefault="00D43A31" w:rsidP="00695220">
      <w:pPr>
        <w:numPr>
          <w:ilvl w:val="1"/>
          <w:numId w:val="10"/>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 xml:space="preserve">Dostępność hurtowni danych, raportów i </w:t>
      </w:r>
      <w:proofErr w:type="spellStart"/>
      <w:r w:rsidRPr="00F53270">
        <w:rPr>
          <w:rFonts w:ascii="Century Gothic" w:eastAsia="Source Sans Pro" w:hAnsi="Century Gothic" w:cs="Source Sans Pro"/>
          <w:color w:val="000000"/>
          <w:sz w:val="20"/>
          <w:szCs w:val="20"/>
        </w:rPr>
        <w:t>dashboardów</w:t>
      </w:r>
      <w:proofErr w:type="spellEnd"/>
      <w:r w:rsidRPr="00F53270">
        <w:rPr>
          <w:rFonts w:ascii="Century Gothic" w:eastAsia="Source Sans Pro" w:hAnsi="Century Gothic" w:cs="Source Sans Pro"/>
          <w:color w:val="000000"/>
          <w:sz w:val="20"/>
          <w:szCs w:val="20"/>
        </w:rPr>
        <w:t xml:space="preserve"> statystycznych: 99% w skali miesiąca (niedostępność przez maksymalnie 8 godzin miesięcznie).</w:t>
      </w:r>
    </w:p>
    <w:p w14:paraId="321068CC" w14:textId="1BFE5365" w:rsidR="00D43A31" w:rsidRPr="00F53270" w:rsidRDefault="00D43A31" w:rsidP="00695220">
      <w:pPr>
        <w:numPr>
          <w:ilvl w:val="0"/>
          <w:numId w:val="10"/>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 xml:space="preserve">W przypadku niedotrzymania powyższych parametrów, za każdą dodatkową, rozpoczętą godzinę niedostępności, </w:t>
      </w:r>
      <w:r w:rsidR="00A70CC7">
        <w:rPr>
          <w:rFonts w:ascii="Century Gothic" w:eastAsia="Source Sans Pro" w:hAnsi="Century Gothic" w:cs="Source Sans Pro"/>
          <w:color w:val="000000"/>
          <w:sz w:val="20"/>
          <w:szCs w:val="20"/>
        </w:rPr>
        <w:t>Zamawiający</w:t>
      </w:r>
      <w:r w:rsidRPr="00F53270">
        <w:rPr>
          <w:rFonts w:ascii="Century Gothic" w:eastAsia="Source Sans Pro" w:hAnsi="Century Gothic" w:cs="Source Sans Pro"/>
          <w:color w:val="000000"/>
          <w:sz w:val="20"/>
          <w:szCs w:val="20"/>
        </w:rPr>
        <w:t xml:space="preserve"> ma prawo naliczyć karę umowną, wynosząca 0.1% miesięcznej opłaty abonamentowej. </w:t>
      </w:r>
    </w:p>
    <w:p w14:paraId="3A913A3E" w14:textId="77777777" w:rsidR="00D43A31" w:rsidRPr="00F53270" w:rsidRDefault="00D43A31" w:rsidP="00BD1176">
      <w:pPr>
        <w:spacing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 4</w:t>
      </w:r>
    </w:p>
    <w:p w14:paraId="70743815" w14:textId="77777777" w:rsidR="00D43A31" w:rsidRPr="00F53270" w:rsidRDefault="00D43A31" w:rsidP="00BD1176">
      <w:pPr>
        <w:spacing w:line="288" w:lineRule="auto"/>
        <w:jc w:val="center"/>
        <w:rPr>
          <w:rFonts w:ascii="Century Gothic" w:eastAsia="Source Sans Pro" w:hAnsi="Century Gothic" w:cs="Source Sans Pro"/>
          <w:b/>
          <w:sz w:val="20"/>
          <w:szCs w:val="20"/>
        </w:rPr>
      </w:pPr>
      <w:r w:rsidRPr="00F53270">
        <w:rPr>
          <w:rFonts w:ascii="Century Gothic" w:eastAsia="Source Sans Pro" w:hAnsi="Century Gothic" w:cs="Source Sans Pro"/>
          <w:b/>
          <w:sz w:val="20"/>
          <w:szCs w:val="20"/>
        </w:rPr>
        <w:t>Czas reakcji na zgłoszenie i usuwania usterek</w:t>
      </w:r>
    </w:p>
    <w:p w14:paraId="35987C7C" w14:textId="7D1EEE66" w:rsidR="00D43A31" w:rsidRPr="00F53270" w:rsidRDefault="00D43A31" w:rsidP="00695220">
      <w:pPr>
        <w:numPr>
          <w:ilvl w:val="0"/>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 xml:space="preserve">Wsparcie techniczne użytkowników dostępne jest w dniach i godzinach określonych w Załączniku nr </w:t>
      </w:r>
      <w:r w:rsidR="00E84CE1">
        <w:rPr>
          <w:rFonts w:ascii="Century Gothic" w:eastAsia="Source Sans Pro" w:hAnsi="Century Gothic" w:cs="Source Sans Pro"/>
          <w:color w:val="000000"/>
          <w:sz w:val="20"/>
          <w:szCs w:val="20"/>
        </w:rPr>
        <w:t>1.</w:t>
      </w:r>
      <w:r w:rsidRPr="00F53270">
        <w:rPr>
          <w:rFonts w:ascii="Century Gothic" w:eastAsia="Source Sans Pro" w:hAnsi="Century Gothic" w:cs="Source Sans Pro"/>
          <w:color w:val="000000"/>
          <w:sz w:val="20"/>
          <w:szCs w:val="20"/>
        </w:rPr>
        <w:t xml:space="preserve"> </w:t>
      </w:r>
    </w:p>
    <w:p w14:paraId="35EC6874" w14:textId="1A38B6C5" w:rsidR="00D43A31" w:rsidRPr="00F53270" w:rsidRDefault="00E84CE1" w:rsidP="00695220">
      <w:pPr>
        <w:numPr>
          <w:ilvl w:val="0"/>
          <w:numId w:val="11"/>
        </w:numPr>
        <w:spacing w:after="0" w:line="288" w:lineRule="auto"/>
        <w:jc w:val="both"/>
        <w:rPr>
          <w:rFonts w:ascii="Century Gothic" w:eastAsia="Source Sans Pro" w:hAnsi="Century Gothic" w:cs="Source Sans Pro"/>
          <w:color w:val="000000"/>
          <w:sz w:val="20"/>
          <w:szCs w:val="20"/>
        </w:rPr>
      </w:pPr>
      <w:r>
        <w:rPr>
          <w:rFonts w:ascii="Century Gothic" w:eastAsia="Source Sans Pro" w:hAnsi="Century Gothic" w:cs="Source Sans Pro"/>
          <w:sz w:val="20"/>
          <w:szCs w:val="20"/>
        </w:rPr>
        <w:t xml:space="preserve">Wykonawca </w:t>
      </w:r>
      <w:r w:rsidR="00D43A31" w:rsidRPr="00F53270">
        <w:rPr>
          <w:rFonts w:ascii="Century Gothic" w:eastAsia="Source Sans Pro" w:hAnsi="Century Gothic" w:cs="Source Sans Pro"/>
          <w:color w:val="000000"/>
          <w:sz w:val="20"/>
          <w:szCs w:val="20"/>
        </w:rPr>
        <w:t xml:space="preserve">gwarantuje następujące czasy reakcji na zgłoszenie i naprawy usterek dotyczących produktu </w:t>
      </w:r>
      <w:r w:rsidR="00D43A31" w:rsidRPr="00F53270">
        <w:rPr>
          <w:rFonts w:ascii="Century Gothic" w:eastAsia="Source Sans Pro" w:hAnsi="Century Gothic" w:cs="Source Sans Pro"/>
          <w:sz w:val="20"/>
          <w:szCs w:val="20"/>
        </w:rPr>
        <w:t>....................................................</w:t>
      </w:r>
      <w:r w:rsidR="00D43A31" w:rsidRPr="00F53270">
        <w:rPr>
          <w:rFonts w:ascii="Century Gothic" w:eastAsia="Source Sans Pro" w:hAnsi="Century Gothic" w:cs="Source Sans Pro"/>
          <w:color w:val="000000"/>
          <w:sz w:val="20"/>
          <w:szCs w:val="20"/>
        </w:rPr>
        <w:t>:</w:t>
      </w:r>
    </w:p>
    <w:p w14:paraId="497007F3" w14:textId="77777777" w:rsidR="00D43A31" w:rsidRPr="00F53270" w:rsidRDefault="00D43A31" w:rsidP="00695220">
      <w:pPr>
        <w:numPr>
          <w:ilvl w:val="1"/>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Gwarantowany czas reakcji na zgłoszenie usterki przez użytkownika Systemu uzależniony jest od jej wagi:</w:t>
      </w:r>
    </w:p>
    <w:p w14:paraId="69EDDF00" w14:textId="77777777" w:rsidR="00D43A31" w:rsidRPr="00F53270" w:rsidRDefault="00D43A31" w:rsidP="00695220">
      <w:pPr>
        <w:numPr>
          <w:ilvl w:val="2"/>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Waga S1 i S2: &lt; 15 minut</w:t>
      </w:r>
    </w:p>
    <w:p w14:paraId="6590E827" w14:textId="77777777" w:rsidR="00D43A31" w:rsidRPr="00F53270" w:rsidRDefault="00D43A31" w:rsidP="00695220">
      <w:pPr>
        <w:numPr>
          <w:ilvl w:val="2"/>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Waga S3 i S4: &lt; 1 godzina</w:t>
      </w:r>
    </w:p>
    <w:p w14:paraId="03270241" w14:textId="77777777" w:rsidR="00D43A31" w:rsidRPr="00F53270" w:rsidRDefault="00D43A31" w:rsidP="00695220">
      <w:pPr>
        <w:numPr>
          <w:ilvl w:val="1"/>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Gwarantowany czas do naprawy usterki uzależniony jest od jej priorytetu:</w:t>
      </w:r>
    </w:p>
    <w:p w14:paraId="0A8E222D" w14:textId="77777777" w:rsidR="00D43A31" w:rsidRPr="00F53270" w:rsidRDefault="00D43A31" w:rsidP="00695220">
      <w:pPr>
        <w:numPr>
          <w:ilvl w:val="2"/>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 xml:space="preserve">Priorytet P1: &lt; </w:t>
      </w:r>
      <w:r w:rsidRPr="00F53270">
        <w:rPr>
          <w:rFonts w:ascii="Century Gothic" w:eastAsia="Source Sans Pro" w:hAnsi="Century Gothic" w:cs="Source Sans Pro"/>
          <w:sz w:val="20"/>
          <w:szCs w:val="20"/>
        </w:rPr>
        <w:t>6</w:t>
      </w:r>
      <w:r w:rsidRPr="00F53270">
        <w:rPr>
          <w:rFonts w:ascii="Century Gothic" w:eastAsia="Source Sans Pro" w:hAnsi="Century Gothic" w:cs="Source Sans Pro"/>
          <w:color w:val="000000"/>
          <w:sz w:val="20"/>
          <w:szCs w:val="20"/>
        </w:rPr>
        <w:t xml:space="preserve"> godziny</w:t>
      </w:r>
    </w:p>
    <w:p w14:paraId="09C1D26C" w14:textId="77777777" w:rsidR="00D43A31" w:rsidRPr="00F53270" w:rsidRDefault="00D43A31" w:rsidP="00695220">
      <w:pPr>
        <w:numPr>
          <w:ilvl w:val="2"/>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 xml:space="preserve">Priorytet P2: &lt; </w:t>
      </w:r>
      <w:r w:rsidRPr="00F53270">
        <w:rPr>
          <w:rFonts w:ascii="Century Gothic" w:eastAsia="Source Sans Pro" w:hAnsi="Century Gothic" w:cs="Source Sans Pro"/>
          <w:sz w:val="20"/>
          <w:szCs w:val="20"/>
        </w:rPr>
        <w:t>48</w:t>
      </w:r>
      <w:r w:rsidRPr="00F53270">
        <w:rPr>
          <w:rFonts w:ascii="Century Gothic" w:eastAsia="Source Sans Pro" w:hAnsi="Century Gothic" w:cs="Source Sans Pro"/>
          <w:color w:val="000000"/>
          <w:sz w:val="20"/>
          <w:szCs w:val="20"/>
        </w:rPr>
        <w:t xml:space="preserve"> godzin</w:t>
      </w:r>
    </w:p>
    <w:p w14:paraId="6BB23AEF" w14:textId="77777777" w:rsidR="00D43A31" w:rsidRPr="00F53270" w:rsidRDefault="00D43A31" w:rsidP="00695220">
      <w:pPr>
        <w:numPr>
          <w:ilvl w:val="2"/>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Priorytet P3: &lt; 120 godzin</w:t>
      </w:r>
    </w:p>
    <w:p w14:paraId="2F8BDF3C" w14:textId="77777777" w:rsidR="00D43A31" w:rsidRPr="00F53270" w:rsidRDefault="00D43A31" w:rsidP="00695220">
      <w:pPr>
        <w:numPr>
          <w:ilvl w:val="2"/>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Priorytet P4: &lt; 30 dni</w:t>
      </w:r>
    </w:p>
    <w:p w14:paraId="23FFCFD9" w14:textId="29BFBB71" w:rsidR="00D43A31" w:rsidRPr="00F53270" w:rsidRDefault="00D43A31" w:rsidP="00695220">
      <w:pPr>
        <w:numPr>
          <w:ilvl w:val="0"/>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 xml:space="preserve">Upływ gwarantowanego czasu reakcji i naprawy usterek naliczany jest w dniach i godzinach dostępności wsparcia technicznego, zgodnie z Załącznikiem nr 1, a zatrzymywany jest na czas oczekiwania na udzielenie odpowiedzi przez </w:t>
      </w:r>
      <w:r w:rsidR="00E84CE1">
        <w:rPr>
          <w:rFonts w:ascii="Century Gothic" w:eastAsia="Source Sans Pro" w:hAnsi="Century Gothic" w:cs="Source Sans Pro"/>
          <w:color w:val="000000"/>
          <w:sz w:val="20"/>
          <w:szCs w:val="20"/>
        </w:rPr>
        <w:t>Zamawiającego</w:t>
      </w:r>
      <w:r w:rsidRPr="00F53270">
        <w:rPr>
          <w:rFonts w:ascii="Century Gothic" w:eastAsia="Source Sans Pro" w:hAnsi="Century Gothic" w:cs="Source Sans Pro"/>
          <w:color w:val="000000"/>
          <w:sz w:val="20"/>
          <w:szCs w:val="20"/>
        </w:rPr>
        <w:t xml:space="preserve"> na pytanie zadane przez </w:t>
      </w:r>
      <w:r w:rsidR="00E84CE1">
        <w:rPr>
          <w:rFonts w:ascii="Century Gothic" w:eastAsia="Source Sans Pro" w:hAnsi="Century Gothic" w:cs="Source Sans Pro"/>
          <w:sz w:val="20"/>
          <w:szCs w:val="20"/>
        </w:rPr>
        <w:t>Wykonawcę</w:t>
      </w:r>
      <w:r w:rsidRPr="00F53270">
        <w:rPr>
          <w:rFonts w:ascii="Century Gothic" w:eastAsia="Source Sans Pro" w:hAnsi="Century Gothic" w:cs="Source Sans Pro"/>
          <w:color w:val="000000"/>
          <w:sz w:val="20"/>
          <w:szCs w:val="20"/>
        </w:rPr>
        <w:t xml:space="preserve"> wynikające z niejasności zgłoszenia lub braku możliwości reprodukcji zgłaszanej usterki.</w:t>
      </w:r>
    </w:p>
    <w:p w14:paraId="27D58383" w14:textId="346E3C72" w:rsidR="00D43A31" w:rsidRPr="00F53270" w:rsidRDefault="00D43A31" w:rsidP="00695220">
      <w:pPr>
        <w:numPr>
          <w:ilvl w:val="0"/>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 xml:space="preserve">W przypadku niedotrzymania powyższych parametrów, za każdą dodatkową, rozpoczętą godzinę braku reakcji bądź trwania usterki, bądź utraty danych </w:t>
      </w:r>
      <w:r w:rsidR="00A70CC7">
        <w:rPr>
          <w:rFonts w:ascii="Century Gothic" w:eastAsia="Source Sans Pro" w:hAnsi="Century Gothic" w:cs="Source Sans Pro"/>
          <w:color w:val="000000"/>
          <w:sz w:val="20"/>
          <w:szCs w:val="20"/>
        </w:rPr>
        <w:t>Zamawiający</w:t>
      </w:r>
      <w:r w:rsidRPr="00F53270">
        <w:rPr>
          <w:rFonts w:ascii="Century Gothic" w:eastAsia="Source Sans Pro" w:hAnsi="Century Gothic" w:cs="Source Sans Pro"/>
          <w:color w:val="000000"/>
          <w:sz w:val="20"/>
          <w:szCs w:val="20"/>
        </w:rPr>
        <w:t xml:space="preserve"> ma prawo naliczyć karę umowną, wynosząca 0.1% miesięcznej opłaty abonamentowej.</w:t>
      </w:r>
    </w:p>
    <w:p w14:paraId="4522FD99" w14:textId="16112DC8" w:rsidR="00D43A31" w:rsidRPr="00F53270" w:rsidRDefault="00A70CC7" w:rsidP="00695220">
      <w:pPr>
        <w:numPr>
          <w:ilvl w:val="0"/>
          <w:numId w:val="11"/>
        </w:numPr>
        <w:spacing w:after="0" w:line="288" w:lineRule="auto"/>
        <w:jc w:val="both"/>
        <w:rPr>
          <w:rFonts w:ascii="Century Gothic" w:eastAsia="Source Sans Pro" w:hAnsi="Century Gothic" w:cs="Source Sans Pro"/>
          <w:color w:val="000000"/>
          <w:sz w:val="20"/>
          <w:szCs w:val="20"/>
        </w:rPr>
      </w:pPr>
      <w:r>
        <w:rPr>
          <w:rFonts w:ascii="Century Gothic" w:eastAsia="Source Sans Pro" w:hAnsi="Century Gothic" w:cs="Source Sans Pro"/>
          <w:color w:val="000000"/>
          <w:sz w:val="20"/>
          <w:szCs w:val="20"/>
        </w:rPr>
        <w:t>Zamawiający</w:t>
      </w:r>
      <w:r w:rsidR="00D43A31" w:rsidRPr="00F53270">
        <w:rPr>
          <w:rFonts w:ascii="Century Gothic" w:eastAsia="Source Sans Pro" w:hAnsi="Century Gothic" w:cs="Source Sans Pro"/>
          <w:color w:val="000000"/>
          <w:sz w:val="20"/>
          <w:szCs w:val="20"/>
        </w:rPr>
        <w:t xml:space="preserve"> odpowiada za rzetelne opisanie usterki, w celu umożliwienia </w:t>
      </w:r>
      <w:r>
        <w:rPr>
          <w:rFonts w:ascii="Century Gothic" w:eastAsia="Source Sans Pro" w:hAnsi="Century Gothic" w:cs="Source Sans Pro"/>
          <w:sz w:val="20"/>
          <w:szCs w:val="20"/>
        </w:rPr>
        <w:t>Wykonawcy</w:t>
      </w:r>
      <w:r w:rsidR="00D43A31" w:rsidRPr="00F53270">
        <w:rPr>
          <w:rFonts w:ascii="Century Gothic" w:eastAsia="Source Sans Pro" w:hAnsi="Century Gothic" w:cs="Source Sans Pro"/>
          <w:color w:val="000000"/>
          <w:sz w:val="20"/>
          <w:szCs w:val="20"/>
        </w:rPr>
        <w:t xml:space="preserve"> właściwego określenia jej wagi i zasięgu, a także w celu określenia przez </w:t>
      </w:r>
      <w:r>
        <w:rPr>
          <w:rFonts w:ascii="Century Gothic" w:eastAsia="Source Sans Pro" w:hAnsi="Century Gothic" w:cs="Source Sans Pro"/>
          <w:sz w:val="20"/>
          <w:szCs w:val="20"/>
        </w:rPr>
        <w:t>Wykonawcę</w:t>
      </w:r>
      <w:r w:rsidR="00D43A31" w:rsidRPr="00F53270">
        <w:rPr>
          <w:rFonts w:ascii="Century Gothic" w:eastAsia="Source Sans Pro" w:hAnsi="Century Gothic" w:cs="Source Sans Pro"/>
          <w:color w:val="000000"/>
          <w:sz w:val="20"/>
          <w:szCs w:val="20"/>
        </w:rPr>
        <w:t xml:space="preserve"> sposobu jej usunięcia.</w:t>
      </w:r>
    </w:p>
    <w:p w14:paraId="6A67BB95" w14:textId="4ABA8A81" w:rsidR="00D43A31" w:rsidRPr="00F53270" w:rsidRDefault="00D43A31" w:rsidP="00695220">
      <w:pPr>
        <w:numPr>
          <w:ilvl w:val="0"/>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lastRenderedPageBreak/>
        <w:t xml:space="preserve">W przypadku, gdy istnieje rozwiązanie zastępcze, </w:t>
      </w:r>
      <w:r w:rsidR="00A70CC7">
        <w:rPr>
          <w:rFonts w:ascii="Century Gothic" w:eastAsia="Source Sans Pro" w:hAnsi="Century Gothic" w:cs="Source Sans Pro"/>
          <w:sz w:val="20"/>
          <w:szCs w:val="20"/>
        </w:rPr>
        <w:t xml:space="preserve">Wykonawca </w:t>
      </w:r>
      <w:r w:rsidRPr="00F53270">
        <w:rPr>
          <w:rFonts w:ascii="Century Gothic" w:eastAsia="Source Sans Pro" w:hAnsi="Century Gothic" w:cs="Source Sans Pro"/>
          <w:color w:val="000000"/>
          <w:sz w:val="20"/>
          <w:szCs w:val="20"/>
        </w:rPr>
        <w:t xml:space="preserve">informuje o tym </w:t>
      </w:r>
      <w:r w:rsidR="00A70CC7">
        <w:rPr>
          <w:rFonts w:ascii="Century Gothic" w:eastAsia="Source Sans Pro" w:hAnsi="Century Gothic" w:cs="Source Sans Pro"/>
          <w:color w:val="000000"/>
          <w:sz w:val="20"/>
          <w:szCs w:val="20"/>
        </w:rPr>
        <w:t>Zamawiającego</w:t>
      </w:r>
      <w:r w:rsidRPr="00F53270">
        <w:rPr>
          <w:rFonts w:ascii="Century Gothic" w:eastAsia="Source Sans Pro" w:hAnsi="Century Gothic" w:cs="Source Sans Pro"/>
          <w:color w:val="000000"/>
          <w:sz w:val="20"/>
          <w:szCs w:val="20"/>
        </w:rPr>
        <w:t xml:space="preserve"> w czasie nie dłuższym niż gwarantowany czas reakcji dla danej wagi usterki.</w:t>
      </w:r>
    </w:p>
    <w:p w14:paraId="28943DA3" w14:textId="77777777" w:rsidR="00D43A31" w:rsidRPr="00F53270" w:rsidRDefault="00D43A31" w:rsidP="00695220">
      <w:pPr>
        <w:numPr>
          <w:ilvl w:val="0"/>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Funkcjonalności Krytyczne obejmują funkcjonalności niezbędne do obsługi zlecenia wykonywanego na rzecz pacjenta w stanie zagrożenia życia:</w:t>
      </w:r>
    </w:p>
    <w:p w14:paraId="5A0D6F61" w14:textId="77777777" w:rsidR="00D43A31" w:rsidRPr="00F53270" w:rsidRDefault="00D43A31" w:rsidP="00695220">
      <w:pPr>
        <w:numPr>
          <w:ilvl w:val="1"/>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Rejestracja pacjenta,</w:t>
      </w:r>
    </w:p>
    <w:p w14:paraId="5076BBEC" w14:textId="77777777" w:rsidR="00D43A31" w:rsidRPr="00F53270" w:rsidRDefault="00D43A31" w:rsidP="00695220">
      <w:pPr>
        <w:numPr>
          <w:ilvl w:val="1"/>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Przyjęcie danych obrazowych z aparatu diagnostycznego do Systemu,</w:t>
      </w:r>
    </w:p>
    <w:p w14:paraId="761424D9" w14:textId="77777777" w:rsidR="00D43A31" w:rsidRPr="00F53270" w:rsidRDefault="00D43A31" w:rsidP="00695220">
      <w:pPr>
        <w:numPr>
          <w:ilvl w:val="1"/>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Pobranie obrazów na stację diagnostyczną,</w:t>
      </w:r>
    </w:p>
    <w:p w14:paraId="7DD68A0C" w14:textId="77777777" w:rsidR="00D43A31" w:rsidRPr="00F53270" w:rsidRDefault="00D43A31" w:rsidP="00695220">
      <w:pPr>
        <w:numPr>
          <w:ilvl w:val="1"/>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Wykonanie podstawowego opisu badania,</w:t>
      </w:r>
    </w:p>
    <w:p w14:paraId="2A7AD9E2" w14:textId="77777777" w:rsidR="00D43A31" w:rsidRPr="00F53270" w:rsidRDefault="00D43A31" w:rsidP="00695220">
      <w:pPr>
        <w:numPr>
          <w:ilvl w:val="0"/>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Funkcjonalności Istotne obejmują:</w:t>
      </w:r>
    </w:p>
    <w:p w14:paraId="46057FC1" w14:textId="77777777" w:rsidR="00D43A31" w:rsidRPr="00F53270" w:rsidRDefault="00D43A31" w:rsidP="00695220">
      <w:pPr>
        <w:numPr>
          <w:ilvl w:val="1"/>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Wszystkie Funkcjonalności Krytyczne, jeśli dotyczą obsługi zlecenia wykonywanego na rzecz pacjenta, który nie jest w stanie zagrożenia życia,</w:t>
      </w:r>
    </w:p>
    <w:p w14:paraId="5C02E1FC" w14:textId="77777777" w:rsidR="00D43A31" w:rsidRPr="00F53270" w:rsidRDefault="00D43A31" w:rsidP="00695220">
      <w:pPr>
        <w:numPr>
          <w:ilvl w:val="1"/>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Przesyłanie do Systemu poprzednich badań pacjenta,</w:t>
      </w:r>
    </w:p>
    <w:p w14:paraId="75A45656" w14:textId="77777777" w:rsidR="00D43A31" w:rsidRPr="00F53270" w:rsidRDefault="00D43A31" w:rsidP="00695220">
      <w:pPr>
        <w:numPr>
          <w:ilvl w:val="1"/>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Skanowanie dokumentów,</w:t>
      </w:r>
    </w:p>
    <w:p w14:paraId="3C91209F" w14:textId="77777777" w:rsidR="00D43A31" w:rsidRPr="00F53270" w:rsidRDefault="00D43A31" w:rsidP="00695220">
      <w:pPr>
        <w:numPr>
          <w:ilvl w:val="1"/>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Wypalanie płyt CD/DVD,</w:t>
      </w:r>
    </w:p>
    <w:p w14:paraId="269D4583" w14:textId="77777777" w:rsidR="00D43A31" w:rsidRPr="00F53270" w:rsidRDefault="00D43A31" w:rsidP="00695220">
      <w:pPr>
        <w:numPr>
          <w:ilvl w:val="1"/>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Podpis cyfrowy,</w:t>
      </w:r>
    </w:p>
    <w:p w14:paraId="7A806C95" w14:textId="77777777" w:rsidR="00D43A31" w:rsidRPr="00F53270" w:rsidRDefault="00D43A31" w:rsidP="00695220">
      <w:pPr>
        <w:numPr>
          <w:ilvl w:val="1"/>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Odbiór wyników przez pacjenta lub lekarza kierującego.</w:t>
      </w:r>
    </w:p>
    <w:p w14:paraId="2BD28099" w14:textId="77777777" w:rsidR="00D43A31" w:rsidRPr="00F53270" w:rsidRDefault="00D43A31" w:rsidP="00695220">
      <w:pPr>
        <w:numPr>
          <w:ilvl w:val="0"/>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Funkcjonalności Pozostałe obejmują wszystkie funkcjonalności Systemu, które nie są ani Funkcjonalnościami Krytycznymi, ani Funkcjonalnościami Istotnymi.</w:t>
      </w:r>
    </w:p>
    <w:p w14:paraId="459C39C9" w14:textId="77777777" w:rsidR="00D43A31" w:rsidRPr="00F53270" w:rsidRDefault="00D43A31" w:rsidP="00695220">
      <w:pPr>
        <w:numPr>
          <w:ilvl w:val="0"/>
          <w:numId w:val="11"/>
        </w:numPr>
        <w:spacing w:after="0" w:line="288" w:lineRule="auto"/>
        <w:jc w:val="both"/>
        <w:rPr>
          <w:rFonts w:ascii="Century Gothic" w:eastAsia="Source Sans Pro" w:hAnsi="Century Gothic" w:cs="Source Sans Pro"/>
          <w:color w:val="000000"/>
          <w:sz w:val="20"/>
          <w:szCs w:val="20"/>
        </w:rPr>
      </w:pPr>
      <w:r w:rsidRPr="00F53270">
        <w:rPr>
          <w:rFonts w:ascii="Century Gothic" w:eastAsia="Source Sans Pro" w:hAnsi="Century Gothic" w:cs="Source Sans Pro"/>
          <w:color w:val="000000"/>
          <w:sz w:val="20"/>
          <w:szCs w:val="20"/>
        </w:rPr>
        <w:t>Usterka otrzymuje priorytet P4 (zgłoszenie do dostawcy trzeciego) w przypadkach dotyczących funkcjonalności dostarczanych przez podmioty trzecie, w tym w szczególności zintegrowanych systemów bądź oprogramowania firm trzecich takich jak przeglądarki obrazów DICOM i algorytmy AI.</w:t>
      </w:r>
    </w:p>
    <w:p w14:paraId="1561A372" w14:textId="77777777" w:rsidR="00D43A31" w:rsidRPr="00F53270" w:rsidRDefault="00D43A31" w:rsidP="00695220">
      <w:pPr>
        <w:jc w:val="both"/>
        <w:rPr>
          <w:rFonts w:ascii="Century Gothic" w:hAnsi="Century Gothic"/>
          <w:sz w:val="20"/>
          <w:szCs w:val="20"/>
        </w:rPr>
      </w:pPr>
    </w:p>
    <w:p w14:paraId="7A525B78" w14:textId="77777777" w:rsidR="00976AEB" w:rsidRPr="00F53270" w:rsidRDefault="00976AEB" w:rsidP="00695220">
      <w:pPr>
        <w:jc w:val="both"/>
        <w:rPr>
          <w:rFonts w:ascii="Century Gothic" w:hAnsi="Century Gothic"/>
          <w:sz w:val="20"/>
          <w:szCs w:val="20"/>
        </w:rPr>
      </w:pPr>
    </w:p>
    <w:sectPr w:rsidR="00976AEB" w:rsidRPr="00F53270" w:rsidSect="00F24120">
      <w:pgSz w:w="11906" w:h="16838"/>
      <w:pgMar w:top="1440"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panose1 w:val="020B0503030403020204"/>
    <w:charset w:val="EE"/>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79"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79"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79"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779"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79" w:hanging="360"/>
      </w:pPr>
      <w:rPr>
        <w:b/>
        <w:bCs/>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779"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779" w:hanging="360"/>
      </w:pPr>
      <w:rPr>
        <w:b w:val="0"/>
        <w:bCs/>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29579E"/>
    <w:multiLevelType w:val="multilevel"/>
    <w:tmpl w:val="45E6F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1AA0B7F"/>
    <w:multiLevelType w:val="multilevel"/>
    <w:tmpl w:val="6C3A4E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5F940EB"/>
    <w:multiLevelType w:val="multilevel"/>
    <w:tmpl w:val="8E7E014E"/>
    <w:lvl w:ilvl="0">
      <w:start w:val="1"/>
      <w:numFmt w:val="decimal"/>
      <w:lvlText w:val="%1."/>
      <w:lvlJc w:val="left"/>
      <w:pPr>
        <w:ind w:left="720" w:hanging="360"/>
      </w:pPr>
    </w:lvl>
    <w:lvl w:ilvl="1">
      <w:start w:val="1"/>
      <w:numFmt w:val="lowerLetter"/>
      <w:lvlText w:val="%2."/>
      <w:lvlJc w:val="left"/>
      <w:pPr>
        <w:ind w:left="1440" w:hanging="360"/>
      </w:pPr>
      <w:rPr>
        <w:rFonts w:ascii="Source Sans Pro" w:eastAsia="Source Sans Pro" w:hAnsi="Source Sans Pro" w:cs="Source Sans Pro"/>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20774F"/>
    <w:multiLevelType w:val="multilevel"/>
    <w:tmpl w:val="BE92665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8FC68A4"/>
    <w:multiLevelType w:val="multilevel"/>
    <w:tmpl w:val="4A32BA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D256C14"/>
    <w:multiLevelType w:val="multilevel"/>
    <w:tmpl w:val="FC423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EA4A36"/>
    <w:multiLevelType w:val="multilevel"/>
    <w:tmpl w:val="84984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252641"/>
    <w:multiLevelType w:val="multilevel"/>
    <w:tmpl w:val="AE1A9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926B7F"/>
    <w:multiLevelType w:val="multilevel"/>
    <w:tmpl w:val="8092F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740E96"/>
    <w:multiLevelType w:val="multilevel"/>
    <w:tmpl w:val="93D26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EC4814"/>
    <w:multiLevelType w:val="multilevel"/>
    <w:tmpl w:val="C52CE4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B64BDD"/>
    <w:multiLevelType w:val="multilevel"/>
    <w:tmpl w:val="3B00B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490A79"/>
    <w:multiLevelType w:val="multilevel"/>
    <w:tmpl w:val="10307518"/>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EE4262"/>
    <w:multiLevelType w:val="multilevel"/>
    <w:tmpl w:val="E5C69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0C152E"/>
    <w:multiLevelType w:val="multilevel"/>
    <w:tmpl w:val="8280E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1B0494"/>
    <w:multiLevelType w:val="multilevel"/>
    <w:tmpl w:val="8780C47A"/>
    <w:lvl w:ilvl="0">
      <w:start w:val="1"/>
      <w:numFmt w:val="decimal"/>
      <w:lvlText w:val="%1."/>
      <w:lvlJc w:val="left"/>
      <w:pPr>
        <w:ind w:left="720" w:hanging="360"/>
      </w:pPr>
      <w:rPr>
        <w:rFonts w:ascii="Source Sans Pro" w:eastAsia="Source Sans Pro" w:hAnsi="Source Sans Pro" w:cs="Source Sans Pro"/>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1C3292"/>
    <w:multiLevelType w:val="multilevel"/>
    <w:tmpl w:val="889C3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E5253E"/>
    <w:multiLevelType w:val="multilevel"/>
    <w:tmpl w:val="ECE6E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A4049E7"/>
    <w:multiLevelType w:val="multilevel"/>
    <w:tmpl w:val="E0EEB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51708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72441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7543495">
    <w:abstractNumId w:val="21"/>
  </w:num>
  <w:num w:numId="4" w16cid:durableId="1198809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31530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41507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27795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14633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70810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39278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93042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9920529">
    <w:abstractNumId w:val="14"/>
  </w:num>
  <w:num w:numId="13" w16cid:durableId="663704607">
    <w:abstractNumId w:val="22"/>
  </w:num>
  <w:num w:numId="14" w16cid:durableId="98645381">
    <w:abstractNumId w:val="9"/>
  </w:num>
  <w:num w:numId="15" w16cid:durableId="1483232236">
    <w:abstractNumId w:val="13"/>
  </w:num>
  <w:num w:numId="16" w16cid:durableId="1335573899">
    <w:abstractNumId w:val="25"/>
  </w:num>
  <w:num w:numId="17" w16cid:durableId="838889050">
    <w:abstractNumId w:val="23"/>
  </w:num>
  <w:num w:numId="18" w16cid:durableId="1028944985">
    <w:abstractNumId w:val="24"/>
  </w:num>
  <w:num w:numId="19" w16cid:durableId="1209217653">
    <w:abstractNumId w:val="10"/>
  </w:num>
  <w:num w:numId="20" w16cid:durableId="949356337">
    <w:abstractNumId w:val="0"/>
  </w:num>
  <w:num w:numId="21" w16cid:durableId="177157574">
    <w:abstractNumId w:val="1"/>
  </w:num>
  <w:num w:numId="22" w16cid:durableId="1728801542">
    <w:abstractNumId w:val="2"/>
  </w:num>
  <w:num w:numId="23" w16cid:durableId="354967646">
    <w:abstractNumId w:val="3"/>
  </w:num>
  <w:num w:numId="24" w16cid:durableId="1110511023">
    <w:abstractNumId w:val="4"/>
  </w:num>
  <w:num w:numId="25" w16cid:durableId="439301910">
    <w:abstractNumId w:val="5"/>
  </w:num>
  <w:num w:numId="26" w16cid:durableId="1979450640">
    <w:abstractNumId w:val="6"/>
  </w:num>
  <w:num w:numId="27" w16cid:durableId="1917934971">
    <w:abstractNumId w:val="7"/>
  </w:num>
  <w:num w:numId="28" w16cid:durableId="147328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31"/>
    <w:rsid w:val="000269D9"/>
    <w:rsid w:val="00154DDB"/>
    <w:rsid w:val="0016543F"/>
    <w:rsid w:val="002308D9"/>
    <w:rsid w:val="003451F7"/>
    <w:rsid w:val="00394BC3"/>
    <w:rsid w:val="00425D3F"/>
    <w:rsid w:val="00432590"/>
    <w:rsid w:val="005E4275"/>
    <w:rsid w:val="006106FE"/>
    <w:rsid w:val="006203BA"/>
    <w:rsid w:val="00660BED"/>
    <w:rsid w:val="00695220"/>
    <w:rsid w:val="0070573C"/>
    <w:rsid w:val="00723C1B"/>
    <w:rsid w:val="008037FF"/>
    <w:rsid w:val="008311A1"/>
    <w:rsid w:val="00976AEB"/>
    <w:rsid w:val="009C3CE9"/>
    <w:rsid w:val="009D2A9A"/>
    <w:rsid w:val="009F6ED7"/>
    <w:rsid w:val="00A70CC7"/>
    <w:rsid w:val="00AC2205"/>
    <w:rsid w:val="00AD4022"/>
    <w:rsid w:val="00B10BBF"/>
    <w:rsid w:val="00B4637A"/>
    <w:rsid w:val="00BD1176"/>
    <w:rsid w:val="00BF4336"/>
    <w:rsid w:val="00C00EF8"/>
    <w:rsid w:val="00CE31DE"/>
    <w:rsid w:val="00D15273"/>
    <w:rsid w:val="00D43A31"/>
    <w:rsid w:val="00D75264"/>
    <w:rsid w:val="00DA3BF0"/>
    <w:rsid w:val="00E10618"/>
    <w:rsid w:val="00E74C11"/>
    <w:rsid w:val="00E81282"/>
    <w:rsid w:val="00E84CE1"/>
    <w:rsid w:val="00F24120"/>
    <w:rsid w:val="00F451F9"/>
    <w:rsid w:val="00F52020"/>
    <w:rsid w:val="00F53012"/>
    <w:rsid w:val="00F53270"/>
    <w:rsid w:val="00FD63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3565"/>
  <w15:chartTrackingRefBased/>
  <w15:docId w15:val="{D2B3FE31-F466-4544-A3E8-01F81D6A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A31"/>
    <w:pPr>
      <w:spacing w:line="256" w:lineRule="auto"/>
    </w:pPr>
  </w:style>
  <w:style w:type="paragraph" w:styleId="Nagwek1">
    <w:name w:val="heading 1"/>
    <w:basedOn w:val="Normalny"/>
    <w:next w:val="Normalny"/>
    <w:link w:val="Nagwek1Znak"/>
    <w:uiPriority w:val="9"/>
    <w:qFormat/>
    <w:rsid w:val="00D43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43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43A3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43A3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43A3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43A3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43A3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43A3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43A3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3A3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43A3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43A3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43A3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43A3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43A3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43A3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43A3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43A31"/>
    <w:rPr>
      <w:rFonts w:eastAsiaTheme="majorEastAsia" w:cstheme="majorBidi"/>
      <w:color w:val="272727" w:themeColor="text1" w:themeTint="D8"/>
    </w:rPr>
  </w:style>
  <w:style w:type="paragraph" w:styleId="Tytu">
    <w:name w:val="Title"/>
    <w:basedOn w:val="Normalny"/>
    <w:next w:val="Normalny"/>
    <w:link w:val="TytuZnak"/>
    <w:uiPriority w:val="10"/>
    <w:qFormat/>
    <w:rsid w:val="00D43A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43A3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43A3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43A3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43A31"/>
    <w:pPr>
      <w:spacing w:before="160"/>
      <w:jc w:val="center"/>
    </w:pPr>
    <w:rPr>
      <w:i/>
      <w:iCs/>
      <w:color w:val="404040" w:themeColor="text1" w:themeTint="BF"/>
    </w:rPr>
  </w:style>
  <w:style w:type="character" w:customStyle="1" w:styleId="CytatZnak">
    <w:name w:val="Cytat Znak"/>
    <w:basedOn w:val="Domylnaczcionkaakapitu"/>
    <w:link w:val="Cytat"/>
    <w:uiPriority w:val="29"/>
    <w:rsid w:val="00D43A31"/>
    <w:rPr>
      <w:i/>
      <w:iCs/>
      <w:color w:val="404040" w:themeColor="text1" w:themeTint="BF"/>
    </w:rPr>
  </w:style>
  <w:style w:type="paragraph" w:styleId="Akapitzlist">
    <w:name w:val="List Paragraph"/>
    <w:basedOn w:val="Normalny"/>
    <w:uiPriority w:val="34"/>
    <w:qFormat/>
    <w:rsid w:val="00D43A31"/>
    <w:pPr>
      <w:ind w:left="720"/>
      <w:contextualSpacing/>
    </w:pPr>
  </w:style>
  <w:style w:type="character" w:styleId="Wyrnienieintensywne">
    <w:name w:val="Intense Emphasis"/>
    <w:basedOn w:val="Domylnaczcionkaakapitu"/>
    <w:uiPriority w:val="21"/>
    <w:qFormat/>
    <w:rsid w:val="00D43A31"/>
    <w:rPr>
      <w:i/>
      <w:iCs/>
      <w:color w:val="0F4761" w:themeColor="accent1" w:themeShade="BF"/>
    </w:rPr>
  </w:style>
  <w:style w:type="paragraph" w:styleId="Cytatintensywny">
    <w:name w:val="Intense Quote"/>
    <w:basedOn w:val="Normalny"/>
    <w:next w:val="Normalny"/>
    <w:link w:val="CytatintensywnyZnak"/>
    <w:uiPriority w:val="30"/>
    <w:qFormat/>
    <w:rsid w:val="00D43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43A31"/>
    <w:rPr>
      <w:i/>
      <w:iCs/>
      <w:color w:val="0F4761" w:themeColor="accent1" w:themeShade="BF"/>
    </w:rPr>
  </w:style>
  <w:style w:type="character" w:styleId="Odwoanieintensywne">
    <w:name w:val="Intense Reference"/>
    <w:basedOn w:val="Domylnaczcionkaakapitu"/>
    <w:uiPriority w:val="32"/>
    <w:qFormat/>
    <w:rsid w:val="00D43A31"/>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FD63BC"/>
    <w:rPr>
      <w:sz w:val="16"/>
      <w:szCs w:val="16"/>
    </w:rPr>
  </w:style>
  <w:style w:type="paragraph" w:styleId="Tekstkomentarza">
    <w:name w:val="annotation text"/>
    <w:basedOn w:val="Normalny"/>
    <w:link w:val="TekstkomentarzaZnak"/>
    <w:uiPriority w:val="99"/>
    <w:unhideWhenUsed/>
    <w:rsid w:val="00FD63BC"/>
    <w:pPr>
      <w:spacing w:line="240" w:lineRule="auto"/>
    </w:pPr>
    <w:rPr>
      <w:sz w:val="20"/>
      <w:szCs w:val="20"/>
    </w:rPr>
  </w:style>
  <w:style w:type="character" w:customStyle="1" w:styleId="TekstkomentarzaZnak">
    <w:name w:val="Tekst komentarza Znak"/>
    <w:basedOn w:val="Domylnaczcionkaakapitu"/>
    <w:link w:val="Tekstkomentarza"/>
    <w:uiPriority w:val="99"/>
    <w:rsid w:val="00FD63BC"/>
    <w:rPr>
      <w:sz w:val="20"/>
      <w:szCs w:val="20"/>
    </w:rPr>
  </w:style>
  <w:style w:type="paragraph" w:styleId="Tematkomentarza">
    <w:name w:val="annotation subject"/>
    <w:basedOn w:val="Tekstkomentarza"/>
    <w:next w:val="Tekstkomentarza"/>
    <w:link w:val="TematkomentarzaZnak"/>
    <w:uiPriority w:val="99"/>
    <w:semiHidden/>
    <w:unhideWhenUsed/>
    <w:rsid w:val="00FD63BC"/>
    <w:rPr>
      <w:b/>
      <w:bCs/>
    </w:rPr>
  </w:style>
  <w:style w:type="character" w:customStyle="1" w:styleId="TematkomentarzaZnak">
    <w:name w:val="Temat komentarza Znak"/>
    <w:basedOn w:val="TekstkomentarzaZnak"/>
    <w:link w:val="Tematkomentarza"/>
    <w:uiPriority w:val="99"/>
    <w:semiHidden/>
    <w:rsid w:val="00FD63BC"/>
    <w:rPr>
      <w:b/>
      <w:bCs/>
      <w:sz w:val="20"/>
      <w:szCs w:val="20"/>
    </w:rPr>
  </w:style>
  <w:style w:type="character" w:styleId="Hipercze">
    <w:name w:val="Hyperlink"/>
    <w:basedOn w:val="Domylnaczcionkaakapitu"/>
    <w:uiPriority w:val="99"/>
    <w:unhideWhenUsed/>
    <w:rsid w:val="00CE31DE"/>
    <w:rPr>
      <w:color w:val="467886" w:themeColor="hyperlink"/>
      <w:u w:val="single"/>
    </w:rPr>
  </w:style>
  <w:style w:type="character" w:styleId="Nierozpoznanawzmianka">
    <w:name w:val="Unresolved Mention"/>
    <w:basedOn w:val="Domylnaczcionkaakapitu"/>
    <w:uiPriority w:val="99"/>
    <w:semiHidden/>
    <w:unhideWhenUsed/>
    <w:rsid w:val="00CE31DE"/>
    <w:rPr>
      <w:color w:val="605E5C"/>
      <w:shd w:val="clear" w:color="auto" w:fill="E1DFDD"/>
    </w:rPr>
  </w:style>
  <w:style w:type="paragraph" w:styleId="Tekstpodstawowy">
    <w:name w:val="Body Text"/>
    <w:basedOn w:val="Normalny"/>
    <w:link w:val="TekstpodstawowyZnak"/>
    <w:rsid w:val="00DA3BF0"/>
    <w:pPr>
      <w:suppressAutoHyphens/>
      <w:spacing w:before="60" w:after="120" w:line="100" w:lineRule="atLeast"/>
      <w:jc w:val="both"/>
    </w:pPr>
    <w:rPr>
      <w:rFonts w:ascii="Arial" w:eastAsia="Times New Roman" w:hAnsi="Arial" w:cs="Arial"/>
      <w:kern w:val="0"/>
      <w:sz w:val="20"/>
      <w:szCs w:val="20"/>
      <w:lang w:eastAsia="ar-SA"/>
      <w14:ligatures w14:val="none"/>
    </w:rPr>
  </w:style>
  <w:style w:type="character" w:customStyle="1" w:styleId="TekstpodstawowyZnak">
    <w:name w:val="Tekst podstawowy Znak"/>
    <w:basedOn w:val="Domylnaczcionkaakapitu"/>
    <w:link w:val="Tekstpodstawowy"/>
    <w:rsid w:val="00DA3BF0"/>
    <w:rPr>
      <w:rFonts w:ascii="Arial" w:eastAsia="Times New Roman" w:hAnsi="Arial" w:cs="Arial"/>
      <w:kern w:val="0"/>
      <w:sz w:val="20"/>
      <w:szCs w:val="20"/>
      <w:lang w:eastAsia="ar-SA"/>
      <w14:ligatures w14:val="none"/>
    </w:rPr>
  </w:style>
  <w:style w:type="paragraph" w:customStyle="1" w:styleId="Akapitzlist1">
    <w:name w:val="Akapit z listą1"/>
    <w:basedOn w:val="Normalny"/>
    <w:rsid w:val="00DA3BF0"/>
    <w:pPr>
      <w:suppressAutoHyphens/>
      <w:spacing w:before="60" w:after="60" w:line="100" w:lineRule="atLeast"/>
      <w:ind w:left="720"/>
      <w:jc w:val="both"/>
    </w:pPr>
    <w:rPr>
      <w:rFonts w:ascii="Arial" w:eastAsia="Times New Roman" w:hAnsi="Arial" w:cs="Arial"/>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uro@radpoint.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839E5-6667-4AFE-A7D1-1AC9D9BB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6970</Words>
  <Characters>41822</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Maćkowiak</dc:creator>
  <cp:keywords/>
  <dc:description/>
  <cp:lastModifiedBy>Samodzielny Publiczny Zakład Opieki Zdrowotnej w Szamotułach</cp:lastModifiedBy>
  <cp:revision>7</cp:revision>
  <cp:lastPrinted>2024-03-06T10:15:00Z</cp:lastPrinted>
  <dcterms:created xsi:type="dcterms:W3CDTF">2024-03-07T07:40:00Z</dcterms:created>
  <dcterms:modified xsi:type="dcterms:W3CDTF">2024-03-08T06:15:00Z</dcterms:modified>
</cp:coreProperties>
</file>