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F7723" w14:textId="54FAC2AC" w:rsidR="00F748D9" w:rsidRPr="00F748D9" w:rsidRDefault="00F748D9" w:rsidP="00F748D9">
      <w:pPr>
        <w:spacing w:after="120"/>
        <w:jc w:val="center"/>
        <w:rPr>
          <w:rFonts w:ascii="Arial" w:hAnsi="Arial" w:cs="Arial"/>
        </w:rPr>
      </w:pPr>
      <w:r w:rsidRPr="00F748D9">
        <w:rPr>
          <w:rFonts w:ascii="Arial" w:hAnsi="Arial" w:cs="Arial"/>
        </w:rPr>
        <w:t>Opis przedmiotu zamówienia</w:t>
      </w:r>
    </w:p>
    <w:p w14:paraId="4EA9D50B" w14:textId="20335865" w:rsidR="00F748D9" w:rsidRPr="00F748D9" w:rsidRDefault="00F748D9" w:rsidP="00F748D9">
      <w:pPr>
        <w:spacing w:before="240"/>
        <w:ind w:left="360"/>
        <w:contextualSpacing/>
        <w:jc w:val="center"/>
        <w:rPr>
          <w:rFonts w:ascii="Arial" w:eastAsia="Calibri" w:hAnsi="Arial" w:cs="Arial"/>
          <w:b/>
          <w:bCs/>
        </w:rPr>
      </w:pPr>
      <w:r w:rsidRPr="00F748D9">
        <w:rPr>
          <w:rFonts w:ascii="Arial" w:eastAsia="Calibri" w:hAnsi="Arial" w:cs="Arial"/>
          <w:b/>
          <w:bCs/>
        </w:rPr>
        <w:t xml:space="preserve">„Wykonanie robót budowlanych polegających na wymianie sieci wodociągowej </w:t>
      </w:r>
      <w:r>
        <w:rPr>
          <w:rFonts w:ascii="Arial" w:eastAsia="Calibri" w:hAnsi="Arial" w:cs="Arial"/>
          <w:b/>
          <w:bCs/>
        </w:rPr>
        <w:t xml:space="preserve">                    w ul. </w:t>
      </w:r>
      <w:proofErr w:type="spellStart"/>
      <w:r>
        <w:rPr>
          <w:rFonts w:ascii="Arial" w:eastAsia="Calibri" w:hAnsi="Arial" w:cs="Arial"/>
          <w:b/>
          <w:bCs/>
        </w:rPr>
        <w:t>Felczaka</w:t>
      </w:r>
      <w:r w:rsidRPr="00F748D9">
        <w:rPr>
          <w:rFonts w:ascii="Arial" w:eastAsia="Calibri" w:hAnsi="Arial" w:cs="Arial"/>
          <w:b/>
          <w:bCs/>
        </w:rPr>
        <w:t>na</w:t>
      </w:r>
      <w:proofErr w:type="spellEnd"/>
      <w:r w:rsidRPr="00F748D9">
        <w:rPr>
          <w:rFonts w:ascii="Arial" w:eastAsia="Calibri" w:hAnsi="Arial" w:cs="Arial"/>
          <w:b/>
          <w:bCs/>
        </w:rPr>
        <w:t xml:space="preserve"> odcinku od al. Wyzwolenia do ul. </w:t>
      </w:r>
      <w:proofErr w:type="spellStart"/>
      <w:r w:rsidRPr="00F748D9">
        <w:rPr>
          <w:rFonts w:ascii="Arial" w:eastAsia="Calibri" w:hAnsi="Arial" w:cs="Arial"/>
          <w:b/>
          <w:bCs/>
        </w:rPr>
        <w:t>Unisławy</w:t>
      </w:r>
      <w:proofErr w:type="spellEnd"/>
      <w:r w:rsidRPr="00F748D9">
        <w:rPr>
          <w:rFonts w:ascii="Arial" w:eastAsia="Calibri" w:hAnsi="Arial" w:cs="Arial"/>
          <w:b/>
          <w:bCs/>
        </w:rPr>
        <w:t>”</w:t>
      </w:r>
    </w:p>
    <w:p w14:paraId="330B2C28" w14:textId="77777777" w:rsidR="00F748D9" w:rsidRPr="00F748D9" w:rsidRDefault="00F748D9" w:rsidP="00F748D9">
      <w:pPr>
        <w:spacing w:after="120"/>
        <w:jc w:val="center"/>
        <w:rPr>
          <w:rFonts w:ascii="Arial" w:hAnsi="Arial" w:cs="Arial"/>
        </w:rPr>
      </w:pPr>
    </w:p>
    <w:p w14:paraId="430B53CC" w14:textId="08967D72" w:rsidR="00727C4C" w:rsidRPr="00F748D9" w:rsidRDefault="00C645F3" w:rsidP="00F748D9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 xml:space="preserve">Przedmiot zamówienia </w:t>
      </w:r>
    </w:p>
    <w:p w14:paraId="1057418E" w14:textId="6CD2DDF9" w:rsidR="00C645F3" w:rsidRPr="00F748D9" w:rsidRDefault="00E5068A" w:rsidP="00F748D9">
      <w:pPr>
        <w:spacing w:after="0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R</w:t>
      </w:r>
      <w:r w:rsidR="00C645F3" w:rsidRPr="00F748D9">
        <w:rPr>
          <w:rFonts w:ascii="Arial" w:hAnsi="Arial" w:cs="Arial"/>
        </w:rPr>
        <w:t xml:space="preserve">oboty budowlane polegające na </w:t>
      </w:r>
      <w:r w:rsidR="00E31BDD" w:rsidRPr="00F748D9">
        <w:rPr>
          <w:rFonts w:ascii="Arial" w:hAnsi="Arial" w:cs="Arial"/>
        </w:rPr>
        <w:t xml:space="preserve">wymianie wodociągu w ul. Felczaka na odcinku </w:t>
      </w:r>
      <w:r w:rsidR="00F748D9">
        <w:rPr>
          <w:rFonts w:ascii="Arial" w:hAnsi="Arial" w:cs="Arial"/>
        </w:rPr>
        <w:t xml:space="preserve">                                   </w:t>
      </w:r>
      <w:r w:rsidR="00E31BDD" w:rsidRPr="00F748D9">
        <w:rPr>
          <w:rFonts w:ascii="Arial" w:hAnsi="Arial" w:cs="Arial"/>
        </w:rPr>
        <w:t>od al.</w:t>
      </w:r>
      <w:r w:rsidR="002002E5" w:rsidRPr="00F748D9">
        <w:rPr>
          <w:rFonts w:ascii="Arial" w:hAnsi="Arial" w:cs="Arial"/>
        </w:rPr>
        <w:t> </w:t>
      </w:r>
      <w:r w:rsidR="00E31BDD" w:rsidRPr="00F748D9">
        <w:rPr>
          <w:rFonts w:ascii="Arial" w:hAnsi="Arial" w:cs="Arial"/>
        </w:rPr>
        <w:t xml:space="preserve">Wyzwolenia do ul. </w:t>
      </w:r>
      <w:proofErr w:type="spellStart"/>
      <w:r w:rsidR="00E31BDD" w:rsidRPr="00F748D9">
        <w:rPr>
          <w:rFonts w:ascii="Arial" w:hAnsi="Arial" w:cs="Arial"/>
        </w:rPr>
        <w:t>Unisławy</w:t>
      </w:r>
      <w:proofErr w:type="spellEnd"/>
      <w:r w:rsidR="00E31BDD" w:rsidRPr="00F748D9">
        <w:rPr>
          <w:rFonts w:ascii="Arial" w:hAnsi="Arial" w:cs="Arial"/>
        </w:rPr>
        <w:t xml:space="preserve"> w Szczecinie.</w:t>
      </w:r>
    </w:p>
    <w:p w14:paraId="69142AC7" w14:textId="680CFDC3" w:rsidR="00C645F3" w:rsidRPr="00F748D9" w:rsidRDefault="00C645F3" w:rsidP="00F748D9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Stan istniejący</w:t>
      </w:r>
    </w:p>
    <w:p w14:paraId="0E2C3001" w14:textId="0CCD37CA" w:rsidR="001374E0" w:rsidRPr="00F748D9" w:rsidRDefault="001374E0" w:rsidP="00F748D9">
      <w:pPr>
        <w:shd w:val="clear" w:color="auto" w:fill="FFFFFF"/>
        <w:spacing w:after="0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Wodociąg z żeliwa o średnicy DN100 odcinek ok. 100 m przebiegający pod chodnikiem w</w:t>
      </w:r>
      <w:r w:rsidR="002002E5" w:rsidRPr="00F748D9">
        <w:rPr>
          <w:rFonts w:ascii="Arial" w:hAnsi="Arial" w:cs="Arial"/>
          <w:iCs/>
          <w:spacing w:val="2"/>
        </w:rPr>
        <w:t> </w:t>
      </w:r>
      <w:r w:rsidRPr="00F748D9">
        <w:rPr>
          <w:rFonts w:ascii="Arial" w:hAnsi="Arial" w:cs="Arial"/>
          <w:iCs/>
          <w:spacing w:val="2"/>
        </w:rPr>
        <w:t>ul.</w:t>
      </w:r>
      <w:r w:rsidR="002002E5" w:rsidRPr="00F748D9">
        <w:rPr>
          <w:rFonts w:ascii="Arial" w:hAnsi="Arial" w:cs="Arial"/>
          <w:iCs/>
          <w:spacing w:val="2"/>
        </w:rPr>
        <w:t> </w:t>
      </w:r>
      <w:r w:rsidRPr="00F748D9">
        <w:rPr>
          <w:rFonts w:ascii="Arial" w:hAnsi="Arial" w:cs="Arial"/>
          <w:iCs/>
          <w:spacing w:val="2"/>
        </w:rPr>
        <w:t xml:space="preserve">Felczaka działka nr 6/1 </w:t>
      </w:r>
      <w:proofErr w:type="spellStart"/>
      <w:r w:rsidRPr="00F748D9">
        <w:rPr>
          <w:rFonts w:ascii="Arial" w:hAnsi="Arial" w:cs="Arial"/>
          <w:iCs/>
          <w:spacing w:val="2"/>
        </w:rPr>
        <w:t>obr</w:t>
      </w:r>
      <w:proofErr w:type="spellEnd"/>
      <w:r w:rsidRPr="00F748D9">
        <w:rPr>
          <w:rFonts w:ascii="Arial" w:hAnsi="Arial" w:cs="Arial"/>
          <w:iCs/>
          <w:spacing w:val="2"/>
        </w:rPr>
        <w:t xml:space="preserve">. 1020 oraz częściowo w działce 129/6 </w:t>
      </w:r>
      <w:proofErr w:type="spellStart"/>
      <w:r w:rsidRPr="00F748D9">
        <w:rPr>
          <w:rFonts w:ascii="Arial" w:hAnsi="Arial" w:cs="Arial"/>
          <w:iCs/>
          <w:spacing w:val="2"/>
        </w:rPr>
        <w:t>obr</w:t>
      </w:r>
      <w:proofErr w:type="spellEnd"/>
      <w:r w:rsidRPr="00F748D9">
        <w:rPr>
          <w:rFonts w:ascii="Arial" w:hAnsi="Arial" w:cs="Arial"/>
          <w:iCs/>
          <w:spacing w:val="2"/>
        </w:rPr>
        <w:t>. 1020 (ul.</w:t>
      </w:r>
      <w:r w:rsidR="002002E5" w:rsidRPr="00F748D9">
        <w:rPr>
          <w:rFonts w:ascii="Arial" w:hAnsi="Arial" w:cs="Arial"/>
          <w:iCs/>
          <w:spacing w:val="2"/>
        </w:rPr>
        <w:t> </w:t>
      </w:r>
      <w:proofErr w:type="spellStart"/>
      <w:r w:rsidRPr="00F748D9">
        <w:rPr>
          <w:rFonts w:ascii="Arial" w:hAnsi="Arial" w:cs="Arial"/>
          <w:iCs/>
          <w:spacing w:val="2"/>
        </w:rPr>
        <w:t>Unisł</w:t>
      </w:r>
      <w:r w:rsidR="00AC5A1B" w:rsidRPr="00F748D9">
        <w:rPr>
          <w:rFonts w:ascii="Arial" w:hAnsi="Arial" w:cs="Arial"/>
          <w:iCs/>
          <w:spacing w:val="2"/>
        </w:rPr>
        <w:t>a</w:t>
      </w:r>
      <w:r w:rsidRPr="00F748D9">
        <w:rPr>
          <w:rFonts w:ascii="Arial" w:hAnsi="Arial" w:cs="Arial"/>
          <w:iCs/>
          <w:spacing w:val="2"/>
        </w:rPr>
        <w:t>wy</w:t>
      </w:r>
      <w:proofErr w:type="spellEnd"/>
      <w:r w:rsidRPr="00F748D9">
        <w:rPr>
          <w:rFonts w:ascii="Arial" w:hAnsi="Arial" w:cs="Arial"/>
          <w:iCs/>
          <w:spacing w:val="2"/>
        </w:rPr>
        <w:t>).</w:t>
      </w:r>
    </w:p>
    <w:p w14:paraId="503A3F93" w14:textId="41EC29CD" w:rsidR="001374E0" w:rsidRPr="00F748D9" w:rsidRDefault="001374E0" w:rsidP="00F748D9">
      <w:pPr>
        <w:shd w:val="clear" w:color="auto" w:fill="FFFFFF"/>
        <w:spacing w:after="0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Przyłącza wodociągowe:</w:t>
      </w:r>
    </w:p>
    <w:p w14:paraId="65A5C07E" w14:textId="778150C1" w:rsidR="001374E0" w:rsidRPr="00F748D9" w:rsidRDefault="00720E7B" w:rsidP="00F748D9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P1</w:t>
      </w:r>
      <w:r w:rsidR="00B212BC" w:rsidRPr="00F748D9">
        <w:rPr>
          <w:rFonts w:ascii="Arial" w:hAnsi="Arial" w:cs="Arial"/>
          <w:iCs/>
          <w:spacing w:val="2"/>
        </w:rPr>
        <w:t xml:space="preserve">: długości ok. </w:t>
      </w:r>
      <w:r w:rsidR="004976A4" w:rsidRPr="00F748D9">
        <w:rPr>
          <w:rFonts w:ascii="Arial" w:hAnsi="Arial" w:cs="Arial"/>
          <w:iCs/>
          <w:spacing w:val="2"/>
        </w:rPr>
        <w:t>2,45</w:t>
      </w:r>
      <w:r w:rsidR="00B212BC" w:rsidRPr="00F748D9">
        <w:rPr>
          <w:rFonts w:ascii="Arial" w:hAnsi="Arial" w:cs="Arial"/>
          <w:iCs/>
          <w:spacing w:val="2"/>
        </w:rPr>
        <w:t xml:space="preserve"> </w:t>
      </w:r>
      <w:proofErr w:type="spellStart"/>
      <w:r w:rsidR="00B212BC" w:rsidRPr="00F748D9">
        <w:rPr>
          <w:rFonts w:ascii="Arial" w:hAnsi="Arial" w:cs="Arial"/>
          <w:iCs/>
          <w:spacing w:val="2"/>
        </w:rPr>
        <w:t>mb</w:t>
      </w:r>
      <w:proofErr w:type="spellEnd"/>
      <w:r w:rsidR="00B212BC" w:rsidRPr="00F748D9">
        <w:rPr>
          <w:rFonts w:ascii="Arial" w:hAnsi="Arial" w:cs="Arial"/>
          <w:iCs/>
          <w:spacing w:val="2"/>
        </w:rPr>
        <w:t xml:space="preserve"> </w:t>
      </w:r>
      <w:r w:rsidR="001374E0" w:rsidRPr="00F748D9">
        <w:rPr>
          <w:rFonts w:ascii="Arial" w:hAnsi="Arial" w:cs="Arial"/>
          <w:iCs/>
          <w:spacing w:val="2"/>
        </w:rPr>
        <w:t>do budynku przy al. Wyzwolenia 97</w:t>
      </w:r>
      <w:r w:rsidR="00B212BC" w:rsidRPr="00F748D9">
        <w:rPr>
          <w:rFonts w:ascii="Arial" w:hAnsi="Arial" w:cs="Arial"/>
          <w:iCs/>
          <w:spacing w:val="2"/>
        </w:rPr>
        <w:t>(średnica i materiał nieznany)</w:t>
      </w:r>
      <w:r w:rsidR="001374E0" w:rsidRPr="00F748D9">
        <w:rPr>
          <w:rFonts w:ascii="Arial" w:hAnsi="Arial" w:cs="Arial"/>
          <w:iCs/>
          <w:spacing w:val="2"/>
        </w:rPr>
        <w:t>,</w:t>
      </w:r>
    </w:p>
    <w:p w14:paraId="0BF05A1B" w14:textId="1373631D" w:rsidR="00B212BC" w:rsidRPr="00F748D9" w:rsidRDefault="00B212BC" w:rsidP="00F748D9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 xml:space="preserve">P2: Ø32 PE długości ok. 2,25 </w:t>
      </w:r>
      <w:proofErr w:type="spellStart"/>
      <w:r w:rsidRPr="00F748D9">
        <w:rPr>
          <w:rFonts w:ascii="Arial" w:hAnsi="Arial" w:cs="Arial"/>
          <w:iCs/>
          <w:spacing w:val="2"/>
        </w:rPr>
        <w:t>mb</w:t>
      </w:r>
      <w:proofErr w:type="spellEnd"/>
      <w:r w:rsidRPr="00F748D9">
        <w:rPr>
          <w:rFonts w:ascii="Arial" w:hAnsi="Arial" w:cs="Arial"/>
          <w:iCs/>
          <w:spacing w:val="2"/>
        </w:rPr>
        <w:t xml:space="preserve"> do budynku przy ul. </w:t>
      </w:r>
      <w:proofErr w:type="spellStart"/>
      <w:r w:rsidRPr="00F748D9">
        <w:rPr>
          <w:rFonts w:ascii="Arial" w:hAnsi="Arial" w:cs="Arial"/>
          <w:iCs/>
          <w:spacing w:val="2"/>
        </w:rPr>
        <w:t>Felczka</w:t>
      </w:r>
      <w:proofErr w:type="spellEnd"/>
      <w:r w:rsidRPr="00F748D9">
        <w:rPr>
          <w:rFonts w:ascii="Arial" w:hAnsi="Arial" w:cs="Arial"/>
          <w:iCs/>
          <w:spacing w:val="2"/>
        </w:rPr>
        <w:t xml:space="preserve"> 31, </w:t>
      </w:r>
    </w:p>
    <w:p w14:paraId="14CFA2ED" w14:textId="24C44806" w:rsidR="00B212BC" w:rsidRPr="00F748D9" w:rsidRDefault="00B212BC" w:rsidP="00F748D9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P</w:t>
      </w:r>
      <w:r w:rsidR="00611C03" w:rsidRPr="00F748D9">
        <w:rPr>
          <w:rFonts w:ascii="Arial" w:hAnsi="Arial" w:cs="Arial"/>
          <w:iCs/>
          <w:spacing w:val="2"/>
        </w:rPr>
        <w:t>3</w:t>
      </w:r>
      <w:r w:rsidRPr="00F748D9">
        <w:rPr>
          <w:rFonts w:ascii="Arial" w:hAnsi="Arial" w:cs="Arial"/>
          <w:iCs/>
          <w:spacing w:val="2"/>
        </w:rPr>
        <w:t xml:space="preserve">: DN25 stal długości ok. 2,25 </w:t>
      </w:r>
      <w:proofErr w:type="spellStart"/>
      <w:r w:rsidRPr="00F748D9">
        <w:rPr>
          <w:rFonts w:ascii="Arial" w:hAnsi="Arial" w:cs="Arial"/>
          <w:iCs/>
          <w:spacing w:val="2"/>
        </w:rPr>
        <w:t>mb</w:t>
      </w:r>
      <w:proofErr w:type="spellEnd"/>
      <w:r w:rsidRPr="00F748D9">
        <w:rPr>
          <w:rFonts w:ascii="Arial" w:hAnsi="Arial" w:cs="Arial"/>
          <w:iCs/>
          <w:spacing w:val="2"/>
        </w:rPr>
        <w:t xml:space="preserve"> do budynku przy ul. </w:t>
      </w:r>
      <w:proofErr w:type="spellStart"/>
      <w:r w:rsidRPr="00F748D9">
        <w:rPr>
          <w:rFonts w:ascii="Arial" w:hAnsi="Arial" w:cs="Arial"/>
          <w:iCs/>
          <w:spacing w:val="2"/>
        </w:rPr>
        <w:t>Felczka</w:t>
      </w:r>
      <w:proofErr w:type="spellEnd"/>
      <w:r w:rsidRPr="00F748D9">
        <w:rPr>
          <w:rFonts w:ascii="Arial" w:hAnsi="Arial" w:cs="Arial"/>
          <w:iCs/>
          <w:spacing w:val="2"/>
        </w:rPr>
        <w:t xml:space="preserve"> 30, </w:t>
      </w:r>
    </w:p>
    <w:p w14:paraId="22D696AA" w14:textId="1170D8A9" w:rsidR="001374E0" w:rsidRPr="00F748D9" w:rsidRDefault="00720E7B" w:rsidP="00F748D9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P</w:t>
      </w:r>
      <w:r w:rsidR="00B212BC" w:rsidRPr="00F748D9">
        <w:rPr>
          <w:rFonts w:ascii="Arial" w:hAnsi="Arial" w:cs="Arial"/>
          <w:iCs/>
          <w:spacing w:val="2"/>
        </w:rPr>
        <w:t>4:</w:t>
      </w:r>
      <w:r w:rsidRPr="00F748D9">
        <w:rPr>
          <w:rFonts w:ascii="Arial" w:hAnsi="Arial" w:cs="Arial"/>
          <w:iCs/>
          <w:spacing w:val="2"/>
        </w:rPr>
        <w:t xml:space="preserve"> </w:t>
      </w:r>
      <w:r w:rsidR="00B212BC" w:rsidRPr="00F748D9">
        <w:rPr>
          <w:rFonts w:ascii="Arial" w:hAnsi="Arial" w:cs="Arial"/>
          <w:iCs/>
          <w:spacing w:val="2"/>
        </w:rPr>
        <w:t xml:space="preserve">Ø32 PE długości ok. 2,25 </w:t>
      </w:r>
      <w:proofErr w:type="spellStart"/>
      <w:r w:rsidR="00B212BC" w:rsidRPr="00F748D9">
        <w:rPr>
          <w:rFonts w:ascii="Arial" w:hAnsi="Arial" w:cs="Arial"/>
          <w:iCs/>
          <w:spacing w:val="2"/>
        </w:rPr>
        <w:t>mb</w:t>
      </w:r>
      <w:proofErr w:type="spellEnd"/>
      <w:r w:rsidR="00B212BC" w:rsidRPr="00F748D9">
        <w:rPr>
          <w:rFonts w:ascii="Arial" w:hAnsi="Arial" w:cs="Arial"/>
          <w:iCs/>
          <w:spacing w:val="2"/>
        </w:rPr>
        <w:t xml:space="preserve"> </w:t>
      </w:r>
      <w:r w:rsidR="001374E0" w:rsidRPr="00F748D9">
        <w:rPr>
          <w:rFonts w:ascii="Arial" w:hAnsi="Arial" w:cs="Arial"/>
          <w:iCs/>
          <w:spacing w:val="2"/>
        </w:rPr>
        <w:t>do budynku przy ul. </w:t>
      </w:r>
      <w:proofErr w:type="spellStart"/>
      <w:r w:rsidR="00AC5A1B" w:rsidRPr="00F748D9">
        <w:rPr>
          <w:rFonts w:ascii="Arial" w:hAnsi="Arial" w:cs="Arial"/>
          <w:iCs/>
          <w:spacing w:val="2"/>
        </w:rPr>
        <w:t>Felczka</w:t>
      </w:r>
      <w:proofErr w:type="spellEnd"/>
      <w:r w:rsidR="00AC5A1B" w:rsidRPr="00F748D9">
        <w:rPr>
          <w:rFonts w:ascii="Arial" w:hAnsi="Arial" w:cs="Arial"/>
          <w:iCs/>
          <w:spacing w:val="2"/>
        </w:rPr>
        <w:t xml:space="preserve"> 29</w:t>
      </w:r>
      <w:r w:rsidR="00B212BC" w:rsidRPr="00F748D9">
        <w:rPr>
          <w:rFonts w:ascii="Arial" w:hAnsi="Arial" w:cs="Arial"/>
          <w:iCs/>
          <w:spacing w:val="2"/>
        </w:rPr>
        <w:t>.</w:t>
      </w:r>
    </w:p>
    <w:p w14:paraId="516DE749" w14:textId="77777777" w:rsidR="00AC5A1B" w:rsidRPr="00F748D9" w:rsidRDefault="00AC5A1B" w:rsidP="00F748D9">
      <w:pPr>
        <w:shd w:val="clear" w:color="auto" w:fill="FFFFFF"/>
        <w:spacing w:after="0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Połączenie z siecią wodociągową:</w:t>
      </w:r>
    </w:p>
    <w:p w14:paraId="31E077FF" w14:textId="71D6EED4" w:rsidR="00AC5A1B" w:rsidRPr="00F748D9" w:rsidRDefault="00AC5A1B" w:rsidP="00F748D9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węzeł „A” – połączenie za pomocą złącza R-K z wodociągiem DN100 z żeliwa sferoidalnego</w:t>
      </w:r>
      <w:r w:rsidR="007B4E2E" w:rsidRPr="00F748D9">
        <w:rPr>
          <w:rFonts w:ascii="Arial" w:hAnsi="Arial" w:cs="Arial"/>
          <w:iCs/>
          <w:spacing w:val="2"/>
        </w:rPr>
        <w:t xml:space="preserve"> (2023 r.)</w:t>
      </w:r>
      <w:r w:rsidRPr="00F748D9">
        <w:rPr>
          <w:rFonts w:ascii="Arial" w:hAnsi="Arial" w:cs="Arial"/>
          <w:iCs/>
          <w:spacing w:val="2"/>
        </w:rPr>
        <w:t>,</w:t>
      </w:r>
    </w:p>
    <w:p w14:paraId="6CE7FAA4" w14:textId="6016AEA9" w:rsidR="00AC5A1B" w:rsidRPr="00F748D9" w:rsidRDefault="00AC5A1B" w:rsidP="00F748D9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węzeł „B” –</w:t>
      </w:r>
      <w:r w:rsidR="001B66AB" w:rsidRPr="00F748D9">
        <w:rPr>
          <w:rFonts w:ascii="Arial" w:hAnsi="Arial" w:cs="Arial"/>
          <w:iCs/>
          <w:spacing w:val="2"/>
        </w:rPr>
        <w:t xml:space="preserve"> </w:t>
      </w:r>
      <w:r w:rsidRPr="00F748D9">
        <w:rPr>
          <w:rFonts w:ascii="Arial" w:hAnsi="Arial" w:cs="Arial"/>
          <w:iCs/>
          <w:spacing w:val="2"/>
        </w:rPr>
        <w:t>zasuw</w:t>
      </w:r>
      <w:r w:rsidR="001B66AB" w:rsidRPr="00F748D9">
        <w:rPr>
          <w:rFonts w:ascii="Arial" w:hAnsi="Arial" w:cs="Arial"/>
          <w:iCs/>
          <w:spacing w:val="2"/>
        </w:rPr>
        <w:t>a</w:t>
      </w:r>
      <w:r w:rsidRPr="00F748D9">
        <w:rPr>
          <w:rFonts w:ascii="Arial" w:hAnsi="Arial" w:cs="Arial"/>
          <w:iCs/>
          <w:spacing w:val="2"/>
        </w:rPr>
        <w:t xml:space="preserve"> DN100</w:t>
      </w:r>
      <w:r w:rsidR="00B212BC" w:rsidRPr="00F748D9">
        <w:rPr>
          <w:rFonts w:ascii="Arial" w:hAnsi="Arial" w:cs="Arial"/>
          <w:iCs/>
          <w:spacing w:val="2"/>
        </w:rPr>
        <w:t xml:space="preserve"> żel. (poniemiecka</w:t>
      </w:r>
      <w:r w:rsidR="001B66AB" w:rsidRPr="00F748D9">
        <w:rPr>
          <w:rFonts w:ascii="Arial" w:hAnsi="Arial" w:cs="Arial"/>
          <w:iCs/>
          <w:spacing w:val="2"/>
        </w:rPr>
        <w:t>, połączenie kołnierzowe</w:t>
      </w:r>
      <w:r w:rsidR="00611C03" w:rsidRPr="00F748D9">
        <w:rPr>
          <w:rFonts w:ascii="Arial" w:hAnsi="Arial" w:cs="Arial"/>
          <w:iCs/>
          <w:spacing w:val="2"/>
        </w:rPr>
        <w:t>)</w:t>
      </w:r>
      <w:r w:rsidR="001B66AB" w:rsidRPr="00F748D9">
        <w:rPr>
          <w:rFonts w:ascii="Arial" w:hAnsi="Arial" w:cs="Arial"/>
          <w:iCs/>
          <w:spacing w:val="2"/>
        </w:rPr>
        <w:t>.</w:t>
      </w:r>
    </w:p>
    <w:p w14:paraId="21CB0B71" w14:textId="71217060" w:rsidR="00857831" w:rsidRPr="00F748D9" w:rsidRDefault="00857831" w:rsidP="00F748D9">
      <w:pPr>
        <w:shd w:val="clear" w:color="auto" w:fill="FFFFFF"/>
        <w:spacing w:after="0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Hydranty</w:t>
      </w:r>
    </w:p>
    <w:p w14:paraId="5B762D38" w14:textId="04984188" w:rsidR="00857831" w:rsidRPr="00F748D9" w:rsidRDefault="00611C03" w:rsidP="00F748D9">
      <w:pPr>
        <w:pStyle w:val="Akapitzlist"/>
        <w:numPr>
          <w:ilvl w:val="0"/>
          <w:numId w:val="28"/>
        </w:numPr>
        <w:shd w:val="clear" w:color="auto" w:fill="FFFFFF"/>
        <w:spacing w:after="0"/>
        <w:jc w:val="both"/>
        <w:rPr>
          <w:rFonts w:ascii="Arial" w:hAnsi="Arial" w:cs="Arial"/>
          <w:iCs/>
          <w:spacing w:val="2"/>
        </w:rPr>
      </w:pPr>
      <w:proofErr w:type="spellStart"/>
      <w:r w:rsidRPr="00F748D9">
        <w:rPr>
          <w:rFonts w:ascii="Arial" w:hAnsi="Arial" w:cs="Arial"/>
          <w:iCs/>
          <w:spacing w:val="2"/>
        </w:rPr>
        <w:t>Hp</w:t>
      </w:r>
      <w:proofErr w:type="spellEnd"/>
      <w:r w:rsidRPr="00F748D9">
        <w:rPr>
          <w:rFonts w:ascii="Arial" w:hAnsi="Arial" w:cs="Arial"/>
          <w:iCs/>
          <w:spacing w:val="2"/>
        </w:rPr>
        <w:t>: hydrant podziemny DN80 zlokalizowany w chodniku ok. 3 m przed węzłem „B”</w:t>
      </w:r>
    </w:p>
    <w:p w14:paraId="6BC3D32A" w14:textId="37A69D00" w:rsidR="00C645F3" w:rsidRPr="00F748D9" w:rsidRDefault="00AC5A1B" w:rsidP="00F748D9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Zakres zamówienia</w:t>
      </w:r>
    </w:p>
    <w:p w14:paraId="794FE290" w14:textId="71B9D793" w:rsidR="007B4E2E" w:rsidRPr="00F748D9" w:rsidRDefault="007B4E2E" w:rsidP="00F748D9">
      <w:pPr>
        <w:shd w:val="clear" w:color="auto" w:fill="FFFFFF"/>
        <w:spacing w:after="0"/>
        <w:jc w:val="both"/>
        <w:rPr>
          <w:rFonts w:ascii="Arial" w:hAnsi="Arial" w:cs="Arial"/>
          <w:iCs/>
          <w:spacing w:val="2"/>
        </w:rPr>
      </w:pPr>
      <w:proofErr w:type="spellStart"/>
      <w:r w:rsidRPr="00F748D9">
        <w:rPr>
          <w:rFonts w:ascii="Arial" w:hAnsi="Arial" w:cs="Arial"/>
          <w:iCs/>
          <w:spacing w:val="2"/>
        </w:rPr>
        <w:t>Bezwykopowa</w:t>
      </w:r>
      <w:proofErr w:type="spellEnd"/>
      <w:r w:rsidRPr="00F748D9">
        <w:rPr>
          <w:rFonts w:ascii="Arial" w:hAnsi="Arial" w:cs="Arial"/>
          <w:iCs/>
          <w:spacing w:val="2"/>
        </w:rPr>
        <w:t xml:space="preserve"> wymiana odcinka istniejącego wodociągu DN100 długości ok. 100 m metodą crackingu statycznego na odcinku od węzła „A” do węzła „B”. Lokalizacja zgodnie z</w:t>
      </w:r>
      <w:r w:rsidR="002002E5" w:rsidRPr="00F748D9">
        <w:rPr>
          <w:rFonts w:ascii="Arial" w:hAnsi="Arial" w:cs="Arial"/>
          <w:iCs/>
          <w:spacing w:val="2"/>
        </w:rPr>
        <w:t> </w:t>
      </w:r>
      <w:r w:rsidRPr="00F748D9">
        <w:rPr>
          <w:rFonts w:ascii="Arial" w:hAnsi="Arial" w:cs="Arial"/>
          <w:iCs/>
          <w:spacing w:val="2"/>
        </w:rPr>
        <w:t xml:space="preserve">Załącznikiem nr </w:t>
      </w:r>
      <w:r w:rsidR="007F24E8" w:rsidRPr="00F748D9">
        <w:rPr>
          <w:rFonts w:ascii="Arial" w:hAnsi="Arial" w:cs="Arial"/>
          <w:iCs/>
          <w:spacing w:val="2"/>
        </w:rPr>
        <w:t>1</w:t>
      </w:r>
      <w:r w:rsidRPr="00F748D9">
        <w:rPr>
          <w:rFonts w:ascii="Arial" w:hAnsi="Arial" w:cs="Arial"/>
          <w:iCs/>
          <w:spacing w:val="2"/>
        </w:rPr>
        <w:t xml:space="preserve"> do OPZ.</w:t>
      </w:r>
    </w:p>
    <w:p w14:paraId="4352AC9C" w14:textId="11699D09" w:rsidR="00E5068A" w:rsidRPr="00F748D9" w:rsidRDefault="007B4E2E" w:rsidP="00F748D9">
      <w:pPr>
        <w:shd w:val="clear" w:color="auto" w:fill="FFFFFF"/>
        <w:spacing w:after="0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Wymiana przyłączy wodociągowych</w:t>
      </w:r>
      <w:r w:rsidR="00611C03" w:rsidRPr="00F748D9">
        <w:rPr>
          <w:rFonts w:ascii="Arial" w:hAnsi="Arial" w:cs="Arial"/>
          <w:iCs/>
          <w:spacing w:val="2"/>
        </w:rPr>
        <w:t xml:space="preserve"> P1 i P3 na Ø32 PE do granicy działki</w:t>
      </w:r>
    </w:p>
    <w:p w14:paraId="1BBA2DBA" w14:textId="4FA4C400" w:rsidR="00611C03" w:rsidRPr="00F748D9" w:rsidRDefault="00611C03" w:rsidP="00F748D9">
      <w:pPr>
        <w:shd w:val="clear" w:color="auto" w:fill="FFFFFF"/>
        <w:spacing w:after="0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 xml:space="preserve">Przełączenie przyłączy wodociągowych P2 i P4 na </w:t>
      </w:r>
      <w:proofErr w:type="spellStart"/>
      <w:r w:rsidRPr="00F748D9">
        <w:rPr>
          <w:rFonts w:ascii="Arial" w:hAnsi="Arial" w:cs="Arial"/>
          <w:iCs/>
          <w:spacing w:val="2"/>
        </w:rPr>
        <w:t>nawiertce</w:t>
      </w:r>
      <w:proofErr w:type="spellEnd"/>
      <w:r w:rsidRPr="00F748D9">
        <w:rPr>
          <w:rFonts w:ascii="Arial" w:hAnsi="Arial" w:cs="Arial"/>
          <w:iCs/>
          <w:spacing w:val="2"/>
        </w:rPr>
        <w:t>.</w:t>
      </w:r>
    </w:p>
    <w:p w14:paraId="7F00043F" w14:textId="74D787F9" w:rsidR="00611C03" w:rsidRPr="00F748D9" w:rsidRDefault="00611C03" w:rsidP="00F748D9">
      <w:pPr>
        <w:shd w:val="clear" w:color="auto" w:fill="FFFFFF"/>
        <w:spacing w:after="0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 xml:space="preserve">Przełączenie hydrantu podziemnego </w:t>
      </w:r>
      <w:proofErr w:type="spellStart"/>
      <w:r w:rsidRPr="00F748D9">
        <w:rPr>
          <w:rFonts w:ascii="Arial" w:hAnsi="Arial" w:cs="Arial"/>
          <w:iCs/>
          <w:spacing w:val="2"/>
        </w:rPr>
        <w:t>Hp</w:t>
      </w:r>
      <w:proofErr w:type="spellEnd"/>
      <w:r w:rsidRPr="00F748D9">
        <w:rPr>
          <w:rFonts w:ascii="Arial" w:hAnsi="Arial" w:cs="Arial"/>
          <w:iCs/>
          <w:spacing w:val="2"/>
        </w:rPr>
        <w:t xml:space="preserve"> (trójnik).</w:t>
      </w:r>
    </w:p>
    <w:p w14:paraId="437E142C" w14:textId="51B09C3F" w:rsidR="007B2BDA" w:rsidRPr="00F748D9" w:rsidRDefault="007B2BDA" w:rsidP="00F748D9">
      <w:pPr>
        <w:shd w:val="clear" w:color="auto" w:fill="FFFFFF"/>
        <w:spacing w:after="0"/>
        <w:jc w:val="both"/>
        <w:rPr>
          <w:rFonts w:ascii="Arial" w:hAnsi="Arial" w:cs="Arial"/>
          <w:iCs/>
          <w:spacing w:val="2"/>
          <w:u w:val="single"/>
        </w:rPr>
      </w:pPr>
      <w:r w:rsidRPr="00F748D9">
        <w:rPr>
          <w:rFonts w:ascii="Arial" w:hAnsi="Arial" w:cs="Arial"/>
          <w:iCs/>
          <w:spacing w:val="2"/>
          <w:u w:val="single"/>
        </w:rPr>
        <w:t>Zakres robót niezbędnych do wykonania</w:t>
      </w:r>
      <w:r w:rsidR="004A265E" w:rsidRPr="00F748D9">
        <w:rPr>
          <w:rFonts w:ascii="Arial" w:hAnsi="Arial" w:cs="Arial"/>
          <w:iCs/>
          <w:spacing w:val="2"/>
          <w:u w:val="single"/>
        </w:rPr>
        <w:t>:</w:t>
      </w:r>
    </w:p>
    <w:p w14:paraId="4320D45F" w14:textId="38FE5C7D" w:rsidR="008E2D67" w:rsidRPr="00F748D9" w:rsidRDefault="008E2D67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wykonanie i uzgodnienie czasowej organizacji ruchu,</w:t>
      </w:r>
    </w:p>
    <w:p w14:paraId="3D7AC884" w14:textId="28CFB35E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wykonanie czasowego zajęcia pasa drogowego,</w:t>
      </w:r>
    </w:p>
    <w:p w14:paraId="56D8B513" w14:textId="684BC2BD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zabezpieczenie i oznakowanie budowy,</w:t>
      </w:r>
    </w:p>
    <w:p w14:paraId="52A7729E" w14:textId="77777777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rozbiórka płyt chodnikowych w miejscu wykonania komór roboczych,</w:t>
      </w:r>
    </w:p>
    <w:p w14:paraId="7CE4F3A2" w14:textId="1055F407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wykonanie komór roboczych w ilości niezbędnej do przeprowadzenia crackingu i</w:t>
      </w:r>
      <w:r w:rsidR="002002E5" w:rsidRPr="00F748D9">
        <w:rPr>
          <w:rFonts w:ascii="Arial" w:hAnsi="Arial" w:cs="Arial"/>
          <w:iCs/>
          <w:spacing w:val="2"/>
        </w:rPr>
        <w:t> </w:t>
      </w:r>
      <w:r w:rsidRPr="00F748D9">
        <w:rPr>
          <w:rFonts w:ascii="Arial" w:hAnsi="Arial" w:cs="Arial"/>
          <w:iCs/>
          <w:spacing w:val="2"/>
        </w:rPr>
        <w:t>wymiany istniejących przyłączy,</w:t>
      </w:r>
    </w:p>
    <w:p w14:paraId="76637EB1" w14:textId="77777777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zabezpieczenie wykopów,</w:t>
      </w:r>
    </w:p>
    <w:p w14:paraId="62003B6B" w14:textId="77777777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wykonanie tymczasowej instalacji zasilającej – bypass,</w:t>
      </w:r>
    </w:p>
    <w:p w14:paraId="3DF46019" w14:textId="112F0C1E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wykonanie crackingu rurami DN100 z żeliwa sferoidalnego na długości ok. 100 m,</w:t>
      </w:r>
    </w:p>
    <w:p w14:paraId="54F0932B" w14:textId="4E4B9BE2" w:rsidR="008E2D67" w:rsidRPr="00F748D9" w:rsidRDefault="008E2D67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 xml:space="preserve">przełączenie istniejących przyłączy P2 i P4 na </w:t>
      </w:r>
      <w:r w:rsidR="002002E5" w:rsidRPr="00F748D9">
        <w:rPr>
          <w:rFonts w:ascii="Arial" w:hAnsi="Arial" w:cs="Arial"/>
          <w:iCs/>
          <w:spacing w:val="2"/>
        </w:rPr>
        <w:t>opasce do nawiercania,</w:t>
      </w:r>
    </w:p>
    <w:p w14:paraId="63176BF5" w14:textId="1A11D7B4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 xml:space="preserve">wymiana istniejących przyłączy </w:t>
      </w:r>
      <w:r w:rsidR="008E2D67" w:rsidRPr="00F748D9">
        <w:rPr>
          <w:rFonts w:ascii="Arial" w:hAnsi="Arial" w:cs="Arial"/>
          <w:iCs/>
          <w:spacing w:val="2"/>
        </w:rPr>
        <w:t xml:space="preserve">P1 i P3 </w:t>
      </w:r>
      <w:r w:rsidR="005D62C0" w:rsidRPr="00F748D9">
        <w:rPr>
          <w:rFonts w:ascii="Arial" w:hAnsi="Arial" w:cs="Arial"/>
          <w:iCs/>
          <w:spacing w:val="2"/>
        </w:rPr>
        <w:t xml:space="preserve">na PE z zachowaniem średnicy, </w:t>
      </w:r>
      <w:r w:rsidRPr="00F748D9">
        <w:rPr>
          <w:rFonts w:ascii="Arial" w:hAnsi="Arial" w:cs="Arial"/>
          <w:iCs/>
          <w:spacing w:val="2"/>
        </w:rPr>
        <w:t>do granicy działki wraz z szczelnym przejściem przez ścianę budynku (przełączenie za ścianą</w:t>
      </w:r>
      <w:r w:rsidR="005D62C0" w:rsidRPr="00F748D9">
        <w:rPr>
          <w:rFonts w:ascii="Arial" w:hAnsi="Arial" w:cs="Arial"/>
          <w:iCs/>
          <w:spacing w:val="2"/>
        </w:rPr>
        <w:t xml:space="preserve"> w piwnicy budynku</w:t>
      </w:r>
      <w:r w:rsidRPr="00F748D9">
        <w:rPr>
          <w:rFonts w:ascii="Arial" w:hAnsi="Arial" w:cs="Arial"/>
          <w:iCs/>
          <w:spacing w:val="2"/>
        </w:rPr>
        <w:t>),</w:t>
      </w:r>
    </w:p>
    <w:p w14:paraId="7C2DF464" w14:textId="77777777" w:rsidR="008E2D67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połączenie odcinka wodociągu z istniejącą siecią wodociągową w al. Wyzwolenia (węzeł „A” w ul. Felczaka za skrzyżowaniem)</w:t>
      </w:r>
      <w:r w:rsidR="008E2D67" w:rsidRPr="00F748D9">
        <w:rPr>
          <w:rFonts w:ascii="Arial" w:hAnsi="Arial" w:cs="Arial"/>
          <w:iCs/>
          <w:spacing w:val="2"/>
        </w:rPr>
        <w:t>,</w:t>
      </w:r>
    </w:p>
    <w:p w14:paraId="14957DC8" w14:textId="728D90C7" w:rsidR="007B2BDA" w:rsidRPr="00F748D9" w:rsidRDefault="008E2D67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lastRenderedPageBreak/>
        <w:t>połączenie odcinka wodociągu z istniejącą siecią wodociągową</w:t>
      </w:r>
      <w:r w:rsidR="007B2BDA" w:rsidRPr="00F748D9">
        <w:rPr>
          <w:rFonts w:ascii="Arial" w:hAnsi="Arial" w:cs="Arial"/>
          <w:iCs/>
          <w:spacing w:val="2"/>
        </w:rPr>
        <w:t xml:space="preserve"> w ul. </w:t>
      </w:r>
      <w:proofErr w:type="spellStart"/>
      <w:r w:rsidR="007B2BDA" w:rsidRPr="00F748D9">
        <w:rPr>
          <w:rFonts w:ascii="Arial" w:hAnsi="Arial" w:cs="Arial"/>
          <w:iCs/>
          <w:spacing w:val="2"/>
        </w:rPr>
        <w:t>Unisławy</w:t>
      </w:r>
      <w:proofErr w:type="spellEnd"/>
      <w:r w:rsidR="007B2BDA" w:rsidRPr="00F748D9">
        <w:rPr>
          <w:rFonts w:ascii="Arial" w:hAnsi="Arial" w:cs="Arial"/>
          <w:iCs/>
          <w:spacing w:val="2"/>
        </w:rPr>
        <w:t xml:space="preserve"> (węzeł „B” połączenie z istniejąc</w:t>
      </w:r>
      <w:r w:rsidRPr="00F748D9">
        <w:rPr>
          <w:rFonts w:ascii="Arial" w:hAnsi="Arial" w:cs="Arial"/>
          <w:iCs/>
          <w:spacing w:val="2"/>
        </w:rPr>
        <w:t>ym trójnikiem na</w:t>
      </w:r>
      <w:r w:rsidR="007B2BDA" w:rsidRPr="00F748D9">
        <w:rPr>
          <w:rFonts w:ascii="Arial" w:hAnsi="Arial" w:cs="Arial"/>
          <w:iCs/>
          <w:spacing w:val="2"/>
        </w:rPr>
        <w:t xml:space="preserve"> skrzyżowaniu z ul. </w:t>
      </w:r>
      <w:proofErr w:type="spellStart"/>
      <w:r w:rsidR="007B2BDA" w:rsidRPr="00F748D9">
        <w:rPr>
          <w:rFonts w:ascii="Arial" w:hAnsi="Arial" w:cs="Arial"/>
          <w:iCs/>
          <w:spacing w:val="2"/>
        </w:rPr>
        <w:t>Unisławy</w:t>
      </w:r>
      <w:proofErr w:type="spellEnd"/>
      <w:r w:rsidRPr="00F748D9">
        <w:rPr>
          <w:rFonts w:ascii="Arial" w:hAnsi="Arial" w:cs="Arial"/>
          <w:iCs/>
          <w:spacing w:val="2"/>
        </w:rPr>
        <w:t>, wymiana zasuwy DN100</w:t>
      </w:r>
      <w:r w:rsidR="007B2BDA" w:rsidRPr="00F748D9">
        <w:rPr>
          <w:rFonts w:ascii="Arial" w:hAnsi="Arial" w:cs="Arial"/>
          <w:iCs/>
          <w:spacing w:val="2"/>
        </w:rPr>
        <w:t>),</w:t>
      </w:r>
    </w:p>
    <w:p w14:paraId="46072B16" w14:textId="77777777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próby ciśnienia, płukanie, dezynfekcja, badanie jakości wody,</w:t>
      </w:r>
    </w:p>
    <w:p w14:paraId="1C0CC522" w14:textId="77777777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wywóz gruzu i odpadów, wywóz nadmiaru gruntu,</w:t>
      </w:r>
    </w:p>
    <w:p w14:paraId="30F37089" w14:textId="77777777" w:rsidR="007B2BDA" w:rsidRPr="00F748D9" w:rsidRDefault="007B2BDA" w:rsidP="00F748D9">
      <w:pPr>
        <w:numPr>
          <w:ilvl w:val="0"/>
          <w:numId w:val="27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F748D9">
        <w:rPr>
          <w:rFonts w:ascii="Arial" w:hAnsi="Arial" w:cs="Arial"/>
          <w:iCs/>
          <w:spacing w:val="2"/>
        </w:rPr>
        <w:t>zasypanie komór z zagęszczeniem, odtworzenie nawierzchni.</w:t>
      </w:r>
    </w:p>
    <w:p w14:paraId="79CCCD12" w14:textId="32ACD99D" w:rsidR="00C645F3" w:rsidRPr="00F748D9" w:rsidRDefault="00847852" w:rsidP="00F748D9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Warunki wykonawstwa</w:t>
      </w:r>
      <w:r w:rsidR="00250F77" w:rsidRPr="00F748D9">
        <w:rPr>
          <w:rFonts w:ascii="Arial" w:hAnsi="Arial" w:cs="Arial"/>
          <w:u w:val="single"/>
        </w:rPr>
        <w:t>, obowiązki Wykonawcy</w:t>
      </w:r>
    </w:p>
    <w:p w14:paraId="2C252EAF" w14:textId="6C8BB348" w:rsidR="00250F77" w:rsidRPr="00F748D9" w:rsidRDefault="004A620B" w:rsidP="00F748D9">
      <w:pPr>
        <w:spacing w:after="0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 xml:space="preserve">Realizacja </w:t>
      </w:r>
    </w:p>
    <w:p w14:paraId="253455C6" w14:textId="0E26D50D" w:rsidR="000F303A" w:rsidRPr="00F748D9" w:rsidRDefault="000F303A" w:rsidP="00F748D9">
      <w:pPr>
        <w:spacing w:after="0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Wykonawca zobowiązany jest do realizacji robót w oparciu o Specyfikację Istotnych Warunków Zamówienia wraz z załącznikami oraz zgodnie z warunkami umowy, </w:t>
      </w:r>
      <w:r w:rsidR="00E411BC" w:rsidRPr="00F748D9">
        <w:rPr>
          <w:rFonts w:ascii="Arial" w:hAnsi="Arial" w:cs="Arial"/>
        </w:rPr>
        <w:t xml:space="preserve">„Wytycznymi do projektowania i wykonawstwa urządzeń wodociągowych i kanalizacyjnych wraz z przyłączami” (ZWiK, wydanie VI sierpień 2020 r.), </w:t>
      </w:r>
      <w:r w:rsidRPr="00F748D9">
        <w:rPr>
          <w:rFonts w:ascii="Arial" w:hAnsi="Arial" w:cs="Arial"/>
        </w:rPr>
        <w:t>zasadami sztuki budowlanej, wiedzy technicznej, przyjętą przez Zamawiającego technologią i</w:t>
      </w:r>
      <w:r w:rsidR="00E411BC" w:rsidRPr="00F748D9">
        <w:rPr>
          <w:rFonts w:ascii="Arial" w:hAnsi="Arial" w:cs="Arial"/>
        </w:rPr>
        <w:t xml:space="preserve"> </w:t>
      </w:r>
      <w:r w:rsidRPr="00F748D9">
        <w:rPr>
          <w:rFonts w:ascii="Arial" w:hAnsi="Arial" w:cs="Arial"/>
        </w:rPr>
        <w:t>wymogami poczynionych uzgodnień w ścisłej współpracy z Zmawiającym.</w:t>
      </w:r>
    </w:p>
    <w:p w14:paraId="7FF3486A" w14:textId="77777777" w:rsidR="000F303A" w:rsidRPr="00F748D9" w:rsidRDefault="000F303A" w:rsidP="00F748D9">
      <w:pPr>
        <w:spacing w:after="0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Na etapie wykonywania robót budowlanych Wykonawca zobowiązany jest w szczególności:</w:t>
      </w:r>
    </w:p>
    <w:p w14:paraId="3C260F6C" w14:textId="227E622E" w:rsidR="00E411BC" w:rsidRPr="00F748D9" w:rsidRDefault="00E411BC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przejąć plac budowy w obecności Kierownika Budowy, </w:t>
      </w:r>
      <w:r w:rsidR="00803224" w:rsidRPr="00F748D9">
        <w:rPr>
          <w:rFonts w:ascii="Arial" w:hAnsi="Arial" w:cs="Arial"/>
        </w:rPr>
        <w:t xml:space="preserve">oznaczyć zgodnie z obwiązującymi przepisami, </w:t>
      </w:r>
      <w:r w:rsidRPr="00F748D9">
        <w:rPr>
          <w:rFonts w:ascii="Arial" w:hAnsi="Arial" w:cs="Arial"/>
        </w:rPr>
        <w:t>przygotować się do realizacji robót oraz koordynować wszelkie prace prowadzone w obrębie terenu budowy</w:t>
      </w:r>
      <w:r w:rsidR="006A182A" w:rsidRPr="00F748D9">
        <w:rPr>
          <w:rFonts w:ascii="Arial" w:hAnsi="Arial" w:cs="Arial"/>
        </w:rPr>
        <w:t>;</w:t>
      </w:r>
    </w:p>
    <w:p w14:paraId="553B760C" w14:textId="633E6B3B" w:rsidR="00357526" w:rsidRPr="00F748D9" w:rsidRDefault="00357526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zapewnić kierownictwo budowy, siłę roboczą, materiały, sprzęt i inne urządzenia oraz wszelkie przedmioty niezbędne do wykonania robót oraz usunięcia wad</w:t>
      </w:r>
      <w:r w:rsidR="006A182A" w:rsidRPr="00F748D9">
        <w:rPr>
          <w:rFonts w:ascii="Arial" w:hAnsi="Arial" w:cs="Arial"/>
        </w:rPr>
        <w:t>;</w:t>
      </w:r>
    </w:p>
    <w:p w14:paraId="332E0A09" w14:textId="0136D3FC" w:rsidR="000F303A" w:rsidRPr="00F748D9" w:rsidRDefault="000F303A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zapewnić stałą obecność </w:t>
      </w:r>
      <w:r w:rsidR="00E411BC" w:rsidRPr="00F748D9">
        <w:rPr>
          <w:rFonts w:ascii="Arial" w:hAnsi="Arial" w:cs="Arial"/>
        </w:rPr>
        <w:t>K</w:t>
      </w:r>
      <w:r w:rsidRPr="00F748D9">
        <w:rPr>
          <w:rFonts w:ascii="Arial" w:hAnsi="Arial" w:cs="Arial"/>
        </w:rPr>
        <w:t xml:space="preserve">ierownika </w:t>
      </w:r>
      <w:r w:rsidR="00E411BC" w:rsidRPr="00F748D9">
        <w:rPr>
          <w:rFonts w:ascii="Arial" w:hAnsi="Arial" w:cs="Arial"/>
        </w:rPr>
        <w:t>B</w:t>
      </w:r>
      <w:r w:rsidRPr="00F748D9">
        <w:rPr>
          <w:rFonts w:ascii="Arial" w:hAnsi="Arial" w:cs="Arial"/>
        </w:rPr>
        <w:t>udowy na placu budowy w trakcie wykonywania robót budowlanych</w:t>
      </w:r>
      <w:r w:rsidR="006A182A" w:rsidRPr="00F748D9">
        <w:rPr>
          <w:rFonts w:ascii="Arial" w:hAnsi="Arial" w:cs="Arial"/>
        </w:rPr>
        <w:t>;</w:t>
      </w:r>
    </w:p>
    <w:p w14:paraId="2E395A80" w14:textId="536FAE68" w:rsidR="000F303A" w:rsidRPr="00F748D9" w:rsidRDefault="000F303A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przestrzegać przepisów prawa budowlanego, bezpieczeństwa i higieny pracy, bezpieczeństwa przeciwpożarowego</w:t>
      </w:r>
      <w:r w:rsidR="006A182A" w:rsidRPr="00F748D9">
        <w:rPr>
          <w:rFonts w:ascii="Arial" w:hAnsi="Arial" w:cs="Arial"/>
        </w:rPr>
        <w:t>;</w:t>
      </w:r>
    </w:p>
    <w:p w14:paraId="79D4EEC2" w14:textId="7550A3F2" w:rsidR="00EE31B2" w:rsidRPr="00F748D9" w:rsidRDefault="00EE31B2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zapewnić przejezdność wszystkich dróg przebiegających w sąsiedztwie przekazanego frontu robót, a jeśli nie będzie to możliwe zabezpieczyć dojazd do poszczególnych posesji przez cały okres prowadzenia robót budowlanych zgodnie z projektem czasowej organizacji ruchu oraz zasadami BHP</w:t>
      </w:r>
      <w:r w:rsidR="006A182A" w:rsidRPr="00F748D9">
        <w:rPr>
          <w:rFonts w:ascii="Arial" w:hAnsi="Arial" w:cs="Arial"/>
        </w:rPr>
        <w:t>;</w:t>
      </w:r>
    </w:p>
    <w:p w14:paraId="1ABA9C25" w14:textId="0D9F00AF" w:rsidR="00EE31B2" w:rsidRPr="00F748D9" w:rsidRDefault="00EE31B2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przed przystąpieniem do robót zawiadomić poszczególnych </w:t>
      </w:r>
      <w:bookmarkStart w:id="0" w:name="_Hlk163558127"/>
      <w:r w:rsidRPr="00F748D9">
        <w:rPr>
          <w:rFonts w:ascii="Arial" w:hAnsi="Arial" w:cs="Arial"/>
        </w:rPr>
        <w:t>użytkowników infrastruktury podziemnej i nadziemnej o terminie rozpoczęcia i zakończenia robót oraz potrzebie zabezpieczenia nadzoru z ich strony na czas prowadzenia robót</w:t>
      </w:r>
      <w:bookmarkEnd w:id="0"/>
      <w:r w:rsidR="006A182A" w:rsidRPr="00F748D9">
        <w:rPr>
          <w:rFonts w:ascii="Arial" w:hAnsi="Arial" w:cs="Arial"/>
        </w:rPr>
        <w:t>;</w:t>
      </w:r>
    </w:p>
    <w:p w14:paraId="190C4238" w14:textId="5462FB74" w:rsidR="00EE31B2" w:rsidRPr="00F748D9" w:rsidRDefault="00EE31B2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prowadzić roboty ziemne i rozbiórkowe w sposób zabezpieczający istniejące uzbrojenie podziemne oraz istniejące obiekty (w szczególności roboty prowadzone na wiadukcie oraz obiekty wpisane do rejestru zabytków), a także w sposób uwzględniający i umożliwiający prowadzenie ewentualnych badań (nadzorów) archeologicznych i architektonicznych</w:t>
      </w:r>
      <w:r w:rsidR="006A182A" w:rsidRPr="00F748D9">
        <w:rPr>
          <w:rFonts w:ascii="Arial" w:hAnsi="Arial" w:cs="Arial"/>
        </w:rPr>
        <w:t>;</w:t>
      </w:r>
    </w:p>
    <w:p w14:paraId="6951A31C" w14:textId="183BAFEC" w:rsidR="000F303A" w:rsidRPr="00F748D9" w:rsidRDefault="000F303A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podjąć wszelkie kroki dla ochrony środowiska na placu budowy w celu uniknięcia szkód lub nadmiernej uciążliwości dla osób i dóbr publicznych lub innych ujemnych skutków, związanych z działaniem wykonawcy</w:t>
      </w:r>
      <w:r w:rsidR="006A182A" w:rsidRPr="00F748D9">
        <w:rPr>
          <w:rFonts w:ascii="Arial" w:hAnsi="Arial" w:cs="Arial"/>
        </w:rPr>
        <w:t>;</w:t>
      </w:r>
    </w:p>
    <w:p w14:paraId="76E1AC4A" w14:textId="4CCC438C" w:rsidR="00EA5979" w:rsidRPr="00F748D9" w:rsidRDefault="00EA5979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zachować środki ostrożności zabezpieczając zbiorniki i cieki wodne przed </w:t>
      </w:r>
      <w:r w:rsidR="00060169" w:rsidRPr="00F748D9">
        <w:rPr>
          <w:rFonts w:ascii="Arial" w:hAnsi="Arial" w:cs="Arial"/>
        </w:rPr>
        <w:t xml:space="preserve">zanieczyszczeniami </w:t>
      </w:r>
      <w:r w:rsidRPr="00F748D9">
        <w:rPr>
          <w:rFonts w:ascii="Arial" w:hAnsi="Arial" w:cs="Arial"/>
        </w:rPr>
        <w:t>płynami lub substancjami toksycznymi, natomiast powietrze przed pyłami i gazami oraz możliwością powstania pożaru, przestrzega</w:t>
      </w:r>
      <w:r w:rsidR="00060169" w:rsidRPr="00F748D9">
        <w:rPr>
          <w:rFonts w:ascii="Arial" w:hAnsi="Arial" w:cs="Arial"/>
        </w:rPr>
        <w:t>ć</w:t>
      </w:r>
      <w:r w:rsidRPr="00F748D9">
        <w:rPr>
          <w:rFonts w:ascii="Arial" w:hAnsi="Arial" w:cs="Arial"/>
        </w:rPr>
        <w:t xml:space="preserve"> przepisów ochrony przeciwpożarowej</w:t>
      </w:r>
      <w:r w:rsidR="00060169" w:rsidRPr="00F748D9">
        <w:rPr>
          <w:rFonts w:ascii="Arial" w:hAnsi="Arial" w:cs="Arial"/>
        </w:rPr>
        <w:t>;</w:t>
      </w:r>
    </w:p>
    <w:p w14:paraId="10CD1A35" w14:textId="29BAD0C2" w:rsidR="00C67BBB" w:rsidRPr="00B00DAD" w:rsidRDefault="00C67BBB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B00DAD">
        <w:rPr>
          <w:rFonts w:ascii="Arial" w:hAnsi="Arial" w:cs="Arial"/>
        </w:rPr>
        <w:t xml:space="preserve">prowadzić roboty sanitarne zgodnie z „Wytycznymi do projektowania i wykonawstwa urządzeń wodociągowych i kanalizacyjnych wraz z przyłączami” - załącznik nr </w:t>
      </w:r>
      <w:r w:rsidR="00B00DAD" w:rsidRPr="00B00DAD">
        <w:rPr>
          <w:rFonts w:ascii="Arial" w:hAnsi="Arial" w:cs="Arial"/>
        </w:rPr>
        <w:t>6</w:t>
      </w:r>
      <w:r w:rsidRPr="00B00DAD">
        <w:rPr>
          <w:rFonts w:ascii="Arial" w:hAnsi="Arial" w:cs="Arial"/>
        </w:rPr>
        <w:t xml:space="preserve"> do </w:t>
      </w:r>
      <w:r w:rsidR="006A182A" w:rsidRPr="00B00DAD">
        <w:rPr>
          <w:rFonts w:ascii="Arial" w:hAnsi="Arial" w:cs="Arial"/>
        </w:rPr>
        <w:t>SWZ</w:t>
      </w:r>
      <w:r w:rsidRPr="00B00DAD">
        <w:rPr>
          <w:rFonts w:ascii="Arial" w:hAnsi="Arial" w:cs="Arial"/>
        </w:rPr>
        <w:t>.</w:t>
      </w:r>
    </w:p>
    <w:p w14:paraId="69A5B884" w14:textId="4B6DAEB2" w:rsidR="000F303A" w:rsidRPr="00F748D9" w:rsidRDefault="000F303A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usunąć niezwłocznie ujawnione </w:t>
      </w:r>
      <w:r w:rsidR="006A182A" w:rsidRPr="00F748D9">
        <w:rPr>
          <w:rFonts w:ascii="Arial" w:hAnsi="Arial" w:cs="Arial"/>
        </w:rPr>
        <w:t>wady;</w:t>
      </w:r>
    </w:p>
    <w:p w14:paraId="1535212D" w14:textId="3CC692CA" w:rsidR="00F83A4F" w:rsidRPr="00F748D9" w:rsidRDefault="00F83A4F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kontrolować wszystkie roboty zanikające</w:t>
      </w:r>
      <w:r w:rsidR="006A182A" w:rsidRPr="00F748D9">
        <w:rPr>
          <w:rFonts w:ascii="Arial" w:hAnsi="Arial" w:cs="Arial"/>
        </w:rPr>
        <w:t>;</w:t>
      </w:r>
    </w:p>
    <w:p w14:paraId="15A48436" w14:textId="09E9417A" w:rsidR="000F303A" w:rsidRPr="00F748D9" w:rsidRDefault="000F303A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bookmarkStart w:id="1" w:name="_Hlk163551249"/>
      <w:r w:rsidRPr="00F748D9">
        <w:rPr>
          <w:rFonts w:ascii="Arial" w:hAnsi="Arial" w:cs="Arial"/>
        </w:rPr>
        <w:t>wykonać odkrywki elementów robót budzących wątpliwości w celu sprawdzenia jakości ich wykonania, jeżeli wykonanie tych robót nie zostało zgłoszone do sprawdzenia przed ich zakryciem</w:t>
      </w:r>
      <w:r w:rsidR="006A182A" w:rsidRPr="00F748D9">
        <w:rPr>
          <w:rFonts w:ascii="Arial" w:hAnsi="Arial" w:cs="Arial"/>
        </w:rPr>
        <w:t>;</w:t>
      </w:r>
    </w:p>
    <w:bookmarkEnd w:id="1"/>
    <w:p w14:paraId="6370C071" w14:textId="60BA4001" w:rsidR="000F303A" w:rsidRPr="00F748D9" w:rsidRDefault="000F303A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lastRenderedPageBreak/>
        <w:t>wykonać próby i sprawdzenia przewidziane warunkami technicznymi wykonania i odbioru robót budowlanych</w:t>
      </w:r>
      <w:r w:rsidR="006A182A" w:rsidRPr="00F748D9">
        <w:rPr>
          <w:rFonts w:ascii="Arial" w:hAnsi="Arial" w:cs="Arial"/>
        </w:rPr>
        <w:t>;</w:t>
      </w:r>
    </w:p>
    <w:p w14:paraId="64364C30" w14:textId="7ECA7CBB" w:rsidR="004A11C5" w:rsidRPr="00F748D9" w:rsidRDefault="004A11C5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realizacji przedmiotu umowy uczestniczyć w wyznaczonych przez Zamawiającego spotkaniach roboczych w celu omówienia spraw związanych z realizacją przedmiotu umowy i współpracować Zamawiającym w zakresie w jakim wymaga tego prawidłowe i terminowe wykonanie umowy;</w:t>
      </w:r>
    </w:p>
    <w:p w14:paraId="2D26913A" w14:textId="61270069" w:rsidR="00C67BBB" w:rsidRPr="00F748D9" w:rsidRDefault="00C67BBB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uzyskać protokół odbioru z właściwego rejonu Wydziału Sieci </w:t>
      </w:r>
      <w:r w:rsidR="0019554A" w:rsidRPr="00F748D9">
        <w:rPr>
          <w:rFonts w:ascii="Arial" w:hAnsi="Arial" w:cs="Arial"/>
        </w:rPr>
        <w:t>Wodociągowej</w:t>
      </w:r>
      <w:r w:rsidRPr="00F748D9">
        <w:rPr>
          <w:rFonts w:ascii="Arial" w:hAnsi="Arial" w:cs="Arial"/>
        </w:rPr>
        <w:t xml:space="preserve"> ZWiK;</w:t>
      </w:r>
    </w:p>
    <w:p w14:paraId="0827264D" w14:textId="77777777" w:rsidR="00C67BBB" w:rsidRPr="00F748D9" w:rsidRDefault="00C67BBB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uporządkować teren po zakończeniu robót, odtworzyć ewentualnie uszkodzone elementy i przywrócić je do stanu z dnia przejęcia placu budowy, w tym naprawić uszkodzone w trakcie prowadzenia prac nawierzchnie sąsiadujących jezdni;</w:t>
      </w:r>
    </w:p>
    <w:p w14:paraId="583C508A" w14:textId="0C243CC5" w:rsidR="00C67BBB" w:rsidRPr="00F748D9" w:rsidRDefault="00C67BBB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uzyskać protokół odbioru technicznego pasa drogowego </w:t>
      </w:r>
      <w:r w:rsidR="00AA0F4B" w:rsidRPr="00F748D9">
        <w:rPr>
          <w:rFonts w:ascii="Arial" w:hAnsi="Arial" w:cs="Arial"/>
        </w:rPr>
        <w:t xml:space="preserve">w </w:t>
      </w:r>
      <w:r w:rsidRPr="00F748D9">
        <w:rPr>
          <w:rFonts w:ascii="Arial" w:hAnsi="Arial" w:cs="Arial"/>
        </w:rPr>
        <w:t>Z</w:t>
      </w:r>
      <w:r w:rsidR="00AA0F4B" w:rsidRPr="00F748D9">
        <w:rPr>
          <w:rFonts w:ascii="Arial" w:hAnsi="Arial" w:cs="Arial"/>
        </w:rPr>
        <w:t xml:space="preserve">arządzie </w:t>
      </w:r>
      <w:r w:rsidRPr="00F748D9">
        <w:rPr>
          <w:rFonts w:ascii="Arial" w:hAnsi="Arial" w:cs="Arial"/>
        </w:rPr>
        <w:t>D</w:t>
      </w:r>
      <w:r w:rsidR="00AA0F4B" w:rsidRPr="00F748D9">
        <w:rPr>
          <w:rFonts w:ascii="Arial" w:hAnsi="Arial" w:cs="Arial"/>
        </w:rPr>
        <w:t xml:space="preserve">róg </w:t>
      </w:r>
      <w:r w:rsidRPr="00F748D9">
        <w:rPr>
          <w:rFonts w:ascii="Arial" w:hAnsi="Arial" w:cs="Arial"/>
        </w:rPr>
        <w:t>i</w:t>
      </w:r>
      <w:r w:rsidR="00AA0F4B" w:rsidRPr="00F748D9">
        <w:rPr>
          <w:rFonts w:ascii="Arial" w:hAnsi="Arial" w:cs="Arial"/>
        </w:rPr>
        <w:t xml:space="preserve"> </w:t>
      </w:r>
      <w:r w:rsidRPr="00F748D9">
        <w:rPr>
          <w:rFonts w:ascii="Arial" w:hAnsi="Arial" w:cs="Arial"/>
        </w:rPr>
        <w:t>T</w:t>
      </w:r>
      <w:r w:rsidR="00AA0F4B" w:rsidRPr="00F748D9">
        <w:rPr>
          <w:rFonts w:ascii="Arial" w:hAnsi="Arial" w:cs="Arial"/>
        </w:rPr>
        <w:t xml:space="preserve">ransportu </w:t>
      </w:r>
      <w:r w:rsidRPr="00F748D9">
        <w:rPr>
          <w:rFonts w:ascii="Arial" w:hAnsi="Arial" w:cs="Arial"/>
        </w:rPr>
        <w:t>M</w:t>
      </w:r>
      <w:r w:rsidR="00AA0F4B" w:rsidRPr="00F748D9">
        <w:rPr>
          <w:rFonts w:ascii="Arial" w:hAnsi="Arial" w:cs="Arial"/>
        </w:rPr>
        <w:t>iejskiego;</w:t>
      </w:r>
    </w:p>
    <w:p w14:paraId="77938B0F" w14:textId="6CAE5CC7" w:rsidR="000F303A" w:rsidRPr="00F748D9" w:rsidRDefault="000F303A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sporządzić dokumentację powykonawczą</w:t>
      </w:r>
      <w:r w:rsidR="005E1594" w:rsidRPr="00F748D9">
        <w:rPr>
          <w:rFonts w:ascii="Arial" w:hAnsi="Arial" w:cs="Arial"/>
        </w:rPr>
        <w:t>;</w:t>
      </w:r>
    </w:p>
    <w:p w14:paraId="379D9F3D" w14:textId="424705F3" w:rsidR="00AE50E8" w:rsidRPr="00F748D9" w:rsidRDefault="005E1594" w:rsidP="00F748D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dołączyć protokoły z pomiarów, badań i sprawdzeń do protokołu odbioru końcowego, jako warunek tego odbioru;</w:t>
      </w:r>
    </w:p>
    <w:p w14:paraId="2E47F7D8" w14:textId="1423AC81" w:rsidR="003B08C2" w:rsidRPr="00F748D9" w:rsidRDefault="003B08C2" w:rsidP="00F748D9">
      <w:pPr>
        <w:spacing w:after="0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Materiały</w:t>
      </w:r>
      <w:r w:rsidR="00315AB9" w:rsidRPr="00F748D9">
        <w:rPr>
          <w:rFonts w:ascii="Arial" w:hAnsi="Arial" w:cs="Arial"/>
          <w:u w:val="single"/>
        </w:rPr>
        <w:t>, badania, sprawdzenia</w:t>
      </w:r>
    </w:p>
    <w:p w14:paraId="79166269" w14:textId="4B9863AE" w:rsidR="00315AB9" w:rsidRPr="00F748D9" w:rsidRDefault="00315AB9" w:rsidP="00F748D9">
      <w:pPr>
        <w:spacing w:after="0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Wykonawca jest odpowiedzialny za pełną kontrolę robót i jakości materiałów.</w:t>
      </w:r>
    </w:p>
    <w:p w14:paraId="607A0947" w14:textId="77777777" w:rsidR="00853E98" w:rsidRPr="00F748D9" w:rsidRDefault="003B08C2" w:rsidP="00F748D9">
      <w:pPr>
        <w:spacing w:after="0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Zastosowane materiały winny być dopuszczone do obrotu i powszechnego stosowania w budownictwie, opatrzone znakiem budowlanym B (jeżeli są zgodne z polską normą PN lub krajową oceną techniczną oraz posiadają krajową deklarację właściwości użytkowych) lub znakiem CE (jeżeli są zgodne z europejską normą zharmonizowaną lub w przypadku ich braku z europejską oceną techniczną oraz posiadają europejską deklarację właściwości użytkowych). </w:t>
      </w:r>
    </w:p>
    <w:p w14:paraId="43A8C83D" w14:textId="7397D656" w:rsidR="00C645F3" w:rsidRPr="00F748D9" w:rsidRDefault="00853E98" w:rsidP="00F748D9">
      <w:pPr>
        <w:spacing w:after="0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Wszystkie materiały, które Wykonawca planuje wbudować podlegają zatwierdzeniu przez Zamawiającego</w:t>
      </w:r>
      <w:r w:rsidR="001B2627" w:rsidRPr="00F748D9">
        <w:rPr>
          <w:rFonts w:ascii="Arial" w:hAnsi="Arial" w:cs="Arial"/>
        </w:rPr>
        <w:t xml:space="preserve">. </w:t>
      </w:r>
      <w:r w:rsidR="003B08C2" w:rsidRPr="00F748D9">
        <w:rPr>
          <w:rFonts w:ascii="Arial" w:hAnsi="Arial" w:cs="Arial"/>
        </w:rPr>
        <w:t xml:space="preserve">Wykonawca dostarczy </w:t>
      </w:r>
      <w:r w:rsidR="001B2627" w:rsidRPr="00F748D9">
        <w:rPr>
          <w:rFonts w:ascii="Arial" w:hAnsi="Arial" w:cs="Arial"/>
        </w:rPr>
        <w:t xml:space="preserve">Zamawiającemu wraz z wypełnionym wnioskiem materiałowym (załącznik elektroniczny) </w:t>
      </w:r>
      <w:r w:rsidR="003B08C2" w:rsidRPr="00F748D9">
        <w:rPr>
          <w:rFonts w:ascii="Arial" w:hAnsi="Arial" w:cs="Arial"/>
        </w:rPr>
        <w:t xml:space="preserve">wszelkie atesty i certyfikaty </w:t>
      </w:r>
      <w:r w:rsidR="001B2627" w:rsidRPr="00F748D9">
        <w:rPr>
          <w:rFonts w:ascii="Arial" w:hAnsi="Arial" w:cs="Arial"/>
        </w:rPr>
        <w:t>potwierdzające dopuszczenie do obrotu i powszechnego stosowania w budownictwie</w:t>
      </w:r>
      <w:r w:rsidR="003B08C2" w:rsidRPr="00F748D9">
        <w:rPr>
          <w:rFonts w:ascii="Arial" w:hAnsi="Arial" w:cs="Arial"/>
        </w:rPr>
        <w:t>.</w:t>
      </w:r>
      <w:r w:rsidR="001B2627" w:rsidRPr="00F748D9">
        <w:rPr>
          <w:rFonts w:ascii="Arial" w:hAnsi="Arial" w:cs="Arial"/>
        </w:rPr>
        <w:t xml:space="preserve"> Zamawiający nie ponosi kosztów materiału wbudowanego </w:t>
      </w:r>
      <w:r w:rsidR="006A182A" w:rsidRPr="00F748D9">
        <w:rPr>
          <w:rFonts w:ascii="Arial" w:hAnsi="Arial" w:cs="Arial"/>
        </w:rPr>
        <w:t xml:space="preserve">przez Wykonawcę </w:t>
      </w:r>
      <w:r w:rsidR="001B2627" w:rsidRPr="00F748D9">
        <w:rPr>
          <w:rFonts w:ascii="Arial" w:hAnsi="Arial" w:cs="Arial"/>
        </w:rPr>
        <w:t xml:space="preserve">bez uprzedniego zatwierdzenia. </w:t>
      </w:r>
    </w:p>
    <w:p w14:paraId="1D56D3E0" w14:textId="7DF9A788" w:rsidR="003B08C2" w:rsidRPr="00F748D9" w:rsidRDefault="003B08C2" w:rsidP="00F748D9">
      <w:pPr>
        <w:spacing w:after="0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Koszty własne Wykonawcy</w:t>
      </w:r>
    </w:p>
    <w:p w14:paraId="2B5F2BFF" w14:textId="77777777" w:rsidR="003B08C2" w:rsidRPr="00F748D9" w:rsidRDefault="003B08C2" w:rsidP="00F748D9">
      <w:pPr>
        <w:suppressAutoHyphens/>
        <w:autoSpaceDE w:val="0"/>
        <w:spacing w:after="0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Wykonawca jest zobowiązany we własnym zakresie i na własny koszt do:</w:t>
      </w:r>
    </w:p>
    <w:p w14:paraId="7D27A4C2" w14:textId="32AD3214" w:rsidR="003B08C2" w:rsidRPr="00F748D9" w:rsidRDefault="003B08C2" w:rsidP="00F748D9">
      <w:pPr>
        <w:keepLines/>
        <w:numPr>
          <w:ilvl w:val="0"/>
          <w:numId w:val="5"/>
        </w:numPr>
        <w:suppressAutoHyphens/>
        <w:autoSpaceDE w:val="0"/>
        <w:spacing w:after="0" w:line="240" w:lineRule="auto"/>
        <w:ind w:left="426" w:hanging="426"/>
        <w:jc w:val="both"/>
        <w:outlineLvl w:val="2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bezpośredniego zapoznania się z terenem </w:t>
      </w:r>
      <w:r w:rsidR="005B1F4D" w:rsidRPr="00F748D9">
        <w:rPr>
          <w:rFonts w:ascii="Arial" w:hAnsi="Arial" w:cs="Arial"/>
          <w:lang w:eastAsia="ar-SA"/>
        </w:rPr>
        <w:t>budowy</w:t>
      </w:r>
      <w:r w:rsidR="004A620B" w:rsidRPr="00F748D9">
        <w:rPr>
          <w:rFonts w:ascii="Arial" w:hAnsi="Arial" w:cs="Arial"/>
          <w:lang w:eastAsia="ar-SA"/>
        </w:rPr>
        <w:t>;</w:t>
      </w:r>
    </w:p>
    <w:p w14:paraId="74E89F7C" w14:textId="12DB430B" w:rsidR="003B08C2" w:rsidRPr="00F748D9" w:rsidRDefault="003B08C2" w:rsidP="00F748D9">
      <w:pPr>
        <w:keepLines/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outlineLvl w:val="2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sporządzenia projektu tymczasowej organizacji ruchu na czas wykonywania robót budowlanych wraz z niezbędnymi uzgodnieniami, oznakowaniem oraz przywróceniem oznakowania pierwotnego lub </w:t>
      </w:r>
      <w:r w:rsidR="00145408" w:rsidRPr="00F748D9">
        <w:rPr>
          <w:rFonts w:ascii="Arial" w:hAnsi="Arial" w:cs="Arial"/>
          <w:lang w:eastAsia="ar-SA"/>
        </w:rPr>
        <w:t xml:space="preserve">do wykonania stałej organizacji ruchu, </w:t>
      </w:r>
      <w:r w:rsidRPr="00F748D9">
        <w:rPr>
          <w:rFonts w:ascii="Arial" w:hAnsi="Arial" w:cs="Arial"/>
          <w:lang w:eastAsia="ar-SA"/>
        </w:rPr>
        <w:t xml:space="preserve">jeżeli dokumentacja projektowa wymusi </w:t>
      </w:r>
      <w:r w:rsidR="00145408" w:rsidRPr="00F748D9">
        <w:rPr>
          <w:rFonts w:ascii="Arial" w:hAnsi="Arial" w:cs="Arial"/>
          <w:lang w:eastAsia="ar-SA"/>
        </w:rPr>
        <w:t xml:space="preserve">jej </w:t>
      </w:r>
      <w:r w:rsidRPr="00F748D9">
        <w:rPr>
          <w:rFonts w:ascii="Arial" w:hAnsi="Arial" w:cs="Arial"/>
          <w:lang w:eastAsia="ar-SA"/>
        </w:rPr>
        <w:t>zmianę</w:t>
      </w:r>
      <w:r w:rsidR="004A620B" w:rsidRPr="00F748D9">
        <w:rPr>
          <w:rFonts w:ascii="Arial" w:hAnsi="Arial" w:cs="Arial"/>
          <w:lang w:eastAsia="ar-SA"/>
        </w:rPr>
        <w:t>;</w:t>
      </w:r>
    </w:p>
    <w:p w14:paraId="4566B2D8" w14:textId="4A82B053" w:rsidR="004A620B" w:rsidRPr="00F748D9" w:rsidRDefault="00145408" w:rsidP="00F748D9">
      <w:pPr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zapewnienia bezpieczeństwa pieszych i pojazdów przez </w:t>
      </w:r>
      <w:r w:rsidR="003B08C2" w:rsidRPr="00F748D9">
        <w:rPr>
          <w:rFonts w:ascii="Arial" w:hAnsi="Arial" w:cs="Arial"/>
          <w:lang w:eastAsia="ar-SA"/>
        </w:rPr>
        <w:t>dostarczeni</w:t>
      </w:r>
      <w:r w:rsidRPr="00F748D9">
        <w:rPr>
          <w:rFonts w:ascii="Arial" w:hAnsi="Arial" w:cs="Arial"/>
          <w:lang w:eastAsia="ar-SA"/>
        </w:rPr>
        <w:t>e</w:t>
      </w:r>
      <w:r w:rsidR="003B08C2" w:rsidRPr="00F748D9">
        <w:rPr>
          <w:rFonts w:ascii="Arial" w:hAnsi="Arial" w:cs="Arial"/>
          <w:lang w:eastAsia="ar-SA"/>
        </w:rPr>
        <w:t>, zainstalowani</w:t>
      </w:r>
      <w:r w:rsidRPr="00F748D9">
        <w:rPr>
          <w:rFonts w:ascii="Arial" w:hAnsi="Arial" w:cs="Arial"/>
          <w:lang w:eastAsia="ar-SA"/>
        </w:rPr>
        <w:t>e</w:t>
      </w:r>
      <w:r w:rsidR="003B08C2" w:rsidRPr="00F748D9">
        <w:rPr>
          <w:rFonts w:ascii="Arial" w:hAnsi="Arial" w:cs="Arial"/>
          <w:lang w:eastAsia="ar-SA"/>
        </w:rPr>
        <w:t xml:space="preserve"> i obsług</w:t>
      </w:r>
      <w:r w:rsidRPr="00F748D9">
        <w:rPr>
          <w:rFonts w:ascii="Arial" w:hAnsi="Arial" w:cs="Arial"/>
          <w:lang w:eastAsia="ar-SA"/>
        </w:rPr>
        <w:t>ę</w:t>
      </w:r>
      <w:r w:rsidR="003B08C2" w:rsidRPr="00F748D9">
        <w:rPr>
          <w:rFonts w:ascii="Arial" w:hAnsi="Arial" w:cs="Arial"/>
          <w:lang w:eastAsia="ar-SA"/>
        </w:rPr>
        <w:t xml:space="preserve"> wszystkich tymczasowych urządzeń zabezpieczających </w:t>
      </w:r>
      <w:r w:rsidRPr="00F748D9">
        <w:rPr>
          <w:rFonts w:ascii="Arial" w:hAnsi="Arial" w:cs="Arial"/>
          <w:lang w:eastAsia="ar-SA"/>
        </w:rPr>
        <w:t>(</w:t>
      </w:r>
      <w:r w:rsidR="003B08C2" w:rsidRPr="00F748D9">
        <w:rPr>
          <w:rFonts w:ascii="Arial" w:hAnsi="Arial" w:cs="Arial"/>
          <w:lang w:eastAsia="ar-SA"/>
        </w:rPr>
        <w:t xml:space="preserve">zapory, światła ostrzegawcze, sygnały </w:t>
      </w:r>
      <w:r w:rsidRPr="00F748D9">
        <w:rPr>
          <w:rFonts w:ascii="Arial" w:hAnsi="Arial" w:cs="Arial"/>
          <w:lang w:eastAsia="ar-SA"/>
        </w:rPr>
        <w:t>etc</w:t>
      </w:r>
      <w:r w:rsidR="003B08C2" w:rsidRPr="00F748D9">
        <w:rPr>
          <w:rFonts w:ascii="Arial" w:hAnsi="Arial" w:cs="Arial"/>
          <w:lang w:eastAsia="ar-SA"/>
        </w:rPr>
        <w:t>.</w:t>
      </w:r>
      <w:r w:rsidRPr="00F748D9">
        <w:rPr>
          <w:rFonts w:ascii="Arial" w:hAnsi="Arial" w:cs="Arial"/>
          <w:lang w:eastAsia="ar-SA"/>
        </w:rPr>
        <w:t>)</w:t>
      </w:r>
      <w:r w:rsidR="004A620B" w:rsidRPr="00F748D9">
        <w:rPr>
          <w:rFonts w:ascii="Arial" w:hAnsi="Arial" w:cs="Arial"/>
          <w:lang w:eastAsia="ar-SA"/>
        </w:rPr>
        <w:t xml:space="preserve">; </w:t>
      </w:r>
      <w:r w:rsidR="003B08C2" w:rsidRPr="00F748D9">
        <w:rPr>
          <w:rFonts w:ascii="Arial" w:hAnsi="Arial" w:cs="Arial"/>
          <w:lang w:eastAsia="ar-SA"/>
        </w:rPr>
        <w:t>zabezpieczenia i zapewnienia stałych warunków widoczności tych zapór i znaków w dzień i w nocy</w:t>
      </w:r>
      <w:r w:rsidR="004A620B" w:rsidRPr="00F748D9">
        <w:rPr>
          <w:rFonts w:ascii="Arial" w:hAnsi="Arial" w:cs="Arial"/>
          <w:lang w:eastAsia="ar-SA"/>
        </w:rPr>
        <w:t>;</w:t>
      </w:r>
    </w:p>
    <w:p w14:paraId="1B3B3F60" w14:textId="270EE071" w:rsidR="003B08C2" w:rsidRPr="00F748D9" w:rsidRDefault="003B08C2" w:rsidP="00F748D9">
      <w:pPr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dba</w:t>
      </w:r>
      <w:r w:rsidR="004A620B" w:rsidRPr="00F748D9">
        <w:rPr>
          <w:rFonts w:ascii="Arial" w:hAnsi="Arial" w:cs="Arial"/>
          <w:lang w:eastAsia="ar-SA"/>
        </w:rPr>
        <w:t>nia</w:t>
      </w:r>
      <w:r w:rsidRPr="00F748D9">
        <w:rPr>
          <w:rFonts w:ascii="Arial" w:hAnsi="Arial" w:cs="Arial"/>
          <w:lang w:eastAsia="ar-SA"/>
        </w:rPr>
        <w:t xml:space="preserve"> o stan i czystość urządzeń bezpieczeństwa ruchu drogowego</w:t>
      </w:r>
      <w:r w:rsidR="004A620B" w:rsidRPr="00F748D9">
        <w:rPr>
          <w:rFonts w:ascii="Arial" w:hAnsi="Arial" w:cs="Arial"/>
          <w:lang w:eastAsia="ar-SA"/>
        </w:rPr>
        <w:t>;</w:t>
      </w:r>
    </w:p>
    <w:p w14:paraId="4AFB0BEF" w14:textId="0DA8ABB7" w:rsidR="003B08C2" w:rsidRPr="00F748D9" w:rsidRDefault="003B08C2" w:rsidP="00F748D9">
      <w:pPr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zabezpieczenia w czasie prowadzenia robót budowlanych istniejącego oznakowania pionowego</w:t>
      </w:r>
      <w:r w:rsidR="004A620B" w:rsidRPr="00F748D9">
        <w:rPr>
          <w:rFonts w:ascii="Arial" w:hAnsi="Arial" w:cs="Arial"/>
          <w:lang w:eastAsia="ar-SA"/>
        </w:rPr>
        <w:t>; w</w:t>
      </w:r>
      <w:r w:rsidRPr="00F748D9">
        <w:rPr>
          <w:rFonts w:ascii="Arial" w:hAnsi="Arial" w:cs="Arial"/>
          <w:lang w:eastAsia="ar-SA"/>
        </w:rPr>
        <w:t xml:space="preserve"> razie konieczności demontaż</w:t>
      </w:r>
      <w:r w:rsidR="004A620B" w:rsidRPr="00F748D9">
        <w:rPr>
          <w:rFonts w:ascii="Arial" w:hAnsi="Arial" w:cs="Arial"/>
          <w:lang w:eastAsia="ar-SA"/>
        </w:rPr>
        <w:t>u</w:t>
      </w:r>
      <w:r w:rsidRPr="00F748D9">
        <w:rPr>
          <w:rFonts w:ascii="Arial" w:hAnsi="Arial" w:cs="Arial"/>
          <w:lang w:eastAsia="ar-SA"/>
        </w:rPr>
        <w:t xml:space="preserve"> i ponowne</w:t>
      </w:r>
      <w:r w:rsidR="004A620B" w:rsidRPr="00F748D9">
        <w:rPr>
          <w:rFonts w:ascii="Arial" w:hAnsi="Arial" w:cs="Arial"/>
          <w:lang w:eastAsia="ar-SA"/>
        </w:rPr>
        <w:t>go</w:t>
      </w:r>
      <w:r w:rsidRPr="00F748D9">
        <w:rPr>
          <w:rFonts w:ascii="Arial" w:hAnsi="Arial" w:cs="Arial"/>
          <w:lang w:eastAsia="ar-SA"/>
        </w:rPr>
        <w:t xml:space="preserve"> zamontowani</w:t>
      </w:r>
      <w:r w:rsidR="004A620B" w:rsidRPr="00F748D9">
        <w:rPr>
          <w:rFonts w:ascii="Arial" w:hAnsi="Arial" w:cs="Arial"/>
          <w:lang w:eastAsia="ar-SA"/>
        </w:rPr>
        <w:t>a</w:t>
      </w:r>
      <w:r w:rsidRPr="00F748D9">
        <w:rPr>
          <w:rFonts w:ascii="Arial" w:hAnsi="Arial" w:cs="Arial"/>
          <w:lang w:eastAsia="ar-SA"/>
        </w:rPr>
        <w:t xml:space="preserve"> po zakończeniu robót budowlanych</w:t>
      </w:r>
      <w:r w:rsidR="004A620B" w:rsidRPr="00F748D9">
        <w:rPr>
          <w:rFonts w:ascii="Arial" w:hAnsi="Arial" w:cs="Arial"/>
          <w:lang w:eastAsia="ar-SA"/>
        </w:rPr>
        <w:t>;</w:t>
      </w:r>
    </w:p>
    <w:p w14:paraId="1AD046C0" w14:textId="016F4539" w:rsidR="00CB7A20" w:rsidRPr="00F748D9" w:rsidRDefault="00CB7A20" w:rsidP="00F748D9">
      <w:pPr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</w:rPr>
        <w:t xml:space="preserve">zabezpieczenia </w:t>
      </w:r>
      <w:r w:rsidRPr="00F748D9">
        <w:rPr>
          <w:rFonts w:ascii="Arial" w:hAnsi="Arial" w:cs="Arial"/>
          <w:lang w:eastAsia="ar-SA"/>
        </w:rPr>
        <w:t xml:space="preserve">w czasie prowadzenia robót budowlanych </w:t>
      </w:r>
      <w:r w:rsidRPr="00F748D9">
        <w:rPr>
          <w:rFonts w:ascii="Arial" w:hAnsi="Arial" w:cs="Arial"/>
        </w:rPr>
        <w:t>istniejącego uzbrojenia oraz istniejących obiektów</w:t>
      </w:r>
      <w:r w:rsidR="006A182A" w:rsidRPr="00F748D9">
        <w:rPr>
          <w:rFonts w:ascii="Arial" w:hAnsi="Arial" w:cs="Arial"/>
        </w:rPr>
        <w:t>;</w:t>
      </w:r>
    </w:p>
    <w:p w14:paraId="391AE5F8" w14:textId="6C834B6E" w:rsidR="00CB7A20" w:rsidRPr="00F748D9" w:rsidRDefault="00CB7A20" w:rsidP="00F748D9">
      <w:pPr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</w:rPr>
        <w:t>zapewnienia nadzoru użytkowników infrastruktury podziemnej i nadziemnej,</w:t>
      </w:r>
    </w:p>
    <w:p w14:paraId="355AEEA5" w14:textId="5930FC8D" w:rsidR="00C70EA3" w:rsidRPr="00F748D9" w:rsidRDefault="00C70EA3" w:rsidP="00F748D9">
      <w:pPr>
        <w:pStyle w:val="Akapitzlist"/>
        <w:numPr>
          <w:ilvl w:val="0"/>
          <w:numId w:val="5"/>
        </w:numPr>
        <w:tabs>
          <w:tab w:val="num" w:pos="720"/>
        </w:tabs>
        <w:spacing w:after="0"/>
        <w:ind w:left="425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wykonania odkrywek elementów robót budzących wątpliwości w celu sprawdzenia jakości ich wykonania, jeżeli wykonanie tych robót nie zostało zgłoszone do sprawdzenia przed ich zakryciem</w:t>
      </w:r>
      <w:r w:rsidR="006A182A" w:rsidRPr="00F748D9">
        <w:rPr>
          <w:rFonts w:ascii="Arial" w:hAnsi="Arial" w:cs="Arial"/>
        </w:rPr>
        <w:t>;</w:t>
      </w:r>
    </w:p>
    <w:p w14:paraId="2CF4E59E" w14:textId="32D59E29" w:rsidR="00C70EA3" w:rsidRPr="00F748D9" w:rsidRDefault="00C70EA3" w:rsidP="00F748D9">
      <w:pPr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425" w:hanging="425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usunięcia wbudowanego materiału, który nie został uprzednio zatwierdzony przez Zamawiającego</w:t>
      </w:r>
      <w:r w:rsidR="006A182A" w:rsidRPr="00F748D9">
        <w:rPr>
          <w:rFonts w:ascii="Arial" w:hAnsi="Arial" w:cs="Arial"/>
          <w:lang w:eastAsia="ar-SA"/>
        </w:rPr>
        <w:t>;</w:t>
      </w:r>
    </w:p>
    <w:p w14:paraId="65C4E1B3" w14:textId="43FFD385" w:rsidR="00941E76" w:rsidRPr="00F748D9" w:rsidRDefault="00941E76" w:rsidP="00F748D9">
      <w:pPr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</w:rPr>
        <w:lastRenderedPageBreak/>
        <w:t xml:space="preserve">wykonania </w:t>
      </w:r>
      <w:r w:rsidR="002772AF" w:rsidRPr="00F748D9">
        <w:rPr>
          <w:rFonts w:ascii="Arial" w:hAnsi="Arial" w:cs="Arial"/>
        </w:rPr>
        <w:t xml:space="preserve">na żądanie Inspektora Nadzoru, Zamawiającego lub jego personelu, </w:t>
      </w:r>
      <w:r w:rsidRPr="00F748D9">
        <w:rPr>
          <w:rFonts w:ascii="Arial" w:hAnsi="Arial" w:cs="Arial"/>
        </w:rPr>
        <w:t>dodatkowych pomiarów sprawdzających, jeśli wykażą one, że pomiary zasadnicze były nieprawidłowe</w:t>
      </w:r>
      <w:r w:rsidR="006A182A" w:rsidRPr="00F748D9">
        <w:rPr>
          <w:rFonts w:ascii="Arial" w:hAnsi="Arial" w:cs="Arial"/>
        </w:rPr>
        <w:t>;</w:t>
      </w:r>
    </w:p>
    <w:p w14:paraId="1C05A34C" w14:textId="4D9E2E94" w:rsidR="003B08C2" w:rsidRPr="00F748D9" w:rsidRDefault="003B08C2" w:rsidP="00F748D9">
      <w:pPr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wykonania pomiarów geodezyjnych –</w:t>
      </w:r>
      <w:r w:rsidR="00A64F6D" w:rsidRPr="00F748D9">
        <w:rPr>
          <w:rFonts w:ascii="Arial" w:hAnsi="Arial" w:cs="Arial"/>
          <w:lang w:eastAsia="ar-SA"/>
        </w:rPr>
        <w:t xml:space="preserve"> </w:t>
      </w:r>
      <w:r w:rsidRPr="00F748D9">
        <w:rPr>
          <w:rFonts w:ascii="Arial" w:hAnsi="Arial" w:cs="Arial"/>
          <w:lang w:eastAsia="ar-SA"/>
        </w:rPr>
        <w:t>inwentaryzacji zanikających prac, pomiar</w:t>
      </w:r>
      <w:r w:rsidR="004A620B" w:rsidRPr="00F748D9">
        <w:rPr>
          <w:rFonts w:ascii="Arial" w:hAnsi="Arial" w:cs="Arial"/>
          <w:lang w:eastAsia="ar-SA"/>
        </w:rPr>
        <w:t>ów</w:t>
      </w:r>
      <w:r w:rsidRPr="00F748D9">
        <w:rPr>
          <w:rFonts w:ascii="Arial" w:hAnsi="Arial" w:cs="Arial"/>
          <w:lang w:eastAsia="ar-SA"/>
        </w:rPr>
        <w:t xml:space="preserve"> powykonawcz</w:t>
      </w:r>
      <w:r w:rsidR="004A620B" w:rsidRPr="00F748D9">
        <w:rPr>
          <w:rFonts w:ascii="Arial" w:hAnsi="Arial" w:cs="Arial"/>
          <w:lang w:eastAsia="ar-SA"/>
        </w:rPr>
        <w:t>ych</w:t>
      </w:r>
      <w:r w:rsidRPr="00F748D9">
        <w:rPr>
          <w:rFonts w:ascii="Arial" w:hAnsi="Arial" w:cs="Arial"/>
          <w:lang w:eastAsia="ar-SA"/>
        </w:rPr>
        <w:t xml:space="preserve"> łącznie z kompletną mapą powykonawczą</w:t>
      </w:r>
      <w:r w:rsidR="006A182A" w:rsidRPr="00F748D9">
        <w:rPr>
          <w:rFonts w:ascii="Arial" w:hAnsi="Arial" w:cs="Arial"/>
          <w:lang w:eastAsia="ar-SA"/>
        </w:rPr>
        <w:t>;</w:t>
      </w:r>
    </w:p>
    <w:p w14:paraId="4EFE1CA5" w14:textId="1E8E1A45" w:rsidR="003B08C2" w:rsidRPr="00F748D9" w:rsidRDefault="003B08C2" w:rsidP="00F748D9">
      <w:pPr>
        <w:numPr>
          <w:ilvl w:val="0"/>
          <w:numId w:val="5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wykonania dokumentacji powykonawcz</w:t>
      </w:r>
      <w:r w:rsidR="00275221" w:rsidRPr="00F748D9">
        <w:rPr>
          <w:rFonts w:ascii="Arial" w:hAnsi="Arial" w:cs="Arial"/>
          <w:lang w:eastAsia="ar-SA"/>
        </w:rPr>
        <w:t>ej;</w:t>
      </w:r>
    </w:p>
    <w:p w14:paraId="5FDD2EEE" w14:textId="6EBC8EAF" w:rsidR="00AE50E8" w:rsidRPr="00F748D9" w:rsidRDefault="003B08C2" w:rsidP="00F748D9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poniesienia innych kosztów niezbędnych do zrealizowania przedmiotu zamówienia.</w:t>
      </w:r>
    </w:p>
    <w:p w14:paraId="6D9CFD9F" w14:textId="34F2C0DA" w:rsidR="003B08C2" w:rsidRPr="00F748D9" w:rsidRDefault="004A620B" w:rsidP="00F748D9">
      <w:pPr>
        <w:spacing w:after="0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Kierownictwo</w:t>
      </w:r>
      <w:r w:rsidR="005B1F4D" w:rsidRPr="00F748D9">
        <w:rPr>
          <w:rFonts w:ascii="Arial" w:hAnsi="Arial" w:cs="Arial"/>
          <w:u w:val="single"/>
        </w:rPr>
        <w:t xml:space="preserve"> </w:t>
      </w:r>
      <w:r w:rsidRPr="00F748D9">
        <w:rPr>
          <w:rFonts w:ascii="Arial" w:hAnsi="Arial" w:cs="Arial"/>
          <w:u w:val="single"/>
        </w:rPr>
        <w:t>budowy</w:t>
      </w:r>
    </w:p>
    <w:p w14:paraId="41AB25BD" w14:textId="54BDF67D" w:rsidR="00315AB9" w:rsidRPr="00F748D9" w:rsidRDefault="00315AB9" w:rsidP="00F748D9">
      <w:pPr>
        <w:spacing w:after="0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Wykonawca </w:t>
      </w:r>
      <w:r w:rsidR="00CE15DF" w:rsidRPr="00F748D9">
        <w:rPr>
          <w:rFonts w:ascii="Arial" w:hAnsi="Arial" w:cs="Arial"/>
        </w:rPr>
        <w:t>ma obowiązek</w:t>
      </w:r>
      <w:r w:rsidRPr="00F748D9">
        <w:rPr>
          <w:rFonts w:ascii="Arial" w:hAnsi="Arial" w:cs="Arial"/>
        </w:rPr>
        <w:t xml:space="preserve"> zapewnić odpowiedni potencjał ludzki do nadzorowania i wykonywania robót objętych zamówieniem, a w szczególności:</w:t>
      </w:r>
    </w:p>
    <w:p w14:paraId="21581778" w14:textId="1675268B" w:rsidR="00167B1C" w:rsidRPr="00F748D9" w:rsidRDefault="00167B1C" w:rsidP="00F748D9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b/>
          <w:bCs/>
          <w:u w:val="single"/>
          <w:lang w:eastAsia="ar-SA"/>
        </w:rPr>
        <w:t>K</w:t>
      </w:r>
      <w:r w:rsidR="00315AB9" w:rsidRPr="00F748D9">
        <w:rPr>
          <w:rFonts w:ascii="Arial" w:hAnsi="Arial" w:cs="Arial"/>
          <w:b/>
          <w:bCs/>
          <w:u w:val="single"/>
          <w:lang w:eastAsia="ar-SA"/>
        </w:rPr>
        <w:t xml:space="preserve">ierownika </w:t>
      </w:r>
      <w:r w:rsidRPr="00F748D9">
        <w:rPr>
          <w:rFonts w:ascii="Arial" w:hAnsi="Arial" w:cs="Arial"/>
          <w:b/>
          <w:bCs/>
          <w:u w:val="single"/>
          <w:lang w:eastAsia="ar-SA"/>
        </w:rPr>
        <w:t>B</w:t>
      </w:r>
      <w:r w:rsidR="00315AB9" w:rsidRPr="00F748D9">
        <w:rPr>
          <w:rFonts w:ascii="Arial" w:hAnsi="Arial" w:cs="Arial"/>
          <w:b/>
          <w:bCs/>
          <w:u w:val="single"/>
          <w:lang w:eastAsia="ar-SA"/>
        </w:rPr>
        <w:t>udowy</w:t>
      </w:r>
      <w:r w:rsidR="00315AB9" w:rsidRPr="00F748D9">
        <w:rPr>
          <w:rFonts w:ascii="Arial" w:hAnsi="Arial" w:cs="Arial"/>
          <w:lang w:eastAsia="ar-SA"/>
        </w:rPr>
        <w:t xml:space="preserve"> posiadając</w:t>
      </w:r>
      <w:r w:rsidRPr="00F748D9">
        <w:rPr>
          <w:rFonts w:ascii="Arial" w:hAnsi="Arial" w:cs="Arial"/>
          <w:lang w:eastAsia="ar-SA"/>
        </w:rPr>
        <w:t>ego</w:t>
      </w:r>
      <w:r w:rsidR="00315AB9" w:rsidRPr="00F748D9">
        <w:rPr>
          <w:rFonts w:ascii="Arial" w:hAnsi="Arial" w:cs="Arial"/>
          <w:lang w:eastAsia="ar-SA"/>
        </w:rPr>
        <w:t xml:space="preserve"> uprawnienia budowlane </w:t>
      </w:r>
      <w:r w:rsidRPr="00F748D9">
        <w:rPr>
          <w:rFonts w:ascii="Arial" w:hAnsi="Arial" w:cs="Arial"/>
          <w:lang w:eastAsia="ar-SA"/>
        </w:rPr>
        <w:t>do kierowania robotami budowlanymi bez ograniczeń w specjalności instalacyjnej w zakresie sieci, instalacji i urządzeń cieplnych, wentylacyjnych, gazowych, wodociągowych i kanalizacyjnych, które uprawniają do pełnienia funkcji kierownika budowy w tej specjalności, oraz co najmniej trzyletnie doświadczenie zawodowe (liczone od daty uzyskania uprawnień) jako kierownik budowy lub kierownik robót w specjalności jw.</w:t>
      </w:r>
    </w:p>
    <w:p w14:paraId="670F0042" w14:textId="54CB1BFD" w:rsidR="00C45A03" w:rsidRPr="00F748D9" w:rsidRDefault="00C45A03" w:rsidP="00F748D9">
      <w:pPr>
        <w:spacing w:after="0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Materiały z rozbiórki</w:t>
      </w:r>
    </w:p>
    <w:p w14:paraId="18BF8666" w14:textId="435F4D0F" w:rsidR="00A5386D" w:rsidRPr="00F748D9" w:rsidRDefault="00C45A03" w:rsidP="00F748D9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Wykonawca jest wytwórcą odpadów w rozumieniu przepisów ustawy o odpadach z dnia 14 grudnia 2012 r. (Dz.U. z 2019r. poz.701 ze zmianami) i winien prowadzić gospodarkę odpadami zgodnie z ww. ustawą, w tym ilościową i jakościową ewidencję odpadów. Wykonawca w trakcie realizacji zamówienia ma obowiązek w pierwszej kolejności poddania odpadów budowlanych (odpadów betonowych, ziemi, gruzu budowlanego) odzyskowi, a jeżeli z przyczyn technologicznych jest on niemożliwy lub nieuzasadniony z przyczyn ekologicznych lub ekonomicznych, to Wykonawca zobowiązany jest do przekazania odpadów do unieszkodliwienia. Wykonawca zobowiązany jest udokumentować Zamawiającym sposób gospodarowania tymi odpadami, jako warunek dokonania odbioru końcowego realizowanego zadania</w:t>
      </w:r>
      <w:r w:rsidR="00A5386D" w:rsidRPr="00F748D9">
        <w:rPr>
          <w:rFonts w:ascii="Arial" w:hAnsi="Arial" w:cs="Arial"/>
          <w:lang w:eastAsia="ar-SA"/>
        </w:rPr>
        <w:t>.</w:t>
      </w:r>
    </w:p>
    <w:p w14:paraId="521E1742" w14:textId="5FB4AC8C" w:rsidR="00C45A03" w:rsidRPr="00F748D9" w:rsidRDefault="00C45A03" w:rsidP="00F748D9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W przypadku materiałów nie nadających się do ponownego użycia należy uwzględnić wywóz do firm zajmujących się przeróbką i utylizacją. Koszty z tego tytułu dla Wykonawcy nie podlegają odrębnej zapłacie i przyjmuje się, że są włączone w cenę ofertową</w:t>
      </w:r>
      <w:r w:rsidR="00A5386D" w:rsidRPr="00F748D9">
        <w:rPr>
          <w:rFonts w:ascii="Arial" w:hAnsi="Arial" w:cs="Arial"/>
          <w:lang w:eastAsia="ar-SA"/>
        </w:rPr>
        <w:t>.</w:t>
      </w:r>
    </w:p>
    <w:p w14:paraId="2D9BEA24" w14:textId="7A1E82EE" w:rsidR="00C45A03" w:rsidRPr="00F748D9" w:rsidRDefault="00FC3927" w:rsidP="00F748D9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elementy </w:t>
      </w:r>
      <w:r w:rsidR="00C45A03" w:rsidRPr="00F748D9">
        <w:rPr>
          <w:rFonts w:ascii="Arial" w:hAnsi="Arial" w:cs="Arial"/>
          <w:lang w:eastAsia="ar-SA"/>
        </w:rPr>
        <w:t xml:space="preserve">z żeliwa pozyskane w trakcie rozbiórki, stanowią własność Zakładu Wodociągów i Kanalizacji Sp. z o.o. w Szczecinie. Pozyskane materiały powinny być odtransportowane do Magazynu Głównego ZWiK w Szczecinie (ul. 1-go Maja 37, tel. 914426322) lub w inne miejsce wskazane przez Zamawiającego, a Wykonawca zobowiązany jest do zabezpieczenia właściwego sprzętu ciężkiego (koparka, ładowarka) do załadunku jak i rozładunku, umożliwiającego złożenie i przechowanie zdemontowanego materiału (zgodnie z potrzebami Zamawiającego. Koszty z tego tytułu dla Wykonawcy nie podlegają odrębnej zapłacie i przyjmuje się, że są włączone w cenę ofertową. </w:t>
      </w:r>
    </w:p>
    <w:p w14:paraId="526AB2DD" w14:textId="678682A9" w:rsidR="00C45A03" w:rsidRPr="00F748D9" w:rsidRDefault="00C45A03" w:rsidP="00F748D9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Wszystkie materiały pochodzące z prowadzonych w ramach zadania robót, wymagające wywozu np. materiał z rozbiórki obiektów budowlanych, gruz, urobek ziemny, materiał z karczowania i wycinki drzew i krzewów itp. będą stanowiły własność Wykonawcy, z zastrzeżeniem </w:t>
      </w:r>
      <w:proofErr w:type="spellStart"/>
      <w:r w:rsidR="00A5386D" w:rsidRPr="00F748D9">
        <w:rPr>
          <w:rFonts w:ascii="Arial" w:hAnsi="Arial" w:cs="Arial"/>
          <w:lang w:eastAsia="ar-SA"/>
        </w:rPr>
        <w:t>tiret</w:t>
      </w:r>
      <w:proofErr w:type="spellEnd"/>
      <w:r w:rsidR="00A5386D" w:rsidRPr="00F748D9">
        <w:rPr>
          <w:rFonts w:ascii="Arial" w:hAnsi="Arial" w:cs="Arial"/>
          <w:lang w:eastAsia="ar-SA"/>
        </w:rPr>
        <w:t xml:space="preserve"> </w:t>
      </w:r>
      <w:r w:rsidR="00FC3927" w:rsidRPr="00F748D9">
        <w:rPr>
          <w:rFonts w:ascii="Arial" w:hAnsi="Arial" w:cs="Arial"/>
          <w:lang w:eastAsia="ar-SA"/>
        </w:rPr>
        <w:t>3</w:t>
      </w:r>
    </w:p>
    <w:p w14:paraId="625C9981" w14:textId="1B85DE67" w:rsidR="00C45A03" w:rsidRPr="00F748D9" w:rsidRDefault="00C45A03" w:rsidP="00F748D9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Zamawiający zastrzega sobie prawo do prowadzenia kontroli w zakresie postępowania z odpadami w trakcie realizacji zamówienia.</w:t>
      </w:r>
    </w:p>
    <w:p w14:paraId="55FCCB52" w14:textId="2074CB97" w:rsidR="00BB312C" w:rsidRPr="00F748D9" w:rsidRDefault="00BB312C" w:rsidP="00F748D9">
      <w:pPr>
        <w:spacing w:after="0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Utrzymanie Terenu budowy</w:t>
      </w:r>
    </w:p>
    <w:p w14:paraId="5E10EBD8" w14:textId="336BCD83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Niezwłocznie po protokolarnym przejęciu </w:t>
      </w:r>
      <w:r w:rsidR="00A5386D" w:rsidRPr="00F748D9">
        <w:rPr>
          <w:rFonts w:ascii="Arial" w:hAnsi="Arial" w:cs="Arial"/>
          <w:lang w:eastAsia="ar-SA"/>
        </w:rPr>
        <w:t>t</w:t>
      </w:r>
      <w:r w:rsidRPr="00F748D9">
        <w:rPr>
          <w:rFonts w:ascii="Arial" w:hAnsi="Arial" w:cs="Arial"/>
          <w:lang w:eastAsia="ar-SA"/>
        </w:rPr>
        <w:t xml:space="preserve">erenu budowy, Wykonawca jest zobowiązany do zagospodarowania Terenu budowy, utrzymania zaplecza budowy, ponoszenia kosztów zużycia niezbędnych mediów oraz likwidacji zaplecza i uporządkowania terenu budowy po zakończeniu robót, a także odtworzenia ewentualnych uszkodzonych elementów i przywrócenia ich do stanu z dnia przejęcia placu budowy, w tym do ewentualnej naprawy nawierzchni sąsiadujących jezdni uszkodzonych w trakcie </w:t>
      </w:r>
      <w:r w:rsidRPr="00F748D9">
        <w:rPr>
          <w:rFonts w:ascii="Arial" w:hAnsi="Arial" w:cs="Arial"/>
          <w:lang w:eastAsia="ar-SA"/>
        </w:rPr>
        <w:lastRenderedPageBreak/>
        <w:t>prowadzenia prac. Wykonawca odpowiada za stan terenu budowy do czasu zakończenia odbioru końcowego,</w:t>
      </w:r>
    </w:p>
    <w:p w14:paraId="4A349C41" w14:textId="77777777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5" w:hanging="425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Do obowiązków Wykonawcy należy w szczególności:</w:t>
      </w:r>
    </w:p>
    <w:p w14:paraId="5F5B3AD5" w14:textId="1557521A" w:rsidR="00BB312C" w:rsidRPr="00F748D9" w:rsidRDefault="00BB312C" w:rsidP="00F748D9">
      <w:pPr>
        <w:numPr>
          <w:ilvl w:val="0"/>
          <w:numId w:val="16"/>
        </w:numPr>
        <w:spacing w:after="0"/>
        <w:ind w:left="850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zapewnienie bezpieczeństwa osób przebywających na </w:t>
      </w:r>
      <w:r w:rsidR="00A5386D" w:rsidRPr="00F748D9">
        <w:rPr>
          <w:rFonts w:ascii="Arial" w:hAnsi="Arial" w:cs="Arial"/>
        </w:rPr>
        <w:t>t</w:t>
      </w:r>
      <w:r w:rsidRPr="00F748D9">
        <w:rPr>
          <w:rFonts w:ascii="Arial" w:hAnsi="Arial" w:cs="Arial"/>
        </w:rPr>
        <w:t xml:space="preserve">erenie budowy oraz utrzymanie </w:t>
      </w:r>
      <w:r w:rsidR="00A5386D" w:rsidRPr="00F748D9">
        <w:rPr>
          <w:rFonts w:ascii="Arial" w:hAnsi="Arial" w:cs="Arial"/>
        </w:rPr>
        <w:t>t</w:t>
      </w:r>
      <w:r w:rsidRPr="00F748D9">
        <w:rPr>
          <w:rFonts w:ascii="Arial" w:hAnsi="Arial" w:cs="Arial"/>
        </w:rPr>
        <w:t xml:space="preserve">erenu budowy w odpowiednim stanie i porządku zapobiegającym ewentualnemu zagrożeniu bezpieczeństwa tych osób, </w:t>
      </w:r>
    </w:p>
    <w:p w14:paraId="49ECF9AF" w14:textId="18116F81" w:rsidR="00BB312C" w:rsidRPr="00F748D9" w:rsidRDefault="00BB312C" w:rsidP="00F748D9">
      <w:pPr>
        <w:numPr>
          <w:ilvl w:val="0"/>
          <w:numId w:val="16"/>
        </w:numPr>
        <w:spacing w:after="0"/>
        <w:ind w:left="850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podjęcie niezbędnych środków służących zapobieganiu wstępowi na </w:t>
      </w:r>
      <w:r w:rsidR="00A5386D" w:rsidRPr="00F748D9">
        <w:rPr>
          <w:rFonts w:ascii="Arial" w:hAnsi="Arial" w:cs="Arial"/>
        </w:rPr>
        <w:t>t</w:t>
      </w:r>
      <w:r w:rsidRPr="00F748D9">
        <w:rPr>
          <w:rFonts w:ascii="Arial" w:hAnsi="Arial" w:cs="Arial"/>
        </w:rPr>
        <w:t>eren budowy przez osoby nieuprawnione oraz zapewnienie ochrony ppoż.,</w:t>
      </w:r>
    </w:p>
    <w:p w14:paraId="0CFC258D" w14:textId="4C8A2A89" w:rsidR="00BB312C" w:rsidRPr="00F748D9" w:rsidRDefault="00BB312C" w:rsidP="00F748D9">
      <w:pPr>
        <w:numPr>
          <w:ilvl w:val="0"/>
          <w:numId w:val="16"/>
        </w:numPr>
        <w:spacing w:after="0"/>
        <w:ind w:left="850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doprowadzenie niezbędnych urządzeń infrastruktury technicznej na </w:t>
      </w:r>
      <w:r w:rsidR="00A5386D" w:rsidRPr="00F748D9">
        <w:rPr>
          <w:rFonts w:ascii="Arial" w:hAnsi="Arial" w:cs="Arial"/>
        </w:rPr>
        <w:t>t</w:t>
      </w:r>
      <w:r w:rsidRPr="00F748D9">
        <w:rPr>
          <w:rFonts w:ascii="Arial" w:hAnsi="Arial" w:cs="Arial"/>
        </w:rPr>
        <w:t>eren budowy,</w:t>
      </w:r>
    </w:p>
    <w:p w14:paraId="40394CF7" w14:textId="77777777" w:rsidR="00BB312C" w:rsidRPr="00F748D9" w:rsidRDefault="00BB312C" w:rsidP="00F748D9">
      <w:pPr>
        <w:numPr>
          <w:ilvl w:val="0"/>
          <w:numId w:val="16"/>
        </w:numPr>
        <w:spacing w:after="0"/>
        <w:ind w:left="850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ponoszenie kosztów związanych z korzystaniem z urządzeń infrastruktury technicznej do celów związanych z wykonywaniem robót budowlanych, próbami i odbiorami,</w:t>
      </w:r>
    </w:p>
    <w:p w14:paraId="537C8CCF" w14:textId="77777777" w:rsidR="00BB312C" w:rsidRPr="00F748D9" w:rsidRDefault="00BB312C" w:rsidP="00F748D9">
      <w:pPr>
        <w:numPr>
          <w:ilvl w:val="0"/>
          <w:numId w:val="16"/>
        </w:numPr>
        <w:spacing w:after="0"/>
        <w:ind w:left="850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zapewnienie bezpieczeństwa i praw właścicielom posesji i budynków sąsiadujących z terenem budowy. Wykonawca w razie roszczeń z ich strony powinien je rozpatrywać i załatwiać bez zbędnej zwłoki. Brak reakcji ze strony Wykonawcy, bądź opieszałość w załatwianiu roszczeń będzie upoważniała Zamawiającego do pokrycia kwot zaspokajających roszczenia z należnych płatności Wykonawcy,</w:t>
      </w:r>
    </w:p>
    <w:p w14:paraId="6C32D3E9" w14:textId="77777777" w:rsidR="00BB312C" w:rsidRPr="00F748D9" w:rsidRDefault="00BB312C" w:rsidP="00F748D9">
      <w:pPr>
        <w:numPr>
          <w:ilvl w:val="0"/>
          <w:numId w:val="16"/>
        </w:numPr>
        <w:spacing w:after="0"/>
        <w:ind w:left="850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oznaczenie terenu budowy i zabezpieczenie miejsc prowadzenia robót, zgodnie z obowiązującymi przepisami,</w:t>
      </w:r>
    </w:p>
    <w:p w14:paraId="74F8955E" w14:textId="28E79718" w:rsidR="00BB312C" w:rsidRPr="00F748D9" w:rsidRDefault="00BB312C" w:rsidP="00F748D9">
      <w:pPr>
        <w:numPr>
          <w:ilvl w:val="0"/>
          <w:numId w:val="16"/>
        </w:numPr>
        <w:spacing w:after="0"/>
        <w:ind w:left="850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wprowadzenie czasowej organizacji ruchu zgodnie z zatwierdzonym projektem; w szczególności należy zapewnić bezpieczną komunikację pieszą w ciągu dróg i ulic objętych czasową organizacją ruchu ze szczególnym uwzględnieniem ruchu pieszego przez teren robót</w:t>
      </w:r>
      <w:r w:rsidR="00A5386D" w:rsidRPr="00F748D9">
        <w:rPr>
          <w:rFonts w:ascii="Arial" w:hAnsi="Arial" w:cs="Arial"/>
        </w:rPr>
        <w:t>; c</w:t>
      </w:r>
      <w:r w:rsidRPr="00F748D9">
        <w:rPr>
          <w:rFonts w:ascii="Arial" w:hAnsi="Arial" w:cs="Arial"/>
        </w:rPr>
        <w:t>iągi piesze winny być wygrodzone w sposób ciągły w sposób uniemożliwiających ruch pieszych pod czynnym ruchem</w:t>
      </w:r>
      <w:r w:rsidR="00A5386D" w:rsidRPr="00F748D9">
        <w:rPr>
          <w:rFonts w:ascii="Arial" w:hAnsi="Arial" w:cs="Arial"/>
        </w:rPr>
        <w:t>; c</w:t>
      </w:r>
      <w:r w:rsidRPr="00F748D9">
        <w:rPr>
          <w:rFonts w:ascii="Arial" w:hAnsi="Arial" w:cs="Arial"/>
        </w:rPr>
        <w:t>iągi te winny być utwardzone i przystosowane do ruchu pieszego.</w:t>
      </w:r>
    </w:p>
    <w:p w14:paraId="7F871D92" w14:textId="4C86C85A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Wykonawca jest zobowiązany do zapewnienia </w:t>
      </w:r>
      <w:r w:rsidR="00A5386D" w:rsidRPr="00F748D9">
        <w:rPr>
          <w:rFonts w:ascii="Arial" w:hAnsi="Arial" w:cs="Arial"/>
          <w:lang w:eastAsia="ar-SA"/>
        </w:rPr>
        <w:t>i</w:t>
      </w:r>
      <w:r w:rsidRPr="00F748D9">
        <w:rPr>
          <w:rFonts w:ascii="Arial" w:hAnsi="Arial" w:cs="Arial"/>
          <w:lang w:eastAsia="ar-SA"/>
        </w:rPr>
        <w:t xml:space="preserve">nspektorowi nadzoru inwestorskiego, osobom upoważnionym oraz innym uczestnikom procesu budowlanego, dostępu na </w:t>
      </w:r>
      <w:r w:rsidR="00A5386D" w:rsidRPr="00F748D9">
        <w:rPr>
          <w:rFonts w:ascii="Arial" w:hAnsi="Arial" w:cs="Arial"/>
          <w:lang w:eastAsia="ar-SA"/>
        </w:rPr>
        <w:t>t</w:t>
      </w:r>
      <w:r w:rsidRPr="00F748D9">
        <w:rPr>
          <w:rFonts w:ascii="Arial" w:hAnsi="Arial" w:cs="Arial"/>
          <w:lang w:eastAsia="ar-SA"/>
        </w:rPr>
        <w:t>eren budowy</w:t>
      </w:r>
      <w:r w:rsidR="00A5386D" w:rsidRPr="00F748D9">
        <w:rPr>
          <w:rFonts w:ascii="Arial" w:hAnsi="Arial" w:cs="Arial"/>
          <w:lang w:eastAsia="ar-SA"/>
        </w:rPr>
        <w:t>.</w:t>
      </w:r>
    </w:p>
    <w:p w14:paraId="7D8675ED" w14:textId="147E513B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Roboty budowlane będące przedmiotem Umowy powinny być wykonywane w taki sposób, aby nie zakłócać w sposób nieuzasadniony ruchu na drogac</w:t>
      </w:r>
      <w:r w:rsidR="00A5386D" w:rsidRPr="00F748D9">
        <w:rPr>
          <w:rFonts w:ascii="Arial" w:hAnsi="Arial" w:cs="Arial"/>
          <w:lang w:eastAsia="ar-SA"/>
        </w:rPr>
        <w:t>h.</w:t>
      </w:r>
    </w:p>
    <w:p w14:paraId="2A670A19" w14:textId="2B8A2419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W czasie wykonywania robót, Wykonawca jest zobowiązany utrzymywać </w:t>
      </w:r>
      <w:r w:rsidR="00A5386D" w:rsidRPr="00F748D9">
        <w:rPr>
          <w:rFonts w:ascii="Arial" w:hAnsi="Arial" w:cs="Arial"/>
          <w:lang w:eastAsia="ar-SA"/>
        </w:rPr>
        <w:t>t</w:t>
      </w:r>
      <w:r w:rsidRPr="00F748D9">
        <w:rPr>
          <w:rFonts w:ascii="Arial" w:hAnsi="Arial" w:cs="Arial"/>
          <w:lang w:eastAsia="ar-SA"/>
        </w:rPr>
        <w:t xml:space="preserve">eren budowy w stanie wolnym od nadmiernych przeszkód komunikacyjnych, składować wszelkie urządzenia pomocnicze, sprzęt, materiały i grunty w ustalonych miejscach i należytym porządku oraz usuwać zbędne przedmioty z </w:t>
      </w:r>
      <w:r w:rsidR="00A5386D" w:rsidRPr="00F748D9">
        <w:rPr>
          <w:rFonts w:ascii="Arial" w:hAnsi="Arial" w:cs="Arial"/>
          <w:lang w:eastAsia="ar-SA"/>
        </w:rPr>
        <w:t>t</w:t>
      </w:r>
      <w:r w:rsidRPr="00F748D9">
        <w:rPr>
          <w:rFonts w:ascii="Arial" w:hAnsi="Arial" w:cs="Arial"/>
          <w:lang w:eastAsia="ar-SA"/>
        </w:rPr>
        <w:t>erenu budowy</w:t>
      </w:r>
      <w:r w:rsidR="00A5386D" w:rsidRPr="00F748D9">
        <w:rPr>
          <w:rFonts w:ascii="Arial" w:hAnsi="Arial" w:cs="Arial"/>
          <w:lang w:eastAsia="ar-SA"/>
        </w:rPr>
        <w:t>.</w:t>
      </w:r>
    </w:p>
    <w:p w14:paraId="4DFB2471" w14:textId="77777777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Wykonawca winien dbać o ład i czystość w obrębie terenu budowy, w tym zapewnić obsługę przez firmy sprzątające i zajmujące się wywozem nieczystości,</w:t>
      </w:r>
    </w:p>
    <w:p w14:paraId="36B1E834" w14:textId="3CBB9AF8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Wykonawca na własną odpowiedzialność i na swój koszt podejmie środki zapobiegawcze wymagane przez okoliczności, aby nie naruszać praw właścicieli posesji i budynków sąsiadujących z </w:t>
      </w:r>
      <w:r w:rsidR="00FC3927" w:rsidRPr="00F748D9">
        <w:rPr>
          <w:rFonts w:ascii="Arial" w:hAnsi="Arial" w:cs="Arial"/>
          <w:lang w:eastAsia="ar-SA"/>
        </w:rPr>
        <w:t>t</w:t>
      </w:r>
      <w:r w:rsidRPr="00F748D9">
        <w:rPr>
          <w:rFonts w:ascii="Arial" w:hAnsi="Arial" w:cs="Arial"/>
          <w:lang w:eastAsia="ar-SA"/>
        </w:rPr>
        <w:t>erenem budowy oraz minimalizować zakłócenia lub szkody wynikające z prowadzenia robót budowlanych</w:t>
      </w:r>
      <w:r w:rsidR="00A5386D" w:rsidRPr="00F748D9">
        <w:rPr>
          <w:rFonts w:ascii="Arial" w:hAnsi="Arial" w:cs="Arial"/>
          <w:lang w:eastAsia="ar-SA"/>
        </w:rPr>
        <w:t>.</w:t>
      </w:r>
    </w:p>
    <w:p w14:paraId="6225F4F8" w14:textId="3BD70BD3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Po zakończeniu robót budowlanych Wykonawca jest zobowiązany uporządkować </w:t>
      </w:r>
      <w:r w:rsidR="00A5386D" w:rsidRPr="00F748D9">
        <w:rPr>
          <w:rFonts w:ascii="Arial" w:hAnsi="Arial" w:cs="Arial"/>
          <w:lang w:eastAsia="ar-SA"/>
        </w:rPr>
        <w:t>t</w:t>
      </w:r>
      <w:r w:rsidRPr="00F748D9">
        <w:rPr>
          <w:rFonts w:ascii="Arial" w:hAnsi="Arial" w:cs="Arial"/>
          <w:lang w:eastAsia="ar-SA"/>
        </w:rPr>
        <w:t xml:space="preserve">eren budowy i przekazać go we właściwym stanie </w:t>
      </w:r>
      <w:r w:rsidR="00A5386D" w:rsidRPr="00F748D9">
        <w:rPr>
          <w:rFonts w:ascii="Arial" w:hAnsi="Arial" w:cs="Arial"/>
          <w:lang w:eastAsia="ar-SA"/>
        </w:rPr>
        <w:t>i</w:t>
      </w:r>
      <w:r w:rsidRPr="00F748D9">
        <w:rPr>
          <w:rFonts w:ascii="Arial" w:hAnsi="Arial" w:cs="Arial"/>
          <w:lang w:eastAsia="ar-SA"/>
        </w:rPr>
        <w:t xml:space="preserve">nspektorowi nadzoru inwestorskiego najpóźniej do dnia </w:t>
      </w:r>
      <w:r w:rsidR="00A5386D" w:rsidRPr="00F748D9">
        <w:rPr>
          <w:rFonts w:ascii="Arial" w:hAnsi="Arial" w:cs="Arial"/>
          <w:lang w:eastAsia="ar-SA"/>
        </w:rPr>
        <w:t>o</w:t>
      </w:r>
      <w:r w:rsidRPr="00F748D9">
        <w:rPr>
          <w:rFonts w:ascii="Arial" w:hAnsi="Arial" w:cs="Arial"/>
          <w:lang w:eastAsia="ar-SA"/>
        </w:rPr>
        <w:t>dbioru końcowego robót,</w:t>
      </w:r>
    </w:p>
    <w:p w14:paraId="6533C561" w14:textId="2522C9FC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W przypadku prowadzenia robót w okresie zimowym tj. od dnia 15 listopada do dnia 15 marca, Wykonawca zobowiązany jest do utrzymywania zimowego terenu budowy tj. odśnieżania i usuwania gołoledzi w obrębie </w:t>
      </w:r>
      <w:r w:rsidR="00A5386D" w:rsidRPr="00F748D9">
        <w:rPr>
          <w:rFonts w:ascii="Arial" w:hAnsi="Arial" w:cs="Arial"/>
          <w:lang w:eastAsia="ar-SA"/>
        </w:rPr>
        <w:t>t</w:t>
      </w:r>
      <w:r w:rsidRPr="00F748D9">
        <w:rPr>
          <w:rFonts w:ascii="Arial" w:hAnsi="Arial" w:cs="Arial"/>
          <w:lang w:eastAsia="ar-SA"/>
        </w:rPr>
        <w:t xml:space="preserve">erenu </w:t>
      </w:r>
      <w:r w:rsidR="00A5386D" w:rsidRPr="00F748D9">
        <w:rPr>
          <w:rFonts w:ascii="Arial" w:hAnsi="Arial" w:cs="Arial"/>
          <w:lang w:eastAsia="ar-SA"/>
        </w:rPr>
        <w:t>b</w:t>
      </w:r>
      <w:r w:rsidRPr="00F748D9">
        <w:rPr>
          <w:rFonts w:ascii="Arial" w:hAnsi="Arial" w:cs="Arial"/>
          <w:lang w:eastAsia="ar-SA"/>
        </w:rPr>
        <w:t xml:space="preserve">udowy. </w:t>
      </w:r>
    </w:p>
    <w:p w14:paraId="2EC8698F" w14:textId="7CBE3654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 xml:space="preserve">W przypadku stwierdzenia, że </w:t>
      </w:r>
      <w:r w:rsidR="00A5386D" w:rsidRPr="00F748D9">
        <w:rPr>
          <w:rFonts w:ascii="Arial" w:hAnsi="Arial" w:cs="Arial"/>
          <w:lang w:eastAsia="ar-SA"/>
        </w:rPr>
        <w:t>t</w:t>
      </w:r>
      <w:r w:rsidRPr="00F748D9">
        <w:rPr>
          <w:rFonts w:ascii="Arial" w:hAnsi="Arial" w:cs="Arial"/>
          <w:lang w:eastAsia="ar-SA"/>
        </w:rPr>
        <w:t xml:space="preserve">eren budowy nie odpowiada warunkom określonym w SWZ oraz Umowie, </w:t>
      </w:r>
      <w:r w:rsidR="00A5386D" w:rsidRPr="00F748D9">
        <w:rPr>
          <w:rFonts w:ascii="Arial" w:hAnsi="Arial" w:cs="Arial"/>
          <w:lang w:eastAsia="ar-SA"/>
        </w:rPr>
        <w:t>i</w:t>
      </w:r>
      <w:r w:rsidRPr="00F748D9">
        <w:rPr>
          <w:rFonts w:ascii="Arial" w:hAnsi="Arial" w:cs="Arial"/>
          <w:lang w:eastAsia="ar-SA"/>
        </w:rPr>
        <w:t xml:space="preserve">nspektor nadzoru inwestorskiego/ </w:t>
      </w:r>
      <w:r w:rsidR="00A5386D" w:rsidRPr="00F748D9">
        <w:rPr>
          <w:rFonts w:ascii="Arial" w:hAnsi="Arial" w:cs="Arial"/>
          <w:lang w:eastAsia="ar-SA"/>
        </w:rPr>
        <w:t>p</w:t>
      </w:r>
      <w:r w:rsidRPr="00F748D9">
        <w:rPr>
          <w:rFonts w:ascii="Arial" w:hAnsi="Arial" w:cs="Arial"/>
          <w:lang w:eastAsia="ar-SA"/>
        </w:rPr>
        <w:t xml:space="preserve">rzedstawiciel Zamawiającego ma prawo polecić Wykonawcy natychmiastowe doprowadzenie </w:t>
      </w:r>
      <w:r w:rsidR="00654DC3" w:rsidRPr="00F748D9">
        <w:rPr>
          <w:rFonts w:ascii="Arial" w:hAnsi="Arial" w:cs="Arial"/>
          <w:lang w:eastAsia="ar-SA"/>
        </w:rPr>
        <w:t>t</w:t>
      </w:r>
      <w:r w:rsidRPr="00F748D9">
        <w:rPr>
          <w:rFonts w:ascii="Arial" w:hAnsi="Arial" w:cs="Arial"/>
          <w:lang w:eastAsia="ar-SA"/>
        </w:rPr>
        <w:t xml:space="preserve">erenu budowy do należytego stanu. W przypadku nie dostosowania się do tych zaleceń, po uprzednim bezskutecznym wezwaniu, z terminem nie krótszym niż 5 dni roboczych skierowanym </w:t>
      </w:r>
      <w:r w:rsidRPr="00F748D9">
        <w:rPr>
          <w:rFonts w:ascii="Arial" w:hAnsi="Arial" w:cs="Arial"/>
          <w:lang w:eastAsia="ar-SA"/>
        </w:rPr>
        <w:lastRenderedPageBreak/>
        <w:t xml:space="preserve">przez </w:t>
      </w:r>
      <w:r w:rsidR="00654DC3" w:rsidRPr="00F748D9">
        <w:rPr>
          <w:rFonts w:ascii="Arial" w:hAnsi="Arial" w:cs="Arial"/>
          <w:lang w:eastAsia="ar-SA"/>
        </w:rPr>
        <w:t>i</w:t>
      </w:r>
      <w:r w:rsidRPr="00F748D9">
        <w:rPr>
          <w:rFonts w:ascii="Arial" w:hAnsi="Arial" w:cs="Arial"/>
          <w:lang w:eastAsia="ar-SA"/>
        </w:rPr>
        <w:t xml:space="preserve">nspektora nadzoru inwestorskiego/ </w:t>
      </w:r>
      <w:r w:rsidR="00654DC3" w:rsidRPr="00F748D9">
        <w:rPr>
          <w:rFonts w:ascii="Arial" w:hAnsi="Arial" w:cs="Arial"/>
          <w:lang w:eastAsia="ar-SA"/>
        </w:rPr>
        <w:t>p</w:t>
      </w:r>
      <w:r w:rsidRPr="00F748D9">
        <w:rPr>
          <w:rFonts w:ascii="Arial" w:hAnsi="Arial" w:cs="Arial"/>
          <w:lang w:eastAsia="ar-SA"/>
        </w:rPr>
        <w:t>rzedstawiciela Zamawiającego do Wykonawcy, Zamawiający ma prawo zlecić firmie zewnętrznej doprowadzenie Terenu budowy do należytego stanu, a kosztami tych prac obciążyć Wykonawcę (wykonanie zastępcze). Powyższe nie wyklucza ponadto nałożenia kar na Wykonawcę zgodnie z warunkami umowy</w:t>
      </w:r>
      <w:r w:rsidR="00654DC3" w:rsidRPr="00F748D9">
        <w:rPr>
          <w:rFonts w:ascii="Arial" w:hAnsi="Arial" w:cs="Arial"/>
          <w:lang w:eastAsia="ar-SA"/>
        </w:rPr>
        <w:t>.</w:t>
      </w:r>
    </w:p>
    <w:p w14:paraId="59865AF4" w14:textId="77777777" w:rsidR="00BB312C" w:rsidRPr="00F748D9" w:rsidRDefault="00BB312C" w:rsidP="00F748D9">
      <w:pPr>
        <w:numPr>
          <w:ilvl w:val="0"/>
          <w:numId w:val="21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ar-SA"/>
        </w:rPr>
      </w:pPr>
      <w:r w:rsidRPr="00F748D9">
        <w:rPr>
          <w:rFonts w:ascii="Arial" w:hAnsi="Arial" w:cs="Arial"/>
          <w:lang w:eastAsia="ar-SA"/>
        </w:rPr>
        <w:t>Tymczasowe zajęcie terenów, niezbędnych do prowadzenia robót budowlanych Wykonawca uzgadnia we własnym zakresie i na swój koszt.</w:t>
      </w:r>
    </w:p>
    <w:p w14:paraId="025DE546" w14:textId="46652D48" w:rsidR="004F3E1C" w:rsidRPr="00F748D9" w:rsidRDefault="004F3E1C" w:rsidP="00F748D9">
      <w:pPr>
        <w:spacing w:after="0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Dokumentacja powykonawcza:</w:t>
      </w:r>
    </w:p>
    <w:p w14:paraId="67316234" w14:textId="02911FDE" w:rsidR="004F3E1C" w:rsidRPr="00F748D9" w:rsidRDefault="004F3E1C" w:rsidP="00F748D9">
      <w:pPr>
        <w:spacing w:after="0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Wykonawca zobowiązany jest wykonać </w:t>
      </w:r>
      <w:r w:rsidR="00654DC3" w:rsidRPr="00F748D9">
        <w:rPr>
          <w:rFonts w:ascii="Arial" w:hAnsi="Arial" w:cs="Arial"/>
        </w:rPr>
        <w:t>d</w:t>
      </w:r>
      <w:r w:rsidRPr="00F748D9">
        <w:rPr>
          <w:rFonts w:ascii="Arial" w:hAnsi="Arial" w:cs="Arial"/>
        </w:rPr>
        <w:t>okumentację powykonawczą w wersji papierowej w </w:t>
      </w:r>
      <w:r w:rsidR="00287962" w:rsidRPr="00F748D9">
        <w:rPr>
          <w:rFonts w:ascii="Arial" w:hAnsi="Arial" w:cs="Arial"/>
        </w:rPr>
        <w:t>2</w:t>
      </w:r>
      <w:r w:rsidRPr="00F748D9">
        <w:rPr>
          <w:rFonts w:ascii="Arial" w:hAnsi="Arial" w:cs="Arial"/>
        </w:rPr>
        <w:t xml:space="preserve"> egz., zawierająca w szczególności:</w:t>
      </w:r>
    </w:p>
    <w:p w14:paraId="117D1E3E" w14:textId="77777777" w:rsidR="004F3E1C" w:rsidRPr="00F748D9" w:rsidRDefault="004F3E1C" w:rsidP="00F748D9">
      <w:pPr>
        <w:numPr>
          <w:ilvl w:val="0"/>
          <w:numId w:val="18"/>
        </w:numPr>
        <w:tabs>
          <w:tab w:val="num" w:pos="1080"/>
        </w:tabs>
        <w:spacing w:after="0"/>
        <w:ind w:left="425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protokoły z prób, sprawdzeń, pomiarów i badań, odbiorów,</w:t>
      </w:r>
    </w:p>
    <w:p w14:paraId="07FDEF04" w14:textId="0B5A6107" w:rsidR="004F3E1C" w:rsidRPr="00F748D9" w:rsidRDefault="004F3E1C" w:rsidP="00F748D9">
      <w:pPr>
        <w:numPr>
          <w:ilvl w:val="0"/>
          <w:numId w:val="18"/>
        </w:numPr>
        <w:tabs>
          <w:tab w:val="num" w:pos="1080"/>
        </w:tabs>
        <w:spacing w:after="0"/>
        <w:ind w:left="425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geodezyjną inwentaryzację powykonawczą (szkice) wraz ze sporządzoną w jej wyniku dokumentacją </w:t>
      </w:r>
      <w:proofErr w:type="spellStart"/>
      <w:r w:rsidRPr="00F748D9">
        <w:rPr>
          <w:rFonts w:ascii="Arial" w:hAnsi="Arial" w:cs="Arial"/>
        </w:rPr>
        <w:t>geodezyjno</w:t>
      </w:r>
      <w:proofErr w:type="spellEnd"/>
      <w:r w:rsidRPr="00F748D9">
        <w:rPr>
          <w:rFonts w:ascii="Arial" w:hAnsi="Arial" w:cs="Arial"/>
        </w:rPr>
        <w:t xml:space="preserve"> - kartograficzną (mapa zasadnicza w kolorach - arkusz w skali 1:500 obejmujący cały zakres robót oraz zmiany/ aktualizację użytków gruntowych ewentualne zmiany w zakresie własności gruntów) oraz w wersji elektronicznej (skan). </w:t>
      </w:r>
    </w:p>
    <w:p w14:paraId="33C732A9" w14:textId="77777777" w:rsidR="004F3E1C" w:rsidRPr="00F748D9" w:rsidRDefault="004F3E1C" w:rsidP="00F748D9">
      <w:pPr>
        <w:numPr>
          <w:ilvl w:val="0"/>
          <w:numId w:val="18"/>
        </w:numPr>
        <w:spacing w:after="0"/>
        <w:ind w:left="425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stosowne atesty, aprobaty techniczne, deklaracje lub certyfikaty zgodności, receptury, świadectwa jakości i inne dokumenty potwierdzające dopuszczenie zastosowania materiałów do obrotu i powszechnego stosowania w budownictwie, dla wbudowanych materiałów,</w:t>
      </w:r>
    </w:p>
    <w:p w14:paraId="786C7D4D" w14:textId="77777777" w:rsidR="004F3E1C" w:rsidRPr="00F748D9" w:rsidRDefault="004F3E1C" w:rsidP="00F748D9">
      <w:pPr>
        <w:numPr>
          <w:ilvl w:val="0"/>
          <w:numId w:val="18"/>
        </w:numPr>
        <w:spacing w:after="0"/>
        <w:ind w:left="425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protokoły utylizacji wszystkich wszelkich materiałów budowlanych,</w:t>
      </w:r>
    </w:p>
    <w:p w14:paraId="750FF412" w14:textId="77777777" w:rsidR="004F3E1C" w:rsidRPr="00F748D9" w:rsidRDefault="004F3E1C" w:rsidP="00F748D9">
      <w:pPr>
        <w:numPr>
          <w:ilvl w:val="0"/>
          <w:numId w:val="18"/>
        </w:numPr>
        <w:tabs>
          <w:tab w:val="num" w:pos="1080"/>
          <w:tab w:val="num" w:pos="5466"/>
        </w:tabs>
        <w:spacing w:after="0"/>
        <w:ind w:left="425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rysunki (dokumentacje) na wykonanie robót towarzyszących (np. przełożenie linii telefonicznej, energetycznej, gazowej, oświetlenia itp.) oraz protokoły odbioru i przekazania tych robót właścicielom urządzeń,</w:t>
      </w:r>
    </w:p>
    <w:p w14:paraId="0013558C" w14:textId="48590488" w:rsidR="004F3E1C" w:rsidRPr="00F748D9" w:rsidRDefault="004F3E1C" w:rsidP="00F748D9">
      <w:pPr>
        <w:numPr>
          <w:ilvl w:val="0"/>
          <w:numId w:val="18"/>
        </w:numPr>
        <w:tabs>
          <w:tab w:val="num" w:pos="1134"/>
        </w:tabs>
        <w:spacing w:after="0"/>
        <w:ind w:left="425" w:hanging="425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>dokumenty potwierdzające przekazanie do ZWiK zdemontowanej armatury, urządzeń wraz z wykazem tych urządzeń</w:t>
      </w:r>
      <w:r w:rsidR="00510C5A" w:rsidRPr="00F748D9">
        <w:rPr>
          <w:rFonts w:ascii="Arial" w:hAnsi="Arial" w:cs="Arial"/>
        </w:rPr>
        <w:t>,</w:t>
      </w:r>
    </w:p>
    <w:p w14:paraId="3E41270D" w14:textId="79CD3F4E" w:rsidR="00D43145" w:rsidRPr="00F748D9" w:rsidRDefault="00D43145" w:rsidP="00F748D9">
      <w:pPr>
        <w:spacing w:after="0"/>
        <w:ind w:left="1"/>
        <w:jc w:val="both"/>
        <w:rPr>
          <w:rFonts w:ascii="Arial" w:hAnsi="Arial" w:cs="Arial"/>
        </w:rPr>
      </w:pPr>
      <w:r w:rsidRPr="00F748D9">
        <w:rPr>
          <w:rFonts w:ascii="Arial" w:hAnsi="Arial" w:cs="Arial"/>
        </w:rPr>
        <w:t xml:space="preserve">Wykonawca zobowiązany jest </w:t>
      </w:r>
      <w:r w:rsidR="00A217CF" w:rsidRPr="00F748D9">
        <w:rPr>
          <w:rFonts w:ascii="Arial" w:hAnsi="Arial" w:cs="Arial"/>
        </w:rPr>
        <w:t>zapisać</w:t>
      </w:r>
      <w:r w:rsidRPr="00F748D9">
        <w:rPr>
          <w:rFonts w:ascii="Arial" w:hAnsi="Arial" w:cs="Arial"/>
        </w:rPr>
        <w:t xml:space="preserve"> </w:t>
      </w:r>
      <w:r w:rsidR="00510C5A" w:rsidRPr="00F748D9">
        <w:rPr>
          <w:rFonts w:ascii="Arial" w:hAnsi="Arial" w:cs="Arial"/>
        </w:rPr>
        <w:t>d</w:t>
      </w:r>
      <w:r w:rsidRPr="00F748D9">
        <w:rPr>
          <w:rFonts w:ascii="Arial" w:hAnsi="Arial" w:cs="Arial"/>
        </w:rPr>
        <w:t>okumentację powykonawczą</w:t>
      </w:r>
      <w:r w:rsidR="00510C5A" w:rsidRPr="00F748D9">
        <w:rPr>
          <w:rFonts w:ascii="Arial" w:hAnsi="Arial" w:cs="Arial"/>
        </w:rPr>
        <w:t xml:space="preserve"> </w:t>
      </w:r>
      <w:r w:rsidRPr="00F748D9">
        <w:rPr>
          <w:rFonts w:ascii="Arial" w:hAnsi="Arial" w:cs="Arial"/>
        </w:rPr>
        <w:t xml:space="preserve">w wersji elektronicznej na płytach CD/DVD – 2 egz. Dokumentacja powinna być zapisana w formatach obsługiwanych przez programy Microsoft Office, </w:t>
      </w:r>
      <w:proofErr w:type="spellStart"/>
      <w:r w:rsidRPr="00F748D9">
        <w:rPr>
          <w:rFonts w:ascii="Arial" w:hAnsi="Arial" w:cs="Arial"/>
        </w:rPr>
        <w:t>Acrobat</w:t>
      </w:r>
      <w:proofErr w:type="spellEnd"/>
      <w:r w:rsidRPr="00F748D9">
        <w:rPr>
          <w:rFonts w:ascii="Arial" w:hAnsi="Arial" w:cs="Arial"/>
        </w:rPr>
        <w:t xml:space="preserve"> Reader, AutoCAD, przy zachowaniu zasady zapisu dokumentacji powykonawczej w programach jak przy wykonaniu projektu budowlanego, wykonawczego tj. pliki tekstowe - </w:t>
      </w:r>
      <w:proofErr w:type="spellStart"/>
      <w:r w:rsidRPr="00F748D9">
        <w:rPr>
          <w:rFonts w:ascii="Arial" w:hAnsi="Arial" w:cs="Arial"/>
        </w:rPr>
        <w:t>docx</w:t>
      </w:r>
      <w:proofErr w:type="spellEnd"/>
      <w:r w:rsidRPr="00F748D9">
        <w:rPr>
          <w:rFonts w:ascii="Arial" w:hAnsi="Arial" w:cs="Arial"/>
        </w:rPr>
        <w:t>, rtf, txt; pliki obliczeniowe -</w:t>
      </w:r>
      <w:proofErr w:type="spellStart"/>
      <w:r w:rsidRPr="00F748D9">
        <w:rPr>
          <w:rFonts w:ascii="Arial" w:hAnsi="Arial" w:cs="Arial"/>
        </w:rPr>
        <w:t>xlsx</w:t>
      </w:r>
      <w:proofErr w:type="spellEnd"/>
      <w:r w:rsidRPr="00F748D9">
        <w:rPr>
          <w:rFonts w:ascii="Arial" w:hAnsi="Arial" w:cs="Arial"/>
        </w:rPr>
        <w:t xml:space="preserve">, rysunki techniczne – </w:t>
      </w:r>
      <w:proofErr w:type="spellStart"/>
      <w:r w:rsidRPr="00F748D9">
        <w:rPr>
          <w:rFonts w:ascii="Arial" w:hAnsi="Arial" w:cs="Arial"/>
        </w:rPr>
        <w:t>dwg</w:t>
      </w:r>
      <w:proofErr w:type="spellEnd"/>
      <w:r w:rsidRPr="00F748D9">
        <w:rPr>
          <w:rFonts w:ascii="Arial" w:hAnsi="Arial" w:cs="Arial"/>
        </w:rPr>
        <w:t xml:space="preserve">, </w:t>
      </w:r>
      <w:proofErr w:type="spellStart"/>
      <w:r w:rsidRPr="00F748D9">
        <w:rPr>
          <w:rFonts w:ascii="Arial" w:hAnsi="Arial" w:cs="Arial"/>
        </w:rPr>
        <w:t>dxf</w:t>
      </w:r>
      <w:proofErr w:type="spellEnd"/>
      <w:r w:rsidRPr="00F748D9">
        <w:rPr>
          <w:rFonts w:ascii="Arial" w:hAnsi="Arial" w:cs="Arial"/>
        </w:rPr>
        <w:t xml:space="preserve">; obrazy </w:t>
      </w:r>
      <w:proofErr w:type="spellStart"/>
      <w:r w:rsidRPr="00F748D9">
        <w:rPr>
          <w:rFonts w:ascii="Arial" w:hAnsi="Arial" w:cs="Arial"/>
        </w:rPr>
        <w:t>bmp</w:t>
      </w:r>
      <w:proofErr w:type="spellEnd"/>
      <w:r w:rsidRPr="00F748D9">
        <w:rPr>
          <w:rFonts w:ascii="Arial" w:hAnsi="Arial" w:cs="Arial"/>
        </w:rPr>
        <w:t xml:space="preserve">, jpg (w rozdzielczości 400-600 </w:t>
      </w:r>
      <w:proofErr w:type="spellStart"/>
      <w:r w:rsidRPr="00F748D9">
        <w:rPr>
          <w:rFonts w:ascii="Arial" w:hAnsi="Arial" w:cs="Arial"/>
        </w:rPr>
        <w:t>dpi</w:t>
      </w:r>
      <w:proofErr w:type="spellEnd"/>
      <w:r w:rsidRPr="00F748D9">
        <w:rPr>
          <w:rFonts w:ascii="Arial" w:hAnsi="Arial" w:cs="Arial"/>
        </w:rPr>
        <w:t>). Pliki nie powinny mieć zabezpieczenia przed kopiowaniem,</w:t>
      </w:r>
    </w:p>
    <w:p w14:paraId="047A6EA4" w14:textId="1F006864" w:rsidR="004A620B" w:rsidRPr="00F748D9" w:rsidRDefault="006333E9" w:rsidP="00F748D9">
      <w:pPr>
        <w:spacing w:after="0"/>
        <w:jc w:val="both"/>
        <w:rPr>
          <w:rFonts w:ascii="Arial" w:hAnsi="Arial" w:cs="Arial"/>
          <w:u w:val="single"/>
        </w:rPr>
      </w:pPr>
      <w:r w:rsidRPr="00F748D9">
        <w:rPr>
          <w:rFonts w:ascii="Arial" w:hAnsi="Arial" w:cs="Arial"/>
          <w:u w:val="single"/>
        </w:rPr>
        <w:t>Załączniki:</w:t>
      </w:r>
    </w:p>
    <w:p w14:paraId="5A9C9437" w14:textId="2BEA5DCB" w:rsidR="006333E9" w:rsidRPr="00B00DAD" w:rsidRDefault="006333E9" w:rsidP="00B00DAD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B00DAD">
        <w:rPr>
          <w:rFonts w:ascii="Arial" w:hAnsi="Arial" w:cs="Arial"/>
        </w:rPr>
        <w:t>Załącznik nr</w:t>
      </w:r>
      <w:r w:rsidR="00C27C8C" w:rsidRPr="00B00DAD">
        <w:rPr>
          <w:rFonts w:ascii="Arial" w:hAnsi="Arial" w:cs="Arial"/>
        </w:rPr>
        <w:t xml:space="preserve"> </w:t>
      </w:r>
      <w:r w:rsidRPr="00B00DAD">
        <w:rPr>
          <w:rFonts w:ascii="Arial" w:hAnsi="Arial" w:cs="Arial"/>
        </w:rPr>
        <w:t>1</w:t>
      </w:r>
      <w:r w:rsidR="00C27C8C" w:rsidRPr="00B00DAD">
        <w:rPr>
          <w:rFonts w:ascii="Arial" w:hAnsi="Arial" w:cs="Arial"/>
        </w:rPr>
        <w:t xml:space="preserve"> </w:t>
      </w:r>
      <w:r w:rsidR="00B00DAD">
        <w:rPr>
          <w:rFonts w:ascii="Arial" w:hAnsi="Arial" w:cs="Arial"/>
        </w:rPr>
        <w:t>- plan sytuacyjny,</w:t>
      </w:r>
    </w:p>
    <w:p w14:paraId="134E8120" w14:textId="48DCB826" w:rsidR="006333E9" w:rsidRDefault="006333E9" w:rsidP="00B00DAD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B00DAD">
        <w:rPr>
          <w:rFonts w:ascii="Arial" w:hAnsi="Arial" w:cs="Arial"/>
        </w:rPr>
        <w:t>Załącznik nr 2</w:t>
      </w:r>
      <w:r w:rsidR="00C27C8C" w:rsidRPr="00B00DAD">
        <w:rPr>
          <w:rFonts w:ascii="Arial" w:hAnsi="Arial" w:cs="Arial"/>
        </w:rPr>
        <w:t xml:space="preserve"> </w:t>
      </w:r>
      <w:r w:rsidR="00B00DAD">
        <w:rPr>
          <w:rFonts w:ascii="Arial" w:hAnsi="Arial" w:cs="Arial"/>
        </w:rPr>
        <w:t>- wniosek materiałowy – wzór,</w:t>
      </w:r>
    </w:p>
    <w:p w14:paraId="58A2D111" w14:textId="78A74438" w:rsidR="00B00DAD" w:rsidRPr="00B00DAD" w:rsidRDefault="00B00DAD" w:rsidP="00B00DAD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 – wytyczne projektowania.</w:t>
      </w:r>
      <w:bookmarkStart w:id="2" w:name="_GoBack"/>
      <w:bookmarkEnd w:id="2"/>
    </w:p>
    <w:sectPr w:rsidR="00B00DAD" w:rsidRPr="00B00D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4D98D" w14:textId="77777777" w:rsidR="00C645F3" w:rsidRDefault="00C645F3" w:rsidP="00C645F3">
      <w:pPr>
        <w:spacing w:after="0" w:line="240" w:lineRule="auto"/>
      </w:pPr>
      <w:r>
        <w:separator/>
      </w:r>
    </w:p>
  </w:endnote>
  <w:endnote w:type="continuationSeparator" w:id="0">
    <w:p w14:paraId="69E26ECE" w14:textId="77777777" w:rsidR="00C645F3" w:rsidRDefault="00C645F3" w:rsidP="00C6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3AB15" w14:textId="77777777" w:rsidR="00C645F3" w:rsidRDefault="00C645F3" w:rsidP="00C645F3">
      <w:pPr>
        <w:spacing w:after="0" w:line="240" w:lineRule="auto"/>
      </w:pPr>
      <w:r>
        <w:separator/>
      </w:r>
    </w:p>
  </w:footnote>
  <w:footnote w:type="continuationSeparator" w:id="0">
    <w:p w14:paraId="4CC460DD" w14:textId="77777777" w:rsidR="00C645F3" w:rsidRDefault="00C645F3" w:rsidP="00C6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0AA0" w14:textId="01ECE99B" w:rsidR="00C645F3" w:rsidRDefault="006732EE" w:rsidP="006732EE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sprawy: 39/2024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645F3" w:rsidRPr="00DD00B1">
      <w:rPr>
        <w:rFonts w:ascii="Arial" w:hAnsi="Arial" w:cs="Arial"/>
      </w:rPr>
      <w:t xml:space="preserve">Załącznik nr </w:t>
    </w:r>
    <w:r w:rsidR="00F748D9">
      <w:rPr>
        <w:rFonts w:ascii="Arial" w:hAnsi="Arial" w:cs="Arial"/>
      </w:rPr>
      <w:t>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5864A8"/>
    <w:lvl w:ilvl="0">
      <w:start w:val="1"/>
      <w:numFmt w:val="bullet"/>
      <w:pStyle w:val="pktn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02B96"/>
    <w:multiLevelType w:val="hybridMultilevel"/>
    <w:tmpl w:val="89120B3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AB7466A"/>
    <w:multiLevelType w:val="hybridMultilevel"/>
    <w:tmpl w:val="5C104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6449"/>
    <w:multiLevelType w:val="hybridMultilevel"/>
    <w:tmpl w:val="192ABB10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84398"/>
    <w:multiLevelType w:val="hybridMultilevel"/>
    <w:tmpl w:val="1F44EE3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9FD4640"/>
    <w:multiLevelType w:val="hybridMultilevel"/>
    <w:tmpl w:val="AB128742"/>
    <w:lvl w:ilvl="0" w:tplc="8DA43B5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E5C45"/>
    <w:multiLevelType w:val="hybridMultilevel"/>
    <w:tmpl w:val="05A49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709EF"/>
    <w:multiLevelType w:val="hybridMultilevel"/>
    <w:tmpl w:val="474A5170"/>
    <w:name w:val="WW8Num22222"/>
    <w:lvl w:ilvl="0" w:tplc="FFFFFFFF">
      <w:start w:val="1"/>
      <w:numFmt w:val="decimal"/>
      <w:lvlText w:val="%1)"/>
      <w:lvlJc w:val="left"/>
      <w:pPr>
        <w:ind w:left="540" w:hanging="18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BD6A1F5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D61BE6"/>
    <w:multiLevelType w:val="hybridMultilevel"/>
    <w:tmpl w:val="653ADB1E"/>
    <w:lvl w:ilvl="0" w:tplc="43B61C2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 w15:restartNumberingAfterBreak="0">
    <w:nsid w:val="1F5B0ABB"/>
    <w:multiLevelType w:val="hybridMultilevel"/>
    <w:tmpl w:val="718EF6AE"/>
    <w:lvl w:ilvl="0" w:tplc="8F9CD068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)"/>
      <w:lvlJc w:val="left"/>
      <w:pPr>
        <w:ind w:left="1778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10" w15:restartNumberingAfterBreak="0">
    <w:nsid w:val="23F35917"/>
    <w:multiLevelType w:val="hybridMultilevel"/>
    <w:tmpl w:val="795C31DE"/>
    <w:name w:val="WW8Num188232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11" w15:restartNumberingAfterBreak="0">
    <w:nsid w:val="267A4D87"/>
    <w:multiLevelType w:val="hybridMultilevel"/>
    <w:tmpl w:val="E59AC0A0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5EAF"/>
    <w:multiLevelType w:val="hybridMultilevel"/>
    <w:tmpl w:val="3FDC2964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53C39"/>
    <w:multiLevelType w:val="hybridMultilevel"/>
    <w:tmpl w:val="1B18D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E1546"/>
    <w:multiLevelType w:val="hybridMultilevel"/>
    <w:tmpl w:val="34E0E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60DC3"/>
    <w:multiLevelType w:val="hybridMultilevel"/>
    <w:tmpl w:val="26B4386C"/>
    <w:lvl w:ilvl="0" w:tplc="7368D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422E5C"/>
    <w:multiLevelType w:val="hybridMultilevel"/>
    <w:tmpl w:val="183E4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3519A"/>
    <w:multiLevelType w:val="hybridMultilevel"/>
    <w:tmpl w:val="9F6E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E9E"/>
    <w:multiLevelType w:val="hybridMultilevel"/>
    <w:tmpl w:val="E342E8E2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6E4BEE"/>
    <w:multiLevelType w:val="hybridMultilevel"/>
    <w:tmpl w:val="812E3382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665EC"/>
    <w:multiLevelType w:val="hybridMultilevel"/>
    <w:tmpl w:val="C6321C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C5470"/>
    <w:multiLevelType w:val="hybridMultilevel"/>
    <w:tmpl w:val="8EBAF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362AE"/>
    <w:multiLevelType w:val="hybridMultilevel"/>
    <w:tmpl w:val="0030B296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D874581"/>
    <w:multiLevelType w:val="hybridMultilevel"/>
    <w:tmpl w:val="383A565A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l2a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C5C3E"/>
    <w:multiLevelType w:val="hybridMultilevel"/>
    <w:tmpl w:val="75D03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E2842"/>
    <w:multiLevelType w:val="hybridMultilevel"/>
    <w:tmpl w:val="849CB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929118A"/>
    <w:multiLevelType w:val="hybridMultilevel"/>
    <w:tmpl w:val="3DE00F50"/>
    <w:lvl w:ilvl="0" w:tplc="5F580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3B61C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343058"/>
    <w:multiLevelType w:val="hybridMultilevel"/>
    <w:tmpl w:val="50AA1D52"/>
    <w:lvl w:ilvl="0" w:tplc="771271B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43B61C2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 w15:restartNumberingAfterBreak="0">
    <w:nsid w:val="6CA9542C"/>
    <w:multiLevelType w:val="hybridMultilevel"/>
    <w:tmpl w:val="D0E6ADD8"/>
    <w:lvl w:ilvl="0" w:tplc="B7F4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E45E75"/>
    <w:multiLevelType w:val="hybridMultilevel"/>
    <w:tmpl w:val="CC349DAE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4"/>
  </w:num>
  <w:num w:numId="5">
    <w:abstractNumId w:val="16"/>
  </w:num>
  <w:num w:numId="6">
    <w:abstractNumId w:val="15"/>
  </w:num>
  <w:num w:numId="7">
    <w:abstractNumId w:val="13"/>
  </w:num>
  <w:num w:numId="8">
    <w:abstractNumId w:val="27"/>
  </w:num>
  <w:num w:numId="9">
    <w:abstractNumId w:val="19"/>
  </w:num>
  <w:num w:numId="10">
    <w:abstractNumId w:val="14"/>
  </w:num>
  <w:num w:numId="11">
    <w:abstractNumId w:val="9"/>
  </w:num>
  <w:num w:numId="12">
    <w:abstractNumId w:val="29"/>
  </w:num>
  <w:num w:numId="13">
    <w:abstractNumId w:val="26"/>
  </w:num>
  <w:num w:numId="14">
    <w:abstractNumId w:val="7"/>
  </w:num>
  <w:num w:numId="15">
    <w:abstractNumId w:val="28"/>
  </w:num>
  <w:num w:numId="16">
    <w:abstractNumId w:val="8"/>
  </w:num>
  <w:num w:numId="17">
    <w:abstractNumId w:val="22"/>
  </w:num>
  <w:num w:numId="18">
    <w:abstractNumId w:val="10"/>
  </w:num>
  <w:num w:numId="19">
    <w:abstractNumId w:val="18"/>
  </w:num>
  <w:num w:numId="20">
    <w:abstractNumId w:val="0"/>
  </w:num>
  <w:num w:numId="21">
    <w:abstractNumId w:val="25"/>
  </w:num>
  <w:num w:numId="22">
    <w:abstractNumId w:val="11"/>
  </w:num>
  <w:num w:numId="23">
    <w:abstractNumId w:val="3"/>
  </w:num>
  <w:num w:numId="24">
    <w:abstractNumId w:val="6"/>
  </w:num>
  <w:num w:numId="25">
    <w:abstractNumId w:val="24"/>
  </w:num>
  <w:num w:numId="26">
    <w:abstractNumId w:val="12"/>
  </w:num>
  <w:num w:numId="27">
    <w:abstractNumId w:val="20"/>
  </w:num>
  <w:num w:numId="28">
    <w:abstractNumId w:val="21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42"/>
    <w:rsid w:val="00060169"/>
    <w:rsid w:val="00091465"/>
    <w:rsid w:val="000B1699"/>
    <w:rsid w:val="000F303A"/>
    <w:rsid w:val="000F68E3"/>
    <w:rsid w:val="001374E0"/>
    <w:rsid w:val="00145408"/>
    <w:rsid w:val="00167B1C"/>
    <w:rsid w:val="0019554A"/>
    <w:rsid w:val="001B2627"/>
    <w:rsid w:val="001B66AB"/>
    <w:rsid w:val="002002E5"/>
    <w:rsid w:val="00250F77"/>
    <w:rsid w:val="00275221"/>
    <w:rsid w:val="002772AF"/>
    <w:rsid w:val="00287962"/>
    <w:rsid w:val="002D0549"/>
    <w:rsid w:val="00315AB9"/>
    <w:rsid w:val="00331788"/>
    <w:rsid w:val="00357526"/>
    <w:rsid w:val="003B08C2"/>
    <w:rsid w:val="004976A4"/>
    <w:rsid w:val="004A11C5"/>
    <w:rsid w:val="004A265E"/>
    <w:rsid w:val="004A620B"/>
    <w:rsid w:val="004F3E1C"/>
    <w:rsid w:val="00510C5A"/>
    <w:rsid w:val="0053206D"/>
    <w:rsid w:val="00544AF6"/>
    <w:rsid w:val="005B1F4D"/>
    <w:rsid w:val="005D62C0"/>
    <w:rsid w:val="005E1594"/>
    <w:rsid w:val="00611C03"/>
    <w:rsid w:val="006203AE"/>
    <w:rsid w:val="006333E9"/>
    <w:rsid w:val="00654DC3"/>
    <w:rsid w:val="00664B9E"/>
    <w:rsid w:val="00665FE8"/>
    <w:rsid w:val="006732EE"/>
    <w:rsid w:val="006A182A"/>
    <w:rsid w:val="006F5A60"/>
    <w:rsid w:val="00720E7B"/>
    <w:rsid w:val="00727C4C"/>
    <w:rsid w:val="00741C57"/>
    <w:rsid w:val="007879EC"/>
    <w:rsid w:val="007B2BDA"/>
    <w:rsid w:val="007B4E2E"/>
    <w:rsid w:val="007D0597"/>
    <w:rsid w:val="007F24E8"/>
    <w:rsid w:val="00803224"/>
    <w:rsid w:val="00847852"/>
    <w:rsid w:val="00853E98"/>
    <w:rsid w:val="00857831"/>
    <w:rsid w:val="008930CD"/>
    <w:rsid w:val="008E2D67"/>
    <w:rsid w:val="00941E76"/>
    <w:rsid w:val="00A217CF"/>
    <w:rsid w:val="00A5386D"/>
    <w:rsid w:val="00A64F6D"/>
    <w:rsid w:val="00A97B8C"/>
    <w:rsid w:val="00AA0F4B"/>
    <w:rsid w:val="00AC5A1B"/>
    <w:rsid w:val="00AE50E8"/>
    <w:rsid w:val="00B00DAD"/>
    <w:rsid w:val="00B077EE"/>
    <w:rsid w:val="00B212BC"/>
    <w:rsid w:val="00B462F6"/>
    <w:rsid w:val="00B504AD"/>
    <w:rsid w:val="00B92544"/>
    <w:rsid w:val="00B96C59"/>
    <w:rsid w:val="00BB312C"/>
    <w:rsid w:val="00C108B2"/>
    <w:rsid w:val="00C27C8C"/>
    <w:rsid w:val="00C30542"/>
    <w:rsid w:val="00C45A03"/>
    <w:rsid w:val="00C463BE"/>
    <w:rsid w:val="00C645F3"/>
    <w:rsid w:val="00C67BBB"/>
    <w:rsid w:val="00C70EA3"/>
    <w:rsid w:val="00C712EA"/>
    <w:rsid w:val="00CB7A20"/>
    <w:rsid w:val="00CE15DF"/>
    <w:rsid w:val="00D111DC"/>
    <w:rsid w:val="00D43145"/>
    <w:rsid w:val="00D96102"/>
    <w:rsid w:val="00DD00B1"/>
    <w:rsid w:val="00E31BDD"/>
    <w:rsid w:val="00E411BC"/>
    <w:rsid w:val="00E5068A"/>
    <w:rsid w:val="00E679BD"/>
    <w:rsid w:val="00EA2181"/>
    <w:rsid w:val="00EA2BEA"/>
    <w:rsid w:val="00EA5979"/>
    <w:rsid w:val="00EE31B2"/>
    <w:rsid w:val="00F50AEF"/>
    <w:rsid w:val="00F748D9"/>
    <w:rsid w:val="00F83A4F"/>
    <w:rsid w:val="00FC3927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8635"/>
  <w15:chartTrackingRefBased/>
  <w15:docId w15:val="{943FF76C-D690-4340-BF3A-B16562E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5F3"/>
  </w:style>
  <w:style w:type="paragraph" w:styleId="Stopka">
    <w:name w:val="footer"/>
    <w:basedOn w:val="Normalny"/>
    <w:link w:val="StopkaZnak"/>
    <w:uiPriority w:val="99"/>
    <w:unhideWhenUsed/>
    <w:rsid w:val="00C6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5F3"/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930CD"/>
    <w:pPr>
      <w:ind w:left="720"/>
      <w:contextualSpacing/>
    </w:pPr>
  </w:style>
  <w:style w:type="paragraph" w:customStyle="1" w:styleId="nagl2a">
    <w:name w:val="nagl2a"/>
    <w:basedOn w:val="Normalny"/>
    <w:link w:val="pktuzupelZnak"/>
    <w:rsid w:val="00D43145"/>
    <w:pPr>
      <w:numPr>
        <w:ilvl w:val="2"/>
        <w:numId w:val="1"/>
      </w:numPr>
      <w:spacing w:after="0" w:line="240" w:lineRule="auto"/>
      <w:ind w:left="851" w:hanging="567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pktnr">
    <w:name w:val="pkt_nr"/>
    <w:basedOn w:val="Nagwek3"/>
    <w:autoRedefine/>
    <w:rsid w:val="00D43145"/>
    <w:pPr>
      <w:keepNext w:val="0"/>
      <w:numPr>
        <w:numId w:val="20"/>
      </w:numPr>
      <w:tabs>
        <w:tab w:val="clear" w:pos="360"/>
      </w:tabs>
      <w:suppressAutoHyphens/>
      <w:autoSpaceDE w:val="0"/>
      <w:spacing w:before="0" w:line="240" w:lineRule="auto"/>
      <w:ind w:left="1135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pl-PL"/>
    </w:rPr>
  </w:style>
  <w:style w:type="character" w:customStyle="1" w:styleId="pktuzupelZnak">
    <w:name w:val="pktuzupel Znak"/>
    <w:link w:val="nagl2a"/>
    <w:locked/>
    <w:rsid w:val="00D4314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1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13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2617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Cendrowska</dc:creator>
  <cp:keywords/>
  <dc:description/>
  <cp:lastModifiedBy>Kinga Malewicz</cp:lastModifiedBy>
  <cp:revision>21</cp:revision>
  <cp:lastPrinted>2024-04-17T12:46:00Z</cp:lastPrinted>
  <dcterms:created xsi:type="dcterms:W3CDTF">2024-04-23T11:46:00Z</dcterms:created>
  <dcterms:modified xsi:type="dcterms:W3CDTF">2024-05-27T12:29:00Z</dcterms:modified>
</cp:coreProperties>
</file>