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668F" w14:textId="6CAF0E98" w:rsidR="00385A56" w:rsidRPr="00CA04FC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EA6D5A">
        <w:rPr>
          <w:rFonts w:ascii="Arial" w:hAnsi="Arial" w:cs="Arial"/>
          <w:sz w:val="22"/>
          <w:szCs w:val="22"/>
        </w:rPr>
        <w:t xml:space="preserve">Załącznik nr </w:t>
      </w:r>
      <w:r w:rsidR="003F68E2">
        <w:rPr>
          <w:rFonts w:ascii="Arial" w:hAnsi="Arial" w:cs="Arial"/>
          <w:sz w:val="22"/>
          <w:szCs w:val="22"/>
        </w:rPr>
        <w:t>7</w:t>
      </w:r>
      <w:r w:rsidR="000718E9" w:rsidRPr="00EA6D5A">
        <w:rPr>
          <w:rFonts w:ascii="Arial" w:hAnsi="Arial" w:cs="Arial"/>
          <w:sz w:val="22"/>
          <w:szCs w:val="22"/>
        </w:rPr>
        <w:t xml:space="preserve"> do S</w:t>
      </w:r>
      <w:r w:rsidRPr="00EA6D5A">
        <w:rPr>
          <w:rFonts w:ascii="Arial" w:hAnsi="Arial" w:cs="Arial"/>
          <w:sz w:val="22"/>
          <w:szCs w:val="22"/>
        </w:rPr>
        <w:t>WZ</w:t>
      </w:r>
    </w:p>
    <w:tbl>
      <w:tblPr>
        <w:tblStyle w:val="Tabela-Siatka"/>
        <w:tblW w:w="0" w:type="auto"/>
        <w:tblInd w:w="-4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28"/>
      </w:tblGrid>
      <w:tr w:rsidR="00E8168E" w:rsidRPr="00E8168E" w14:paraId="0E1E014C" w14:textId="77777777" w:rsidTr="00E8168E">
        <w:trPr>
          <w:trHeight w:val="1357"/>
        </w:trPr>
        <w:tc>
          <w:tcPr>
            <w:tcW w:w="14028" w:type="dxa"/>
            <w:shd w:val="clear" w:color="auto" w:fill="F2F2F2" w:themeFill="background1" w:themeFillShade="F2"/>
          </w:tcPr>
          <w:p w14:paraId="4BBFC777" w14:textId="5A5F0299" w:rsidR="00E8168E" w:rsidRPr="00E8168E" w:rsidRDefault="00A4181A" w:rsidP="00E8168E">
            <w:pPr>
              <w:pStyle w:val="Nagwek1"/>
              <w:spacing w:before="120" w:line="240" w:lineRule="auto"/>
              <w:rPr>
                <w:sz w:val="22"/>
                <w:szCs w:val="18"/>
              </w:rPr>
            </w:pPr>
            <w:r w:rsidRPr="00E8168E">
              <w:rPr>
                <w:sz w:val="22"/>
                <w:szCs w:val="18"/>
              </w:rPr>
              <w:t>WYKAZ OSÓB</w:t>
            </w:r>
          </w:p>
          <w:p w14:paraId="1753EE02" w14:textId="77777777" w:rsidR="00E8168E" w:rsidRPr="00E8168E" w:rsidRDefault="00E8168E" w:rsidP="00E8168E">
            <w:pPr>
              <w:pStyle w:val="Tytu"/>
              <w:spacing w:before="120"/>
              <w:rPr>
                <w:rFonts w:cs="Arial"/>
                <w:bCs/>
                <w:sz w:val="22"/>
                <w:szCs w:val="18"/>
              </w:rPr>
            </w:pPr>
            <w:r w:rsidRPr="00E8168E">
              <w:rPr>
                <w:rFonts w:cs="Arial"/>
                <w:bCs/>
                <w:sz w:val="22"/>
                <w:szCs w:val="18"/>
              </w:rPr>
              <w:t>skierowanych przez Wykonawcę do realizacji zamówienia publicznego</w:t>
            </w:r>
          </w:p>
          <w:p w14:paraId="30036A9E" w14:textId="43049037" w:rsidR="00E8168E" w:rsidRPr="00E8168E" w:rsidRDefault="00E8168E" w:rsidP="00E8168E">
            <w:pPr>
              <w:spacing w:before="120"/>
              <w:jc w:val="center"/>
              <w:rPr>
                <w:sz w:val="22"/>
                <w:szCs w:val="18"/>
              </w:rPr>
            </w:pPr>
            <w:r w:rsidRPr="00E8168E">
              <w:rPr>
                <w:rFonts w:ascii="Arial" w:hAnsi="Arial" w:cs="Arial"/>
                <w:b/>
                <w:bCs/>
                <w:sz w:val="22"/>
                <w:szCs w:val="18"/>
              </w:rPr>
              <w:t>na podstawie warunku wskazanego w Rozdziale VI</w:t>
            </w:r>
            <w:r w:rsidR="004943D1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SWZ</w:t>
            </w:r>
          </w:p>
        </w:tc>
      </w:tr>
    </w:tbl>
    <w:p w14:paraId="5714E0E1" w14:textId="41AF8766" w:rsidR="00E8168E" w:rsidRPr="004943D1" w:rsidRDefault="00E8168E" w:rsidP="00E8168E">
      <w:pPr>
        <w:spacing w:after="240"/>
        <w:rPr>
          <w:rFonts w:ascii="Arial" w:hAnsi="Arial" w:cs="Arial"/>
          <w:b/>
          <w:sz w:val="22"/>
          <w:szCs w:val="22"/>
        </w:rPr>
      </w:pPr>
      <w:r w:rsidRPr="00F70FD7">
        <w:rPr>
          <w:rFonts w:ascii="Arial" w:hAnsi="Arial" w:cs="Arial"/>
          <w:b/>
          <w:sz w:val="22"/>
        </w:rPr>
        <w:t xml:space="preserve">o udzielenie zamówienia publicznego w trybie art. 275 pkt 1 ustawy </w:t>
      </w:r>
      <w:proofErr w:type="spellStart"/>
      <w:r w:rsidR="00795FA3">
        <w:rPr>
          <w:rFonts w:ascii="Arial" w:hAnsi="Arial" w:cs="Arial"/>
          <w:b/>
          <w:sz w:val="22"/>
        </w:rPr>
        <w:t>Pzp</w:t>
      </w:r>
      <w:proofErr w:type="spellEnd"/>
      <w:r w:rsidR="00795FA3">
        <w:rPr>
          <w:rFonts w:ascii="Arial" w:hAnsi="Arial" w:cs="Arial"/>
          <w:b/>
          <w:sz w:val="22"/>
        </w:rPr>
        <w:t xml:space="preserve"> </w:t>
      </w:r>
      <w:r w:rsidRPr="004943D1">
        <w:rPr>
          <w:rFonts w:ascii="Arial" w:hAnsi="Arial" w:cs="Arial"/>
          <w:b/>
          <w:sz w:val="22"/>
          <w:szCs w:val="22"/>
        </w:rPr>
        <w:t xml:space="preserve">pn.: </w:t>
      </w:r>
      <w:r w:rsidR="007A1FDF" w:rsidRPr="007A1FDF">
        <w:rPr>
          <w:rFonts w:ascii="Arial" w:hAnsi="Arial" w:cs="Arial"/>
          <w:b/>
          <w:bCs/>
          <w:sz w:val="22"/>
          <w:szCs w:val="22"/>
        </w:rPr>
        <w:t>Przebudowa placu zabaw i rekreacji w Sycewicach</w:t>
      </w:r>
    </w:p>
    <w:tbl>
      <w:tblPr>
        <w:tblStyle w:val="Tabela-Siatka"/>
        <w:tblW w:w="141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931"/>
        <w:gridCol w:w="2538"/>
        <w:gridCol w:w="3524"/>
        <w:gridCol w:w="3411"/>
        <w:gridCol w:w="2199"/>
      </w:tblGrid>
      <w:tr w:rsidR="00EE4C90" w:rsidRPr="00FD1AFF" w14:paraId="0149FEE4" w14:textId="77777777" w:rsidTr="00795FA3">
        <w:trPr>
          <w:trHeight w:val="1501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3BBBB10" w14:textId="77777777" w:rsidR="00EE4C90" w:rsidRPr="00155AEC" w:rsidRDefault="00EE4C90" w:rsidP="00E816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54040BE2" w14:textId="77777777" w:rsidR="00EE4C90" w:rsidRPr="00336714" w:rsidRDefault="00EE4C90" w:rsidP="00E816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A48CA59" w14:textId="77777777" w:rsidR="00EE4C90" w:rsidRPr="00336714" w:rsidRDefault="00EE4C90" w:rsidP="00E8168E">
            <w:pPr>
              <w:pStyle w:val="Nagwektabeli"/>
              <w:snapToGrid w:val="0"/>
              <w:spacing w:before="12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24" w:type="dxa"/>
            <w:shd w:val="clear" w:color="auto" w:fill="F2F2F2" w:themeFill="background1" w:themeFillShade="F2"/>
            <w:vAlign w:val="center"/>
          </w:tcPr>
          <w:p w14:paraId="15878BBB" w14:textId="77777777" w:rsidR="00EE4C90" w:rsidRPr="00336714" w:rsidRDefault="00EE4C90" w:rsidP="00E8168E">
            <w:pPr>
              <w:pStyle w:val="Nagwektabeli"/>
              <w:snapToGrid w:val="0"/>
              <w:spacing w:before="12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0C083EC8" w14:textId="77777777" w:rsidR="00EE4C90" w:rsidRPr="00336714" w:rsidRDefault="007309EB" w:rsidP="00E8168E">
            <w:pPr>
              <w:pStyle w:val="Nagwektabeli"/>
              <w:snapToGrid w:val="0"/>
              <w:spacing w:before="120"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335D3AD3" w14:textId="278FBC22" w:rsidR="00EE4C90" w:rsidRPr="00336714" w:rsidRDefault="00D35786" w:rsidP="0079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795FA3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otencjał własny</w:t>
            </w:r>
            <w:r w:rsidR="00795F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1AA68506" w14:textId="77777777" w:rsidR="00EE4C90" w:rsidRPr="00336714" w:rsidRDefault="00EE4C90" w:rsidP="00795F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1E595F" w:rsidRPr="001E595F" w14:paraId="7DC07104" w14:textId="77777777" w:rsidTr="00E8168E">
        <w:trPr>
          <w:trHeight w:val="403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7D1746AC" w14:textId="5ABCA84D" w:rsidR="001E595F" w:rsidRPr="001E595F" w:rsidRDefault="001E595F" w:rsidP="00E81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595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00FF2E06" w14:textId="129189F0" w:rsidR="001E595F" w:rsidRPr="001E595F" w:rsidRDefault="001E595F" w:rsidP="00E81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595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8954145" w14:textId="7465683E" w:rsidR="001E595F" w:rsidRPr="001E595F" w:rsidRDefault="001E595F" w:rsidP="00E816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595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524" w:type="dxa"/>
            <w:shd w:val="clear" w:color="auto" w:fill="F2F2F2" w:themeFill="background1" w:themeFillShade="F2"/>
            <w:vAlign w:val="center"/>
          </w:tcPr>
          <w:p w14:paraId="70F5CA88" w14:textId="715D0B3B" w:rsidR="001E595F" w:rsidRPr="001E595F" w:rsidRDefault="001E595F" w:rsidP="00E8168E">
            <w:pPr>
              <w:tabs>
                <w:tab w:val="left" w:pos="212"/>
              </w:tabs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1E595F">
              <w:rPr>
                <w:rFonts w:ascii="Arial" w:hAnsi="Arial" w:cs="Arial"/>
                <w:bCs/>
                <w:spacing w:val="-2"/>
                <w:sz w:val="16"/>
                <w:szCs w:val="16"/>
              </w:rPr>
              <w:t>4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2067C03D" w14:textId="1984C841" w:rsidR="001E595F" w:rsidRPr="001E595F" w:rsidRDefault="001E595F" w:rsidP="00E8168E">
            <w:pPr>
              <w:autoSpaceDE w:val="0"/>
              <w:autoSpaceDN w:val="0"/>
              <w:adjustRightInd w:val="0"/>
              <w:ind w:left="4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595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14:paraId="4746AF50" w14:textId="160315CC" w:rsidR="001E595F" w:rsidRPr="001E595F" w:rsidRDefault="001E595F" w:rsidP="00E8168E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E595F">
              <w:rPr>
                <w:rFonts w:ascii="Arial" w:hAnsi="Arial" w:cs="Arial"/>
                <w:b w:val="0"/>
                <w:bCs/>
                <w:sz w:val="16"/>
                <w:szCs w:val="16"/>
              </w:rPr>
              <w:t>6</w:t>
            </w:r>
          </w:p>
        </w:tc>
      </w:tr>
      <w:tr w:rsidR="00EE4C90" w:rsidRPr="00FD1AFF" w14:paraId="3AFF82C1" w14:textId="77777777" w:rsidTr="001E595F">
        <w:trPr>
          <w:trHeight w:val="1875"/>
        </w:trPr>
        <w:tc>
          <w:tcPr>
            <w:tcW w:w="566" w:type="dxa"/>
            <w:vAlign w:val="center"/>
          </w:tcPr>
          <w:p w14:paraId="0EC41DCA" w14:textId="77777777"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1931" w:type="dxa"/>
            <w:vAlign w:val="center"/>
          </w:tcPr>
          <w:p w14:paraId="14B78143" w14:textId="77777777"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5EE6B321" w14:textId="33F7AC9C" w:rsidR="00973F94" w:rsidRPr="007D12D6" w:rsidRDefault="001E595F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7D12D6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7D12D6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7D1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 w:rsidRPr="007D12D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7D12D6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7D1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4943D1">
              <w:rPr>
                <w:rFonts w:ascii="Arial" w:hAnsi="Arial" w:cs="Arial"/>
                <w:b/>
                <w:sz w:val="22"/>
                <w:szCs w:val="22"/>
                <w:lang w:val="pl"/>
              </w:rPr>
              <w:t>konstrukcyjno</w:t>
            </w:r>
            <w:proofErr w:type="spellEnd"/>
            <w:r w:rsidR="004943D1">
              <w:rPr>
                <w:rFonts w:ascii="Arial" w:hAnsi="Arial" w:cs="Arial"/>
                <w:b/>
                <w:sz w:val="22"/>
                <w:szCs w:val="22"/>
                <w:lang w:val="pl"/>
              </w:rPr>
              <w:t xml:space="preserve"> - budowlanej</w:t>
            </w:r>
          </w:p>
          <w:p w14:paraId="5372DBA1" w14:textId="77777777" w:rsidR="00447D84" w:rsidRPr="00A0393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highlight w:val="red"/>
              </w:rPr>
            </w:pPr>
          </w:p>
        </w:tc>
        <w:tc>
          <w:tcPr>
            <w:tcW w:w="3524" w:type="dxa"/>
            <w:vAlign w:val="center"/>
          </w:tcPr>
          <w:p w14:paraId="7860A187" w14:textId="6A7AE0A5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1E595F">
              <w:rPr>
                <w:rFonts w:ascii="Arial" w:hAnsi="Arial" w:cs="Arial"/>
                <w:spacing w:val="-2"/>
                <w:sz w:val="22"/>
                <w:szCs w:val="22"/>
              </w:rPr>
              <w:t xml:space="preserve"> (zakres)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2E21A36B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86FE96" w14:textId="77777777"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11" w:type="dxa"/>
            <w:vAlign w:val="center"/>
          </w:tcPr>
          <w:p w14:paraId="64E19B9A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3E1B5E5A" w14:textId="77777777"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2A953EE6" w14:textId="67E553DD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>osob</w:t>
      </w:r>
      <w:r w:rsidR="004943D1">
        <w:rPr>
          <w:rFonts w:ascii="Arial" w:hAnsi="Arial" w:cs="Arial"/>
          <w:b/>
          <w:sz w:val="22"/>
          <w:szCs w:val="22"/>
        </w:rPr>
        <w:t xml:space="preserve">a </w:t>
      </w:r>
      <w:r w:rsidR="00336714">
        <w:rPr>
          <w:rFonts w:ascii="Arial" w:hAnsi="Arial" w:cs="Arial"/>
          <w:b/>
          <w:sz w:val="22"/>
          <w:szCs w:val="22"/>
        </w:rPr>
        <w:t>wskazane w tabeli będ</w:t>
      </w:r>
      <w:r w:rsidR="004943D1">
        <w:rPr>
          <w:rFonts w:ascii="Arial" w:hAnsi="Arial" w:cs="Arial"/>
          <w:b/>
          <w:sz w:val="22"/>
          <w:szCs w:val="22"/>
        </w:rPr>
        <w:t>zie</w:t>
      </w:r>
      <w:r w:rsidR="00336714">
        <w:rPr>
          <w:rFonts w:ascii="Arial" w:hAnsi="Arial" w:cs="Arial"/>
          <w:b/>
          <w:sz w:val="22"/>
          <w:szCs w:val="22"/>
        </w:rPr>
        <w:t xml:space="preserve">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 xml:space="preserve">posiada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E8168E">
        <w:rPr>
          <w:rFonts w:ascii="Arial" w:hAnsi="Arial" w:cs="Arial"/>
          <w:b/>
          <w:sz w:val="22"/>
          <w:szCs w:val="22"/>
        </w:rPr>
        <w:t>b</w:t>
      </w:r>
      <w:r w:rsidR="00D35786">
        <w:rPr>
          <w:rFonts w:ascii="Arial" w:hAnsi="Arial" w:cs="Arial"/>
          <w:b/>
          <w:sz w:val="22"/>
          <w:szCs w:val="22"/>
        </w:rPr>
        <w:t xml:space="preserve">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 xml:space="preserve">WZ i </w:t>
      </w:r>
      <w:r w:rsidR="007D12D6">
        <w:rPr>
          <w:rFonts w:ascii="Arial" w:hAnsi="Arial" w:cs="Arial"/>
          <w:b/>
          <w:sz w:val="22"/>
          <w:szCs w:val="22"/>
        </w:rPr>
        <w:t>u</w:t>
      </w:r>
      <w:r w:rsidR="008461BF">
        <w:rPr>
          <w:rFonts w:ascii="Arial" w:hAnsi="Arial" w:cs="Arial"/>
          <w:b/>
          <w:sz w:val="22"/>
          <w:szCs w:val="22"/>
        </w:rPr>
        <w:t>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3533CC92" w14:textId="77777777" w:rsidR="004943D1" w:rsidRPr="004943D1" w:rsidRDefault="007C5C52" w:rsidP="004943D1">
      <w:pPr>
        <w:autoSpaceDE w:val="0"/>
        <w:autoSpaceDN w:val="0"/>
        <w:adjustRightInd w:val="0"/>
        <w:spacing w:before="120"/>
        <w:ind w:left="-567"/>
        <w:rPr>
          <w:rFonts w:ascii="Arial" w:hAnsi="Arial" w:cs="Arial"/>
          <w:b/>
          <w:bCs/>
          <w:sz w:val="20"/>
        </w:rPr>
      </w:pPr>
      <w:r w:rsidRPr="004943D1">
        <w:rPr>
          <w:rFonts w:ascii="Arial" w:hAnsi="Arial" w:cs="Arial"/>
          <w:b/>
          <w:bCs/>
          <w:sz w:val="20"/>
        </w:rPr>
        <w:t xml:space="preserve">Uwaga: </w:t>
      </w:r>
    </w:p>
    <w:p w14:paraId="3A9AC6E9" w14:textId="729ABC39" w:rsidR="001103BB" w:rsidRPr="004943D1" w:rsidRDefault="00EE4C90" w:rsidP="004943D1">
      <w:pPr>
        <w:autoSpaceDE w:val="0"/>
        <w:autoSpaceDN w:val="0"/>
        <w:adjustRightInd w:val="0"/>
        <w:spacing w:before="120"/>
        <w:ind w:left="-567"/>
        <w:jc w:val="both"/>
        <w:rPr>
          <w:rFonts w:ascii="Arial" w:hAnsi="Arial" w:cs="Arial"/>
          <w:b/>
          <w:bCs/>
          <w:sz w:val="20"/>
        </w:rPr>
      </w:pPr>
      <w:r w:rsidRPr="004943D1">
        <w:rPr>
          <w:rFonts w:ascii="Arial" w:hAnsi="Arial" w:cs="Arial"/>
          <w:b/>
          <w:bCs/>
          <w:sz w:val="20"/>
        </w:rPr>
        <w:t xml:space="preserve">W kolumnie ostatniej, należy wskazać </w:t>
      </w:r>
      <w:r w:rsidR="00336714" w:rsidRPr="004943D1">
        <w:rPr>
          <w:rFonts w:ascii="Arial" w:hAnsi="Arial" w:cs="Arial"/>
          <w:b/>
          <w:bCs/>
          <w:sz w:val="20"/>
        </w:rPr>
        <w:t xml:space="preserve">podstawę dysponowania tzn. </w:t>
      </w:r>
      <w:r w:rsidRPr="004943D1">
        <w:rPr>
          <w:rFonts w:ascii="Arial" w:hAnsi="Arial" w:cs="Arial"/>
          <w:b/>
          <w:bCs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 w:rsidRPr="004943D1">
        <w:rPr>
          <w:rFonts w:ascii="Arial" w:hAnsi="Arial" w:cs="Arial"/>
          <w:b/>
          <w:bCs/>
          <w:sz w:val="20"/>
        </w:rPr>
        <w:t>podmiotu trzeciego stanowi tzw.</w:t>
      </w:r>
      <w:r w:rsidR="007D25F0" w:rsidRPr="004943D1">
        <w:rPr>
          <w:rFonts w:ascii="Arial" w:hAnsi="Arial" w:cs="Arial"/>
          <w:b/>
          <w:bCs/>
          <w:sz w:val="20"/>
        </w:rPr>
        <w:t xml:space="preserve"> </w:t>
      </w:r>
      <w:r w:rsidRPr="004943D1">
        <w:rPr>
          <w:rFonts w:ascii="Arial" w:hAnsi="Arial" w:cs="Arial"/>
          <w:b/>
          <w:bCs/>
          <w:sz w:val="20"/>
        </w:rPr>
        <w:t>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4943D1">
        <w:rPr>
          <w:rFonts w:ascii="Arial" w:hAnsi="Arial" w:cs="Arial"/>
          <w:b/>
          <w:bCs/>
          <w:sz w:val="20"/>
        </w:rPr>
        <w:t xml:space="preserve"> </w:t>
      </w:r>
    </w:p>
    <w:p w14:paraId="5ECDABD0" w14:textId="02DAB7A3" w:rsidR="007D25F0" w:rsidRPr="004943D1" w:rsidRDefault="007D25F0" w:rsidP="004943D1">
      <w:pPr>
        <w:tabs>
          <w:tab w:val="left" w:pos="-426"/>
        </w:tabs>
        <w:spacing w:before="120"/>
        <w:ind w:left="-567" w:right="57"/>
        <w:rPr>
          <w:rFonts w:ascii="Arial" w:hAnsi="Arial" w:cs="Arial"/>
          <w:b/>
          <w:bCs/>
          <w:color w:val="000000" w:themeColor="text1"/>
          <w:sz w:val="20"/>
        </w:rPr>
      </w:pPr>
      <w:r w:rsidRPr="004943D1">
        <w:rPr>
          <w:rFonts w:ascii="Arial" w:hAnsi="Arial" w:cs="Arial"/>
          <w:b/>
          <w:bCs/>
          <w:color w:val="000000" w:themeColor="text1"/>
          <w:sz w:val="20"/>
        </w:rPr>
        <w:t>Dokument należy podpisać kwalifikowanym podpisem elektronicznym, podpisem zaufanym lub podpisem osobistym.</w:t>
      </w:r>
    </w:p>
    <w:p w14:paraId="62246BF6" w14:textId="56E02B8F" w:rsidR="00EE4C90" w:rsidRPr="00103DD9" w:rsidRDefault="007D25F0" w:rsidP="004943D1">
      <w:pPr>
        <w:tabs>
          <w:tab w:val="left" w:pos="-426"/>
        </w:tabs>
        <w:spacing w:before="120"/>
        <w:ind w:left="-567"/>
        <w:rPr>
          <w:rFonts w:ascii="Arial" w:hAnsi="Arial" w:cs="Arial"/>
          <w:sz w:val="22"/>
          <w:szCs w:val="22"/>
        </w:rPr>
      </w:pPr>
      <w:r w:rsidRPr="004943D1">
        <w:rPr>
          <w:rFonts w:ascii="Arial" w:hAnsi="Arial" w:cs="Arial"/>
          <w:b/>
          <w:bCs/>
          <w:color w:val="000000" w:themeColor="text1"/>
          <w:sz w:val="20"/>
        </w:rPr>
        <w:t>Nanoszenie jakichkolwiek zmian w treści dokumentu po opatrzeniu ww. podpisem może skutkować naruszeniem integralności podpisu.</w:t>
      </w: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F93D" w14:textId="77777777" w:rsidR="00ED5E46" w:rsidRDefault="00ED5E46">
      <w:r>
        <w:separator/>
      </w:r>
    </w:p>
  </w:endnote>
  <w:endnote w:type="continuationSeparator" w:id="0">
    <w:p w14:paraId="19FF26B3" w14:textId="77777777" w:rsidR="00ED5E46" w:rsidRDefault="00ED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46E8" w14:textId="77777777" w:rsidR="00ED5E46" w:rsidRDefault="00ED5E46">
      <w:r>
        <w:separator/>
      </w:r>
    </w:p>
  </w:footnote>
  <w:footnote w:type="continuationSeparator" w:id="0">
    <w:p w14:paraId="6F4A78CF" w14:textId="77777777" w:rsidR="00ED5E46" w:rsidRDefault="00ED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AFBD" w14:textId="597559BF" w:rsidR="004943D1" w:rsidRDefault="004943D1" w:rsidP="004943D1">
    <w:pPr>
      <w:tabs>
        <w:tab w:val="left" w:pos="1073"/>
      </w:tabs>
      <w:spacing w:after="120"/>
      <w:rPr>
        <w:bCs/>
      </w:rPr>
    </w:pPr>
    <w:r w:rsidRPr="006F1FEA">
      <w:rPr>
        <w:rFonts w:ascii="Arial" w:hAnsi="Arial" w:cs="Arial"/>
      </w:rPr>
      <w:t>ZP.271.RB-</w:t>
    </w:r>
    <w:r>
      <w:rPr>
        <w:rFonts w:ascii="Arial" w:hAnsi="Arial" w:cs="Arial"/>
      </w:rPr>
      <w:t>4.</w:t>
    </w:r>
    <w:r w:rsidR="007A1FDF">
      <w:rPr>
        <w:rFonts w:ascii="Arial" w:hAnsi="Arial" w:cs="Arial"/>
      </w:rPr>
      <w:t>5.</w:t>
    </w:r>
    <w:r w:rsidRPr="006F1FEA">
      <w:rPr>
        <w:rFonts w:ascii="Arial" w:hAnsi="Arial" w:cs="Arial"/>
      </w:rPr>
      <w:t>2023</w:t>
    </w:r>
    <w:r>
      <w:rPr>
        <w:bCs/>
      </w:rPr>
      <w:t xml:space="preserve">                                     </w:t>
    </w:r>
  </w:p>
  <w:p w14:paraId="707BC206" w14:textId="77777777" w:rsidR="007D12D6" w:rsidRPr="00954F5D" w:rsidRDefault="007D12D6" w:rsidP="007D12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91675">
    <w:abstractNumId w:val="3"/>
  </w:num>
  <w:num w:numId="2" w16cid:durableId="1138230054">
    <w:abstractNumId w:val="5"/>
  </w:num>
  <w:num w:numId="3" w16cid:durableId="1175266093">
    <w:abstractNumId w:val="7"/>
  </w:num>
  <w:num w:numId="4" w16cid:durableId="684792387">
    <w:abstractNumId w:val="1"/>
  </w:num>
  <w:num w:numId="5" w16cid:durableId="1873572109">
    <w:abstractNumId w:val="2"/>
  </w:num>
  <w:num w:numId="6" w16cid:durableId="320084558">
    <w:abstractNumId w:val="9"/>
  </w:num>
  <w:num w:numId="7" w16cid:durableId="867182278">
    <w:abstractNumId w:val="15"/>
  </w:num>
  <w:num w:numId="8" w16cid:durableId="1265961721">
    <w:abstractNumId w:val="12"/>
  </w:num>
  <w:num w:numId="9" w16cid:durableId="522205791">
    <w:abstractNumId w:val="8"/>
  </w:num>
  <w:num w:numId="10" w16cid:durableId="1263414765">
    <w:abstractNumId w:val="11"/>
  </w:num>
  <w:num w:numId="11" w16cid:durableId="1411853165">
    <w:abstractNumId w:val="4"/>
  </w:num>
  <w:num w:numId="12" w16cid:durableId="1144738808">
    <w:abstractNumId w:val="14"/>
  </w:num>
  <w:num w:numId="13" w16cid:durableId="203831642">
    <w:abstractNumId w:val="6"/>
  </w:num>
  <w:num w:numId="14" w16cid:durableId="195475187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0DB8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1E595F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77495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31BA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5"/>
    <w:rsid w:val="003C554F"/>
    <w:rsid w:val="003D0DDD"/>
    <w:rsid w:val="003D7412"/>
    <w:rsid w:val="003F021E"/>
    <w:rsid w:val="003F68E2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943D1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20B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5FA3"/>
    <w:rsid w:val="007964B8"/>
    <w:rsid w:val="007A0109"/>
    <w:rsid w:val="007A1FDF"/>
    <w:rsid w:val="007A2DD9"/>
    <w:rsid w:val="007B2500"/>
    <w:rsid w:val="007C5C52"/>
    <w:rsid w:val="007D055C"/>
    <w:rsid w:val="007D12D6"/>
    <w:rsid w:val="007D25F0"/>
    <w:rsid w:val="007D61D6"/>
    <w:rsid w:val="007D675C"/>
    <w:rsid w:val="007E1B19"/>
    <w:rsid w:val="007E6DBC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1FAB"/>
    <w:rsid w:val="009728DB"/>
    <w:rsid w:val="00973F94"/>
    <w:rsid w:val="0097504F"/>
    <w:rsid w:val="00987EDF"/>
    <w:rsid w:val="00993568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393F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4181A"/>
    <w:rsid w:val="00A53EF6"/>
    <w:rsid w:val="00A54FE6"/>
    <w:rsid w:val="00A61EDC"/>
    <w:rsid w:val="00A70C11"/>
    <w:rsid w:val="00A7178F"/>
    <w:rsid w:val="00A76718"/>
    <w:rsid w:val="00A76E62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0CEC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83236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1798F"/>
    <w:rsid w:val="00E22BAF"/>
    <w:rsid w:val="00E25570"/>
    <w:rsid w:val="00E259CF"/>
    <w:rsid w:val="00E27178"/>
    <w:rsid w:val="00E34EBB"/>
    <w:rsid w:val="00E41742"/>
    <w:rsid w:val="00E438FD"/>
    <w:rsid w:val="00E57060"/>
    <w:rsid w:val="00E676E6"/>
    <w:rsid w:val="00E70F90"/>
    <w:rsid w:val="00E715BD"/>
    <w:rsid w:val="00E73BCC"/>
    <w:rsid w:val="00E8168E"/>
    <w:rsid w:val="00E87616"/>
    <w:rsid w:val="00E90C92"/>
    <w:rsid w:val="00E92047"/>
    <w:rsid w:val="00E92F61"/>
    <w:rsid w:val="00E931E8"/>
    <w:rsid w:val="00E97AF5"/>
    <w:rsid w:val="00EA5A74"/>
    <w:rsid w:val="00EA5C16"/>
    <w:rsid w:val="00EA6D5A"/>
    <w:rsid w:val="00EA78E4"/>
    <w:rsid w:val="00EB2A9D"/>
    <w:rsid w:val="00EC2791"/>
    <w:rsid w:val="00EC28B8"/>
    <w:rsid w:val="00EC73A5"/>
    <w:rsid w:val="00ED41E4"/>
    <w:rsid w:val="00ED5E46"/>
    <w:rsid w:val="00EE4C90"/>
    <w:rsid w:val="00EF000D"/>
    <w:rsid w:val="00EF254D"/>
    <w:rsid w:val="00EF67FA"/>
    <w:rsid w:val="00F0465F"/>
    <w:rsid w:val="00F15305"/>
    <w:rsid w:val="00F25519"/>
    <w:rsid w:val="00F27FBC"/>
    <w:rsid w:val="00F322E8"/>
    <w:rsid w:val="00F32756"/>
    <w:rsid w:val="00F469D8"/>
    <w:rsid w:val="00F47E77"/>
    <w:rsid w:val="00F538A8"/>
    <w:rsid w:val="00F545A3"/>
    <w:rsid w:val="00F717C1"/>
    <w:rsid w:val="00F73791"/>
    <w:rsid w:val="00F806EB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31FE949"/>
  <w15:docId w15:val="{6DAE0F86-CD69-4030-9273-53972E3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E6B1-4E04-4DDE-AFBE-DEDB2A12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220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CUW Kobylnica</cp:lastModifiedBy>
  <cp:revision>2</cp:revision>
  <cp:lastPrinted>2021-03-09T12:03:00Z</cp:lastPrinted>
  <dcterms:created xsi:type="dcterms:W3CDTF">2023-05-30T06:59:00Z</dcterms:created>
  <dcterms:modified xsi:type="dcterms:W3CDTF">2023-05-30T06:59:00Z</dcterms:modified>
</cp:coreProperties>
</file>