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AC4" w:rsidRPr="00022A29" w:rsidRDefault="004A1AC4" w:rsidP="004A1AC4">
      <w:pPr>
        <w:pStyle w:val="Teksttreci50"/>
        <w:shd w:val="clear" w:color="auto" w:fill="auto"/>
        <w:spacing w:before="0" w:after="579" w:line="320" w:lineRule="exact"/>
        <w:rPr>
          <w:rFonts w:asciiTheme="minorHAnsi" w:hAnsiTheme="minorHAnsi"/>
          <w:sz w:val="36"/>
        </w:rPr>
      </w:pPr>
    </w:p>
    <w:p w:rsidR="004A1AC4" w:rsidRPr="00022A29" w:rsidRDefault="004A1AC4" w:rsidP="004A1AC4">
      <w:pPr>
        <w:pStyle w:val="Teksttreci50"/>
        <w:shd w:val="clear" w:color="auto" w:fill="auto"/>
        <w:spacing w:after="579" w:line="320" w:lineRule="exact"/>
        <w:rPr>
          <w:rFonts w:asciiTheme="minorHAnsi" w:hAnsiTheme="minorHAnsi"/>
          <w:sz w:val="36"/>
        </w:rPr>
      </w:pPr>
      <w:r w:rsidRPr="00022A29">
        <w:rPr>
          <w:rFonts w:asciiTheme="minorHAnsi" w:hAnsiTheme="minorHAnsi"/>
          <w:sz w:val="36"/>
        </w:rPr>
        <w:t>SPECYFIKACJA WARUNKÓW ZAMÓWIENIA</w:t>
      </w:r>
    </w:p>
    <w:p w:rsidR="00823A11" w:rsidRDefault="004A1AC4" w:rsidP="00823A11">
      <w:pPr>
        <w:pStyle w:val="Teksttreci20"/>
        <w:shd w:val="clear" w:color="auto" w:fill="auto"/>
        <w:spacing w:before="0" w:after="0" w:line="276" w:lineRule="auto"/>
        <w:ind w:firstLine="0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 postępowaniu o udzielenie zamówienia publicznego</w:t>
      </w:r>
      <w:r w:rsidRPr="00022A29">
        <w:rPr>
          <w:rFonts w:asciiTheme="minorHAnsi" w:hAnsiTheme="minorHAnsi"/>
        </w:rPr>
        <w:br/>
        <w:t>prowadzonego w trybie podstawowym bez negocjacji o wartości zamówienia nie</w:t>
      </w:r>
      <w:r w:rsidRPr="00022A29">
        <w:rPr>
          <w:rFonts w:asciiTheme="minorHAnsi" w:hAnsiTheme="minorHAnsi"/>
        </w:rPr>
        <w:br/>
        <w:t>przekraczające</w:t>
      </w:r>
      <w:r w:rsidR="00823A11">
        <w:rPr>
          <w:rFonts w:asciiTheme="minorHAnsi" w:hAnsiTheme="minorHAnsi"/>
        </w:rPr>
        <w:t>go</w:t>
      </w:r>
      <w:r w:rsidRPr="00022A29">
        <w:rPr>
          <w:rFonts w:asciiTheme="minorHAnsi" w:hAnsiTheme="minorHAnsi"/>
        </w:rPr>
        <w:t xml:space="preserve"> progów unijnych o jakich </w:t>
      </w:r>
    </w:p>
    <w:p w:rsidR="004A1AC4" w:rsidRPr="00022A29" w:rsidRDefault="004A1AC4" w:rsidP="00823A11">
      <w:pPr>
        <w:pStyle w:val="Teksttreci20"/>
        <w:shd w:val="clear" w:color="auto" w:fill="auto"/>
        <w:spacing w:before="0" w:after="0" w:line="276" w:lineRule="auto"/>
        <w:ind w:firstLine="0"/>
        <w:rPr>
          <w:rFonts w:asciiTheme="minorHAnsi" w:hAnsiTheme="minorHAnsi"/>
        </w:rPr>
      </w:pPr>
      <w:r w:rsidRPr="00022A29">
        <w:rPr>
          <w:rFonts w:asciiTheme="minorHAnsi" w:hAnsiTheme="minorHAnsi"/>
        </w:rPr>
        <w:t>stanowi art.3 ustawy z 11 września 2019 r. - Prawo</w:t>
      </w:r>
      <w:r w:rsidRPr="00022A29">
        <w:rPr>
          <w:rFonts w:asciiTheme="minorHAnsi" w:hAnsiTheme="minorHAnsi"/>
        </w:rPr>
        <w:br/>
        <w:t>zamówień publicznych (Dz.U. z 2019 r. poz</w:t>
      </w:r>
      <w:r w:rsidR="0058207E" w:rsidRPr="00022A29">
        <w:rPr>
          <w:rFonts w:asciiTheme="minorHAnsi" w:hAnsiTheme="minorHAnsi"/>
        </w:rPr>
        <w:t>.</w:t>
      </w:r>
      <w:r w:rsidRPr="00022A29">
        <w:rPr>
          <w:rFonts w:asciiTheme="minorHAnsi" w:hAnsiTheme="minorHAnsi"/>
        </w:rPr>
        <w:t xml:space="preserve"> 2019 z późn.zm.) - dalej p.z.p., pn.</w:t>
      </w:r>
    </w:p>
    <w:p w:rsidR="004A1AC4" w:rsidRPr="00022A29" w:rsidRDefault="004A1AC4" w:rsidP="00823A11">
      <w:pPr>
        <w:pStyle w:val="Teksttreci20"/>
        <w:shd w:val="clear" w:color="auto" w:fill="auto"/>
        <w:spacing w:before="0" w:after="0"/>
        <w:ind w:firstLine="0"/>
        <w:rPr>
          <w:rFonts w:asciiTheme="minorHAnsi" w:hAnsiTheme="minorHAnsi"/>
        </w:rPr>
      </w:pPr>
    </w:p>
    <w:p w:rsidR="004A1AC4" w:rsidRPr="00022A29" w:rsidRDefault="004A1AC4" w:rsidP="004A1AC4">
      <w:pPr>
        <w:pStyle w:val="Teksttreci20"/>
        <w:shd w:val="clear" w:color="auto" w:fill="auto"/>
        <w:spacing w:before="0"/>
        <w:ind w:firstLine="0"/>
        <w:rPr>
          <w:rFonts w:asciiTheme="minorHAnsi" w:hAnsiTheme="minorHAnsi"/>
        </w:rPr>
      </w:pPr>
    </w:p>
    <w:p w:rsidR="004A1AC4" w:rsidRPr="00022A29" w:rsidRDefault="004A1AC4" w:rsidP="004A1AC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Style w:val="Teksttreci"/>
          <w:rFonts w:asciiTheme="minorHAnsi" w:hAnsiTheme="minorHAnsi" w:cs="Arial"/>
          <w:b/>
          <w:sz w:val="28"/>
        </w:rPr>
      </w:pPr>
      <w:bookmarkStart w:id="0" w:name="OLE_LINK1"/>
      <w:bookmarkStart w:id="1" w:name="OLE_LINK2"/>
      <w:bookmarkStart w:id="2" w:name="bookmark1"/>
      <w:r w:rsidRPr="00022A29">
        <w:rPr>
          <w:rStyle w:val="Teksttreci"/>
          <w:rFonts w:asciiTheme="minorHAnsi" w:hAnsiTheme="minorHAnsi" w:cs="Arial"/>
          <w:b/>
          <w:sz w:val="28"/>
        </w:rPr>
        <w:t xml:space="preserve">„Zakup fabrycznie nowego samochodu z windą, przystosowanego </w:t>
      </w:r>
    </w:p>
    <w:p w:rsidR="004A1AC4" w:rsidRPr="00022A29" w:rsidRDefault="004A1AC4" w:rsidP="004A1AC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Style w:val="Teksttreci"/>
          <w:rFonts w:asciiTheme="minorHAnsi" w:hAnsiTheme="minorHAnsi" w:cs="Arial"/>
          <w:b/>
          <w:sz w:val="28"/>
        </w:rPr>
      </w:pPr>
      <w:r w:rsidRPr="00022A29">
        <w:rPr>
          <w:rStyle w:val="Teksttreci"/>
          <w:rFonts w:asciiTheme="minorHAnsi" w:hAnsiTheme="minorHAnsi" w:cs="Arial"/>
          <w:b/>
          <w:sz w:val="28"/>
        </w:rPr>
        <w:t xml:space="preserve">do przewozu 9 osób (8+1), w tym co najmniej jednej osoby </w:t>
      </w:r>
    </w:p>
    <w:p w:rsidR="004A1AC4" w:rsidRPr="00022A29" w:rsidRDefault="004A1AC4" w:rsidP="004A1AC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Style w:val="Teksttreci"/>
          <w:rFonts w:asciiTheme="minorHAnsi" w:hAnsiTheme="minorHAnsi" w:cs="Arial"/>
          <w:b/>
          <w:sz w:val="28"/>
        </w:rPr>
      </w:pPr>
      <w:r w:rsidRPr="00022A29">
        <w:rPr>
          <w:rStyle w:val="Teksttreci"/>
          <w:rFonts w:asciiTheme="minorHAnsi" w:hAnsiTheme="minorHAnsi" w:cs="Arial"/>
          <w:b/>
          <w:sz w:val="28"/>
        </w:rPr>
        <w:t>na wózku inwalidzkim”</w:t>
      </w:r>
      <w:bookmarkEnd w:id="0"/>
      <w:bookmarkEnd w:id="1"/>
    </w:p>
    <w:bookmarkEnd w:id="2"/>
    <w:p w:rsidR="008A3733" w:rsidRPr="00022A29" w:rsidRDefault="008A3733">
      <w:pPr>
        <w:rPr>
          <w:rFonts w:asciiTheme="minorHAnsi" w:hAnsiTheme="minorHAnsi"/>
        </w:rPr>
      </w:pPr>
    </w:p>
    <w:p w:rsidR="004A1AC4" w:rsidRPr="00022A29" w:rsidRDefault="004A1AC4">
      <w:pPr>
        <w:rPr>
          <w:rFonts w:asciiTheme="minorHAnsi" w:hAnsiTheme="minorHAnsi"/>
        </w:rPr>
      </w:pPr>
    </w:p>
    <w:p w:rsidR="004A1AC4" w:rsidRPr="00022A29" w:rsidRDefault="004A1AC4">
      <w:pPr>
        <w:rPr>
          <w:rFonts w:asciiTheme="minorHAnsi" w:hAnsiTheme="minorHAnsi"/>
        </w:rPr>
      </w:pPr>
    </w:p>
    <w:p w:rsidR="004A1AC4" w:rsidRPr="00022A29" w:rsidRDefault="004A1AC4">
      <w:pPr>
        <w:rPr>
          <w:rFonts w:asciiTheme="minorHAnsi" w:hAnsiTheme="minorHAnsi"/>
        </w:rPr>
      </w:pPr>
    </w:p>
    <w:p w:rsidR="004A1AC4" w:rsidRPr="00022A29" w:rsidRDefault="004A1AC4">
      <w:pPr>
        <w:rPr>
          <w:rFonts w:asciiTheme="minorHAnsi" w:hAnsiTheme="minorHAnsi"/>
        </w:rPr>
      </w:pPr>
    </w:p>
    <w:p w:rsidR="004A1AC4" w:rsidRPr="00022A29" w:rsidRDefault="004A1AC4" w:rsidP="004A1AC4">
      <w:pPr>
        <w:ind w:left="5664" w:right="284"/>
        <w:jc w:val="center"/>
        <w:rPr>
          <w:rFonts w:asciiTheme="minorHAnsi" w:hAnsiTheme="minorHAnsi" w:cs="Arial"/>
          <w:sz w:val="22"/>
        </w:rPr>
      </w:pPr>
      <w:r w:rsidRPr="00022A29">
        <w:rPr>
          <w:rFonts w:asciiTheme="minorHAnsi" w:hAnsiTheme="minorHAnsi" w:cs="Arial"/>
          <w:b/>
          <w:bCs/>
          <w:sz w:val="22"/>
        </w:rPr>
        <w:t>Zatwierdzam:</w:t>
      </w:r>
    </w:p>
    <w:p w:rsidR="004A1AC4" w:rsidRPr="00022A29" w:rsidRDefault="004A1AC4" w:rsidP="004A1AC4">
      <w:pPr>
        <w:ind w:left="5664" w:right="284"/>
        <w:jc w:val="center"/>
        <w:rPr>
          <w:rFonts w:asciiTheme="minorHAnsi" w:hAnsiTheme="minorHAnsi" w:cs="Arial"/>
          <w:b/>
          <w:sz w:val="22"/>
        </w:rPr>
      </w:pPr>
      <w:r w:rsidRPr="00022A29">
        <w:rPr>
          <w:rFonts w:asciiTheme="minorHAnsi" w:hAnsiTheme="minorHAnsi" w:cs="Arial"/>
          <w:b/>
          <w:sz w:val="22"/>
        </w:rPr>
        <w:t>Wójt Gminy Siemiatycze</w:t>
      </w:r>
    </w:p>
    <w:p w:rsidR="004A1AC4" w:rsidRPr="00022A29" w:rsidRDefault="004A1AC4" w:rsidP="004A1AC4">
      <w:pPr>
        <w:ind w:left="5664" w:right="284"/>
        <w:jc w:val="center"/>
        <w:rPr>
          <w:rFonts w:asciiTheme="minorHAnsi" w:hAnsiTheme="minorHAnsi" w:cs="Arial"/>
          <w:sz w:val="22"/>
        </w:rPr>
      </w:pPr>
    </w:p>
    <w:p w:rsidR="004A1AC4" w:rsidRPr="00022A29" w:rsidRDefault="004A1AC4" w:rsidP="004A1AC4">
      <w:pPr>
        <w:ind w:left="5664" w:right="284"/>
        <w:jc w:val="center"/>
        <w:rPr>
          <w:rFonts w:asciiTheme="minorHAnsi" w:hAnsiTheme="minorHAnsi" w:cs="Arial"/>
          <w:sz w:val="22"/>
        </w:rPr>
      </w:pPr>
    </w:p>
    <w:p w:rsidR="004A1AC4" w:rsidRPr="00022A29" w:rsidRDefault="004A1AC4" w:rsidP="004A1AC4">
      <w:pPr>
        <w:ind w:left="5664" w:right="284"/>
        <w:jc w:val="center"/>
        <w:rPr>
          <w:rFonts w:asciiTheme="minorHAnsi" w:hAnsiTheme="minorHAnsi" w:cs="Arial"/>
          <w:b/>
          <w:sz w:val="22"/>
        </w:rPr>
      </w:pPr>
      <w:r w:rsidRPr="00022A29">
        <w:rPr>
          <w:rFonts w:asciiTheme="minorHAnsi" w:hAnsiTheme="minorHAnsi" w:cs="Arial"/>
          <w:b/>
          <w:sz w:val="22"/>
        </w:rPr>
        <w:t>Edward Krasowski</w:t>
      </w:r>
    </w:p>
    <w:p w:rsidR="004A1AC4" w:rsidRPr="00022A29" w:rsidRDefault="004A1AC4" w:rsidP="004A1AC4">
      <w:pPr>
        <w:ind w:left="5664" w:right="284"/>
        <w:jc w:val="center"/>
        <w:rPr>
          <w:rFonts w:asciiTheme="minorHAnsi" w:hAnsiTheme="minorHAnsi" w:cs="Arial"/>
          <w:b/>
          <w:sz w:val="22"/>
        </w:rPr>
      </w:pPr>
    </w:p>
    <w:p w:rsidR="004A1AC4" w:rsidRPr="00022A29" w:rsidRDefault="004A1AC4" w:rsidP="004A1AC4">
      <w:pPr>
        <w:ind w:left="5664" w:right="284"/>
        <w:jc w:val="center"/>
        <w:rPr>
          <w:rFonts w:asciiTheme="minorHAnsi" w:hAnsiTheme="minorHAnsi" w:cs="Arial"/>
          <w:b/>
          <w:sz w:val="22"/>
        </w:rPr>
      </w:pPr>
    </w:p>
    <w:p w:rsidR="004A1AC4" w:rsidRPr="00022A29" w:rsidRDefault="004A1AC4">
      <w:pPr>
        <w:rPr>
          <w:rFonts w:asciiTheme="minorHAnsi" w:hAnsiTheme="minorHAnsi"/>
        </w:rPr>
      </w:pPr>
    </w:p>
    <w:p w:rsidR="004A1AC4" w:rsidRDefault="004A1AC4">
      <w:pPr>
        <w:rPr>
          <w:rFonts w:asciiTheme="minorHAnsi" w:hAnsiTheme="minorHAnsi"/>
        </w:rPr>
      </w:pPr>
    </w:p>
    <w:p w:rsidR="00022A29" w:rsidRDefault="00022A29">
      <w:pPr>
        <w:rPr>
          <w:rFonts w:asciiTheme="minorHAnsi" w:hAnsiTheme="minorHAnsi"/>
        </w:rPr>
      </w:pPr>
    </w:p>
    <w:p w:rsidR="00022A29" w:rsidRDefault="00022A29">
      <w:pPr>
        <w:rPr>
          <w:rFonts w:asciiTheme="minorHAnsi" w:hAnsiTheme="minorHAnsi"/>
        </w:rPr>
      </w:pPr>
    </w:p>
    <w:p w:rsidR="00022A29" w:rsidRDefault="00022A29">
      <w:pPr>
        <w:rPr>
          <w:rFonts w:asciiTheme="minorHAnsi" w:hAnsiTheme="minorHAnsi"/>
        </w:rPr>
      </w:pPr>
    </w:p>
    <w:p w:rsidR="00022A29" w:rsidRDefault="00022A29">
      <w:pPr>
        <w:rPr>
          <w:rFonts w:asciiTheme="minorHAnsi" w:hAnsiTheme="minorHAnsi"/>
        </w:rPr>
      </w:pPr>
    </w:p>
    <w:p w:rsidR="00022A29" w:rsidRDefault="00022A29">
      <w:pPr>
        <w:rPr>
          <w:rFonts w:asciiTheme="minorHAnsi" w:hAnsiTheme="minorHAnsi"/>
        </w:rPr>
      </w:pPr>
    </w:p>
    <w:p w:rsidR="00022A29" w:rsidRPr="00022A29" w:rsidRDefault="00022A29">
      <w:pPr>
        <w:rPr>
          <w:rFonts w:asciiTheme="minorHAnsi" w:hAnsiTheme="minorHAnsi"/>
        </w:rPr>
      </w:pPr>
    </w:p>
    <w:p w:rsidR="004A1AC4" w:rsidRPr="00022A29" w:rsidRDefault="004A1AC4">
      <w:pPr>
        <w:rPr>
          <w:rFonts w:asciiTheme="minorHAnsi" w:hAnsiTheme="minorHAnsi"/>
        </w:rPr>
      </w:pPr>
    </w:p>
    <w:p w:rsidR="004A1AC4" w:rsidRPr="00022A29" w:rsidRDefault="004A1AC4">
      <w:pPr>
        <w:rPr>
          <w:rFonts w:asciiTheme="minorHAnsi" w:hAnsiTheme="minorHAnsi"/>
        </w:rPr>
      </w:pPr>
    </w:p>
    <w:p w:rsidR="004A1AC4" w:rsidRPr="00022A29" w:rsidRDefault="004A1AC4">
      <w:pPr>
        <w:rPr>
          <w:rFonts w:asciiTheme="minorHAnsi" w:hAnsiTheme="minorHAnsi"/>
        </w:rPr>
      </w:pPr>
    </w:p>
    <w:p w:rsidR="004A1AC4" w:rsidRPr="00022A29" w:rsidRDefault="004A1AC4">
      <w:pPr>
        <w:rPr>
          <w:rFonts w:asciiTheme="minorHAnsi" w:hAnsiTheme="minorHAnsi"/>
        </w:rPr>
      </w:pPr>
    </w:p>
    <w:p w:rsidR="004A1AC4" w:rsidRPr="00022A29" w:rsidRDefault="004A1AC4">
      <w:pPr>
        <w:rPr>
          <w:rFonts w:asciiTheme="minorHAnsi" w:hAnsiTheme="minorHAnsi"/>
        </w:rPr>
      </w:pPr>
    </w:p>
    <w:p w:rsidR="004A1AC4" w:rsidRPr="00022A29" w:rsidRDefault="004A1AC4">
      <w:pPr>
        <w:rPr>
          <w:rFonts w:asciiTheme="minorHAnsi" w:hAnsiTheme="minorHAnsi"/>
        </w:rPr>
      </w:pPr>
    </w:p>
    <w:p w:rsidR="00D65C48" w:rsidRPr="00022A29" w:rsidRDefault="00D65C48">
      <w:pPr>
        <w:rPr>
          <w:rFonts w:asciiTheme="minorHAnsi" w:hAnsiTheme="minorHAnsi"/>
        </w:rPr>
      </w:pPr>
    </w:p>
    <w:p w:rsidR="004A1AC4" w:rsidRPr="00022A29" w:rsidRDefault="004A1AC4" w:rsidP="004A1AC4">
      <w:pPr>
        <w:jc w:val="center"/>
        <w:rPr>
          <w:rFonts w:asciiTheme="minorHAnsi" w:eastAsiaTheme="majorEastAsia" w:hAnsiTheme="minorHAnsi" w:cs="Arial"/>
          <w:sz w:val="20"/>
          <w:lang w:eastAsia="en-US"/>
        </w:rPr>
      </w:pPr>
      <w:r w:rsidRPr="00022A29">
        <w:rPr>
          <w:rFonts w:asciiTheme="minorHAnsi" w:eastAsiaTheme="majorEastAsia" w:hAnsiTheme="minorHAnsi" w:cs="Arial"/>
          <w:sz w:val="20"/>
          <w:lang w:eastAsia="en-US"/>
        </w:rPr>
        <w:t>Siemiatycze, luty 2021 r.</w:t>
      </w:r>
    </w:p>
    <w:p w:rsidR="004A1AC4" w:rsidRPr="00022A29" w:rsidRDefault="004A1AC4" w:rsidP="004A1AC4">
      <w:pPr>
        <w:pStyle w:val="Nagwek20"/>
        <w:keepNext/>
        <w:keepLines/>
        <w:shd w:val="clear" w:color="auto" w:fill="auto"/>
        <w:spacing w:before="0" w:after="0"/>
        <w:ind w:left="380" w:hanging="380"/>
        <w:jc w:val="both"/>
        <w:rPr>
          <w:rFonts w:asciiTheme="minorHAnsi" w:hAnsiTheme="minorHAnsi"/>
        </w:rPr>
      </w:pPr>
      <w:bookmarkStart w:id="3" w:name="bookmark3"/>
      <w:r w:rsidRPr="00022A29">
        <w:rPr>
          <w:rFonts w:asciiTheme="minorHAnsi" w:hAnsiTheme="minorHAnsi"/>
        </w:rPr>
        <w:lastRenderedPageBreak/>
        <w:t>NAZWA ORAZ ADRES ZAMAWIAJĄCEGO</w:t>
      </w:r>
      <w:bookmarkEnd w:id="3"/>
    </w:p>
    <w:p w:rsidR="00121F7C" w:rsidRPr="00022A29" w:rsidRDefault="00121F7C" w:rsidP="00CE04A6">
      <w:pPr>
        <w:pStyle w:val="rozdzia"/>
        <w:numPr>
          <w:ilvl w:val="0"/>
          <w:numId w:val="0"/>
        </w:numPr>
        <w:tabs>
          <w:tab w:val="left" w:pos="426"/>
        </w:tabs>
        <w:spacing w:before="0"/>
        <w:jc w:val="left"/>
        <w:rPr>
          <w:rFonts w:asciiTheme="minorHAnsi" w:hAnsiTheme="minorHAnsi" w:cs="Arial"/>
          <w:b w:val="0"/>
          <w:sz w:val="24"/>
          <w:szCs w:val="24"/>
        </w:rPr>
      </w:pPr>
      <w:r w:rsidRPr="00022A29">
        <w:rPr>
          <w:rFonts w:asciiTheme="minorHAnsi" w:hAnsiTheme="minorHAnsi" w:cs="Arial"/>
          <w:b w:val="0"/>
          <w:sz w:val="24"/>
          <w:szCs w:val="24"/>
        </w:rPr>
        <w:t xml:space="preserve">Gmina </w:t>
      </w:r>
      <w:r w:rsidRPr="00022A29">
        <w:rPr>
          <w:rFonts w:asciiTheme="minorHAnsi" w:hAnsiTheme="minorHAnsi" w:cs="Arial"/>
          <w:b w:val="0"/>
          <w:bCs/>
          <w:iCs/>
          <w:sz w:val="24"/>
          <w:szCs w:val="24"/>
        </w:rPr>
        <w:t>Siemiatycze</w:t>
      </w:r>
    </w:p>
    <w:p w:rsidR="00121F7C" w:rsidRPr="00022A29" w:rsidRDefault="00121F7C" w:rsidP="00CE04A6">
      <w:pPr>
        <w:pStyle w:val="rozdzia"/>
        <w:numPr>
          <w:ilvl w:val="0"/>
          <w:numId w:val="0"/>
        </w:numPr>
        <w:tabs>
          <w:tab w:val="left" w:pos="426"/>
        </w:tabs>
        <w:spacing w:before="0"/>
        <w:rPr>
          <w:rFonts w:asciiTheme="minorHAnsi" w:hAnsiTheme="minorHAnsi" w:cs="Arial"/>
          <w:b w:val="0"/>
          <w:sz w:val="24"/>
          <w:szCs w:val="24"/>
        </w:rPr>
      </w:pPr>
      <w:r w:rsidRPr="00022A29">
        <w:rPr>
          <w:rFonts w:asciiTheme="minorHAnsi" w:hAnsiTheme="minorHAnsi" w:cs="Arial"/>
          <w:b w:val="0"/>
          <w:sz w:val="24"/>
          <w:szCs w:val="24"/>
        </w:rPr>
        <w:t xml:space="preserve">ul. </w:t>
      </w:r>
      <w:r w:rsidRPr="00022A29">
        <w:rPr>
          <w:rFonts w:asciiTheme="minorHAnsi" w:hAnsiTheme="minorHAnsi" w:cs="Arial"/>
          <w:b w:val="0"/>
          <w:iCs/>
          <w:sz w:val="24"/>
          <w:szCs w:val="24"/>
        </w:rPr>
        <w:t>Tadeusza Kościuszki 88</w:t>
      </w:r>
    </w:p>
    <w:p w:rsidR="00121F7C" w:rsidRPr="00022A29" w:rsidRDefault="00121F7C" w:rsidP="00CE04A6">
      <w:pPr>
        <w:rPr>
          <w:rFonts w:asciiTheme="minorHAnsi" w:eastAsiaTheme="majorEastAsia" w:hAnsiTheme="minorHAnsi" w:cs="Arial"/>
          <w:lang w:eastAsia="en-US"/>
        </w:rPr>
      </w:pPr>
      <w:r w:rsidRPr="00022A29">
        <w:rPr>
          <w:rFonts w:asciiTheme="minorHAnsi" w:hAnsiTheme="minorHAnsi" w:cs="Arial"/>
          <w:iCs/>
        </w:rPr>
        <w:t>17- 300 Siemiatycze</w:t>
      </w:r>
    </w:p>
    <w:p w:rsidR="00121F7C" w:rsidRPr="00022A29" w:rsidRDefault="00121F7C" w:rsidP="00CE04A6">
      <w:pPr>
        <w:pStyle w:val="rozdzia"/>
        <w:numPr>
          <w:ilvl w:val="0"/>
          <w:numId w:val="0"/>
        </w:numPr>
        <w:tabs>
          <w:tab w:val="left" w:pos="426"/>
        </w:tabs>
        <w:spacing w:before="0"/>
        <w:rPr>
          <w:rFonts w:asciiTheme="minorHAnsi" w:hAnsiTheme="minorHAnsi" w:cs="Arial"/>
          <w:b w:val="0"/>
          <w:sz w:val="24"/>
          <w:szCs w:val="24"/>
          <w:highlight w:val="yellow"/>
          <w:lang w:val="fr-FR"/>
        </w:rPr>
      </w:pPr>
      <w:r w:rsidRPr="00022A29">
        <w:rPr>
          <w:rFonts w:asciiTheme="minorHAnsi" w:eastAsiaTheme="majorEastAsia" w:hAnsiTheme="minorHAnsi" w:cs="Arial"/>
          <w:b w:val="0"/>
          <w:sz w:val="24"/>
          <w:szCs w:val="24"/>
          <w:lang w:eastAsia="en-US"/>
        </w:rPr>
        <w:t xml:space="preserve">tel.: </w:t>
      </w:r>
      <w:r w:rsidRPr="00022A29">
        <w:rPr>
          <w:rFonts w:asciiTheme="minorHAnsi" w:hAnsiTheme="minorHAnsi" w:cs="Arial"/>
          <w:b w:val="0"/>
          <w:iCs/>
          <w:sz w:val="24"/>
          <w:szCs w:val="24"/>
        </w:rPr>
        <w:t>85  65 52 860</w:t>
      </w:r>
    </w:p>
    <w:p w:rsidR="00121F7C" w:rsidRPr="00022A29" w:rsidRDefault="00121F7C" w:rsidP="00CE04A6">
      <w:pPr>
        <w:rPr>
          <w:rFonts w:asciiTheme="minorHAnsi" w:eastAsiaTheme="majorEastAsia" w:hAnsiTheme="minorHAnsi" w:cs="Arial"/>
          <w:lang w:eastAsia="en-US"/>
        </w:rPr>
      </w:pPr>
      <w:r w:rsidRPr="00022A29">
        <w:rPr>
          <w:rFonts w:asciiTheme="minorHAnsi" w:eastAsiaTheme="majorEastAsia" w:hAnsiTheme="minorHAnsi" w:cs="Arial"/>
          <w:lang w:eastAsia="en-US"/>
        </w:rPr>
        <w:t xml:space="preserve">faks: </w:t>
      </w:r>
      <w:r w:rsidRPr="00022A29">
        <w:rPr>
          <w:rFonts w:asciiTheme="minorHAnsi" w:hAnsiTheme="minorHAnsi" w:cs="Arial"/>
          <w:bCs/>
          <w:iCs/>
        </w:rPr>
        <w:t>85 65 52 911</w:t>
      </w:r>
    </w:p>
    <w:p w:rsidR="00121F7C" w:rsidRPr="00022A29" w:rsidRDefault="00121F7C" w:rsidP="00121F7C">
      <w:pPr>
        <w:rPr>
          <w:rFonts w:asciiTheme="minorHAnsi" w:eastAsiaTheme="majorEastAsia" w:hAnsiTheme="minorHAnsi" w:cs="Arial"/>
          <w:u w:val="single"/>
          <w:lang w:eastAsia="en-US"/>
        </w:rPr>
      </w:pPr>
      <w:r w:rsidRPr="00022A29">
        <w:rPr>
          <w:rFonts w:asciiTheme="minorHAnsi" w:eastAsiaTheme="majorEastAsia" w:hAnsiTheme="minorHAnsi" w:cs="Arial"/>
          <w:lang w:eastAsia="en-US"/>
        </w:rPr>
        <w:t xml:space="preserve">Adres poczty elektronicznej:  </w:t>
      </w:r>
      <w:r w:rsidR="0058207E" w:rsidRPr="00022A29">
        <w:rPr>
          <w:rFonts w:asciiTheme="minorHAnsi" w:eastAsiaTheme="majorEastAsia" w:hAnsiTheme="minorHAnsi" w:cs="Arial"/>
          <w:lang w:eastAsia="en-US"/>
        </w:rPr>
        <w:t>sekretariat</w:t>
      </w:r>
      <w:r w:rsidRPr="00022A29">
        <w:rPr>
          <w:rFonts w:asciiTheme="minorHAnsi" w:eastAsiaTheme="majorEastAsia" w:hAnsiTheme="minorHAnsi" w:cs="Arial"/>
          <w:lang w:eastAsia="en-US"/>
        </w:rPr>
        <w:t>@gminasiemiatycze.pl</w:t>
      </w:r>
    </w:p>
    <w:p w:rsidR="004A1AC4" w:rsidRPr="00022A29" w:rsidRDefault="00121F7C" w:rsidP="004A1AC4">
      <w:pPr>
        <w:pStyle w:val="Teksttreci20"/>
        <w:shd w:val="clear" w:color="auto" w:fill="auto"/>
        <w:spacing w:before="0" w:after="0"/>
        <w:ind w:left="380" w:hanging="380"/>
        <w:jc w:val="both"/>
        <w:rPr>
          <w:rFonts w:asciiTheme="minorHAnsi" w:eastAsiaTheme="majorEastAsia" w:hAnsiTheme="minorHAnsi" w:cs="Arial"/>
        </w:rPr>
      </w:pPr>
      <w:r w:rsidRPr="00022A29">
        <w:rPr>
          <w:rFonts w:asciiTheme="minorHAnsi" w:eastAsiaTheme="majorEastAsia" w:hAnsiTheme="minorHAnsi" w:cs="Arial"/>
        </w:rPr>
        <w:t>Godziny pracy: poniedziałek 8:00 – 16:00 ; wtorek-piątek 7:30 – 15:30</w:t>
      </w:r>
    </w:p>
    <w:p w:rsidR="00121F7C" w:rsidRPr="00CE04A6" w:rsidRDefault="00121F7C" w:rsidP="004A1AC4">
      <w:pPr>
        <w:pStyle w:val="Teksttreci20"/>
        <w:shd w:val="clear" w:color="auto" w:fill="auto"/>
        <w:spacing w:before="0" w:after="0"/>
        <w:ind w:left="380" w:hanging="380"/>
        <w:jc w:val="both"/>
        <w:rPr>
          <w:rFonts w:asciiTheme="minorHAnsi" w:hAnsiTheme="minorHAnsi"/>
          <w:b/>
        </w:rPr>
      </w:pPr>
    </w:p>
    <w:p w:rsidR="00BD59CA" w:rsidRDefault="00BD59CA" w:rsidP="00CE04A6">
      <w:pPr>
        <w:pStyle w:val="Teksttreci20"/>
        <w:shd w:val="clear" w:color="auto" w:fill="auto"/>
        <w:spacing w:before="0" w:after="0"/>
        <w:ind w:firstLine="0"/>
        <w:rPr>
          <w:rFonts w:asciiTheme="minorHAnsi" w:hAnsiTheme="minorHAnsi"/>
          <w:b/>
          <w:sz w:val="28"/>
        </w:rPr>
      </w:pPr>
    </w:p>
    <w:tbl>
      <w:tblPr>
        <w:tblStyle w:val="Tabela-Siatka"/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D59CA" w:rsidTr="004B0B13">
        <w:trPr>
          <w:jc w:val="center"/>
        </w:trPr>
        <w:tc>
          <w:tcPr>
            <w:tcW w:w="9212" w:type="dxa"/>
          </w:tcPr>
          <w:p w:rsidR="00BD59CA" w:rsidRDefault="00BD59CA" w:rsidP="00BD59CA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D59CA" w:rsidRPr="00BD59CA" w:rsidRDefault="00BD59CA" w:rsidP="004B0B13">
            <w:pPr>
              <w:pStyle w:val="Teksttreci20"/>
              <w:shd w:val="clear" w:color="auto" w:fill="auto"/>
              <w:spacing w:before="0" w:after="0" w:line="276" w:lineRule="auto"/>
              <w:ind w:firstLine="0"/>
              <w:rPr>
                <w:rFonts w:asciiTheme="minorHAnsi" w:hAnsiTheme="minorHAnsi"/>
                <w:b/>
                <w:sz w:val="28"/>
                <w:szCs w:val="28"/>
              </w:rPr>
            </w:pPr>
            <w:r w:rsidRPr="00BD59CA">
              <w:rPr>
                <w:rFonts w:asciiTheme="minorHAnsi" w:hAnsiTheme="minorHAnsi"/>
                <w:b/>
                <w:sz w:val="28"/>
                <w:szCs w:val="28"/>
              </w:rPr>
              <w:t xml:space="preserve">Adres strony internetowej, na której jest prowadzone postępowanie i na której będą dostępne wszelkie dokumenty </w:t>
            </w:r>
          </w:p>
          <w:p w:rsidR="00BD59CA" w:rsidRPr="00BD59CA" w:rsidRDefault="00BD59CA" w:rsidP="004B0B13">
            <w:pPr>
              <w:pStyle w:val="Teksttreci20"/>
              <w:shd w:val="clear" w:color="auto" w:fill="auto"/>
              <w:spacing w:before="0" w:after="0" w:line="276" w:lineRule="auto"/>
              <w:ind w:firstLine="0"/>
              <w:rPr>
                <w:rFonts w:asciiTheme="minorHAnsi" w:hAnsiTheme="minorHAnsi"/>
                <w:b/>
                <w:sz w:val="28"/>
                <w:szCs w:val="28"/>
              </w:rPr>
            </w:pPr>
            <w:r w:rsidRPr="00BD59CA">
              <w:rPr>
                <w:rFonts w:asciiTheme="minorHAnsi" w:hAnsiTheme="minorHAnsi"/>
                <w:b/>
                <w:sz w:val="28"/>
                <w:szCs w:val="28"/>
              </w:rPr>
              <w:t>związane z prowadzoną procedurą:</w:t>
            </w:r>
          </w:p>
          <w:p w:rsidR="00BD59CA" w:rsidRPr="00BD59CA" w:rsidRDefault="00716B6B" w:rsidP="004B0B13">
            <w:pPr>
              <w:pStyle w:val="Teksttreci20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  <w:hyperlink r:id="rId8" w:tgtFrame="_blank" w:history="1">
              <w:r w:rsidR="00BD59CA" w:rsidRPr="00BD59CA">
                <w:rPr>
                  <w:rFonts w:asciiTheme="minorHAnsi" w:eastAsia="Arial Unicode MS" w:hAnsiTheme="minorHAnsi" w:cs="Arial Unicode MS"/>
                  <w:b/>
                  <w:color w:val="0000FF"/>
                  <w:sz w:val="28"/>
                  <w:szCs w:val="28"/>
                  <w:u w:val="single"/>
                  <w:lang w:eastAsia="pl-PL" w:bidi="pl-PL"/>
                </w:rPr>
                <w:t>https://platformazakupowa.pl/pn/gminasiemiatycze</w:t>
              </w:r>
            </w:hyperlink>
          </w:p>
          <w:p w:rsidR="00BD59CA" w:rsidRDefault="00BD59CA" w:rsidP="004B0B13">
            <w:pPr>
              <w:pStyle w:val="Teksttreci20"/>
              <w:shd w:val="clear" w:color="auto" w:fill="auto"/>
              <w:spacing w:before="0" w:after="0" w:line="276" w:lineRule="auto"/>
              <w:ind w:firstLine="0"/>
              <w:rPr>
                <w:b/>
                <w:sz w:val="28"/>
                <w:szCs w:val="28"/>
              </w:rPr>
            </w:pPr>
            <w:r w:rsidRPr="00BD59CA">
              <w:rPr>
                <w:b/>
                <w:sz w:val="28"/>
                <w:szCs w:val="28"/>
              </w:rPr>
              <w:t xml:space="preserve">Szczegółowy opis sposobu komunikacji z Wykonawcą </w:t>
            </w:r>
          </w:p>
          <w:p w:rsidR="00BD59CA" w:rsidRDefault="00BD59CA" w:rsidP="004B0B13">
            <w:pPr>
              <w:pStyle w:val="Teksttreci20"/>
              <w:shd w:val="clear" w:color="auto" w:fill="auto"/>
              <w:spacing w:before="0" w:line="276" w:lineRule="auto"/>
              <w:ind w:firstLine="0"/>
              <w:rPr>
                <w:rFonts w:asciiTheme="minorHAnsi" w:hAnsiTheme="minorHAnsi"/>
                <w:b/>
                <w:sz w:val="28"/>
              </w:rPr>
            </w:pPr>
            <w:r w:rsidRPr="00BD59CA">
              <w:rPr>
                <w:b/>
                <w:sz w:val="28"/>
                <w:szCs w:val="28"/>
              </w:rPr>
              <w:t>znajduje się w Rozdziale XII SWZ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BD59CA" w:rsidRDefault="00BD59CA" w:rsidP="00CE04A6">
      <w:pPr>
        <w:pStyle w:val="Teksttreci20"/>
        <w:shd w:val="clear" w:color="auto" w:fill="auto"/>
        <w:spacing w:before="0" w:after="0"/>
        <w:ind w:firstLine="0"/>
        <w:rPr>
          <w:rFonts w:asciiTheme="minorHAnsi" w:hAnsiTheme="minorHAnsi"/>
          <w:b/>
          <w:sz w:val="28"/>
        </w:rPr>
      </w:pPr>
    </w:p>
    <w:p w:rsidR="00BD59CA" w:rsidRDefault="00BD59CA" w:rsidP="00CE04A6">
      <w:pPr>
        <w:pStyle w:val="Teksttreci20"/>
        <w:shd w:val="clear" w:color="auto" w:fill="auto"/>
        <w:spacing w:before="0" w:after="0"/>
        <w:ind w:firstLine="0"/>
        <w:rPr>
          <w:rFonts w:asciiTheme="minorHAnsi" w:hAnsiTheme="minorHAnsi"/>
          <w:b/>
          <w:sz w:val="28"/>
        </w:rPr>
      </w:pPr>
    </w:p>
    <w:p w:rsidR="004A1AC4" w:rsidRPr="00022A29" w:rsidRDefault="004A1AC4" w:rsidP="004A1AC4">
      <w:pPr>
        <w:pStyle w:val="Nagwek20"/>
        <w:keepNext/>
        <w:keepLines/>
        <w:shd w:val="clear" w:color="auto" w:fill="auto"/>
        <w:spacing w:before="0" w:after="0" w:line="312" w:lineRule="exact"/>
        <w:ind w:left="380" w:hanging="380"/>
        <w:jc w:val="both"/>
        <w:rPr>
          <w:rFonts w:asciiTheme="minorHAnsi" w:hAnsiTheme="minorHAnsi"/>
        </w:rPr>
      </w:pPr>
      <w:bookmarkStart w:id="4" w:name="bookmark4"/>
      <w:r w:rsidRPr="00022A29">
        <w:rPr>
          <w:rFonts w:asciiTheme="minorHAnsi" w:hAnsiTheme="minorHAnsi"/>
        </w:rPr>
        <w:t>OCHRONA DANYCH OSOBOWYCH</w:t>
      </w:r>
      <w:bookmarkEnd w:id="4"/>
    </w:p>
    <w:p w:rsidR="004A1AC4" w:rsidRPr="00022A29" w:rsidRDefault="004A1AC4" w:rsidP="004A1AC4">
      <w:pPr>
        <w:pStyle w:val="Teksttreci20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0" w:line="312" w:lineRule="exact"/>
        <w:ind w:left="380" w:hanging="38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04.05.2016, str. 1), dalej „RODO", informuję, że:</w:t>
      </w:r>
    </w:p>
    <w:p w:rsidR="004A1AC4" w:rsidRPr="00022A29" w:rsidRDefault="004A1AC4" w:rsidP="004A1AC4">
      <w:pPr>
        <w:pStyle w:val="Teksttreci20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312" w:lineRule="exact"/>
        <w:ind w:left="740" w:hanging="36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administratorem Pani/Pana danych osobowych jest </w:t>
      </w:r>
      <w:r w:rsidR="00121F7C" w:rsidRPr="00022A29">
        <w:rPr>
          <w:rFonts w:asciiTheme="minorHAnsi" w:hAnsiTheme="minorHAnsi"/>
        </w:rPr>
        <w:t>Urząd Gminy Siemiatycze, ul. T. Kościuszki 88, 17-300 Siemiatycze</w:t>
      </w:r>
      <w:r w:rsidRPr="00022A29">
        <w:rPr>
          <w:rFonts w:asciiTheme="minorHAnsi" w:hAnsiTheme="minorHAnsi"/>
        </w:rPr>
        <w:t xml:space="preserve">, kontakt z inspektorem ochrony danych możliwy jest </w:t>
      </w:r>
      <w:r w:rsidR="0058207E" w:rsidRPr="00022A29">
        <w:rPr>
          <w:rFonts w:asciiTheme="minorHAnsi" w:hAnsiTheme="minorHAnsi"/>
        </w:rPr>
        <w:t>pod nr tel. 85 6552860</w:t>
      </w:r>
      <w:r w:rsidR="002A5994">
        <w:rPr>
          <w:rFonts w:asciiTheme="minorHAnsi" w:hAnsiTheme="minorHAnsi"/>
        </w:rPr>
        <w:t xml:space="preserve"> </w:t>
      </w:r>
      <w:bookmarkStart w:id="5" w:name="_GoBack"/>
      <w:bookmarkEnd w:id="5"/>
      <w:r w:rsidRPr="00022A29">
        <w:rPr>
          <w:rFonts w:asciiTheme="minorHAnsi" w:hAnsiTheme="minorHAnsi"/>
        </w:rPr>
        <w:t xml:space="preserve">lub adresem e-mail: </w:t>
      </w:r>
      <w:r w:rsidR="00121F7C" w:rsidRPr="00022A29">
        <w:rPr>
          <w:rFonts w:asciiTheme="minorHAnsi" w:hAnsiTheme="minorHAnsi"/>
        </w:rPr>
        <w:t>iod@gminasiemiatycze.pl;</w:t>
      </w:r>
    </w:p>
    <w:p w:rsidR="004A1AC4" w:rsidRPr="00022A29" w:rsidRDefault="004A1AC4" w:rsidP="004A1AC4">
      <w:pPr>
        <w:pStyle w:val="Teksttreci20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312" w:lineRule="exact"/>
        <w:ind w:left="740" w:hanging="36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Pani/Pana dane osobowe przetwarzane będą na podstawie art. 6 ust. 1 lit. c RODO w celu związanym z postępowaniem o udzielenie zamówienia publicznego: </w:t>
      </w:r>
      <w:r w:rsidR="0058207E" w:rsidRPr="00022A29">
        <w:rPr>
          <w:rFonts w:asciiTheme="minorHAnsi" w:hAnsiTheme="minorHAnsi"/>
        </w:rPr>
        <w:t>Nr postępowania: RG.271.1.2021</w:t>
      </w:r>
      <w:r w:rsidRPr="00022A29">
        <w:rPr>
          <w:rFonts w:asciiTheme="minorHAnsi" w:hAnsiTheme="minorHAnsi"/>
        </w:rPr>
        <w:t xml:space="preserve"> pn. „</w:t>
      </w:r>
      <w:r w:rsidR="00121F7C" w:rsidRPr="00022A29">
        <w:rPr>
          <w:rFonts w:asciiTheme="minorHAnsi" w:hAnsiTheme="minorHAnsi"/>
        </w:rPr>
        <w:t>Zakup fabrycznie nowego samochodu z windą, przystosowanego do przewozu 9 osób (8+1), w tym co najmniej jednej osoby na wózku inwalidzkim</w:t>
      </w:r>
      <w:r w:rsidRPr="00022A29">
        <w:rPr>
          <w:rFonts w:asciiTheme="minorHAnsi" w:hAnsiTheme="minorHAnsi"/>
        </w:rPr>
        <w:t>" prowadzonym w trybie podstawowym;</w:t>
      </w:r>
    </w:p>
    <w:p w:rsidR="004A1AC4" w:rsidRPr="00022A29" w:rsidRDefault="004A1AC4" w:rsidP="004A1AC4">
      <w:pPr>
        <w:pStyle w:val="Teksttreci20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312" w:lineRule="exact"/>
        <w:ind w:left="740" w:hanging="36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odbiorcami Pani/Pana danych osobowych będą osoby lub podmioty, którym udostępniona zostanie dokumentacja postępowania w oparciu o art. 74 ustawy p.z.p.;</w:t>
      </w:r>
    </w:p>
    <w:p w:rsidR="004A1AC4" w:rsidRPr="00022A29" w:rsidRDefault="004A1AC4" w:rsidP="004A1AC4">
      <w:pPr>
        <w:pStyle w:val="Teksttreci20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312" w:lineRule="exact"/>
        <w:ind w:left="740" w:hanging="36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Pani/Pana dane osobowe będą przechowywane, zgodnie z</w:t>
      </w:r>
      <w:r w:rsidR="0058207E" w:rsidRPr="00022A29">
        <w:rPr>
          <w:rFonts w:asciiTheme="minorHAnsi" w:hAnsiTheme="minorHAnsi"/>
        </w:rPr>
        <w:t xml:space="preserve"> art. 78 ust. 1 ustawy p.z.p., </w:t>
      </w:r>
      <w:r w:rsidRPr="00022A29">
        <w:rPr>
          <w:rFonts w:asciiTheme="minorHAnsi" w:hAnsiTheme="minorHAnsi"/>
        </w:rPr>
        <w:t>przez okres 4 lat od dnia zakończenia postępowania o udzielenie zamówienia, a jeżeli czas trwania umowy przekracza 4 lata, okres przechowywania obejmuje cały czas trwania umowy;</w:t>
      </w:r>
    </w:p>
    <w:p w:rsidR="004A1AC4" w:rsidRPr="00022A29" w:rsidRDefault="004A1AC4" w:rsidP="004A1AC4">
      <w:pPr>
        <w:pStyle w:val="Teksttreci20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312" w:lineRule="exact"/>
        <w:ind w:left="740" w:hanging="36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lastRenderedPageBreak/>
        <w:t>obowiązek podania przez Panią/Pana danych osobowych bezpośrednio Pani/Pana dotyczących jest wymogiem ustawowym określonym w przepisach ustawy p.z.p, związanym z udziałem w postępowaniu o udzielenie zamówienia publicznego; konsekwencje niepodania określonych danych wynikają z ustawy p.z.p;</w:t>
      </w:r>
    </w:p>
    <w:p w:rsidR="004A1AC4" w:rsidRPr="00022A29" w:rsidRDefault="004A1AC4" w:rsidP="004A1AC4">
      <w:pPr>
        <w:pStyle w:val="Teksttreci20"/>
        <w:numPr>
          <w:ilvl w:val="0"/>
          <w:numId w:val="2"/>
        </w:numPr>
        <w:shd w:val="clear" w:color="auto" w:fill="auto"/>
        <w:tabs>
          <w:tab w:val="left" w:pos="765"/>
        </w:tabs>
        <w:spacing w:before="0" w:after="0"/>
        <w:ind w:left="760" w:hanging="36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 odniesieniu do Pani/Pana danych osobowych decyzje nie będą podejmowane w sposób zautomatyzowany, stosowanie do art. 22 RODO;</w:t>
      </w:r>
    </w:p>
    <w:p w:rsidR="004A1AC4" w:rsidRPr="00022A29" w:rsidRDefault="004A1AC4" w:rsidP="004A1AC4">
      <w:pPr>
        <w:pStyle w:val="Teksttreci20"/>
        <w:numPr>
          <w:ilvl w:val="0"/>
          <w:numId w:val="2"/>
        </w:numPr>
        <w:shd w:val="clear" w:color="auto" w:fill="auto"/>
        <w:tabs>
          <w:tab w:val="left" w:pos="765"/>
        </w:tabs>
        <w:spacing w:before="0" w:after="0"/>
        <w:ind w:left="760" w:hanging="36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posiada Pani/Pan:</w:t>
      </w:r>
    </w:p>
    <w:p w:rsidR="004A1AC4" w:rsidRPr="00022A29" w:rsidRDefault="004A1AC4" w:rsidP="004A1AC4">
      <w:pPr>
        <w:pStyle w:val="Teksttreci20"/>
        <w:numPr>
          <w:ilvl w:val="0"/>
          <w:numId w:val="3"/>
        </w:numPr>
        <w:shd w:val="clear" w:color="auto" w:fill="auto"/>
        <w:tabs>
          <w:tab w:val="left" w:pos="347"/>
        </w:tabs>
        <w:spacing w:before="0" w:after="0"/>
        <w:ind w:firstLine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na podstawie art. 15 RODO prawo dostępu do danych osobowych Pani/Pana dotyczących;</w:t>
      </w:r>
    </w:p>
    <w:p w:rsidR="004A1AC4" w:rsidRPr="00022A29" w:rsidRDefault="004A1AC4" w:rsidP="00042FA9">
      <w:pPr>
        <w:pStyle w:val="Teksttreci20"/>
        <w:numPr>
          <w:ilvl w:val="0"/>
          <w:numId w:val="3"/>
        </w:numPr>
        <w:shd w:val="clear" w:color="auto" w:fill="auto"/>
        <w:tabs>
          <w:tab w:val="left" w:pos="347"/>
        </w:tabs>
        <w:spacing w:before="0" w:after="0"/>
        <w:ind w:firstLine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na podstawie art. 16 RODO prawo do sprostowa</w:t>
      </w:r>
      <w:r w:rsidR="00045ECA" w:rsidRPr="00022A29">
        <w:rPr>
          <w:rFonts w:asciiTheme="minorHAnsi" w:hAnsiTheme="minorHAnsi"/>
        </w:rPr>
        <w:t xml:space="preserve">nia Pani/Pana danych osobowych </w:t>
      </w:r>
      <w:r w:rsidR="00045ECA" w:rsidRPr="00022A29">
        <w:rPr>
          <w:rStyle w:val="Odwoanieprzypisudolnego"/>
          <w:rFonts w:asciiTheme="minorHAnsi" w:hAnsiTheme="minorHAnsi"/>
        </w:rPr>
        <w:footnoteReference w:id="1"/>
      </w:r>
      <w:r w:rsidRPr="00022A29">
        <w:rPr>
          <w:rFonts w:asciiTheme="minorHAnsi" w:hAnsiTheme="minorHAnsi"/>
        </w:rPr>
        <w:t>;</w:t>
      </w:r>
    </w:p>
    <w:p w:rsidR="004A1AC4" w:rsidRPr="00022A29" w:rsidRDefault="004A1AC4" w:rsidP="00042FA9">
      <w:pPr>
        <w:pStyle w:val="Teksttreci20"/>
        <w:numPr>
          <w:ilvl w:val="0"/>
          <w:numId w:val="3"/>
        </w:numPr>
        <w:shd w:val="clear" w:color="auto" w:fill="auto"/>
        <w:tabs>
          <w:tab w:val="left" w:pos="347"/>
        </w:tabs>
        <w:spacing w:before="0" w:after="0"/>
        <w:ind w:firstLine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na podstawie art. 18 RODO prawo żądania od administratora ograniczenia przetwarzania danych osobowych z zastrzeżeniem przypadków, o któr</w:t>
      </w:r>
      <w:r w:rsidR="00045ECA" w:rsidRPr="00022A29">
        <w:rPr>
          <w:rFonts w:asciiTheme="minorHAnsi" w:hAnsiTheme="minorHAnsi"/>
        </w:rPr>
        <w:t>ych mowa w art. 18 ust. 2 RODO</w:t>
      </w:r>
      <w:r w:rsidR="00045ECA" w:rsidRPr="00022A29">
        <w:rPr>
          <w:rStyle w:val="Odwoanieprzypisudolnego"/>
          <w:rFonts w:asciiTheme="minorHAnsi" w:hAnsiTheme="minorHAnsi"/>
        </w:rPr>
        <w:footnoteReference w:id="2"/>
      </w:r>
      <w:r w:rsidRPr="00022A29">
        <w:rPr>
          <w:rFonts w:asciiTheme="minorHAnsi" w:hAnsiTheme="minorHAnsi"/>
        </w:rPr>
        <w:t>;</w:t>
      </w:r>
    </w:p>
    <w:p w:rsidR="004A1AC4" w:rsidRPr="00022A29" w:rsidRDefault="004A1AC4" w:rsidP="00042FA9">
      <w:pPr>
        <w:pStyle w:val="Teksttreci20"/>
        <w:numPr>
          <w:ilvl w:val="0"/>
          <w:numId w:val="3"/>
        </w:numPr>
        <w:shd w:val="clear" w:color="auto" w:fill="auto"/>
        <w:tabs>
          <w:tab w:val="left" w:pos="347"/>
        </w:tabs>
        <w:spacing w:before="0" w:after="0"/>
        <w:ind w:firstLine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prawo do wniesienia skargi do Prezesa Urzędu Ochrony Danych Osobowych, gdy uzna Pani/Pan, że przetwarzanie danych osobowych Pani/Pana dotyczących narusza przepisy RODO;</w:t>
      </w:r>
    </w:p>
    <w:p w:rsidR="004A1AC4" w:rsidRPr="00022A29" w:rsidRDefault="004A1AC4" w:rsidP="00042FA9">
      <w:pPr>
        <w:pStyle w:val="Teksttreci20"/>
        <w:numPr>
          <w:ilvl w:val="0"/>
          <w:numId w:val="2"/>
        </w:numPr>
        <w:shd w:val="clear" w:color="auto" w:fill="auto"/>
        <w:tabs>
          <w:tab w:val="left" w:pos="765"/>
        </w:tabs>
        <w:spacing w:before="0" w:after="0"/>
        <w:ind w:left="760" w:hanging="36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nie przysługuje Pani/Panu:</w:t>
      </w:r>
    </w:p>
    <w:p w:rsidR="004A1AC4" w:rsidRPr="00022A29" w:rsidRDefault="004A1AC4" w:rsidP="00042FA9">
      <w:pPr>
        <w:pStyle w:val="Teksttreci20"/>
        <w:numPr>
          <w:ilvl w:val="0"/>
          <w:numId w:val="3"/>
        </w:numPr>
        <w:shd w:val="clear" w:color="auto" w:fill="auto"/>
        <w:tabs>
          <w:tab w:val="left" w:pos="347"/>
        </w:tabs>
        <w:spacing w:before="0" w:after="0"/>
        <w:ind w:firstLine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 związku z art. 17 ust. 3 lit. b, d lub e RODO prawo do usunięcia danych osobowych;</w:t>
      </w:r>
    </w:p>
    <w:p w:rsidR="004A1AC4" w:rsidRPr="00022A29" w:rsidRDefault="004A1AC4" w:rsidP="00042FA9">
      <w:pPr>
        <w:pStyle w:val="Teksttreci20"/>
        <w:numPr>
          <w:ilvl w:val="0"/>
          <w:numId w:val="3"/>
        </w:numPr>
        <w:shd w:val="clear" w:color="auto" w:fill="auto"/>
        <w:tabs>
          <w:tab w:val="left" w:pos="347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prawo do przenoszenia danych osobowych, o którym mowa w art. 20 RODO;</w:t>
      </w:r>
    </w:p>
    <w:p w:rsidR="004A1AC4" w:rsidRPr="00022A29" w:rsidRDefault="004A1AC4" w:rsidP="00042FA9">
      <w:pPr>
        <w:pStyle w:val="Teksttreci20"/>
        <w:numPr>
          <w:ilvl w:val="0"/>
          <w:numId w:val="3"/>
        </w:numPr>
        <w:shd w:val="clear" w:color="auto" w:fill="auto"/>
        <w:tabs>
          <w:tab w:val="left" w:pos="347"/>
        </w:tabs>
        <w:spacing w:before="0" w:after="0"/>
        <w:ind w:firstLine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na podstawie art. 21 RODO prawo sprzeciwu, wobec przetwarzania danych osobowych, gdyż podstawą prawną przetwarzania Pani/Pana danych osobowych jest art. 6 ust. 1 lit. c RODO.</w:t>
      </w:r>
    </w:p>
    <w:p w:rsidR="004A1AC4" w:rsidRPr="00022A29" w:rsidRDefault="004A1AC4" w:rsidP="00042FA9">
      <w:pPr>
        <w:pStyle w:val="Teksttreci20"/>
        <w:numPr>
          <w:ilvl w:val="0"/>
          <w:numId w:val="2"/>
        </w:numPr>
        <w:shd w:val="clear" w:color="auto" w:fill="auto"/>
        <w:tabs>
          <w:tab w:val="left" w:pos="765"/>
        </w:tabs>
        <w:spacing w:before="0" w:after="300"/>
        <w:ind w:left="760" w:hanging="36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Przysługuje Pani/Panu prawo wniesienia skargi do organu nadzorczego na niezgodne z RODO przetwarzanie Pani/Pana danych osobowych przez administratora. Organem właściwym dla przedmiotowej skargi jest Urząd Danych Osobowych, ul. Stawki 2, 0-193 Warszawa</w:t>
      </w:r>
    </w:p>
    <w:p w:rsidR="004A1AC4" w:rsidRPr="00022A29" w:rsidRDefault="004A1AC4" w:rsidP="00045ECA">
      <w:pPr>
        <w:pStyle w:val="Teksttreci20"/>
        <w:shd w:val="clear" w:color="auto" w:fill="auto"/>
        <w:spacing w:before="0" w:after="0"/>
        <w:ind w:firstLine="0"/>
        <w:jc w:val="left"/>
        <w:rPr>
          <w:rFonts w:asciiTheme="minorHAnsi" w:hAnsiTheme="minorHAnsi"/>
          <w:b/>
        </w:rPr>
      </w:pPr>
      <w:bookmarkStart w:id="6" w:name="bookmark5"/>
      <w:r w:rsidRPr="00022A29">
        <w:rPr>
          <w:rFonts w:asciiTheme="minorHAnsi" w:hAnsiTheme="minorHAnsi"/>
          <w:b/>
        </w:rPr>
        <w:t>TRYB UDZIELENIA ZAMÓWIENIA</w:t>
      </w:r>
      <w:bookmarkEnd w:id="6"/>
    </w:p>
    <w:p w:rsidR="004A1AC4" w:rsidRPr="00022A29" w:rsidRDefault="004A1AC4" w:rsidP="004A1AC4">
      <w:pPr>
        <w:pStyle w:val="Teksttreci20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Niniejsze postępowanie prowadzone jest w trybie podstawowym o jakim stanowi art.275 pkt 1 p.z.p. oraz niniejszej Specyfikacji Warunków Zamówienia, zwaną dalej „SWZ".</w:t>
      </w:r>
    </w:p>
    <w:p w:rsidR="004A1AC4" w:rsidRPr="00022A29" w:rsidRDefault="004A1AC4" w:rsidP="004A1AC4">
      <w:pPr>
        <w:pStyle w:val="Teksttreci20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Zamawiający nie przewiduje wyboru najkorzystniejszej oferty z możliwością prowadzenia negocjacji.</w:t>
      </w:r>
    </w:p>
    <w:p w:rsidR="004A1AC4" w:rsidRPr="00022A29" w:rsidRDefault="004A1AC4" w:rsidP="004A1AC4">
      <w:pPr>
        <w:pStyle w:val="Teksttreci20"/>
        <w:numPr>
          <w:ilvl w:val="0"/>
          <w:numId w:val="4"/>
        </w:numPr>
        <w:shd w:val="clear" w:color="auto" w:fill="auto"/>
        <w:tabs>
          <w:tab w:val="left" w:pos="357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Szacunkowa wartość zamówienia nie przekracza progów unijnych o jakich mowa w art.3 ustawy p.z.p.</w:t>
      </w:r>
    </w:p>
    <w:p w:rsidR="004A1AC4" w:rsidRPr="00022A29" w:rsidRDefault="004A1AC4" w:rsidP="004A1AC4">
      <w:pPr>
        <w:pStyle w:val="Teksttreci20"/>
        <w:numPr>
          <w:ilvl w:val="0"/>
          <w:numId w:val="4"/>
        </w:numPr>
        <w:shd w:val="clear" w:color="auto" w:fill="auto"/>
        <w:tabs>
          <w:tab w:val="left" w:pos="357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Zamawiający nie przewiduje aukcji elektronicznej.</w:t>
      </w:r>
    </w:p>
    <w:p w:rsidR="004A1AC4" w:rsidRPr="00022A29" w:rsidRDefault="004A1AC4" w:rsidP="004A1AC4">
      <w:pPr>
        <w:pStyle w:val="Teksttreci20"/>
        <w:numPr>
          <w:ilvl w:val="0"/>
          <w:numId w:val="4"/>
        </w:numPr>
        <w:shd w:val="clear" w:color="auto" w:fill="auto"/>
        <w:tabs>
          <w:tab w:val="left" w:pos="357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Zamawiający nie przewiduje złożenia oferty w postaci katalogów elektronicznych.</w:t>
      </w:r>
    </w:p>
    <w:p w:rsidR="004A1AC4" w:rsidRPr="00022A29" w:rsidRDefault="004A1AC4" w:rsidP="004A1AC4">
      <w:pPr>
        <w:pStyle w:val="Teksttreci20"/>
        <w:numPr>
          <w:ilvl w:val="0"/>
          <w:numId w:val="4"/>
        </w:numPr>
        <w:shd w:val="clear" w:color="auto" w:fill="auto"/>
        <w:tabs>
          <w:tab w:val="left" w:pos="357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Zamawiający nie prowadzi postępowania w celu zawarcia umowy ramowej.</w:t>
      </w:r>
    </w:p>
    <w:p w:rsidR="004A1AC4" w:rsidRPr="00022A29" w:rsidRDefault="004A1AC4" w:rsidP="004A1AC4">
      <w:pPr>
        <w:pStyle w:val="Teksttreci20"/>
        <w:numPr>
          <w:ilvl w:val="0"/>
          <w:numId w:val="4"/>
        </w:numPr>
        <w:shd w:val="clear" w:color="auto" w:fill="auto"/>
        <w:tabs>
          <w:tab w:val="left" w:pos="357"/>
        </w:tabs>
        <w:spacing w:before="0" w:after="30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Zamawiający nie zastrzega możliwości ubiegania się o udzielenie zamówienia wyłącznie przez wykonawców, o których mowa w art. 94 p.z.p.</w:t>
      </w:r>
    </w:p>
    <w:p w:rsidR="004A1AC4" w:rsidRPr="00022A29" w:rsidRDefault="004A1AC4" w:rsidP="004A1AC4">
      <w:pPr>
        <w:pStyle w:val="Nagwek20"/>
        <w:keepNext/>
        <w:keepLines/>
        <w:shd w:val="clear" w:color="auto" w:fill="auto"/>
        <w:spacing w:before="0" w:after="0"/>
        <w:ind w:left="400" w:hanging="400"/>
        <w:jc w:val="both"/>
        <w:rPr>
          <w:rFonts w:asciiTheme="minorHAnsi" w:hAnsiTheme="minorHAnsi"/>
        </w:rPr>
      </w:pPr>
      <w:bookmarkStart w:id="7" w:name="bookmark6"/>
      <w:r w:rsidRPr="00022A29">
        <w:rPr>
          <w:rFonts w:asciiTheme="minorHAnsi" w:hAnsiTheme="minorHAnsi"/>
        </w:rPr>
        <w:lastRenderedPageBreak/>
        <w:t>OPIS PRZEDMIOTU ZAMÓWIENIA</w:t>
      </w:r>
      <w:bookmarkEnd w:id="7"/>
    </w:p>
    <w:p w:rsidR="007C3B2A" w:rsidRPr="00022A29" w:rsidRDefault="007C3B2A" w:rsidP="004A4D3F">
      <w:pPr>
        <w:widowControl/>
        <w:numPr>
          <w:ilvl w:val="0"/>
          <w:numId w:val="16"/>
        </w:numPr>
        <w:spacing w:after="200" w:line="252" w:lineRule="auto"/>
        <w:contextualSpacing/>
        <w:jc w:val="both"/>
        <w:rPr>
          <w:rStyle w:val="Teksttreci"/>
          <w:rFonts w:asciiTheme="minorHAnsi" w:eastAsiaTheme="majorEastAsia" w:hAnsiTheme="minorHAnsi" w:cstheme="majorBidi"/>
          <w:sz w:val="24"/>
          <w:szCs w:val="24"/>
          <w:lang w:eastAsia="en-US"/>
        </w:rPr>
      </w:pPr>
      <w:r w:rsidRPr="00022A29">
        <w:rPr>
          <w:rFonts w:asciiTheme="minorHAnsi" w:eastAsiaTheme="majorEastAsia" w:hAnsiTheme="minorHAnsi" w:cstheme="majorBidi"/>
          <w:b/>
          <w:lang w:eastAsia="en-US"/>
        </w:rPr>
        <w:t xml:space="preserve">Przedmiot zamówienia stanowi dostawa - </w:t>
      </w:r>
      <w:r w:rsidRPr="00022A29">
        <w:rPr>
          <w:rStyle w:val="Teksttreci"/>
          <w:rFonts w:asciiTheme="minorHAnsi" w:hAnsiTheme="minorHAnsi" w:cs="Arial"/>
          <w:sz w:val="24"/>
          <w:szCs w:val="24"/>
        </w:rPr>
        <w:t>zakup fabrycznie nowego samochodu z windą, przystosowanego do przewozu 9 osób (8+1), w tym co najmniej jednej osoby na wózku inwalidzkim na potrzeby Gminy Siemiatycze, ul. T. Kościuszki 88, 17-300 Siemiatycze – w związku</w:t>
      </w:r>
      <w:r w:rsidR="0058207E" w:rsidRPr="00022A29">
        <w:rPr>
          <w:rStyle w:val="Teksttreci"/>
          <w:rFonts w:asciiTheme="minorHAnsi" w:hAnsiTheme="minorHAnsi" w:cs="Arial"/>
          <w:sz w:val="24"/>
          <w:szCs w:val="24"/>
        </w:rPr>
        <w:t xml:space="preserve"> z realizacją wniosku grantowego „Uruchomienie transportu door-to-door w Gminie Siemiatycze” w ramach projektu pn. „Usługi indywidualnego transportu door-to-door oraz poprawa dostępności architektonicznej wielorodzinnych budynków mieszkalnych”, realizowanego w ramach OSI Priorytetowej II. Efektywne polityki publiczne dla rynku pracy, gospodarki i edukacji, Działanie 2.8 Rozwój usług społecznych świadczonych w środowisku lokalnym Programu Operacyjnego Wiedza Edukacja Rozwój 2014-2020</w:t>
      </w:r>
      <w:r w:rsidR="009C52BF" w:rsidRPr="00022A29">
        <w:rPr>
          <w:rStyle w:val="Teksttreci"/>
          <w:rFonts w:asciiTheme="minorHAnsi" w:hAnsiTheme="minorHAnsi" w:cs="Arial"/>
          <w:sz w:val="24"/>
          <w:szCs w:val="24"/>
        </w:rPr>
        <w:t>.</w:t>
      </w:r>
    </w:p>
    <w:p w:rsidR="004A1AC4" w:rsidRPr="00022A29" w:rsidRDefault="004A1AC4" w:rsidP="004A4D3F">
      <w:pPr>
        <w:widowControl/>
        <w:numPr>
          <w:ilvl w:val="0"/>
          <w:numId w:val="16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  <w:r w:rsidRPr="00022A29">
        <w:rPr>
          <w:rFonts w:asciiTheme="minorHAnsi" w:hAnsiTheme="minorHAnsi"/>
        </w:rPr>
        <w:t>Wspólny Słownik Zamówień (CPV):</w:t>
      </w:r>
    </w:p>
    <w:p w:rsidR="007C3B2A" w:rsidRPr="00022A29" w:rsidRDefault="007C3B2A" w:rsidP="007C3B2A">
      <w:pPr>
        <w:rPr>
          <w:rFonts w:asciiTheme="minorHAnsi" w:hAnsiTheme="minorHAnsi" w:cs="Arial"/>
        </w:rPr>
      </w:pPr>
      <w:r w:rsidRPr="00022A29">
        <w:rPr>
          <w:rFonts w:asciiTheme="minorHAnsi" w:hAnsiTheme="minorHAnsi" w:cs="Arial"/>
        </w:rPr>
        <w:t xml:space="preserve">34115200-8 Pojazdy silnikowe do transportu mniej niż 10 osób </w:t>
      </w:r>
    </w:p>
    <w:p w:rsidR="007C3B2A" w:rsidRPr="00022A29" w:rsidRDefault="007C3B2A" w:rsidP="007C3B2A">
      <w:pPr>
        <w:rPr>
          <w:rFonts w:asciiTheme="minorHAnsi" w:eastAsiaTheme="majorEastAsia" w:hAnsiTheme="minorHAnsi" w:cstheme="majorBidi"/>
          <w:lang w:eastAsia="en-US"/>
        </w:rPr>
      </w:pPr>
      <w:r w:rsidRPr="00022A29">
        <w:rPr>
          <w:rFonts w:asciiTheme="minorHAnsi" w:hAnsiTheme="minorHAnsi" w:cs="Arial"/>
        </w:rPr>
        <w:t xml:space="preserve">34114400-3 Minibusy </w:t>
      </w:r>
    </w:p>
    <w:p w:rsidR="007C3B2A" w:rsidRPr="00022A29" w:rsidRDefault="00CE04A6" w:rsidP="007C3B2A">
      <w:pPr>
        <w:pStyle w:val="Teksttreci20"/>
        <w:shd w:val="clear" w:color="auto" w:fill="auto"/>
        <w:spacing w:before="0" w:after="0"/>
        <w:ind w:right="402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34110000-1 S</w:t>
      </w:r>
      <w:r w:rsidR="004A1AC4" w:rsidRPr="00022A29">
        <w:rPr>
          <w:rFonts w:asciiTheme="minorHAnsi" w:hAnsiTheme="minorHAnsi"/>
        </w:rPr>
        <w:t xml:space="preserve">amochody osobowe </w:t>
      </w:r>
    </w:p>
    <w:p w:rsidR="007C3B2A" w:rsidRPr="00022A29" w:rsidRDefault="00CE04A6" w:rsidP="007C3B2A">
      <w:pPr>
        <w:pStyle w:val="Teksttreci20"/>
        <w:shd w:val="clear" w:color="auto" w:fill="auto"/>
        <w:spacing w:before="0" w:after="0"/>
        <w:ind w:right="402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34114000-9 P</w:t>
      </w:r>
      <w:r w:rsidR="004A1AC4" w:rsidRPr="00022A29">
        <w:rPr>
          <w:rFonts w:asciiTheme="minorHAnsi" w:hAnsiTheme="minorHAnsi"/>
        </w:rPr>
        <w:t>ojazdy specjalne</w:t>
      </w:r>
    </w:p>
    <w:p w:rsidR="007C3B2A" w:rsidRPr="00022A29" w:rsidRDefault="004A1AC4" w:rsidP="004A4D3F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Zamawiając</w:t>
      </w:r>
      <w:r w:rsidR="007C3B2A" w:rsidRPr="00022A29">
        <w:rPr>
          <w:rFonts w:asciiTheme="minorHAnsi" w:hAnsiTheme="minorHAnsi"/>
        </w:rPr>
        <w:t>y nie dopuszcza składania ofert c</w:t>
      </w:r>
      <w:r w:rsidRPr="00022A29">
        <w:rPr>
          <w:rFonts w:asciiTheme="minorHAnsi" w:hAnsiTheme="minorHAnsi"/>
        </w:rPr>
        <w:t>zęściowych.</w:t>
      </w:r>
    </w:p>
    <w:p w:rsidR="007C3B2A" w:rsidRPr="00022A29" w:rsidRDefault="004A1AC4" w:rsidP="004A4D3F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Zamawiający nie dopuszcza składania ofert wariantowych oraz w postaci katalogów elektronicznych.</w:t>
      </w:r>
    </w:p>
    <w:p w:rsidR="004A1AC4" w:rsidRPr="00022A29" w:rsidRDefault="004A1AC4" w:rsidP="004A4D3F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Zamawiający nie przewiduje udzielenie zamówień, o których mowa w art. 214 ust. pkt 7 i 8.</w:t>
      </w:r>
    </w:p>
    <w:p w:rsidR="004A1AC4" w:rsidRPr="00022A29" w:rsidRDefault="004A1AC4" w:rsidP="004A4D3F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Szczegółowy opi</w:t>
      </w:r>
      <w:r w:rsidR="00022A29">
        <w:rPr>
          <w:rFonts w:asciiTheme="minorHAnsi" w:hAnsiTheme="minorHAnsi"/>
        </w:rPr>
        <w:t xml:space="preserve">s przedmiotu zamówienia zawiera </w:t>
      </w:r>
      <w:r w:rsidRPr="00022A29">
        <w:rPr>
          <w:rFonts w:asciiTheme="minorHAnsi" w:hAnsiTheme="minorHAnsi"/>
        </w:rPr>
        <w:t>Załącznik nr 1 do SWZ.</w:t>
      </w:r>
      <w:r w:rsidR="00BE4EC7">
        <w:rPr>
          <w:rFonts w:asciiTheme="minorHAnsi" w:hAnsiTheme="minorHAnsi"/>
        </w:rPr>
        <w:t xml:space="preserve"> </w:t>
      </w:r>
    </w:p>
    <w:p w:rsidR="004A1AC4" w:rsidRPr="00022A29" w:rsidRDefault="004A1AC4" w:rsidP="004A4D3F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Zamówienie finans</w:t>
      </w:r>
      <w:r w:rsidR="009C52BF" w:rsidRPr="00022A29">
        <w:rPr>
          <w:rFonts w:asciiTheme="minorHAnsi" w:hAnsiTheme="minorHAnsi"/>
        </w:rPr>
        <w:t>owane ze środków</w:t>
      </w:r>
      <w:r w:rsidR="00022A29">
        <w:rPr>
          <w:rFonts w:asciiTheme="minorHAnsi" w:hAnsiTheme="minorHAnsi"/>
        </w:rPr>
        <w:t xml:space="preserve"> </w:t>
      </w:r>
      <w:r w:rsidR="009C52BF" w:rsidRPr="00022A29">
        <w:rPr>
          <w:rFonts w:asciiTheme="minorHAnsi" w:hAnsiTheme="minorHAnsi"/>
        </w:rPr>
        <w:t>Państwowego</w:t>
      </w:r>
      <w:r w:rsidRPr="00022A29">
        <w:rPr>
          <w:rFonts w:asciiTheme="minorHAnsi" w:hAnsiTheme="minorHAnsi"/>
        </w:rPr>
        <w:t xml:space="preserve"> Fundusz</w:t>
      </w:r>
      <w:r w:rsidR="009C52BF" w:rsidRPr="00022A29">
        <w:rPr>
          <w:rFonts w:asciiTheme="minorHAnsi" w:hAnsiTheme="minorHAnsi"/>
        </w:rPr>
        <w:t>u</w:t>
      </w:r>
      <w:r w:rsidRPr="00022A29">
        <w:rPr>
          <w:rFonts w:asciiTheme="minorHAnsi" w:hAnsiTheme="minorHAnsi"/>
        </w:rPr>
        <w:t xml:space="preserve"> Rehabilitacji Osób Niepełnosprawnych </w:t>
      </w:r>
      <w:r w:rsidR="009C52BF" w:rsidRPr="00022A29">
        <w:rPr>
          <w:rFonts w:asciiTheme="minorHAnsi" w:hAnsiTheme="minorHAnsi"/>
        </w:rPr>
        <w:t>w ramach Działania</w:t>
      </w:r>
      <w:r w:rsidR="00022A29">
        <w:rPr>
          <w:rFonts w:asciiTheme="minorHAnsi" w:hAnsiTheme="minorHAnsi"/>
        </w:rPr>
        <w:t xml:space="preserve"> </w:t>
      </w:r>
      <w:r w:rsidR="009C52BF" w:rsidRPr="00022A29">
        <w:rPr>
          <w:rFonts w:asciiTheme="minorHAnsi" w:hAnsiTheme="minorHAnsi"/>
        </w:rPr>
        <w:t>2.8</w:t>
      </w:r>
      <w:r w:rsidRPr="00022A29">
        <w:rPr>
          <w:rFonts w:asciiTheme="minorHAnsi" w:hAnsiTheme="minorHAnsi"/>
        </w:rPr>
        <w:t xml:space="preserve"> Programu Operacyjnego Wiedza Edukacja Rozwój 2014-2020.</w:t>
      </w:r>
      <w:r w:rsidR="009C52BF" w:rsidRPr="00022A29">
        <w:rPr>
          <w:rFonts w:asciiTheme="minorHAnsi" w:hAnsiTheme="minorHAnsi"/>
        </w:rPr>
        <w:t xml:space="preserve">  ( Projekt PFRON ).</w:t>
      </w:r>
    </w:p>
    <w:p w:rsidR="004A1AC4" w:rsidRPr="00022A29" w:rsidRDefault="004A1AC4" w:rsidP="004A4D3F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Celem konkursu grantowego jest ułatwienie integracji społeczno-zawodowej osób z potrzebami wsparcia w zakresie mobilności poprzez zapewnienie przez jednostkę samorządu terytorialnego usługi </w:t>
      </w:r>
      <w:r w:rsidR="00022A29" w:rsidRPr="00022A29">
        <w:rPr>
          <w:rFonts w:asciiTheme="minorHAnsi" w:hAnsiTheme="minorHAnsi"/>
        </w:rPr>
        <w:t>indywidualnego transportu door-</w:t>
      </w:r>
      <w:r w:rsidRPr="00022A29">
        <w:rPr>
          <w:rFonts w:asciiTheme="minorHAnsi" w:hAnsiTheme="minorHAnsi"/>
        </w:rPr>
        <w:t>to-door oraz poprawę dostępności wielorodzinnych budynków mieszkalnych. Dzię</w:t>
      </w:r>
      <w:r w:rsidR="009C52BF" w:rsidRPr="00022A29">
        <w:rPr>
          <w:rFonts w:asciiTheme="minorHAnsi" w:hAnsiTheme="minorHAnsi"/>
        </w:rPr>
        <w:t>ki realizowanym przez Gminę Siemiatycze</w:t>
      </w:r>
      <w:r w:rsidRPr="00022A29">
        <w:rPr>
          <w:rFonts w:asciiTheme="minorHAnsi" w:hAnsiTheme="minorHAnsi"/>
        </w:rPr>
        <w:t xml:space="preserve"> projektowi, osoby z niepełnosprawnością lub o ograniczonej mobilności będą mieć zapewnione wsparcie związane z możliwością rozwijania aktywności w życiu społecznym, zawodowym i publicznym.</w:t>
      </w:r>
    </w:p>
    <w:p w:rsidR="0095521D" w:rsidRPr="00022A29" w:rsidRDefault="0095521D" w:rsidP="0095521D">
      <w:pPr>
        <w:jc w:val="both"/>
        <w:rPr>
          <w:rFonts w:asciiTheme="minorHAnsi" w:hAnsiTheme="minorHAnsi"/>
          <w:i/>
        </w:rPr>
      </w:pPr>
    </w:p>
    <w:p w:rsidR="004A1AC4" w:rsidRPr="00022A29" w:rsidRDefault="004A1AC4" w:rsidP="004A4D3F">
      <w:pPr>
        <w:pStyle w:val="Nagwek20"/>
        <w:keepNext/>
        <w:keepLines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0"/>
        <w:ind w:firstLine="0"/>
        <w:jc w:val="both"/>
        <w:rPr>
          <w:rFonts w:asciiTheme="minorHAnsi" w:hAnsiTheme="minorHAnsi"/>
        </w:rPr>
      </w:pPr>
      <w:bookmarkStart w:id="8" w:name="bookmark7"/>
      <w:r w:rsidRPr="00022A29">
        <w:rPr>
          <w:rFonts w:asciiTheme="minorHAnsi" w:hAnsiTheme="minorHAnsi"/>
        </w:rPr>
        <w:t>PODWYKONAWSTWO</w:t>
      </w:r>
      <w:bookmarkEnd w:id="8"/>
    </w:p>
    <w:p w:rsidR="004A1AC4" w:rsidRPr="00022A29" w:rsidRDefault="004A1AC4" w:rsidP="004A4D3F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Wykonawca może powierzyć wykonanie części zamówienia podwykonawcy.</w:t>
      </w:r>
    </w:p>
    <w:p w:rsidR="004A1AC4" w:rsidRPr="00022A29" w:rsidRDefault="004A1AC4" w:rsidP="004A4D3F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Zamawiający nie zastrzega obowiązku osobistego wykonania przez Wykonawcę kluczowych części zamówienia.</w:t>
      </w:r>
    </w:p>
    <w:p w:rsidR="000829DA" w:rsidRPr="000829DA" w:rsidRDefault="004A1AC4" w:rsidP="000829DA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Zamawiający wymaga, aby w przypadku powierzenia części zamówienia pod</w:t>
      </w:r>
      <w:r w:rsidR="000829DA">
        <w:rPr>
          <w:rFonts w:asciiTheme="minorHAnsi" w:hAnsiTheme="minorHAnsi"/>
        </w:rPr>
        <w:t>wykonawcom, Wykonawca wskazał w Załączniku nr 3 – Formularz ofertowy,</w:t>
      </w:r>
      <w:r w:rsidR="000829DA" w:rsidRPr="00022A29">
        <w:rPr>
          <w:rFonts w:asciiTheme="minorHAnsi" w:hAnsiTheme="minorHAnsi"/>
        </w:rPr>
        <w:t xml:space="preserve"> </w:t>
      </w:r>
      <w:r w:rsidRPr="00022A29">
        <w:rPr>
          <w:rFonts w:asciiTheme="minorHAnsi" w:hAnsiTheme="minorHAnsi"/>
        </w:rPr>
        <w:t>części zamówienia, których wykonanie zamierza powierzyć podwykonawcom oraz podał (o ile są mu wiadome na tym etapie) nazwy (firmy) tych podwykonawcó</w:t>
      </w:r>
      <w:r w:rsidR="000829DA">
        <w:rPr>
          <w:rFonts w:asciiTheme="minorHAnsi" w:hAnsiTheme="minorHAnsi"/>
        </w:rPr>
        <w:t>w.</w:t>
      </w:r>
    </w:p>
    <w:p w:rsidR="0095521D" w:rsidRPr="00022A29" w:rsidRDefault="0095521D" w:rsidP="0095521D">
      <w:pPr>
        <w:jc w:val="both"/>
        <w:rPr>
          <w:rFonts w:asciiTheme="minorHAnsi" w:hAnsiTheme="minorHAnsi"/>
        </w:rPr>
      </w:pPr>
    </w:p>
    <w:p w:rsidR="004A1AC4" w:rsidRPr="00022A29" w:rsidRDefault="004A1AC4" w:rsidP="004A4D3F">
      <w:pPr>
        <w:pStyle w:val="Nagwek20"/>
        <w:keepNext/>
        <w:keepLines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0"/>
        <w:ind w:firstLine="0"/>
        <w:jc w:val="both"/>
        <w:rPr>
          <w:rFonts w:asciiTheme="minorHAnsi" w:hAnsiTheme="minorHAnsi"/>
        </w:rPr>
      </w:pPr>
      <w:bookmarkStart w:id="9" w:name="bookmark8"/>
      <w:r w:rsidRPr="00022A29">
        <w:rPr>
          <w:rFonts w:asciiTheme="minorHAnsi" w:hAnsiTheme="minorHAnsi"/>
        </w:rPr>
        <w:t>TERMIN WYKONANIA ZAMÓWIENIA</w:t>
      </w:r>
      <w:bookmarkEnd w:id="9"/>
    </w:p>
    <w:p w:rsidR="004A1AC4" w:rsidRPr="00022A29" w:rsidRDefault="004A1AC4" w:rsidP="004A4D3F">
      <w:pPr>
        <w:pStyle w:val="Teksttreci20"/>
        <w:numPr>
          <w:ilvl w:val="0"/>
          <w:numId w:val="18"/>
        </w:numPr>
        <w:shd w:val="clear" w:color="auto" w:fill="auto"/>
        <w:tabs>
          <w:tab w:val="left" w:pos="1161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Termi</w:t>
      </w:r>
      <w:r w:rsidR="009C52BF" w:rsidRPr="00022A29">
        <w:rPr>
          <w:rFonts w:asciiTheme="minorHAnsi" w:hAnsiTheme="minorHAnsi"/>
        </w:rPr>
        <w:t>n realizacji zamówienia: do 31 marca 2021 roku.</w:t>
      </w:r>
    </w:p>
    <w:p w:rsidR="004A1AC4" w:rsidRPr="00022A29" w:rsidRDefault="004A1AC4" w:rsidP="004A4D3F">
      <w:pPr>
        <w:pStyle w:val="Teksttreci20"/>
        <w:numPr>
          <w:ilvl w:val="0"/>
          <w:numId w:val="18"/>
        </w:numPr>
        <w:shd w:val="clear" w:color="auto" w:fill="auto"/>
        <w:tabs>
          <w:tab w:val="left" w:pos="1161"/>
        </w:tabs>
        <w:spacing w:before="0" w:after="24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Szczegółowe zagadnienia dotyczące terminu</w:t>
      </w:r>
      <w:r w:rsidR="009C52BF" w:rsidRPr="00022A29">
        <w:rPr>
          <w:rFonts w:asciiTheme="minorHAnsi" w:hAnsiTheme="minorHAnsi"/>
        </w:rPr>
        <w:t xml:space="preserve"> i sposobu </w:t>
      </w:r>
      <w:r w:rsidRPr="00022A29">
        <w:rPr>
          <w:rFonts w:asciiTheme="minorHAnsi" w:hAnsiTheme="minorHAnsi"/>
        </w:rPr>
        <w:t xml:space="preserve">realizacji umowy uregulowane są </w:t>
      </w:r>
      <w:r w:rsidRPr="00022A29">
        <w:rPr>
          <w:rFonts w:asciiTheme="minorHAnsi" w:hAnsiTheme="minorHAnsi"/>
        </w:rPr>
        <w:lastRenderedPageBreak/>
        <w:t>we wzorze umowy stanowiącej załącznik nr 2 do SWZ.</w:t>
      </w:r>
    </w:p>
    <w:p w:rsidR="004A1AC4" w:rsidRPr="00022A29" w:rsidRDefault="004A1AC4" w:rsidP="004A4D3F">
      <w:pPr>
        <w:pStyle w:val="Nagwek20"/>
        <w:keepNext/>
        <w:keepLines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0"/>
        <w:ind w:firstLine="0"/>
        <w:jc w:val="both"/>
        <w:rPr>
          <w:rFonts w:asciiTheme="minorHAnsi" w:hAnsiTheme="minorHAnsi"/>
        </w:rPr>
      </w:pPr>
      <w:bookmarkStart w:id="10" w:name="bookmark9"/>
      <w:r w:rsidRPr="00022A29">
        <w:rPr>
          <w:rFonts w:asciiTheme="minorHAnsi" w:hAnsiTheme="minorHAnsi"/>
        </w:rPr>
        <w:t>WARUNKI UDZIAŁU W POSTĘPOWANIU</w:t>
      </w:r>
      <w:bookmarkEnd w:id="10"/>
    </w:p>
    <w:p w:rsidR="0095521D" w:rsidRPr="00022A29" w:rsidRDefault="004A1AC4" w:rsidP="004A4D3F">
      <w:pPr>
        <w:pStyle w:val="Teksttreci20"/>
        <w:numPr>
          <w:ilvl w:val="0"/>
          <w:numId w:val="6"/>
        </w:numPr>
        <w:shd w:val="clear" w:color="auto" w:fill="auto"/>
        <w:tabs>
          <w:tab w:val="left" w:pos="1161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O udzielenie zamówienia mogą ubiegać się Wykonawcy, którzy nie podlegają wykluczeniu na zasadach określonych w Rozdziale VIII SWZ, oraz spełniają określone przez Zamawiającego warunki udziału w postępowaniu.</w:t>
      </w:r>
    </w:p>
    <w:p w:rsidR="0095521D" w:rsidRPr="00022A29" w:rsidRDefault="0095521D" w:rsidP="004A4D3F">
      <w:pPr>
        <w:pStyle w:val="Teksttreci20"/>
        <w:numPr>
          <w:ilvl w:val="0"/>
          <w:numId w:val="6"/>
        </w:numPr>
        <w:shd w:val="clear" w:color="auto" w:fill="auto"/>
        <w:tabs>
          <w:tab w:val="left" w:pos="1161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O </w:t>
      </w:r>
      <w:r w:rsidR="004A1AC4" w:rsidRPr="00022A29">
        <w:rPr>
          <w:rFonts w:asciiTheme="minorHAnsi" w:hAnsiTheme="minorHAnsi"/>
        </w:rPr>
        <w:t>udzielenie zamówienia mogą ubiegać się Wykonawcy, którzy spełniają warunki dotyczące:</w:t>
      </w:r>
    </w:p>
    <w:p w:rsidR="004A1AC4" w:rsidRPr="00022A29" w:rsidRDefault="004A1AC4" w:rsidP="004A4D3F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022A29">
        <w:rPr>
          <w:rFonts w:asciiTheme="minorHAnsi" w:hAnsiTheme="minorHAnsi"/>
        </w:rPr>
        <w:t>zdolności do występowania w obrocie gospodarczym:</w:t>
      </w:r>
    </w:p>
    <w:p w:rsidR="004A1AC4" w:rsidRPr="00022A29" w:rsidRDefault="004A1AC4" w:rsidP="0095521D">
      <w:pPr>
        <w:pStyle w:val="Akapitzlist"/>
        <w:ind w:left="1068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Zamawiający nie stawia warunku w powyższym zakresie</w:t>
      </w:r>
      <w:r w:rsidR="009C52BF" w:rsidRPr="00022A29">
        <w:rPr>
          <w:rFonts w:asciiTheme="minorHAnsi" w:hAnsiTheme="minorHAnsi"/>
        </w:rPr>
        <w:t>.</w:t>
      </w:r>
    </w:p>
    <w:p w:rsidR="004A1AC4" w:rsidRPr="00022A29" w:rsidRDefault="004A1AC4" w:rsidP="004A4D3F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022A29">
        <w:rPr>
          <w:rFonts w:asciiTheme="minorHAnsi" w:hAnsiTheme="minorHAnsi"/>
        </w:rPr>
        <w:t>uprawnień do prowadzenia określonej działalności gospodarczej lub zawodowej, o ile wynika to z odrębnych przepisów:</w:t>
      </w:r>
    </w:p>
    <w:p w:rsidR="004A1AC4" w:rsidRPr="00022A29" w:rsidRDefault="004A1AC4" w:rsidP="0095521D">
      <w:pPr>
        <w:pStyle w:val="Akapitzlist"/>
        <w:ind w:left="1068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Zamawiający nie stawia warunku w powyższym zakresie</w:t>
      </w:r>
      <w:r w:rsidR="009C52BF" w:rsidRPr="00022A29">
        <w:rPr>
          <w:rFonts w:asciiTheme="minorHAnsi" w:hAnsiTheme="minorHAnsi"/>
        </w:rPr>
        <w:t>.</w:t>
      </w:r>
    </w:p>
    <w:p w:rsidR="004A1AC4" w:rsidRPr="00022A29" w:rsidRDefault="004A1AC4" w:rsidP="004A4D3F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022A29">
        <w:rPr>
          <w:rFonts w:asciiTheme="minorHAnsi" w:hAnsiTheme="minorHAnsi"/>
        </w:rPr>
        <w:t>sytuacji ekonomicznej lub finansowej:</w:t>
      </w:r>
    </w:p>
    <w:p w:rsidR="004A1AC4" w:rsidRPr="00022A29" w:rsidRDefault="004A1AC4" w:rsidP="0095521D">
      <w:pPr>
        <w:pStyle w:val="Akapitzlist"/>
        <w:ind w:left="1068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Zamawiający nie stawia warunku w powyższym zakresie</w:t>
      </w:r>
      <w:r w:rsidR="00067F8C" w:rsidRPr="00022A29">
        <w:rPr>
          <w:rFonts w:asciiTheme="minorHAnsi" w:hAnsiTheme="minorHAnsi"/>
        </w:rPr>
        <w:t>.</w:t>
      </w:r>
    </w:p>
    <w:p w:rsidR="004A1AC4" w:rsidRPr="00022A29" w:rsidRDefault="004A1AC4" w:rsidP="004A4D3F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022A29">
        <w:rPr>
          <w:rFonts w:asciiTheme="minorHAnsi" w:hAnsiTheme="minorHAnsi"/>
        </w:rPr>
        <w:t>zdolności technicznej lub zawodowej:</w:t>
      </w:r>
    </w:p>
    <w:p w:rsidR="009B59D9" w:rsidRPr="002C2B35" w:rsidRDefault="009B59D9" w:rsidP="009B59D9">
      <w:pPr>
        <w:pStyle w:val="Akapitzlist"/>
        <w:ind w:left="10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2C2B35">
        <w:rPr>
          <w:rFonts w:asciiTheme="minorHAnsi" w:hAnsiTheme="minorHAnsi"/>
        </w:rPr>
        <w:t>Zamawiający nie stawia warunku w powyższym zakresie.</w:t>
      </w:r>
    </w:p>
    <w:p w:rsidR="004A1AC4" w:rsidRPr="002C2B35" w:rsidRDefault="004A1AC4" w:rsidP="004A4D3F">
      <w:pPr>
        <w:pStyle w:val="Teksttreci20"/>
        <w:numPr>
          <w:ilvl w:val="0"/>
          <w:numId w:val="6"/>
        </w:numPr>
        <w:shd w:val="clear" w:color="auto" w:fill="auto"/>
        <w:tabs>
          <w:tab w:val="left" w:pos="1161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2C2B35">
        <w:rPr>
          <w:rFonts w:asciiTheme="minorHAnsi" w:hAnsiTheme="minorHAnsi"/>
        </w:rPr>
        <w:t xml:space="preserve">Zamawiający, w stosunku do Wykonawców wspólnie ubiegających się o udzielenie zamówienia, w odniesieniu do warunku dotyczącego zdolności technicznej lub zawodowej - </w:t>
      </w:r>
      <w:r w:rsidRPr="002C2B35">
        <w:rPr>
          <w:rStyle w:val="Teksttreci2Pogrubienie"/>
          <w:rFonts w:asciiTheme="minorHAnsi" w:hAnsiTheme="minorHAnsi"/>
          <w:b w:val="0"/>
          <w:color w:val="auto"/>
        </w:rPr>
        <w:t>nie dopuszcza</w:t>
      </w:r>
      <w:r w:rsidR="00462811" w:rsidRPr="002C2B35">
        <w:rPr>
          <w:rStyle w:val="Teksttreci2Pogrubienie"/>
          <w:rFonts w:asciiTheme="minorHAnsi" w:hAnsiTheme="minorHAnsi"/>
          <w:b w:val="0"/>
          <w:color w:val="auto"/>
        </w:rPr>
        <w:t xml:space="preserve"> się </w:t>
      </w:r>
      <w:r w:rsidRPr="002C2B35">
        <w:rPr>
          <w:rFonts w:asciiTheme="minorHAnsi" w:hAnsiTheme="minorHAnsi"/>
        </w:rPr>
        <w:t>łącznego spełnienia warunku przez Wykonawcę. Co najmniej jeden z Wykonawców wspólnie ubiegających się o udzielenie zamówienia musi spełniać powyższy warunek.</w:t>
      </w:r>
    </w:p>
    <w:p w:rsidR="004A1AC4" w:rsidRPr="00022A29" w:rsidRDefault="004A1AC4" w:rsidP="004A4D3F">
      <w:pPr>
        <w:pStyle w:val="Teksttreci20"/>
        <w:numPr>
          <w:ilvl w:val="0"/>
          <w:numId w:val="6"/>
        </w:numPr>
        <w:shd w:val="clear" w:color="auto" w:fill="auto"/>
        <w:tabs>
          <w:tab w:val="left" w:pos="1161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2C2B35">
        <w:rPr>
          <w:rFonts w:asciiTheme="minorHAnsi" w:hAnsiTheme="minorHAnsi"/>
        </w:rPr>
        <w:t>Zamawiający może na każdym etapie postępowania</w:t>
      </w:r>
      <w:r w:rsidRPr="00022A29">
        <w:rPr>
          <w:rFonts w:asciiTheme="minorHAnsi" w:hAnsiTheme="minorHAnsi"/>
        </w:rPr>
        <w:t>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:rsidR="00692612" w:rsidRPr="00022A29" w:rsidRDefault="00692612" w:rsidP="00692612">
      <w:pPr>
        <w:pStyle w:val="Teksttreci20"/>
        <w:shd w:val="clear" w:color="auto" w:fill="auto"/>
        <w:tabs>
          <w:tab w:val="left" w:pos="1161"/>
        </w:tabs>
        <w:spacing w:before="0" w:after="0"/>
        <w:ind w:firstLine="0"/>
        <w:jc w:val="both"/>
        <w:rPr>
          <w:rFonts w:asciiTheme="minorHAnsi" w:hAnsiTheme="minorHAnsi"/>
        </w:rPr>
      </w:pPr>
    </w:p>
    <w:p w:rsidR="004A1AC4" w:rsidRPr="00022A29" w:rsidRDefault="004A1AC4" w:rsidP="004A4D3F">
      <w:pPr>
        <w:pStyle w:val="Nagwek20"/>
        <w:keepNext/>
        <w:keepLines/>
        <w:numPr>
          <w:ilvl w:val="0"/>
          <w:numId w:val="5"/>
        </w:numPr>
        <w:shd w:val="clear" w:color="auto" w:fill="auto"/>
        <w:tabs>
          <w:tab w:val="left" w:pos="718"/>
        </w:tabs>
        <w:spacing w:before="0" w:after="0"/>
        <w:ind w:firstLine="0"/>
        <w:jc w:val="both"/>
        <w:rPr>
          <w:rFonts w:asciiTheme="minorHAnsi" w:hAnsiTheme="minorHAnsi"/>
        </w:rPr>
      </w:pPr>
      <w:bookmarkStart w:id="11" w:name="bookmark10"/>
      <w:r w:rsidRPr="00022A29">
        <w:rPr>
          <w:rFonts w:asciiTheme="minorHAnsi" w:hAnsiTheme="minorHAnsi"/>
        </w:rPr>
        <w:t>PODSTAWY WYKLUCZENIA</w:t>
      </w:r>
      <w:bookmarkEnd w:id="11"/>
    </w:p>
    <w:p w:rsidR="004A1AC4" w:rsidRPr="00022A29" w:rsidRDefault="004A1AC4" w:rsidP="004A4D3F">
      <w:pPr>
        <w:pStyle w:val="Teksttreci20"/>
        <w:numPr>
          <w:ilvl w:val="0"/>
          <w:numId w:val="20"/>
        </w:numPr>
        <w:shd w:val="clear" w:color="auto" w:fill="auto"/>
        <w:tabs>
          <w:tab w:val="left" w:pos="1164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 postępowania o udzielenie zamówienia wyklucza się Wykonawców, w stosunku do których zachodzi którakolwiek z okoliczności wskazanych w art.108 ust.</w:t>
      </w:r>
      <w:r w:rsidR="005D16C2" w:rsidRPr="00022A29">
        <w:rPr>
          <w:rFonts w:asciiTheme="minorHAnsi" w:hAnsiTheme="minorHAnsi"/>
        </w:rPr>
        <w:t xml:space="preserve"> 1</w:t>
      </w:r>
      <w:r w:rsidRPr="00022A29">
        <w:rPr>
          <w:rFonts w:asciiTheme="minorHAnsi" w:hAnsiTheme="minorHAnsi"/>
        </w:rPr>
        <w:t xml:space="preserve"> p.z.p.</w:t>
      </w:r>
    </w:p>
    <w:p w:rsidR="004A1AC4" w:rsidRPr="00022A29" w:rsidRDefault="004A1AC4" w:rsidP="004A4D3F">
      <w:pPr>
        <w:pStyle w:val="Teksttreci20"/>
        <w:numPr>
          <w:ilvl w:val="0"/>
          <w:numId w:val="20"/>
        </w:numPr>
        <w:shd w:val="clear" w:color="auto" w:fill="auto"/>
        <w:tabs>
          <w:tab w:val="left" w:pos="1164"/>
        </w:tabs>
        <w:spacing w:before="0" w:after="24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Wykluczenie Wykonawcy następuje zgodnie z art.</w:t>
      </w:r>
      <w:r w:rsidR="005D16C2" w:rsidRPr="00022A29">
        <w:rPr>
          <w:rFonts w:asciiTheme="minorHAnsi" w:hAnsiTheme="minorHAnsi"/>
        </w:rPr>
        <w:t xml:space="preserve"> 111</w:t>
      </w:r>
      <w:r w:rsidRPr="00022A29">
        <w:rPr>
          <w:rFonts w:asciiTheme="minorHAnsi" w:hAnsiTheme="minorHAnsi"/>
        </w:rPr>
        <w:t xml:space="preserve"> p.z.p.</w:t>
      </w:r>
    </w:p>
    <w:p w:rsidR="004A1AC4" w:rsidRPr="00022A29" w:rsidRDefault="004A1AC4" w:rsidP="004A4D3F">
      <w:pPr>
        <w:pStyle w:val="Nagwek20"/>
        <w:keepNext/>
        <w:keepLines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/>
        <w:ind w:firstLine="0"/>
        <w:jc w:val="both"/>
        <w:rPr>
          <w:rFonts w:asciiTheme="minorHAnsi" w:hAnsiTheme="minorHAnsi"/>
        </w:rPr>
      </w:pPr>
      <w:bookmarkStart w:id="12" w:name="bookmark11"/>
      <w:r w:rsidRPr="00022A29">
        <w:rPr>
          <w:rFonts w:asciiTheme="minorHAnsi" w:hAnsiTheme="minorHAnsi"/>
        </w:rPr>
        <w:t>OŚWIADCZENIA I DOKUMENTY, JAKIE ZOBOWIĄZANI SĄ DOSTARCZYĆ</w:t>
      </w:r>
      <w:bookmarkStart w:id="13" w:name="bookmark12"/>
      <w:bookmarkEnd w:id="12"/>
      <w:r w:rsidR="00B577D8">
        <w:rPr>
          <w:rFonts w:asciiTheme="minorHAnsi" w:hAnsiTheme="minorHAnsi"/>
        </w:rPr>
        <w:t xml:space="preserve"> </w:t>
      </w:r>
      <w:r w:rsidRPr="00022A29">
        <w:rPr>
          <w:rFonts w:asciiTheme="minorHAnsi" w:hAnsiTheme="minorHAnsi"/>
        </w:rPr>
        <w:t>WYKONAWCY W CELU POTWIERDZENIA SPEŁNIENIA WARUNKÓW UDZIAŁU W</w:t>
      </w:r>
      <w:bookmarkStart w:id="14" w:name="bookmark13"/>
      <w:bookmarkEnd w:id="13"/>
      <w:r w:rsidR="00B577D8">
        <w:rPr>
          <w:rFonts w:asciiTheme="minorHAnsi" w:hAnsiTheme="minorHAnsi"/>
        </w:rPr>
        <w:t xml:space="preserve"> </w:t>
      </w:r>
      <w:r w:rsidRPr="00022A29">
        <w:rPr>
          <w:rFonts w:asciiTheme="minorHAnsi" w:hAnsiTheme="minorHAnsi"/>
        </w:rPr>
        <w:t>POSTĘPOWANIU ORAZ WYKAZANIA BRAKU PODSTAW WYKLUCZENIA</w:t>
      </w:r>
      <w:bookmarkStart w:id="15" w:name="bookmark14"/>
      <w:bookmarkEnd w:id="14"/>
      <w:r w:rsidRPr="00022A29">
        <w:rPr>
          <w:rFonts w:asciiTheme="minorHAnsi" w:hAnsiTheme="minorHAnsi"/>
        </w:rPr>
        <w:t>(PODMIOTOWE ŚRODKI DOWODOWE)</w:t>
      </w:r>
      <w:bookmarkEnd w:id="15"/>
    </w:p>
    <w:p w:rsidR="004A1AC4" w:rsidRPr="00022A29" w:rsidRDefault="004A1AC4" w:rsidP="004A4D3F">
      <w:pPr>
        <w:pStyle w:val="Teksttreci20"/>
        <w:numPr>
          <w:ilvl w:val="0"/>
          <w:numId w:val="21"/>
        </w:numPr>
        <w:shd w:val="clear" w:color="auto" w:fill="auto"/>
        <w:tabs>
          <w:tab w:val="left" w:pos="1164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Do oferty Wykonawca zobowiązany jest dołączyć aktualne na dzień składania ofert oświadczenie o spełnieniu warunków udziału w postępowaniu oraz o braku podstaw wykluczenia z postępowania - zgodnie z Załącznikiem nr 4 do SWZ.</w:t>
      </w:r>
    </w:p>
    <w:p w:rsidR="004A1AC4" w:rsidRPr="00022A29" w:rsidRDefault="004A1AC4" w:rsidP="004A4D3F">
      <w:pPr>
        <w:pStyle w:val="Teksttreci20"/>
        <w:numPr>
          <w:ilvl w:val="0"/>
          <w:numId w:val="21"/>
        </w:numPr>
        <w:shd w:val="clear" w:color="auto" w:fill="auto"/>
        <w:tabs>
          <w:tab w:val="left" w:pos="1164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Informacje zawarte w oświadczeniu, o którym mowa w pkt 1 stanowią wstępne potwierdzenie, że Wykonawca nie podlega wykluczeniu oraz spełnia warunki udziału w postępowaniu.</w:t>
      </w:r>
    </w:p>
    <w:p w:rsidR="004A1AC4" w:rsidRPr="00022A29" w:rsidRDefault="004A1AC4" w:rsidP="004A4D3F">
      <w:pPr>
        <w:pStyle w:val="Teksttreci20"/>
        <w:numPr>
          <w:ilvl w:val="0"/>
          <w:numId w:val="21"/>
        </w:numPr>
        <w:shd w:val="clear" w:color="auto" w:fill="auto"/>
        <w:tabs>
          <w:tab w:val="left" w:pos="1164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Zamawiający wzywa Wykonawcę, którego oferta została najwyżej oceniona do złożenia </w:t>
      </w:r>
      <w:r w:rsidRPr="00022A29">
        <w:rPr>
          <w:rFonts w:asciiTheme="minorHAnsi" w:hAnsiTheme="minorHAnsi"/>
        </w:rPr>
        <w:lastRenderedPageBreak/>
        <w:t>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:rsidR="005D16C2" w:rsidRPr="00022A29" w:rsidRDefault="004A1AC4" w:rsidP="004A4D3F">
      <w:pPr>
        <w:pStyle w:val="Teksttreci20"/>
        <w:numPr>
          <w:ilvl w:val="0"/>
          <w:numId w:val="21"/>
        </w:numPr>
        <w:shd w:val="clear" w:color="auto" w:fill="auto"/>
        <w:tabs>
          <w:tab w:val="left" w:pos="1164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Podmiotowe środki dowodowe wymagane od wykonawcy obejmują:</w:t>
      </w:r>
    </w:p>
    <w:p w:rsidR="008B118F" w:rsidRPr="00022A29" w:rsidRDefault="004A1AC4" w:rsidP="004A4D3F">
      <w:pPr>
        <w:pStyle w:val="Teksttreci20"/>
        <w:numPr>
          <w:ilvl w:val="2"/>
          <w:numId w:val="21"/>
        </w:numPr>
        <w:shd w:val="clear" w:color="auto" w:fill="auto"/>
        <w:tabs>
          <w:tab w:val="left" w:pos="1164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Oświadczenie Wykonawcy, w zakresie art.</w:t>
      </w:r>
      <w:r w:rsidR="00B577D8">
        <w:rPr>
          <w:rFonts w:asciiTheme="minorHAnsi" w:hAnsiTheme="minorHAnsi"/>
        </w:rPr>
        <w:t xml:space="preserve"> </w:t>
      </w:r>
      <w:r w:rsidRPr="00022A29">
        <w:rPr>
          <w:rFonts w:asciiTheme="minorHAnsi" w:hAnsiTheme="minorHAnsi"/>
        </w:rPr>
        <w:t>108 ust.</w:t>
      </w:r>
      <w:r w:rsidR="008B118F" w:rsidRPr="00022A29">
        <w:rPr>
          <w:rFonts w:asciiTheme="minorHAnsi" w:hAnsiTheme="minorHAnsi"/>
        </w:rPr>
        <w:t xml:space="preserve"> 1</w:t>
      </w:r>
      <w:r w:rsidRPr="00022A29">
        <w:rPr>
          <w:rFonts w:asciiTheme="minorHAnsi" w:hAnsiTheme="minorHAnsi"/>
        </w:rPr>
        <w:t xml:space="preserve"> pkt 5 </w:t>
      </w:r>
      <w:r w:rsidR="008B118F" w:rsidRPr="00022A29">
        <w:rPr>
          <w:rFonts w:asciiTheme="minorHAnsi" w:hAnsiTheme="minorHAnsi"/>
        </w:rPr>
        <w:t>p.z.p.</w:t>
      </w:r>
      <w:r w:rsidRPr="00022A29">
        <w:rPr>
          <w:rFonts w:asciiTheme="minorHAnsi" w:hAnsiTheme="minorHAnsi"/>
        </w:rPr>
        <w:t xml:space="preserve">, o braku przynależności do tej samej grupy kapitałowej, w rozumieniu ustawy z dnia 16 lutego 2007 r. o ochronie konkurencji i konsumentów, z innym wykonawcą, który złożył odrębną ofertę, ofertę częściową lub wniosek o dopuszczenie do udziału w postępowaniu, albo oświadczenie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</w:t>
      </w:r>
      <w:r w:rsidR="008B118F" w:rsidRPr="00022A29">
        <w:rPr>
          <w:rFonts w:asciiTheme="minorHAnsi" w:hAnsiTheme="minorHAnsi"/>
        </w:rPr>
        <w:t>Załącznik nr 5 do SWZ;</w:t>
      </w:r>
    </w:p>
    <w:p w:rsidR="004A1AC4" w:rsidRPr="00022A29" w:rsidRDefault="004A1AC4" w:rsidP="004A4D3F">
      <w:pPr>
        <w:pStyle w:val="Teksttreci20"/>
        <w:numPr>
          <w:ilvl w:val="2"/>
          <w:numId w:val="21"/>
        </w:numPr>
        <w:shd w:val="clear" w:color="auto" w:fill="auto"/>
        <w:tabs>
          <w:tab w:val="left" w:pos="1164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Oświadczenie o spełnieniu warunków udziału w postępowaniu</w:t>
      </w:r>
      <w:r w:rsidR="008B118F" w:rsidRPr="00022A29">
        <w:rPr>
          <w:rFonts w:asciiTheme="minorHAnsi" w:hAnsiTheme="minorHAnsi"/>
        </w:rPr>
        <w:t>,</w:t>
      </w:r>
      <w:r w:rsidRPr="00022A29">
        <w:rPr>
          <w:rFonts w:asciiTheme="minorHAnsi" w:hAnsiTheme="minorHAnsi"/>
        </w:rPr>
        <w:t xml:space="preserve"> o którym mowa w art.125 ust.</w:t>
      </w:r>
      <w:r w:rsidR="008B118F" w:rsidRPr="00022A29">
        <w:rPr>
          <w:rFonts w:asciiTheme="minorHAnsi" w:hAnsiTheme="minorHAnsi"/>
        </w:rPr>
        <w:t>1</w:t>
      </w:r>
      <w:r w:rsidRPr="00022A29">
        <w:rPr>
          <w:rFonts w:asciiTheme="minorHAnsi" w:hAnsiTheme="minorHAnsi"/>
        </w:rPr>
        <w:t xml:space="preserve"> p.z.p., składane wraz z ofertą - Załącznik nr 4 do SWZ</w:t>
      </w:r>
      <w:r w:rsidR="008B118F" w:rsidRPr="00022A29">
        <w:rPr>
          <w:rFonts w:asciiTheme="minorHAnsi" w:hAnsiTheme="minorHAnsi"/>
        </w:rPr>
        <w:t>.</w:t>
      </w:r>
    </w:p>
    <w:p w:rsidR="004A1AC4" w:rsidRPr="00022A29" w:rsidRDefault="004A1AC4" w:rsidP="004A4D3F">
      <w:pPr>
        <w:pStyle w:val="Teksttreci20"/>
        <w:numPr>
          <w:ilvl w:val="0"/>
          <w:numId w:val="21"/>
        </w:numPr>
        <w:shd w:val="clear" w:color="auto" w:fill="auto"/>
        <w:tabs>
          <w:tab w:val="left" w:pos="1164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Zamawiający nie wzywa do złożenia </w:t>
      </w:r>
      <w:r w:rsidR="008B118F" w:rsidRPr="00022A29">
        <w:rPr>
          <w:rFonts w:asciiTheme="minorHAnsi" w:hAnsiTheme="minorHAnsi"/>
        </w:rPr>
        <w:t>podmiotowych środków dowodowych</w:t>
      </w:r>
      <w:r w:rsidRPr="00022A29">
        <w:rPr>
          <w:rFonts w:asciiTheme="minorHAnsi" w:hAnsiTheme="minorHAnsi"/>
        </w:rPr>
        <w:t>, jeżeli podmiotowym środkiem dowodowym jest oświadczenie, którego treść odpowiada zakresowi oświadczenia</w:t>
      </w:r>
      <w:r w:rsidR="008B118F" w:rsidRPr="00022A29">
        <w:rPr>
          <w:rFonts w:asciiTheme="minorHAnsi" w:hAnsiTheme="minorHAnsi"/>
        </w:rPr>
        <w:t>, o którym mowa w art.125 ust.1</w:t>
      </w:r>
      <w:r w:rsidRPr="00022A29">
        <w:rPr>
          <w:rFonts w:asciiTheme="minorHAnsi" w:hAnsiTheme="minorHAnsi"/>
        </w:rPr>
        <w:t>.</w:t>
      </w:r>
    </w:p>
    <w:p w:rsidR="004A1AC4" w:rsidRPr="00022A29" w:rsidRDefault="004A1AC4" w:rsidP="004A4D3F">
      <w:pPr>
        <w:pStyle w:val="Teksttreci20"/>
        <w:numPr>
          <w:ilvl w:val="0"/>
          <w:numId w:val="21"/>
        </w:numPr>
        <w:shd w:val="clear" w:color="auto" w:fill="auto"/>
        <w:tabs>
          <w:tab w:val="left" w:pos="1164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4A1AC4" w:rsidRPr="00022A29" w:rsidRDefault="004A1AC4" w:rsidP="00042FA9">
      <w:pPr>
        <w:pStyle w:val="Teksttreci20"/>
        <w:numPr>
          <w:ilvl w:val="0"/>
          <w:numId w:val="21"/>
        </w:numPr>
        <w:shd w:val="clear" w:color="auto" w:fill="auto"/>
        <w:tabs>
          <w:tab w:val="left" w:pos="1164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 zakresie nieuregulowanym ustawą p.z.p. lub niniejszą SWZ do oświadczeń i dokumentów składanych przez Wykonawcę w postępowaniu zastosowanie</w:t>
      </w:r>
      <w:r w:rsidR="00462811">
        <w:rPr>
          <w:rFonts w:asciiTheme="minorHAnsi" w:hAnsiTheme="minorHAnsi"/>
        </w:rPr>
        <w:t xml:space="preserve"> </w:t>
      </w:r>
      <w:r w:rsidRPr="00022A29">
        <w:rPr>
          <w:rFonts w:asciiTheme="minorHAnsi" w:hAnsiTheme="minorHAnsi"/>
        </w:rPr>
        <w:t>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8B118F" w:rsidRPr="00022A29" w:rsidRDefault="008B118F" w:rsidP="008B118F">
      <w:pPr>
        <w:pStyle w:val="Teksttreci20"/>
        <w:shd w:val="clear" w:color="auto" w:fill="auto"/>
        <w:tabs>
          <w:tab w:val="left" w:pos="1164"/>
        </w:tabs>
        <w:spacing w:before="0" w:after="0"/>
        <w:ind w:right="280" w:firstLine="0"/>
        <w:jc w:val="both"/>
        <w:rPr>
          <w:rFonts w:asciiTheme="minorHAnsi" w:hAnsiTheme="minorHAnsi"/>
        </w:rPr>
      </w:pPr>
    </w:p>
    <w:p w:rsidR="004A1AC4" w:rsidRPr="00022A29" w:rsidRDefault="008B118F" w:rsidP="008B118F">
      <w:pPr>
        <w:pStyle w:val="Nagwek20"/>
        <w:keepNext/>
        <w:keepLines/>
        <w:shd w:val="clear" w:color="auto" w:fill="auto"/>
        <w:spacing w:before="0" w:after="0"/>
        <w:ind w:firstLine="0"/>
        <w:jc w:val="both"/>
        <w:rPr>
          <w:rFonts w:asciiTheme="minorHAnsi" w:hAnsiTheme="minorHAnsi"/>
        </w:rPr>
      </w:pPr>
      <w:bookmarkStart w:id="16" w:name="bookmark15"/>
      <w:r w:rsidRPr="00022A29">
        <w:rPr>
          <w:rFonts w:asciiTheme="minorHAnsi" w:hAnsiTheme="minorHAnsi"/>
        </w:rPr>
        <w:t xml:space="preserve">X. </w:t>
      </w:r>
      <w:r w:rsidR="004A1AC4" w:rsidRPr="00022A29">
        <w:rPr>
          <w:rFonts w:asciiTheme="minorHAnsi" w:hAnsiTheme="minorHAnsi"/>
        </w:rPr>
        <w:t>POLEGANIE NA ZASOBACH INNYCH PODMIOTÓW</w:t>
      </w:r>
      <w:bookmarkEnd w:id="16"/>
    </w:p>
    <w:p w:rsidR="004A1AC4" w:rsidRPr="00022A29" w:rsidRDefault="004A1AC4" w:rsidP="00042FA9">
      <w:pPr>
        <w:pStyle w:val="Teksttreci20"/>
        <w:numPr>
          <w:ilvl w:val="0"/>
          <w:numId w:val="22"/>
        </w:numPr>
        <w:shd w:val="clear" w:color="auto" w:fill="auto"/>
        <w:tabs>
          <w:tab w:val="left" w:pos="898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Wykonawca może w celu potwierdzenia spełniania warunków udziału polegać na zdolnościach technicznych lub zawodowych podmiotów udostępniających zasoby, niezależnie od charakteru prawnego łączących go z nimi stosunków prawnych.</w:t>
      </w:r>
    </w:p>
    <w:p w:rsidR="004A1AC4" w:rsidRPr="00022A29" w:rsidRDefault="004A1AC4" w:rsidP="00042FA9">
      <w:pPr>
        <w:pStyle w:val="Teksttreci20"/>
        <w:numPr>
          <w:ilvl w:val="0"/>
          <w:numId w:val="22"/>
        </w:numPr>
        <w:shd w:val="clear" w:color="auto" w:fill="auto"/>
        <w:tabs>
          <w:tab w:val="left" w:pos="898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 odniesieniu do warunków dotyczących doświadczenia, wykonawcy mogą polegać na zdolnościach podmiotów udostępniających zasoby, jeśli podmioty te wykonują świadczenie do realizacji</w:t>
      </w:r>
      <w:r w:rsidR="00462811">
        <w:rPr>
          <w:rFonts w:asciiTheme="minorHAnsi" w:hAnsiTheme="minorHAnsi"/>
        </w:rPr>
        <w:t>,</w:t>
      </w:r>
      <w:r w:rsidRPr="00022A29">
        <w:rPr>
          <w:rFonts w:asciiTheme="minorHAnsi" w:hAnsiTheme="minorHAnsi"/>
        </w:rPr>
        <w:t xml:space="preserve"> którego te zdolności są wymagane.</w:t>
      </w:r>
    </w:p>
    <w:p w:rsidR="004A1AC4" w:rsidRPr="00022A29" w:rsidRDefault="004A1AC4" w:rsidP="00042FA9">
      <w:pPr>
        <w:pStyle w:val="Teksttreci20"/>
        <w:numPr>
          <w:ilvl w:val="0"/>
          <w:numId w:val="22"/>
        </w:numPr>
        <w:shd w:val="clear" w:color="auto" w:fill="auto"/>
        <w:tabs>
          <w:tab w:val="left" w:pos="898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Wykonawca, który polega na zdolnościach lub sytuacji innych podmiotów udostępniających zasoby, składa, wraz z ofertą, zobowiązanie podmiotu udostępniającego zasoby do oddania mu do dyspozycji niezbędnych zasobów na </w:t>
      </w:r>
      <w:r w:rsidRPr="00022A29">
        <w:rPr>
          <w:rFonts w:asciiTheme="minorHAnsi" w:hAnsiTheme="minorHAnsi"/>
        </w:rPr>
        <w:lastRenderedPageBreak/>
        <w:t>potrzeby realizacji danego zamówienia lub inny podmiotowy środek dowodowy potwierdzający, że wykonawca realizując zamówienie, będzie dysponował niezbędnymi zasobami tych podmiotów. Wzór oświadczenia stanowi załącznik nr 6 do SWZ.</w:t>
      </w:r>
    </w:p>
    <w:p w:rsidR="004A1AC4" w:rsidRPr="00022A29" w:rsidRDefault="004A1AC4" w:rsidP="00042FA9">
      <w:pPr>
        <w:pStyle w:val="Teksttreci20"/>
        <w:numPr>
          <w:ilvl w:val="0"/>
          <w:numId w:val="22"/>
        </w:numPr>
        <w:shd w:val="clear" w:color="auto" w:fill="auto"/>
        <w:tabs>
          <w:tab w:val="left" w:pos="898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Zamawiający ocenia, czy udostępniane wykonawcy przez podmioty udostępniające zasoby zdolności techniczne lub zawodowe, pozwalają na wykazanie przez wykonawcę spełnienia warunków udziału w postępowaniu, a także bada, czy nie zachodzą wobec tego podmiotu podstawy wykluczenia, które zostały przewidziane względem wykonawcy.</w:t>
      </w:r>
    </w:p>
    <w:p w:rsidR="004A1AC4" w:rsidRPr="00022A29" w:rsidRDefault="004A1AC4" w:rsidP="00042FA9">
      <w:pPr>
        <w:pStyle w:val="Teksttreci20"/>
        <w:numPr>
          <w:ilvl w:val="0"/>
          <w:numId w:val="22"/>
        </w:numPr>
        <w:shd w:val="clear" w:color="auto" w:fill="auto"/>
        <w:tabs>
          <w:tab w:val="left" w:pos="898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177E5F" w:rsidRPr="00022A29" w:rsidRDefault="004A1AC4" w:rsidP="00042FA9">
      <w:pPr>
        <w:pStyle w:val="Teksttreci20"/>
        <w:numPr>
          <w:ilvl w:val="0"/>
          <w:numId w:val="22"/>
        </w:numPr>
        <w:shd w:val="clear" w:color="auto" w:fill="auto"/>
        <w:tabs>
          <w:tab w:val="left" w:pos="898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4A1AC4" w:rsidRPr="00022A29" w:rsidRDefault="004A1AC4" w:rsidP="00042FA9">
      <w:pPr>
        <w:pStyle w:val="Teksttreci20"/>
        <w:numPr>
          <w:ilvl w:val="0"/>
          <w:numId w:val="22"/>
        </w:numPr>
        <w:shd w:val="clear" w:color="auto" w:fill="auto"/>
        <w:tabs>
          <w:tab w:val="left" w:pos="898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Wykonawca, w przypadku polegania na zdolnościach lub sytuacji podmiotów udostępniających zasoby, przedstawia, wraz z oświadczeniem, o </w:t>
      </w:r>
      <w:r w:rsidR="00177E5F" w:rsidRPr="00022A29">
        <w:rPr>
          <w:rFonts w:asciiTheme="minorHAnsi" w:hAnsiTheme="minorHAnsi"/>
        </w:rPr>
        <w:t>którym mowa w Rozdziale IX ust. 1</w:t>
      </w:r>
      <w:r w:rsidRPr="00022A29">
        <w:rPr>
          <w:rFonts w:asciiTheme="minorHAnsi" w:hAnsiTheme="minorHAnsi"/>
        </w:rPr>
        <w:t xml:space="preserve"> SWZ, także oświadczenie podmiotu udostępniającego zasoby, potwierdzające brak podstaw wykluczenia tego podmiotu oraz odpowiednio spełnianie warunków udziału w postępowaniu, w zakresie w</w:t>
      </w:r>
      <w:r w:rsidR="00042FA9">
        <w:rPr>
          <w:rFonts w:asciiTheme="minorHAnsi" w:hAnsiTheme="minorHAnsi"/>
        </w:rPr>
        <w:t xml:space="preserve"> </w:t>
      </w:r>
      <w:r w:rsidRPr="00022A29">
        <w:rPr>
          <w:rFonts w:asciiTheme="minorHAnsi" w:hAnsiTheme="minorHAnsi"/>
        </w:rPr>
        <w:t>jakim wykonawca powołuje się na jego zasoby, zgodnie z katalogiem dokumentów określonych w Rozdziale IX SWZ.</w:t>
      </w:r>
    </w:p>
    <w:p w:rsidR="00177E5F" w:rsidRPr="00022A29" w:rsidRDefault="00177E5F" w:rsidP="00177E5F">
      <w:pPr>
        <w:pStyle w:val="Teksttreci20"/>
        <w:shd w:val="clear" w:color="auto" w:fill="auto"/>
        <w:tabs>
          <w:tab w:val="left" w:pos="898"/>
        </w:tabs>
        <w:spacing w:before="0" w:after="0"/>
        <w:ind w:right="280" w:firstLine="0"/>
        <w:jc w:val="both"/>
        <w:rPr>
          <w:rFonts w:asciiTheme="minorHAnsi" w:hAnsiTheme="minorHAnsi"/>
        </w:rPr>
      </w:pPr>
    </w:p>
    <w:p w:rsidR="004A1AC4" w:rsidRPr="00022A29" w:rsidRDefault="00177E5F" w:rsidP="00177E5F">
      <w:pPr>
        <w:pStyle w:val="Nagwek20"/>
        <w:keepNext/>
        <w:keepLines/>
        <w:shd w:val="clear" w:color="auto" w:fill="auto"/>
        <w:tabs>
          <w:tab w:val="left" w:pos="725"/>
        </w:tabs>
        <w:spacing w:before="0" w:after="0"/>
        <w:ind w:firstLine="0"/>
        <w:jc w:val="both"/>
        <w:rPr>
          <w:rFonts w:asciiTheme="minorHAnsi" w:hAnsiTheme="minorHAnsi"/>
        </w:rPr>
      </w:pPr>
      <w:bookmarkStart w:id="17" w:name="bookmark16"/>
      <w:r w:rsidRPr="00022A29">
        <w:rPr>
          <w:rFonts w:asciiTheme="minorHAnsi" w:hAnsiTheme="minorHAnsi"/>
        </w:rPr>
        <w:t xml:space="preserve">X. </w:t>
      </w:r>
      <w:r w:rsidR="004A1AC4" w:rsidRPr="00022A29">
        <w:rPr>
          <w:rFonts w:asciiTheme="minorHAnsi" w:hAnsiTheme="minorHAnsi"/>
        </w:rPr>
        <w:t>INFORMACJE DLA WYKONAWCÓW WSPÓLNIE UBIEGAJĄCYCH SIĘ O UDZIELENIE</w:t>
      </w:r>
      <w:bookmarkStart w:id="18" w:name="bookmark17"/>
      <w:bookmarkEnd w:id="17"/>
      <w:r w:rsidR="004A1AC4" w:rsidRPr="00022A29">
        <w:rPr>
          <w:rFonts w:asciiTheme="minorHAnsi" w:hAnsiTheme="minorHAnsi"/>
        </w:rPr>
        <w:t>ZAMÓWIENIA (SPÓŁKI CYWILNE/KONSORCJA)</w:t>
      </w:r>
      <w:bookmarkEnd w:id="18"/>
    </w:p>
    <w:p w:rsidR="004A1AC4" w:rsidRPr="00022A29" w:rsidRDefault="004A1AC4" w:rsidP="004A4D3F">
      <w:pPr>
        <w:pStyle w:val="Teksttreci20"/>
        <w:numPr>
          <w:ilvl w:val="0"/>
          <w:numId w:val="23"/>
        </w:numPr>
        <w:shd w:val="clear" w:color="auto" w:fill="auto"/>
        <w:tabs>
          <w:tab w:val="left" w:pos="1162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Wykonawcy mogą się wspólnie ubiegać o udzielenie zamówienia. W takim przypadku Wykonawcy ustanawiają pełnomocnika do reprezentowania ich w postępowaniu albo do reprezentowania i zawarcia umowy w sprawie zamówienia publicznego. Pełnomocnictwo </w:t>
      </w:r>
      <w:r w:rsidR="00042FA9">
        <w:rPr>
          <w:rFonts w:asciiTheme="minorHAnsi" w:hAnsiTheme="minorHAnsi"/>
        </w:rPr>
        <w:t>należy dołączyć</w:t>
      </w:r>
      <w:r w:rsidRPr="00022A29">
        <w:rPr>
          <w:rFonts w:asciiTheme="minorHAnsi" w:hAnsiTheme="minorHAnsi"/>
        </w:rPr>
        <w:t xml:space="preserve"> do oferty.</w:t>
      </w:r>
    </w:p>
    <w:p w:rsidR="004A1AC4" w:rsidRPr="00022A29" w:rsidRDefault="004A1AC4" w:rsidP="004A4D3F">
      <w:pPr>
        <w:pStyle w:val="Teksttreci20"/>
        <w:numPr>
          <w:ilvl w:val="0"/>
          <w:numId w:val="23"/>
        </w:numPr>
        <w:shd w:val="clear" w:color="auto" w:fill="auto"/>
        <w:tabs>
          <w:tab w:val="left" w:pos="1162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 przypadku Wykonawców wspólnie ubieg</w:t>
      </w:r>
      <w:r w:rsidR="006A6980" w:rsidRPr="00022A29">
        <w:rPr>
          <w:rFonts w:asciiTheme="minorHAnsi" w:hAnsiTheme="minorHAnsi"/>
        </w:rPr>
        <w:t>ających o udzielenie zamówienia</w:t>
      </w:r>
      <w:r w:rsidRPr="00022A29">
        <w:rPr>
          <w:rFonts w:asciiTheme="minorHAnsi" w:hAnsiTheme="minorHAnsi"/>
        </w:rPr>
        <w:t>, oświadczenia, o których mowa w Rozdziale IX ust.</w:t>
      </w:r>
      <w:r w:rsidR="006A6980" w:rsidRPr="00022A29">
        <w:rPr>
          <w:rFonts w:asciiTheme="minorHAnsi" w:hAnsiTheme="minorHAnsi"/>
        </w:rPr>
        <w:t>1</w:t>
      </w:r>
      <w:r w:rsidRPr="00022A29">
        <w:rPr>
          <w:rFonts w:asciiTheme="minorHAnsi" w:hAnsiTheme="minorHAnsi"/>
        </w:rPr>
        <w:t xml:space="preserve"> SWZ, składa każdy z Wykonawców. Oświadczenia te potwierdzają brak podstaw wykluczenia oraz spełnianie warunków udziału w postępowaniu w zakresie, w jakim każdy z wykonawców wykazuje spełnienie warunków udziału w postępowaniu.</w:t>
      </w:r>
    </w:p>
    <w:p w:rsidR="004A1AC4" w:rsidRPr="00022A29" w:rsidRDefault="004A1AC4" w:rsidP="004A4D3F">
      <w:pPr>
        <w:pStyle w:val="Teksttreci20"/>
        <w:numPr>
          <w:ilvl w:val="0"/>
          <w:numId w:val="23"/>
        </w:numPr>
        <w:shd w:val="clear" w:color="auto" w:fill="auto"/>
        <w:tabs>
          <w:tab w:val="left" w:pos="1162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Wykonawcy wspólnie ubiegający się o udzielenie zamówienia dołączają do oferty oświadczenie</w:t>
      </w:r>
      <w:r w:rsidR="00462811">
        <w:rPr>
          <w:rFonts w:asciiTheme="minorHAnsi" w:hAnsiTheme="minorHAnsi"/>
        </w:rPr>
        <w:t>,</w:t>
      </w:r>
      <w:r w:rsidRPr="00022A29">
        <w:rPr>
          <w:rFonts w:asciiTheme="minorHAnsi" w:hAnsiTheme="minorHAnsi"/>
        </w:rPr>
        <w:t xml:space="preserve"> z którego wynika, które dostawy wykonają poszczególni wykonawcy.</w:t>
      </w:r>
    </w:p>
    <w:p w:rsidR="004A1AC4" w:rsidRPr="00022A29" w:rsidRDefault="004A1AC4" w:rsidP="004A4D3F">
      <w:pPr>
        <w:pStyle w:val="Teksttreci20"/>
        <w:numPr>
          <w:ilvl w:val="0"/>
          <w:numId w:val="23"/>
        </w:numPr>
        <w:shd w:val="clear" w:color="auto" w:fill="auto"/>
        <w:tabs>
          <w:tab w:val="left" w:pos="1162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Oświadczenia i dokumenty potwierdzające brak podstaw do wykluczenia z postępowania składa każdy z Wykonawców wspólnie ubiegających się o zamówienie.</w:t>
      </w:r>
    </w:p>
    <w:p w:rsidR="006A6980" w:rsidRPr="00022A29" w:rsidRDefault="006A6980" w:rsidP="006A6980">
      <w:pPr>
        <w:pStyle w:val="Teksttreci20"/>
        <w:shd w:val="clear" w:color="auto" w:fill="auto"/>
        <w:tabs>
          <w:tab w:val="left" w:pos="1162"/>
        </w:tabs>
        <w:spacing w:before="0" w:after="0"/>
        <w:ind w:firstLine="0"/>
        <w:jc w:val="both"/>
        <w:rPr>
          <w:rFonts w:asciiTheme="minorHAnsi" w:hAnsiTheme="minorHAnsi"/>
        </w:rPr>
      </w:pPr>
    </w:p>
    <w:p w:rsidR="004A1AC4" w:rsidRPr="0040155B" w:rsidRDefault="006A6980" w:rsidP="006A6980">
      <w:pPr>
        <w:pStyle w:val="Nagwek20"/>
        <w:keepNext/>
        <w:keepLines/>
        <w:shd w:val="clear" w:color="auto" w:fill="auto"/>
        <w:tabs>
          <w:tab w:val="left" w:pos="725"/>
        </w:tabs>
        <w:spacing w:before="0" w:after="0"/>
        <w:ind w:firstLine="0"/>
        <w:jc w:val="both"/>
        <w:rPr>
          <w:rFonts w:asciiTheme="minorHAnsi" w:hAnsiTheme="minorHAnsi"/>
        </w:rPr>
      </w:pPr>
      <w:bookmarkStart w:id="19" w:name="bookmark18"/>
      <w:r w:rsidRPr="0040155B">
        <w:rPr>
          <w:rFonts w:asciiTheme="minorHAnsi" w:hAnsiTheme="minorHAnsi"/>
        </w:rPr>
        <w:lastRenderedPageBreak/>
        <w:t xml:space="preserve">XII. </w:t>
      </w:r>
      <w:r w:rsidR="004A1AC4" w:rsidRPr="0040155B">
        <w:rPr>
          <w:rFonts w:asciiTheme="minorHAnsi" w:hAnsiTheme="minorHAnsi"/>
        </w:rPr>
        <w:t>SPOSÓB KOMUNIKACJI ORAZ WYJAŚNIENIA TREŚCI SWZ</w:t>
      </w:r>
      <w:bookmarkEnd w:id="19"/>
    </w:p>
    <w:p w:rsidR="0040155B" w:rsidRPr="0040155B" w:rsidRDefault="0040155B" w:rsidP="0040155B">
      <w:pPr>
        <w:pStyle w:val="Normalny1"/>
        <w:numPr>
          <w:ilvl w:val="0"/>
          <w:numId w:val="35"/>
        </w:numP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40155B">
        <w:rPr>
          <w:rFonts w:asciiTheme="minorHAnsi" w:hAnsiTheme="minorHAnsi"/>
          <w:sz w:val="24"/>
          <w:szCs w:val="24"/>
        </w:rPr>
        <w:t xml:space="preserve">Osobą uprawnioną do kontaktu z Wykonawcami jest: </w:t>
      </w:r>
      <w:r>
        <w:rPr>
          <w:rFonts w:asciiTheme="minorHAnsi" w:hAnsiTheme="minorHAnsi"/>
          <w:sz w:val="24"/>
          <w:szCs w:val="24"/>
        </w:rPr>
        <w:t xml:space="preserve">    </w:t>
      </w:r>
      <w:r w:rsidRPr="0040155B">
        <w:rPr>
          <w:rFonts w:asciiTheme="minorHAnsi" w:hAnsiTheme="minorHAnsi"/>
          <w:b/>
          <w:sz w:val="24"/>
          <w:szCs w:val="24"/>
        </w:rPr>
        <w:t>MIROSŁAW MAŃKOWSKI, tel. 608-076-747</w:t>
      </w:r>
    </w:p>
    <w:p w:rsidR="0040155B" w:rsidRPr="0040155B" w:rsidRDefault="0040155B" w:rsidP="0040155B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40155B">
        <w:rPr>
          <w:rFonts w:asciiTheme="minorHAnsi" w:hAnsiTheme="minorHAnsi"/>
          <w:sz w:val="24"/>
          <w:szCs w:val="24"/>
        </w:rPr>
        <w:t>Postępowanie prowadzone jest w języku polskim w formie elektronicznej za pośrednictw</w:t>
      </w:r>
      <w:r>
        <w:rPr>
          <w:rFonts w:asciiTheme="minorHAnsi" w:hAnsiTheme="minorHAnsi"/>
          <w:sz w:val="24"/>
          <w:szCs w:val="24"/>
        </w:rPr>
        <w:t xml:space="preserve">em, Platformy Zakupowej </w:t>
      </w:r>
      <w:r w:rsidRPr="0040155B">
        <w:rPr>
          <w:rFonts w:asciiTheme="minorHAnsi" w:hAnsiTheme="minorHAnsi"/>
          <w:sz w:val="24"/>
          <w:szCs w:val="24"/>
        </w:rPr>
        <w:t xml:space="preserve">pod adresem: </w:t>
      </w:r>
      <w:hyperlink r:id="rId9" w:history="1">
        <w:r w:rsidRPr="00143D9F">
          <w:rPr>
            <w:rStyle w:val="Hipercze"/>
            <w:rFonts w:asciiTheme="minorHAnsi" w:hAnsiTheme="minorHAnsi"/>
            <w:sz w:val="24"/>
            <w:szCs w:val="24"/>
          </w:rPr>
          <w:t>https://platformazakupowa.pl/pn/gminasiemiatycze</w:t>
        </w:r>
      </w:hyperlink>
    </w:p>
    <w:p w:rsidR="0040155B" w:rsidRDefault="0040155B" w:rsidP="0040155B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40155B">
        <w:rPr>
          <w:rFonts w:asciiTheme="minorHAnsi" w:hAnsiTheme="minorHAnsi"/>
          <w:sz w:val="24"/>
          <w:szCs w:val="24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10">
        <w:r w:rsidRPr="0040155B">
          <w:rPr>
            <w:rFonts w:asciiTheme="minorHAnsi" w:hAnsiTheme="minorHAnsi"/>
            <w:color w:val="1155CC"/>
            <w:sz w:val="24"/>
            <w:szCs w:val="24"/>
            <w:u w:val="single"/>
          </w:rPr>
          <w:t>platformazakupowa.pl</w:t>
        </w:r>
      </w:hyperlink>
      <w:r w:rsidRPr="0040155B">
        <w:rPr>
          <w:rFonts w:asciiTheme="minorHAnsi" w:hAnsiTheme="minorHAnsi"/>
          <w:sz w:val="24"/>
          <w:szCs w:val="24"/>
        </w:rPr>
        <w:t xml:space="preserve"> i formularza „Wyślij wiadomość do zamawiającego”.</w:t>
      </w:r>
    </w:p>
    <w:p w:rsidR="0040155B" w:rsidRPr="0040155B" w:rsidRDefault="0040155B" w:rsidP="0040155B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40155B">
        <w:rPr>
          <w:rFonts w:asciiTheme="minorHAnsi" w:hAnsiTheme="minorHAnsi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11">
        <w:r w:rsidRPr="0040155B">
          <w:rPr>
            <w:rFonts w:asciiTheme="minorHAnsi" w:hAnsiTheme="minorHAnsi"/>
            <w:color w:val="1155CC"/>
            <w:sz w:val="24"/>
            <w:szCs w:val="24"/>
            <w:u w:val="single"/>
          </w:rPr>
          <w:t>platformazakupowa.pl</w:t>
        </w:r>
      </w:hyperlink>
      <w:r>
        <w:rPr>
          <w:rFonts w:asciiTheme="minorHAnsi" w:hAnsiTheme="minorHAnsi"/>
          <w:sz w:val="24"/>
          <w:szCs w:val="24"/>
        </w:rPr>
        <w:t xml:space="preserve"> poprzez kliknięcie przycisku </w:t>
      </w:r>
      <w:r w:rsidRPr="0040155B">
        <w:rPr>
          <w:rFonts w:asciiTheme="minorHAnsi" w:hAnsiTheme="minorHAnsi"/>
          <w:sz w:val="24"/>
          <w:szCs w:val="24"/>
        </w:rPr>
        <w:t>„Wyślij wiadomość do zamawiającego”</w:t>
      </w:r>
      <w:r>
        <w:rPr>
          <w:rFonts w:asciiTheme="minorHAnsi" w:hAnsiTheme="minorHAnsi"/>
          <w:sz w:val="24"/>
          <w:szCs w:val="24"/>
        </w:rPr>
        <w:t>,</w:t>
      </w:r>
      <w:r w:rsidRPr="0040155B">
        <w:rPr>
          <w:rFonts w:asciiTheme="minorHAnsi" w:hAnsiTheme="minorHAnsi"/>
          <w:sz w:val="24"/>
          <w:szCs w:val="24"/>
        </w:rPr>
        <w:t xml:space="preserve"> po których pojawi się komunikat, że wiadomość została wysłana do zamawiającego. Zamawiający dopuszcza, awaryjnie komunikację  za pośrednictwem poczty elektronicznej. Adres poczty elektronicznej osoby uprawnionej do kontaktu z Wykonawcami: </w:t>
      </w:r>
      <w:r w:rsidR="00B83D65">
        <w:rPr>
          <w:rFonts w:asciiTheme="minorHAnsi" w:hAnsiTheme="minorHAnsi"/>
          <w:b/>
          <w:sz w:val="24"/>
          <w:szCs w:val="24"/>
        </w:rPr>
        <w:t>sekretariat</w:t>
      </w:r>
      <w:r w:rsidRPr="0040155B">
        <w:rPr>
          <w:rFonts w:asciiTheme="minorHAnsi" w:hAnsiTheme="minorHAnsi"/>
          <w:b/>
          <w:sz w:val="24"/>
          <w:szCs w:val="24"/>
        </w:rPr>
        <w:t>@gminasiemiatycze.pl</w:t>
      </w:r>
    </w:p>
    <w:p w:rsidR="0040155B" w:rsidRPr="0040155B" w:rsidRDefault="0040155B" w:rsidP="0040155B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40155B">
        <w:rPr>
          <w:rFonts w:asciiTheme="minorHAnsi" w:hAnsiTheme="minorHAnsi"/>
          <w:sz w:val="24"/>
          <w:szCs w:val="24"/>
        </w:rPr>
        <w:t xml:space="preserve">Zamawiający będzie przekazywał wykonawcom informacje w formie elektronicznej za pośrednictwem </w:t>
      </w:r>
      <w:hyperlink r:id="rId12">
        <w:r w:rsidRPr="0040155B">
          <w:rPr>
            <w:rFonts w:asciiTheme="minorHAnsi" w:hAnsiTheme="minorHAnsi"/>
            <w:color w:val="1155CC"/>
            <w:sz w:val="24"/>
            <w:szCs w:val="24"/>
            <w:u w:val="single"/>
          </w:rPr>
          <w:t>platformazakupowa.pl</w:t>
        </w:r>
      </w:hyperlink>
      <w:r w:rsidRPr="0040155B">
        <w:rPr>
          <w:rFonts w:asciiTheme="minorHAnsi" w:hAnsiTheme="minorHAnsi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3">
        <w:r w:rsidRPr="0040155B">
          <w:rPr>
            <w:rFonts w:asciiTheme="minorHAnsi" w:hAnsiTheme="minorHAnsi"/>
            <w:color w:val="1155CC"/>
            <w:sz w:val="24"/>
            <w:szCs w:val="24"/>
            <w:u w:val="single"/>
          </w:rPr>
          <w:t>platformazakupowa.pl</w:t>
        </w:r>
      </w:hyperlink>
      <w:r w:rsidRPr="0040155B">
        <w:rPr>
          <w:rFonts w:asciiTheme="minorHAnsi" w:hAnsiTheme="minorHAnsi"/>
          <w:sz w:val="24"/>
          <w:szCs w:val="24"/>
        </w:rPr>
        <w:t xml:space="preserve"> do konkretnego wykonawcy.</w:t>
      </w:r>
    </w:p>
    <w:p w:rsidR="0040155B" w:rsidRPr="0040155B" w:rsidRDefault="0040155B" w:rsidP="0040155B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40155B">
        <w:rPr>
          <w:rFonts w:asciiTheme="minorHAnsi" w:hAnsiTheme="minorHAnsi"/>
          <w:sz w:val="24"/>
          <w:szCs w:val="24"/>
        </w:rPr>
        <w:t xml:space="preserve">Wykonawca jako podmiot profesjonalny ma obowiązek sprawdzania komunikatów i wiadomości bezpośrednio na </w:t>
      </w:r>
      <w:hyperlink r:id="rId14">
        <w:r w:rsidRPr="0040155B">
          <w:rPr>
            <w:rFonts w:asciiTheme="minorHAnsi" w:hAnsiTheme="minorHAnsi"/>
            <w:color w:val="1155CC"/>
            <w:sz w:val="24"/>
            <w:szCs w:val="24"/>
            <w:u w:val="single"/>
          </w:rPr>
          <w:t>platformazakupowa.pl</w:t>
        </w:r>
      </w:hyperlink>
      <w:r w:rsidRPr="0040155B">
        <w:rPr>
          <w:rFonts w:asciiTheme="minorHAnsi" w:hAnsiTheme="minorHAnsi"/>
          <w:sz w:val="24"/>
          <w:szCs w:val="24"/>
        </w:rPr>
        <w:t xml:space="preserve"> przesłanych przez zamawiającego, gdyż system powiadomień może ulec awarii lub powiadomienie może trafić do folderu SPAM.</w:t>
      </w:r>
    </w:p>
    <w:p w:rsidR="0040155B" w:rsidRPr="0040155B" w:rsidRDefault="0040155B" w:rsidP="0040155B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40155B">
        <w:rPr>
          <w:rFonts w:asciiTheme="minorHAnsi" w:hAnsiTheme="minorHAnsi"/>
          <w:sz w:val="24"/>
          <w:szCs w:val="24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15">
        <w:r w:rsidRPr="0040155B">
          <w:rPr>
            <w:rFonts w:asciiTheme="minorHAnsi" w:hAnsiTheme="minorHAnsi"/>
            <w:color w:val="1155CC"/>
            <w:sz w:val="24"/>
            <w:szCs w:val="24"/>
            <w:u w:val="single"/>
          </w:rPr>
          <w:t>platformazakupowa.pl</w:t>
        </w:r>
      </w:hyperlink>
      <w:r w:rsidRPr="0040155B">
        <w:rPr>
          <w:rFonts w:asciiTheme="minorHAnsi" w:hAnsiTheme="minorHAnsi"/>
          <w:sz w:val="24"/>
          <w:szCs w:val="24"/>
        </w:rPr>
        <w:t>, tj.:</w:t>
      </w:r>
    </w:p>
    <w:p w:rsidR="0040155B" w:rsidRPr="0040155B" w:rsidRDefault="0040155B" w:rsidP="0040155B">
      <w:pPr>
        <w:pStyle w:val="Normalny1"/>
        <w:numPr>
          <w:ilvl w:val="1"/>
          <w:numId w:val="34"/>
        </w:numP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40155B">
        <w:rPr>
          <w:rFonts w:asciiTheme="minorHAnsi" w:hAnsiTheme="minorHAnsi"/>
          <w:sz w:val="24"/>
          <w:szCs w:val="24"/>
        </w:rPr>
        <w:lastRenderedPageBreak/>
        <w:t xml:space="preserve">stały dostęp do sieci Internet o gwarantowanej przepustowości nie mniejszej niż 512 </w:t>
      </w:r>
      <w:proofErr w:type="spellStart"/>
      <w:r w:rsidRPr="0040155B">
        <w:rPr>
          <w:rFonts w:asciiTheme="minorHAnsi" w:hAnsiTheme="minorHAnsi"/>
          <w:sz w:val="24"/>
          <w:szCs w:val="24"/>
        </w:rPr>
        <w:t>kb</w:t>
      </w:r>
      <w:proofErr w:type="spellEnd"/>
      <w:r w:rsidRPr="0040155B">
        <w:rPr>
          <w:rFonts w:asciiTheme="minorHAnsi" w:hAnsiTheme="minorHAnsi"/>
          <w:sz w:val="24"/>
          <w:szCs w:val="24"/>
        </w:rPr>
        <w:t>/s,</w:t>
      </w:r>
    </w:p>
    <w:p w:rsidR="0040155B" w:rsidRPr="0040155B" w:rsidRDefault="0040155B" w:rsidP="0040155B">
      <w:pPr>
        <w:pStyle w:val="Normalny1"/>
        <w:numPr>
          <w:ilvl w:val="1"/>
          <w:numId w:val="34"/>
        </w:numP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40155B">
        <w:rPr>
          <w:rFonts w:asciiTheme="minorHAnsi" w:hAnsiTheme="minorHAns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40155B" w:rsidRPr="0040155B" w:rsidRDefault="0040155B" w:rsidP="0040155B">
      <w:pPr>
        <w:pStyle w:val="Normalny1"/>
        <w:numPr>
          <w:ilvl w:val="1"/>
          <w:numId w:val="34"/>
        </w:numP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40155B">
        <w:rPr>
          <w:rFonts w:asciiTheme="minorHAnsi" w:hAnsiTheme="minorHAnsi"/>
          <w:sz w:val="24"/>
          <w:szCs w:val="24"/>
        </w:rPr>
        <w:t>zainstalowana dowolna przeglądarka internetowa, w przypadku Internet Explorer minimalnie wersja 10 0.,</w:t>
      </w:r>
    </w:p>
    <w:p w:rsidR="0040155B" w:rsidRPr="0040155B" w:rsidRDefault="0040155B" w:rsidP="0040155B">
      <w:pPr>
        <w:pStyle w:val="Normalny1"/>
        <w:numPr>
          <w:ilvl w:val="1"/>
          <w:numId w:val="34"/>
        </w:numP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40155B">
        <w:rPr>
          <w:rFonts w:asciiTheme="minorHAnsi" w:hAnsiTheme="minorHAnsi"/>
          <w:sz w:val="24"/>
          <w:szCs w:val="24"/>
        </w:rPr>
        <w:t>włączona obsługa JavaScript,</w:t>
      </w:r>
    </w:p>
    <w:p w:rsidR="0040155B" w:rsidRPr="0040155B" w:rsidRDefault="0040155B" w:rsidP="0040155B">
      <w:pPr>
        <w:pStyle w:val="Normalny1"/>
        <w:numPr>
          <w:ilvl w:val="1"/>
          <w:numId w:val="34"/>
        </w:numP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40155B">
        <w:rPr>
          <w:rFonts w:asciiTheme="minorHAnsi" w:hAnsiTheme="minorHAnsi"/>
          <w:sz w:val="24"/>
          <w:szCs w:val="24"/>
        </w:rPr>
        <w:t xml:space="preserve">zainstalowany program Adobe </w:t>
      </w:r>
      <w:proofErr w:type="spellStart"/>
      <w:r w:rsidRPr="0040155B">
        <w:rPr>
          <w:rFonts w:asciiTheme="minorHAnsi" w:hAnsiTheme="minorHAnsi"/>
          <w:sz w:val="24"/>
          <w:szCs w:val="24"/>
        </w:rPr>
        <w:t>Acrobat</w:t>
      </w:r>
      <w:proofErr w:type="spellEnd"/>
      <w:r w:rsidRPr="0040155B">
        <w:rPr>
          <w:rFonts w:asciiTheme="minorHAnsi" w:hAnsiTheme="minorHAnsi"/>
          <w:sz w:val="24"/>
          <w:szCs w:val="24"/>
        </w:rPr>
        <w:t xml:space="preserve"> Reader lub inny obsługujący format plików .pdf,</w:t>
      </w:r>
    </w:p>
    <w:p w:rsidR="0040155B" w:rsidRPr="0040155B" w:rsidRDefault="0040155B" w:rsidP="0040155B">
      <w:pPr>
        <w:pStyle w:val="Normalny1"/>
        <w:numPr>
          <w:ilvl w:val="1"/>
          <w:numId w:val="34"/>
        </w:numP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40155B">
        <w:rPr>
          <w:rFonts w:asciiTheme="minorHAnsi" w:hAnsiTheme="minorHAnsi"/>
          <w:sz w:val="24"/>
          <w:szCs w:val="24"/>
        </w:rPr>
        <w:t>Platformazakupowa.pl działa według standardu przyjętego w komunikacji sieciowej - kodowanie UTF8,</w:t>
      </w:r>
    </w:p>
    <w:p w:rsidR="0040155B" w:rsidRPr="0040155B" w:rsidRDefault="0040155B" w:rsidP="0040155B">
      <w:pPr>
        <w:pStyle w:val="Normalny1"/>
        <w:numPr>
          <w:ilvl w:val="1"/>
          <w:numId w:val="34"/>
        </w:numP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40155B">
        <w:rPr>
          <w:rFonts w:asciiTheme="minorHAnsi" w:hAnsiTheme="minorHAnsi"/>
          <w:sz w:val="24"/>
          <w:szCs w:val="24"/>
        </w:rPr>
        <w:t>Oznaczenie czasu odbioru danych przez platformę zakupową stanowi datę oraz dokładny czas (</w:t>
      </w:r>
      <w:proofErr w:type="spellStart"/>
      <w:r w:rsidRPr="0040155B">
        <w:rPr>
          <w:rFonts w:asciiTheme="minorHAnsi" w:hAnsiTheme="minorHAnsi"/>
          <w:sz w:val="24"/>
          <w:szCs w:val="24"/>
        </w:rPr>
        <w:t>hh:mm:ss</w:t>
      </w:r>
      <w:proofErr w:type="spellEnd"/>
      <w:r w:rsidRPr="0040155B">
        <w:rPr>
          <w:rFonts w:asciiTheme="minorHAnsi" w:hAnsiTheme="minorHAnsi"/>
          <w:sz w:val="24"/>
          <w:szCs w:val="24"/>
        </w:rPr>
        <w:t>) generowany wg. czasu lokalnego serwera synchronizowanego z zegarem Głównego Urzędu Miar.</w:t>
      </w:r>
    </w:p>
    <w:p w:rsidR="0040155B" w:rsidRPr="0040155B" w:rsidRDefault="0040155B" w:rsidP="0040155B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40155B">
        <w:rPr>
          <w:rFonts w:asciiTheme="minorHAnsi" w:hAnsiTheme="minorHAnsi"/>
          <w:sz w:val="24"/>
          <w:szCs w:val="24"/>
        </w:rPr>
        <w:t>Wykonawca, przystępując do niniejszego postępowania o udzielenie zamówienia publicznego:</w:t>
      </w:r>
    </w:p>
    <w:p w:rsidR="0040155B" w:rsidRPr="0040155B" w:rsidRDefault="0040155B" w:rsidP="0040155B">
      <w:pPr>
        <w:pStyle w:val="Normalny1"/>
        <w:numPr>
          <w:ilvl w:val="1"/>
          <w:numId w:val="34"/>
        </w:numP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40155B">
        <w:rPr>
          <w:rFonts w:asciiTheme="minorHAnsi" w:hAnsiTheme="minorHAnsi"/>
          <w:sz w:val="24"/>
          <w:szCs w:val="24"/>
        </w:rPr>
        <w:t xml:space="preserve">akceptuje warunki korzystania z </w:t>
      </w:r>
      <w:hyperlink r:id="rId16">
        <w:r w:rsidRPr="0040155B">
          <w:rPr>
            <w:rFonts w:asciiTheme="minorHAnsi" w:hAnsiTheme="minorHAnsi"/>
            <w:color w:val="1155CC"/>
            <w:sz w:val="24"/>
            <w:szCs w:val="24"/>
            <w:u w:val="single"/>
          </w:rPr>
          <w:t>platformazakupowa.pl</w:t>
        </w:r>
      </w:hyperlink>
      <w:r w:rsidRPr="0040155B">
        <w:rPr>
          <w:rFonts w:asciiTheme="minorHAnsi" w:hAnsiTheme="minorHAnsi"/>
          <w:sz w:val="24"/>
          <w:szCs w:val="24"/>
        </w:rPr>
        <w:t xml:space="preserve"> określone w Regulaminie zamieszczonym na stronie internetowej </w:t>
      </w:r>
      <w:hyperlink r:id="rId17">
        <w:r w:rsidRPr="0040155B">
          <w:rPr>
            <w:rFonts w:asciiTheme="minorHAnsi" w:hAnsiTheme="minorHAnsi"/>
            <w:sz w:val="24"/>
            <w:szCs w:val="24"/>
          </w:rPr>
          <w:t>pod linkiem</w:t>
        </w:r>
      </w:hyperlink>
      <w:r w:rsidRPr="0040155B">
        <w:rPr>
          <w:rFonts w:asciiTheme="minorHAnsi" w:hAnsiTheme="minorHAnsi"/>
          <w:sz w:val="24"/>
          <w:szCs w:val="24"/>
        </w:rPr>
        <w:t xml:space="preserve"> w zakładce „Regulamin" oraz uznaje go za wiążący,</w:t>
      </w:r>
    </w:p>
    <w:p w:rsidR="0040155B" w:rsidRPr="0040155B" w:rsidRDefault="0040155B" w:rsidP="0040155B">
      <w:pPr>
        <w:pStyle w:val="Normalny1"/>
        <w:numPr>
          <w:ilvl w:val="1"/>
          <w:numId w:val="34"/>
        </w:numP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40155B">
        <w:rPr>
          <w:rFonts w:asciiTheme="minorHAnsi" w:hAnsiTheme="minorHAnsi"/>
          <w:sz w:val="24"/>
          <w:szCs w:val="24"/>
        </w:rPr>
        <w:t>zapoznał i stosuje się do Instrukcji składania ofert/wniosków dostępnej</w:t>
      </w:r>
      <w:r w:rsidR="00B83D65">
        <w:rPr>
          <w:rFonts w:asciiTheme="minorHAnsi" w:hAnsiTheme="minorHAnsi"/>
          <w:sz w:val="24"/>
          <w:szCs w:val="24"/>
        </w:rPr>
        <w:t xml:space="preserve"> na stronie internetowej: </w:t>
      </w:r>
      <w:hyperlink r:id="rId18" w:history="1">
        <w:r w:rsidR="00B83D65" w:rsidRPr="00143D9F">
          <w:rPr>
            <w:rStyle w:val="Hipercze"/>
            <w:rFonts w:asciiTheme="minorHAnsi" w:hAnsiTheme="minorHAnsi"/>
            <w:sz w:val="24"/>
            <w:szCs w:val="24"/>
          </w:rPr>
          <w:t>https://platformazakupowa.pl/strona/45-instrukcje</w:t>
        </w:r>
      </w:hyperlink>
      <w:r w:rsidR="00B83D65">
        <w:rPr>
          <w:rFonts w:asciiTheme="minorHAnsi" w:hAnsiTheme="minorHAnsi"/>
          <w:sz w:val="24"/>
          <w:szCs w:val="24"/>
        </w:rPr>
        <w:t xml:space="preserve"> </w:t>
      </w:r>
    </w:p>
    <w:p w:rsidR="0040155B" w:rsidRPr="0040155B" w:rsidRDefault="0040155B" w:rsidP="0040155B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inorHAnsi" w:eastAsia="Calibri" w:hAnsiTheme="minorHAnsi" w:cs="Calibri"/>
          <w:sz w:val="24"/>
          <w:szCs w:val="24"/>
        </w:rPr>
      </w:pPr>
      <w:r w:rsidRPr="00B83D65">
        <w:rPr>
          <w:rFonts w:asciiTheme="minorHAnsi" w:hAnsiTheme="minorHAnsi"/>
          <w:sz w:val="24"/>
          <w:szCs w:val="24"/>
        </w:rPr>
        <w:t>Zamawiający nie ponosi odpowiedzialności za złożenie oferty w sposób niezgodny z Instrukcją korzystania z</w:t>
      </w:r>
      <w:r w:rsidRPr="0040155B">
        <w:rPr>
          <w:rFonts w:asciiTheme="minorHAnsi" w:hAnsiTheme="minorHAnsi"/>
          <w:b/>
          <w:sz w:val="24"/>
          <w:szCs w:val="24"/>
        </w:rPr>
        <w:t xml:space="preserve"> </w:t>
      </w:r>
      <w:hyperlink r:id="rId19">
        <w:r w:rsidRPr="00B83D65">
          <w:rPr>
            <w:rFonts w:asciiTheme="minorHAnsi" w:hAnsiTheme="minorHAnsi"/>
            <w:color w:val="1155CC"/>
            <w:sz w:val="24"/>
            <w:szCs w:val="24"/>
            <w:u w:val="single"/>
          </w:rPr>
          <w:t>platformazakupowa.pl</w:t>
        </w:r>
      </w:hyperlink>
      <w:r w:rsidRPr="00B83D65">
        <w:rPr>
          <w:rFonts w:asciiTheme="minorHAnsi" w:hAnsiTheme="minorHAnsi"/>
          <w:sz w:val="24"/>
          <w:szCs w:val="24"/>
        </w:rPr>
        <w:t>,</w:t>
      </w:r>
      <w:r w:rsidRPr="0040155B">
        <w:rPr>
          <w:rFonts w:asciiTheme="minorHAnsi" w:hAnsiTheme="minorHAnsi"/>
          <w:sz w:val="24"/>
          <w:szCs w:val="24"/>
        </w:rPr>
        <w:t xml:space="preserve"> w szczególności za sytuację, gdy zamawiający zapozna się z treścią oferty przed upływem terminu składania ofert (np. złożenie oferty w zakładce „Wyślij wiadomość do zamawiającego”). </w:t>
      </w:r>
      <w:r w:rsidRPr="0040155B">
        <w:rPr>
          <w:rFonts w:asciiTheme="minorHAnsi" w:hAnsiTheme="minorHAnsi"/>
          <w:sz w:val="24"/>
          <w:szCs w:val="24"/>
        </w:rPr>
        <w:br/>
        <w:t>Taka oferta zostanie uznana przez Zamawiającego za ofertę handlową i nie będzie brana pod uwagę w przedmiotowym postępowaniu, ponieważ nie został spełniony obowiązek narzucony w art. 221 Ustawy Prawo Zamówień Publicznych.</w:t>
      </w:r>
    </w:p>
    <w:p w:rsidR="00B83D65" w:rsidRDefault="0040155B" w:rsidP="00B83D65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40155B">
        <w:rPr>
          <w:rFonts w:asciiTheme="minorHAnsi" w:hAnsiTheme="minorHAnsi"/>
          <w:sz w:val="24"/>
          <w:szCs w:val="24"/>
        </w:rPr>
        <w:t xml:space="preserve">Zamawiający informuje, że instrukcje korzystania z </w:t>
      </w:r>
      <w:hyperlink r:id="rId20">
        <w:r w:rsidRPr="0040155B">
          <w:rPr>
            <w:rFonts w:asciiTheme="minorHAnsi" w:hAnsiTheme="minorHAnsi"/>
            <w:color w:val="1155CC"/>
            <w:sz w:val="24"/>
            <w:szCs w:val="24"/>
            <w:u w:val="single"/>
          </w:rPr>
          <w:t>platformazakupowa.pl</w:t>
        </w:r>
      </w:hyperlink>
      <w:r w:rsidRPr="0040155B">
        <w:rPr>
          <w:rFonts w:asciiTheme="minorHAnsi" w:hAnsiTheme="minorHAnsi"/>
          <w:sz w:val="24"/>
          <w:szCs w:val="24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>
        <w:r w:rsidRPr="0040155B">
          <w:rPr>
            <w:rFonts w:asciiTheme="minorHAnsi" w:hAnsiTheme="minorHAnsi"/>
            <w:color w:val="1155CC"/>
            <w:sz w:val="24"/>
            <w:szCs w:val="24"/>
            <w:u w:val="single"/>
          </w:rPr>
          <w:t>platformazakupowa.pl</w:t>
        </w:r>
      </w:hyperlink>
      <w:r w:rsidRPr="0040155B">
        <w:rPr>
          <w:rFonts w:asciiTheme="minorHAnsi" w:hAnsiTheme="minorHAnsi"/>
          <w:sz w:val="24"/>
          <w:szCs w:val="24"/>
        </w:rPr>
        <w:t xml:space="preserve"> znajdują się w zakładce „Instrukcje dla Wykonawców" na stronie internetowej pod adresem: </w:t>
      </w:r>
      <w:hyperlink r:id="rId22">
        <w:r w:rsidRPr="0040155B">
          <w:rPr>
            <w:rFonts w:asciiTheme="minorHAnsi" w:hAnsiTheme="min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:rsidR="00B83D65" w:rsidRDefault="0040155B" w:rsidP="00B83D65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B83D65">
        <w:rPr>
          <w:rFonts w:asciiTheme="minorHAnsi" w:hAnsiTheme="minorHAnsi"/>
          <w:b/>
          <w:sz w:val="24"/>
          <w:szCs w:val="24"/>
          <w:u w:val="single"/>
        </w:rPr>
        <w:lastRenderedPageBreak/>
        <w:t xml:space="preserve">Oferta, wniosek oraz przedmiotowe środki dowodowe (jeżeli były wymagane) składane elektronicznie muszą zostać podpisane elektronicznym kwalifikowanym podpisem lub podpisem zaufanym lub podpisem osobistym. </w:t>
      </w:r>
      <w:r w:rsidRPr="00B83D65">
        <w:rPr>
          <w:rFonts w:asciiTheme="minorHAnsi" w:hAnsiTheme="minorHAnsi"/>
          <w:sz w:val="24"/>
          <w:szCs w:val="24"/>
        </w:rPr>
        <w:t xml:space="preserve">W procesie składania oferty, wniosku w tym przedmiotowych środków dowodowych na platformie,  kwalifikowany podpis elektroniczny Wykonawca może złożyć bezpośrednio na dokumencie, który następnie przesyła do systemu (opcja rekomendowana przez </w:t>
      </w:r>
      <w:hyperlink r:id="rId23">
        <w:r w:rsidRPr="00B83D65">
          <w:rPr>
            <w:rFonts w:asciiTheme="minorHAnsi" w:hAnsiTheme="minorHAnsi"/>
            <w:color w:val="1155CC"/>
            <w:sz w:val="24"/>
            <w:szCs w:val="24"/>
            <w:u w:val="single"/>
          </w:rPr>
          <w:t>platformazakupowa.pl</w:t>
        </w:r>
      </w:hyperlink>
      <w:r w:rsidRPr="00B83D65">
        <w:rPr>
          <w:rFonts w:asciiTheme="minorHAnsi" w:hAnsiTheme="minorHAnsi"/>
          <w:sz w:val="24"/>
          <w:szCs w:val="24"/>
        </w:rPr>
        <w:t>) oraz dodatkowo dla całego pakietu dokumentów w kroku 2 Formularza składania oferty lub wniosku (po kliknięciu w przycisk Przejdź do podsumowania).</w:t>
      </w:r>
    </w:p>
    <w:p w:rsidR="00B83D65" w:rsidRDefault="0040155B" w:rsidP="00B83D65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B83D65">
        <w:rPr>
          <w:rFonts w:asciiTheme="minorHAnsi" w:hAnsiTheme="minorHAnsi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B83D65" w:rsidRPr="00B83D65">
        <w:rPr>
          <w:rFonts w:asciiTheme="minorHAnsi" w:hAnsiTheme="minorHAnsi"/>
          <w:sz w:val="24"/>
          <w:szCs w:val="24"/>
        </w:rPr>
        <w:t>w</w:t>
      </w:r>
      <w:r w:rsidRPr="00B83D65">
        <w:rPr>
          <w:rFonts w:asciiTheme="minorHAnsi" w:hAnsiTheme="minorHAnsi"/>
          <w:sz w:val="24"/>
          <w:szCs w:val="24"/>
        </w:rPr>
        <w:t xml:space="preserve">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:rsidR="0040155B" w:rsidRPr="00B83D65" w:rsidRDefault="0040155B" w:rsidP="00B83D65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B83D65">
        <w:rPr>
          <w:rFonts w:asciiTheme="minorHAnsi" w:hAnsiTheme="minorHAnsi"/>
          <w:sz w:val="24"/>
          <w:szCs w:val="24"/>
        </w:rPr>
        <w:t>Oferta powinna być:</w:t>
      </w:r>
    </w:p>
    <w:p w:rsidR="0040155B" w:rsidRPr="0040155B" w:rsidRDefault="0040155B" w:rsidP="0040155B">
      <w:pPr>
        <w:pStyle w:val="Normalny1"/>
        <w:numPr>
          <w:ilvl w:val="1"/>
          <w:numId w:val="36"/>
        </w:numP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40155B">
        <w:rPr>
          <w:rFonts w:asciiTheme="minorHAnsi" w:hAnsiTheme="minorHAnsi"/>
          <w:sz w:val="24"/>
          <w:szCs w:val="24"/>
        </w:rPr>
        <w:t>sporządzona na podstawie załączników niniejszej SWZ w języku polskim,</w:t>
      </w:r>
    </w:p>
    <w:p w:rsidR="0040155B" w:rsidRPr="0040155B" w:rsidRDefault="0040155B" w:rsidP="0040155B">
      <w:pPr>
        <w:pStyle w:val="Normalny1"/>
        <w:numPr>
          <w:ilvl w:val="1"/>
          <w:numId w:val="36"/>
        </w:numPr>
        <w:spacing w:line="320" w:lineRule="auto"/>
        <w:jc w:val="both"/>
        <w:rPr>
          <w:rFonts w:asciiTheme="minorHAnsi" w:hAnsiTheme="minorHAnsi"/>
          <w:sz w:val="24"/>
          <w:szCs w:val="24"/>
        </w:rPr>
      </w:pPr>
      <w:r w:rsidRPr="0040155B">
        <w:rPr>
          <w:rFonts w:asciiTheme="minorHAnsi" w:hAnsiTheme="minorHAnsi"/>
          <w:sz w:val="24"/>
          <w:szCs w:val="24"/>
        </w:rPr>
        <w:t xml:space="preserve">złożona przy użyciu środków komunikacji elektronicznej tzn. za pośrednictwem </w:t>
      </w:r>
      <w:hyperlink r:id="rId24">
        <w:r w:rsidRPr="0040155B">
          <w:rPr>
            <w:rFonts w:asciiTheme="minorHAnsi" w:hAnsiTheme="minorHAnsi"/>
            <w:color w:val="1155CC"/>
            <w:sz w:val="24"/>
            <w:szCs w:val="24"/>
            <w:u w:val="single"/>
          </w:rPr>
          <w:t>platformazakupowa.pl</w:t>
        </w:r>
      </w:hyperlink>
      <w:r w:rsidRPr="0040155B">
        <w:rPr>
          <w:rFonts w:asciiTheme="minorHAnsi" w:hAnsiTheme="minorHAnsi"/>
          <w:sz w:val="24"/>
          <w:szCs w:val="24"/>
        </w:rPr>
        <w:t>,</w:t>
      </w:r>
    </w:p>
    <w:p w:rsidR="00B83D65" w:rsidRPr="00453475" w:rsidRDefault="0040155B" w:rsidP="00B83D65">
      <w:pPr>
        <w:pStyle w:val="Normalny1"/>
        <w:numPr>
          <w:ilvl w:val="1"/>
          <w:numId w:val="36"/>
        </w:numPr>
        <w:spacing w:line="320" w:lineRule="auto"/>
        <w:jc w:val="both"/>
        <w:rPr>
          <w:rFonts w:asciiTheme="minorHAnsi" w:eastAsia="Calibri" w:hAnsiTheme="minorHAnsi" w:cs="Calibri"/>
          <w:b/>
          <w:color w:val="000000" w:themeColor="text1"/>
          <w:sz w:val="24"/>
          <w:szCs w:val="24"/>
          <w:u w:val="single"/>
        </w:rPr>
      </w:pPr>
      <w:r w:rsidRPr="00453475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podpisana kwalifikowanym podpisem elektronicznym lub podpisem zaufanym lub podpisem osobistym przez osobę/osoby upoważnioną/upoważnione.</w:t>
      </w:r>
      <w:r w:rsidR="00B83D65" w:rsidRPr="00453475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 xml:space="preserve"> </w:t>
      </w:r>
    </w:p>
    <w:p w:rsidR="00B83D65" w:rsidRPr="00B83D65" w:rsidRDefault="0040155B" w:rsidP="00B83D65">
      <w:pPr>
        <w:pStyle w:val="Normalny1"/>
        <w:numPr>
          <w:ilvl w:val="0"/>
          <w:numId w:val="39"/>
        </w:numPr>
        <w:spacing w:line="320" w:lineRule="auto"/>
        <w:ind w:left="426"/>
        <w:jc w:val="both"/>
        <w:rPr>
          <w:rFonts w:asciiTheme="minorHAnsi" w:eastAsia="Calibri" w:hAnsiTheme="minorHAnsi" w:cs="Calibri"/>
          <w:sz w:val="24"/>
          <w:szCs w:val="24"/>
        </w:rPr>
      </w:pPr>
      <w:r w:rsidRPr="00B83D65">
        <w:rPr>
          <w:rFonts w:asciiTheme="minorHAnsi" w:hAnsiTheme="minorHAnsi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83D65">
        <w:rPr>
          <w:rFonts w:asciiTheme="minorHAnsi" w:hAnsiTheme="minorHAnsi"/>
          <w:sz w:val="24"/>
          <w:szCs w:val="24"/>
        </w:rPr>
        <w:t>eIDAS</w:t>
      </w:r>
      <w:proofErr w:type="spellEnd"/>
      <w:r w:rsidRPr="00B83D65">
        <w:rPr>
          <w:rFonts w:asciiTheme="minorHAnsi" w:hAnsiTheme="minorHAnsi"/>
          <w:sz w:val="24"/>
          <w:szCs w:val="24"/>
        </w:rPr>
        <w:t>) (UE) nr 910/2014 - od 1 lipca 201</w:t>
      </w:r>
      <w:r w:rsidR="00B83D65" w:rsidRPr="00B83D65">
        <w:rPr>
          <w:rFonts w:asciiTheme="minorHAnsi" w:hAnsiTheme="minorHAnsi"/>
          <w:sz w:val="24"/>
          <w:szCs w:val="24"/>
        </w:rPr>
        <w:t>6 roku”.</w:t>
      </w:r>
    </w:p>
    <w:p w:rsidR="00B83D65" w:rsidRPr="00B83D65" w:rsidRDefault="00B83D65" w:rsidP="00B83D65">
      <w:pPr>
        <w:pStyle w:val="Normalny1"/>
        <w:numPr>
          <w:ilvl w:val="0"/>
          <w:numId w:val="39"/>
        </w:numPr>
        <w:spacing w:line="320" w:lineRule="auto"/>
        <w:ind w:left="426"/>
        <w:jc w:val="both"/>
        <w:rPr>
          <w:rFonts w:asciiTheme="minorHAnsi" w:eastAsia="Calibri" w:hAnsiTheme="minorHAnsi" w:cs="Calibri"/>
          <w:sz w:val="24"/>
          <w:szCs w:val="24"/>
        </w:rPr>
      </w:pPr>
      <w:r w:rsidRPr="00B83D65">
        <w:rPr>
          <w:rFonts w:asciiTheme="minorHAnsi" w:hAnsiTheme="minorHAnsi"/>
          <w:sz w:val="24"/>
          <w:szCs w:val="24"/>
        </w:rPr>
        <w:t>W</w:t>
      </w:r>
      <w:r w:rsidR="0040155B" w:rsidRPr="00B83D65">
        <w:rPr>
          <w:rFonts w:asciiTheme="minorHAnsi" w:hAnsiTheme="minorHAnsi"/>
          <w:sz w:val="24"/>
          <w:szCs w:val="24"/>
        </w:rPr>
        <w:t xml:space="preserve"> przypadku wykorzystania formatu podpisu </w:t>
      </w:r>
      <w:proofErr w:type="spellStart"/>
      <w:r w:rsidR="0040155B" w:rsidRPr="00B83D65">
        <w:rPr>
          <w:rFonts w:asciiTheme="minorHAnsi" w:hAnsiTheme="minorHAnsi"/>
          <w:sz w:val="24"/>
          <w:szCs w:val="24"/>
        </w:rPr>
        <w:t>XAdES</w:t>
      </w:r>
      <w:proofErr w:type="spellEnd"/>
      <w:r w:rsidR="0040155B" w:rsidRPr="00B83D65">
        <w:rPr>
          <w:rFonts w:asciiTheme="minorHAnsi" w:hAnsiTheme="minorHAnsi"/>
          <w:sz w:val="24"/>
          <w:szCs w:val="24"/>
        </w:rPr>
        <w:t xml:space="preserve"> zewnętrzny. Zamawiający wymaga dołączenia odpowiedniej ilości plików tj. podpisywanych plików z danymi oraz plików </w:t>
      </w:r>
      <w:proofErr w:type="spellStart"/>
      <w:r w:rsidR="0040155B" w:rsidRPr="00B83D65">
        <w:rPr>
          <w:rFonts w:asciiTheme="minorHAnsi" w:hAnsiTheme="minorHAnsi"/>
          <w:sz w:val="24"/>
          <w:szCs w:val="24"/>
        </w:rPr>
        <w:t>XAdES</w:t>
      </w:r>
      <w:proofErr w:type="spellEnd"/>
      <w:r w:rsidR="0040155B" w:rsidRPr="00B83D65">
        <w:rPr>
          <w:rFonts w:asciiTheme="minorHAnsi" w:hAnsiTheme="minorHAnsi"/>
          <w:sz w:val="24"/>
          <w:szCs w:val="24"/>
        </w:rPr>
        <w:t>.</w:t>
      </w:r>
    </w:p>
    <w:p w:rsidR="00B83D65" w:rsidRPr="00B83D65" w:rsidRDefault="0040155B" w:rsidP="00B83D65">
      <w:pPr>
        <w:pStyle w:val="Normalny1"/>
        <w:numPr>
          <w:ilvl w:val="0"/>
          <w:numId w:val="39"/>
        </w:numPr>
        <w:spacing w:line="320" w:lineRule="auto"/>
        <w:ind w:left="426"/>
        <w:jc w:val="both"/>
        <w:rPr>
          <w:rFonts w:asciiTheme="minorHAnsi" w:eastAsia="Calibri" w:hAnsiTheme="minorHAnsi" w:cs="Calibri"/>
          <w:sz w:val="24"/>
          <w:szCs w:val="24"/>
        </w:rPr>
      </w:pPr>
      <w:r w:rsidRPr="00B83D65">
        <w:rPr>
          <w:rFonts w:asciiTheme="minorHAnsi" w:hAnsiTheme="minorHAnsi"/>
          <w:sz w:val="24"/>
          <w:szCs w:val="24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sposób niebudzący </w:t>
      </w:r>
      <w:r w:rsidRPr="00B83D65">
        <w:rPr>
          <w:rFonts w:asciiTheme="minorHAnsi" w:hAnsiTheme="minorHAnsi"/>
          <w:sz w:val="24"/>
          <w:szCs w:val="24"/>
        </w:rPr>
        <w:lastRenderedPageBreak/>
        <w:t>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B83D65" w:rsidRPr="00B83D65" w:rsidRDefault="0040155B" w:rsidP="00B83D65">
      <w:pPr>
        <w:pStyle w:val="Normalny1"/>
        <w:numPr>
          <w:ilvl w:val="0"/>
          <w:numId w:val="39"/>
        </w:numPr>
        <w:spacing w:line="320" w:lineRule="auto"/>
        <w:ind w:left="426"/>
        <w:jc w:val="both"/>
        <w:rPr>
          <w:rFonts w:asciiTheme="minorHAnsi" w:eastAsia="Calibri" w:hAnsiTheme="minorHAnsi" w:cs="Calibri"/>
          <w:sz w:val="24"/>
          <w:szCs w:val="24"/>
        </w:rPr>
      </w:pPr>
      <w:r w:rsidRPr="00B83D65">
        <w:rPr>
          <w:rFonts w:asciiTheme="minorHAnsi" w:hAnsiTheme="minorHAnsi"/>
          <w:sz w:val="24"/>
          <w:szCs w:val="24"/>
        </w:rPr>
        <w:t xml:space="preserve">Wykonawca, za pośrednictwem </w:t>
      </w:r>
      <w:hyperlink r:id="rId25">
        <w:r w:rsidRPr="00B83D65">
          <w:rPr>
            <w:rFonts w:asciiTheme="minorHAnsi" w:hAnsiTheme="minorHAnsi"/>
            <w:color w:val="1155CC"/>
            <w:sz w:val="24"/>
            <w:szCs w:val="24"/>
            <w:u w:val="single"/>
          </w:rPr>
          <w:t>platformazakupowa.pl</w:t>
        </w:r>
      </w:hyperlink>
      <w:r w:rsidRPr="00B83D65">
        <w:rPr>
          <w:rFonts w:asciiTheme="minorHAnsi" w:hAnsiTheme="minorHAnsi"/>
          <w:sz w:val="24"/>
          <w:szCs w:val="24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B83D65" w:rsidRPr="00B83D65">
        <w:rPr>
          <w:rFonts w:asciiTheme="minorHAnsi" w:hAnsiTheme="minorHAnsi"/>
          <w:sz w:val="24"/>
          <w:szCs w:val="24"/>
        </w:rPr>
        <w:t xml:space="preserve"> </w:t>
      </w:r>
      <w:hyperlink r:id="rId26" w:history="1">
        <w:r w:rsidR="00B83D65" w:rsidRPr="00B83D65">
          <w:rPr>
            <w:rStyle w:val="Hipercze"/>
            <w:rFonts w:asciiTheme="minorHAnsi" w:hAnsiTheme="minorHAnsi"/>
            <w:sz w:val="24"/>
            <w:szCs w:val="24"/>
          </w:rPr>
          <w:t>https://platformazakupowa.pl/strona/45-instrukcje</w:t>
        </w:r>
      </w:hyperlink>
      <w:r w:rsidR="00B83D65" w:rsidRPr="00B83D65">
        <w:rPr>
          <w:rFonts w:asciiTheme="minorHAnsi" w:hAnsiTheme="minorHAnsi"/>
          <w:sz w:val="24"/>
          <w:szCs w:val="24"/>
        </w:rPr>
        <w:t xml:space="preserve"> </w:t>
      </w:r>
    </w:p>
    <w:p w:rsidR="00B83D65" w:rsidRPr="00B83D65" w:rsidRDefault="0040155B" w:rsidP="00B83D65">
      <w:pPr>
        <w:pStyle w:val="Normalny1"/>
        <w:numPr>
          <w:ilvl w:val="0"/>
          <w:numId w:val="39"/>
        </w:numPr>
        <w:spacing w:line="320" w:lineRule="auto"/>
        <w:ind w:left="426"/>
        <w:jc w:val="both"/>
        <w:rPr>
          <w:rFonts w:asciiTheme="minorHAnsi" w:eastAsia="Calibri" w:hAnsiTheme="minorHAnsi" w:cs="Calibri"/>
          <w:sz w:val="24"/>
          <w:szCs w:val="24"/>
        </w:rPr>
      </w:pPr>
      <w:r w:rsidRPr="00B83D65">
        <w:rPr>
          <w:rFonts w:asciiTheme="minorHAnsi" w:hAnsiTheme="minorHAnsi"/>
          <w:sz w:val="24"/>
          <w:szCs w:val="24"/>
        </w:rPr>
        <w:t>Każdy z Wykonawców może złożyć tylko jedną ofertę. Złożenie większej liczby ofert lub oferty zawierającej propozycje wariantowe spowoduje podlegać będzie odrzuceniu.</w:t>
      </w:r>
    </w:p>
    <w:p w:rsidR="00B83D65" w:rsidRPr="00B83D65" w:rsidRDefault="0040155B" w:rsidP="00B83D65">
      <w:pPr>
        <w:pStyle w:val="Normalny1"/>
        <w:numPr>
          <w:ilvl w:val="0"/>
          <w:numId w:val="39"/>
        </w:numPr>
        <w:spacing w:line="320" w:lineRule="auto"/>
        <w:ind w:left="426"/>
        <w:jc w:val="both"/>
        <w:rPr>
          <w:rFonts w:asciiTheme="minorHAnsi" w:eastAsia="Calibri" w:hAnsiTheme="minorHAnsi" w:cs="Calibri"/>
          <w:sz w:val="24"/>
          <w:szCs w:val="24"/>
        </w:rPr>
      </w:pPr>
      <w:r w:rsidRPr="00B83D65">
        <w:rPr>
          <w:rFonts w:asciiTheme="minorHAnsi" w:hAnsiTheme="minorHAnsi"/>
          <w:sz w:val="24"/>
          <w:szCs w:val="24"/>
        </w:rPr>
        <w:t>Ceny oferty muszą zawierać wszystkie koszty, jakie musi ponieść Wykonawca, aby zrealizować zamówienie z najwyższą starannością oraz ewentualne rabaty.</w:t>
      </w:r>
    </w:p>
    <w:p w:rsidR="00B83D65" w:rsidRPr="00B83D65" w:rsidRDefault="0040155B" w:rsidP="00B83D65">
      <w:pPr>
        <w:pStyle w:val="Normalny1"/>
        <w:numPr>
          <w:ilvl w:val="0"/>
          <w:numId w:val="39"/>
        </w:numPr>
        <w:spacing w:line="320" w:lineRule="auto"/>
        <w:ind w:left="426"/>
        <w:jc w:val="both"/>
        <w:rPr>
          <w:rFonts w:asciiTheme="minorHAnsi" w:eastAsia="Calibri" w:hAnsiTheme="minorHAnsi" w:cs="Calibri"/>
          <w:sz w:val="24"/>
          <w:szCs w:val="24"/>
        </w:rPr>
      </w:pPr>
      <w:r w:rsidRPr="00B83D65">
        <w:rPr>
          <w:rFonts w:asciiTheme="minorHAnsi" w:hAnsiTheme="minorHAnsi"/>
          <w:sz w:val="24"/>
          <w:szCs w:val="24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:rsidR="00B83D65" w:rsidRPr="00B83D65" w:rsidRDefault="0040155B" w:rsidP="00B83D65">
      <w:pPr>
        <w:pStyle w:val="Normalny1"/>
        <w:numPr>
          <w:ilvl w:val="0"/>
          <w:numId w:val="39"/>
        </w:numPr>
        <w:spacing w:line="320" w:lineRule="auto"/>
        <w:ind w:left="426"/>
        <w:jc w:val="both"/>
        <w:rPr>
          <w:rFonts w:asciiTheme="minorHAnsi" w:eastAsia="Calibri" w:hAnsiTheme="minorHAnsi" w:cs="Calibri"/>
          <w:sz w:val="24"/>
          <w:szCs w:val="24"/>
        </w:rPr>
      </w:pPr>
      <w:r w:rsidRPr="00B83D65">
        <w:rPr>
          <w:rFonts w:asciiTheme="minorHAnsi" w:hAnsiTheme="minorHAnsi"/>
          <w:sz w:val="24"/>
          <w:szCs w:val="24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40155B" w:rsidRPr="00B83D65" w:rsidRDefault="0040155B" w:rsidP="00B83D65">
      <w:pPr>
        <w:pStyle w:val="Normalny1"/>
        <w:numPr>
          <w:ilvl w:val="0"/>
          <w:numId w:val="39"/>
        </w:numPr>
        <w:spacing w:line="320" w:lineRule="auto"/>
        <w:ind w:left="426"/>
        <w:jc w:val="both"/>
        <w:rPr>
          <w:rFonts w:asciiTheme="minorHAnsi" w:eastAsia="Calibri" w:hAnsiTheme="minorHAnsi" w:cs="Calibri"/>
          <w:sz w:val="24"/>
          <w:szCs w:val="24"/>
        </w:rPr>
      </w:pPr>
      <w:r w:rsidRPr="00B83D65">
        <w:rPr>
          <w:rFonts w:asciiTheme="minorHAnsi" w:hAnsiTheme="minorHAnsi"/>
          <w:sz w:val="24"/>
          <w:szCs w:val="24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5A4E79" w:rsidRPr="0040155B" w:rsidRDefault="005A4E79" w:rsidP="005A4E79">
      <w:pPr>
        <w:jc w:val="both"/>
        <w:rPr>
          <w:rFonts w:asciiTheme="minorHAnsi" w:hAnsiTheme="minorHAnsi"/>
        </w:rPr>
      </w:pPr>
    </w:p>
    <w:p w:rsidR="004A1AC4" w:rsidRPr="00022A29" w:rsidRDefault="005A4E79" w:rsidP="005A4E79">
      <w:pPr>
        <w:pStyle w:val="Nagwek20"/>
        <w:keepNext/>
        <w:keepLines/>
        <w:shd w:val="clear" w:color="auto" w:fill="auto"/>
        <w:tabs>
          <w:tab w:val="left" w:pos="720"/>
        </w:tabs>
        <w:spacing w:before="0" w:after="0"/>
        <w:ind w:firstLine="0"/>
        <w:jc w:val="both"/>
        <w:rPr>
          <w:rFonts w:asciiTheme="minorHAnsi" w:hAnsiTheme="minorHAnsi"/>
        </w:rPr>
      </w:pPr>
      <w:bookmarkStart w:id="20" w:name="bookmark19"/>
      <w:r w:rsidRPr="0040155B">
        <w:rPr>
          <w:rFonts w:asciiTheme="minorHAnsi" w:hAnsiTheme="minorHAnsi"/>
        </w:rPr>
        <w:t xml:space="preserve">XIII. </w:t>
      </w:r>
      <w:r w:rsidR="004A1AC4" w:rsidRPr="0040155B">
        <w:rPr>
          <w:rFonts w:asciiTheme="minorHAnsi" w:hAnsiTheme="minorHAnsi"/>
        </w:rPr>
        <w:t>OPIS</w:t>
      </w:r>
      <w:r w:rsidR="004A1AC4" w:rsidRPr="00022A29">
        <w:rPr>
          <w:rFonts w:asciiTheme="minorHAnsi" w:hAnsiTheme="minorHAnsi"/>
        </w:rPr>
        <w:t xml:space="preserve"> SPOSOBU PRZYGOTOWANIA OFERT ORAAZ WYMAGANIA FORMALNE</w:t>
      </w:r>
      <w:bookmarkStart w:id="21" w:name="bookmark20"/>
      <w:bookmarkEnd w:id="20"/>
      <w:r w:rsidR="004A1AC4" w:rsidRPr="00022A29">
        <w:rPr>
          <w:rFonts w:asciiTheme="minorHAnsi" w:hAnsiTheme="minorHAnsi"/>
        </w:rPr>
        <w:t>DOTYCZĄCE SKŁADANYCH OŚWIADCZEŃ I DOKUMENTÓW</w:t>
      </w:r>
      <w:bookmarkEnd w:id="21"/>
    </w:p>
    <w:p w:rsidR="004A1AC4" w:rsidRPr="00022A29" w:rsidRDefault="004A1AC4" w:rsidP="004A4D3F">
      <w:pPr>
        <w:pStyle w:val="Teksttreci20"/>
        <w:numPr>
          <w:ilvl w:val="0"/>
          <w:numId w:val="7"/>
        </w:numPr>
        <w:shd w:val="clear" w:color="auto" w:fill="auto"/>
        <w:tabs>
          <w:tab w:val="left" w:pos="1162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Wykonawca może złożyć tylko jedną ofertę.</w:t>
      </w:r>
    </w:p>
    <w:p w:rsidR="004A1AC4" w:rsidRPr="00022A29" w:rsidRDefault="004A1AC4" w:rsidP="004A4D3F">
      <w:pPr>
        <w:pStyle w:val="Teksttreci20"/>
        <w:numPr>
          <w:ilvl w:val="0"/>
          <w:numId w:val="7"/>
        </w:numPr>
        <w:shd w:val="clear" w:color="auto" w:fill="auto"/>
        <w:tabs>
          <w:tab w:val="left" w:pos="1162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Treść oferty musi odpowiadać treści SWZ.</w:t>
      </w:r>
    </w:p>
    <w:p w:rsidR="004A1AC4" w:rsidRPr="00022A29" w:rsidRDefault="004A1AC4" w:rsidP="004A4D3F">
      <w:pPr>
        <w:pStyle w:val="Teksttreci20"/>
        <w:numPr>
          <w:ilvl w:val="0"/>
          <w:numId w:val="7"/>
        </w:numPr>
        <w:shd w:val="clear" w:color="auto" w:fill="auto"/>
        <w:tabs>
          <w:tab w:val="left" w:pos="1162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Ofertę składa się na Formularzu Ofertowym - zgodnie z Załącznikiem nr 3 do SWZ. Wraz z ofertą Wykonawca jest zobowiązany złożyć:</w:t>
      </w:r>
    </w:p>
    <w:p w:rsidR="005A4E79" w:rsidRPr="00022A29" w:rsidRDefault="005A4E79" w:rsidP="004A4D3F">
      <w:pPr>
        <w:pStyle w:val="Teksttreci20"/>
        <w:numPr>
          <w:ilvl w:val="0"/>
          <w:numId w:val="25"/>
        </w:numPr>
        <w:shd w:val="clear" w:color="auto" w:fill="auto"/>
        <w:tabs>
          <w:tab w:val="left" w:pos="2019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ofertę na Formularzu Ofertowym - zgodnie z Załącznikiem nr 3 do SWZ</w:t>
      </w:r>
    </w:p>
    <w:p w:rsidR="005A4E79" w:rsidRPr="00022A29" w:rsidRDefault="004A1AC4" w:rsidP="004A4D3F">
      <w:pPr>
        <w:pStyle w:val="Teksttreci20"/>
        <w:numPr>
          <w:ilvl w:val="0"/>
          <w:numId w:val="25"/>
        </w:numPr>
        <w:shd w:val="clear" w:color="auto" w:fill="auto"/>
        <w:tabs>
          <w:tab w:val="left" w:pos="2019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oświadczenia, o których mowa w Rozdziale IX ust.</w:t>
      </w:r>
      <w:r w:rsidR="005A4E79" w:rsidRPr="00022A29">
        <w:rPr>
          <w:rFonts w:asciiTheme="minorHAnsi" w:hAnsiTheme="minorHAnsi"/>
        </w:rPr>
        <w:t>1 SWZ - zgodnie z Załącznikiem nr 4 do SWZ;</w:t>
      </w:r>
    </w:p>
    <w:p w:rsidR="005A4E79" w:rsidRPr="00022A29" w:rsidRDefault="004A1AC4" w:rsidP="004A4D3F">
      <w:pPr>
        <w:pStyle w:val="Teksttreci20"/>
        <w:numPr>
          <w:ilvl w:val="0"/>
          <w:numId w:val="25"/>
        </w:numPr>
        <w:shd w:val="clear" w:color="auto" w:fill="auto"/>
        <w:tabs>
          <w:tab w:val="left" w:pos="2019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lastRenderedPageBreak/>
        <w:t>zobowiązanie innego podmiotu, o którym mowa w Rozdziale X ust.3 SWZ (jeżeli dotyczy)</w:t>
      </w:r>
    </w:p>
    <w:p w:rsidR="004A1AC4" w:rsidRPr="00022A29" w:rsidRDefault="004A1AC4" w:rsidP="004A4D3F">
      <w:pPr>
        <w:pStyle w:val="Teksttreci20"/>
        <w:numPr>
          <w:ilvl w:val="0"/>
          <w:numId w:val="25"/>
        </w:numPr>
        <w:shd w:val="clear" w:color="auto" w:fill="auto"/>
        <w:tabs>
          <w:tab w:val="left" w:pos="2019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dokumenty, z których wynika prawo do podpisania oferty; odpowiednie pełnomocnictwa (jeżeli dotyczy).</w:t>
      </w:r>
    </w:p>
    <w:p w:rsidR="004A1AC4" w:rsidRPr="00022A29" w:rsidRDefault="004A1AC4" w:rsidP="004A4D3F">
      <w:pPr>
        <w:pStyle w:val="Teksttreci20"/>
        <w:numPr>
          <w:ilvl w:val="0"/>
          <w:numId w:val="7"/>
        </w:numPr>
        <w:shd w:val="clear" w:color="auto" w:fill="auto"/>
        <w:tabs>
          <w:tab w:val="left" w:pos="1162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:rsidR="001E75FB" w:rsidRPr="001E75FB" w:rsidRDefault="004A1AC4" w:rsidP="004A4D3F">
      <w:pPr>
        <w:pStyle w:val="Teksttreci20"/>
        <w:numPr>
          <w:ilvl w:val="0"/>
          <w:numId w:val="7"/>
        </w:numPr>
        <w:shd w:val="clear" w:color="auto" w:fill="auto"/>
        <w:tabs>
          <w:tab w:val="left" w:pos="1162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1E75FB">
        <w:rPr>
          <w:rFonts w:asciiTheme="minorHAnsi" w:hAnsiTheme="minorHAnsi"/>
        </w:rPr>
        <w:t xml:space="preserve">Ofertę pod rygorem nieważności składa się w formie elektronicznej </w:t>
      </w:r>
      <w:r w:rsidR="001E75FB" w:rsidRPr="00B83D65">
        <w:rPr>
          <w:rFonts w:asciiTheme="minorHAnsi" w:hAnsiTheme="minorHAnsi"/>
          <w:b/>
          <w:u w:val="single"/>
        </w:rPr>
        <w:t>podpisan</w:t>
      </w:r>
      <w:r w:rsidR="001E75FB">
        <w:rPr>
          <w:rFonts w:asciiTheme="minorHAnsi" w:hAnsiTheme="minorHAnsi"/>
          <w:b/>
          <w:u w:val="single"/>
        </w:rPr>
        <w:t>ej</w:t>
      </w:r>
      <w:r w:rsidR="001E75FB" w:rsidRPr="00B83D65">
        <w:rPr>
          <w:rFonts w:asciiTheme="minorHAnsi" w:hAnsiTheme="minorHAnsi"/>
          <w:b/>
          <w:u w:val="single"/>
        </w:rPr>
        <w:t xml:space="preserve"> elektronicznym kwalifikowanym podpisem lub podpisem zaufanym lub podpisem osobistym</w:t>
      </w:r>
      <w:r w:rsidR="001E75FB">
        <w:rPr>
          <w:rFonts w:asciiTheme="minorHAnsi" w:hAnsiTheme="minorHAnsi"/>
          <w:b/>
          <w:u w:val="single"/>
        </w:rPr>
        <w:t>.</w:t>
      </w:r>
    </w:p>
    <w:p w:rsidR="004A1AC4" w:rsidRPr="001E75FB" w:rsidRDefault="004A1AC4" w:rsidP="004A4D3F">
      <w:pPr>
        <w:pStyle w:val="Teksttreci20"/>
        <w:numPr>
          <w:ilvl w:val="0"/>
          <w:numId w:val="7"/>
        </w:numPr>
        <w:shd w:val="clear" w:color="auto" w:fill="auto"/>
        <w:tabs>
          <w:tab w:val="left" w:pos="1162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1E75FB">
        <w:rPr>
          <w:rFonts w:asciiTheme="minorHAnsi" w:hAnsiTheme="minorHAnsi"/>
        </w:rPr>
        <w:t>Oferta powinna być sporządzona w języku polskim. Każdy dokument składający się na ofertę powinien być czytelny.</w:t>
      </w:r>
    </w:p>
    <w:p w:rsidR="004A1AC4" w:rsidRPr="00022A29" w:rsidRDefault="004A1AC4" w:rsidP="004A4D3F">
      <w:pPr>
        <w:pStyle w:val="Teksttreci20"/>
        <w:numPr>
          <w:ilvl w:val="0"/>
          <w:numId w:val="7"/>
        </w:numPr>
        <w:shd w:val="clear" w:color="auto" w:fill="auto"/>
        <w:tabs>
          <w:tab w:val="left" w:pos="1162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Jeśli oferta zawiera informacje stanowiące tajemnicę przedsiębiorstwa w rozumieniu ustawy z dnia 16 kwietnia 1993 r. o zwalczaniu nieuczciwej konkurencji, Wykonawca powinien nie później niż w terminie składania ofert, zastrzec, że nie mogą one być udostępnione oraz wykazać, iż zastrzeżone informacje stanowią tajemnicę przedsiębiorstwa.</w:t>
      </w:r>
    </w:p>
    <w:p w:rsidR="004A1AC4" w:rsidRPr="00022A29" w:rsidRDefault="004A1AC4" w:rsidP="004A4D3F">
      <w:pPr>
        <w:pStyle w:val="Teksttreci20"/>
        <w:numPr>
          <w:ilvl w:val="0"/>
          <w:numId w:val="7"/>
        </w:numPr>
        <w:shd w:val="clear" w:color="auto" w:fill="auto"/>
        <w:tabs>
          <w:tab w:val="left" w:pos="1162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Przed upływem terminu składania ofert, Wykonawca może wprowadzić zmiany do złożonej oferty lub wycofać ofertę. W tym celu należy w systemie Platformy kliknąć przycisk „Wycofaj ofertę". Zmiana oferty następuje poprzez wycofanie oferty oraz jej ponownym złożeniu.</w:t>
      </w:r>
    </w:p>
    <w:p w:rsidR="004A1AC4" w:rsidRPr="00022A29" w:rsidRDefault="004A1AC4" w:rsidP="004A4D3F">
      <w:pPr>
        <w:pStyle w:val="Teksttreci20"/>
        <w:numPr>
          <w:ilvl w:val="0"/>
          <w:numId w:val="7"/>
        </w:numPr>
        <w:shd w:val="clear" w:color="auto" w:fill="auto"/>
        <w:tabs>
          <w:tab w:val="left" w:pos="1162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Podmiotowe środki dowodowe lub inne dokumenty, w tym dokumenty potwierdzające umocowanie do reprezentowania, sporządzane w języku obcym przekazuje się wraz z tłumaczeniem na język polski.</w:t>
      </w:r>
    </w:p>
    <w:p w:rsidR="004A1AC4" w:rsidRPr="00022A29" w:rsidRDefault="004A1AC4" w:rsidP="004A4D3F">
      <w:pPr>
        <w:pStyle w:val="Teksttreci20"/>
        <w:numPr>
          <w:ilvl w:val="0"/>
          <w:numId w:val="7"/>
        </w:numPr>
        <w:shd w:val="clear" w:color="auto" w:fill="auto"/>
        <w:tabs>
          <w:tab w:val="left" w:pos="1168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:rsidR="00390C88" w:rsidRPr="00022A29" w:rsidRDefault="00390C88" w:rsidP="00390C88">
      <w:pPr>
        <w:pStyle w:val="Teksttreci20"/>
        <w:shd w:val="clear" w:color="auto" w:fill="auto"/>
        <w:tabs>
          <w:tab w:val="left" w:pos="1168"/>
        </w:tabs>
        <w:spacing w:before="0" w:after="0"/>
        <w:ind w:firstLine="0"/>
        <w:jc w:val="both"/>
        <w:rPr>
          <w:rFonts w:asciiTheme="minorHAnsi" w:hAnsiTheme="minorHAnsi"/>
        </w:rPr>
      </w:pPr>
    </w:p>
    <w:p w:rsidR="004A1AC4" w:rsidRPr="00022A29" w:rsidRDefault="00390C88" w:rsidP="00390C88">
      <w:pPr>
        <w:pStyle w:val="Nagwek20"/>
        <w:keepNext/>
        <w:keepLines/>
        <w:shd w:val="clear" w:color="auto" w:fill="auto"/>
        <w:tabs>
          <w:tab w:val="left" w:pos="714"/>
        </w:tabs>
        <w:spacing w:before="0" w:after="0"/>
        <w:ind w:firstLine="0"/>
        <w:jc w:val="both"/>
        <w:rPr>
          <w:rFonts w:asciiTheme="minorHAnsi" w:hAnsiTheme="minorHAnsi"/>
        </w:rPr>
      </w:pPr>
      <w:bookmarkStart w:id="22" w:name="bookmark21"/>
      <w:r w:rsidRPr="00022A29">
        <w:rPr>
          <w:rFonts w:asciiTheme="minorHAnsi" w:hAnsiTheme="minorHAnsi"/>
        </w:rPr>
        <w:t>XIV. S</w:t>
      </w:r>
      <w:r w:rsidR="004A1AC4" w:rsidRPr="00022A29">
        <w:rPr>
          <w:rFonts w:asciiTheme="minorHAnsi" w:hAnsiTheme="minorHAnsi"/>
        </w:rPr>
        <w:t>POSÓB OBLICZENIA CENY OFERTY</w:t>
      </w:r>
      <w:bookmarkEnd w:id="22"/>
    </w:p>
    <w:p w:rsidR="004A1AC4" w:rsidRPr="00022A29" w:rsidRDefault="004A1AC4" w:rsidP="004A4D3F">
      <w:pPr>
        <w:pStyle w:val="Teksttreci20"/>
        <w:numPr>
          <w:ilvl w:val="0"/>
          <w:numId w:val="8"/>
        </w:numPr>
        <w:shd w:val="clear" w:color="auto" w:fill="auto"/>
        <w:tabs>
          <w:tab w:val="left" w:pos="1162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Wykonawca podaje cenę za realizację przedmiotu zamówienia zgodnie ze wzorem Formularza Ofertowego, stanowiącego Załącznik nr 3 do SWZ.</w:t>
      </w:r>
    </w:p>
    <w:p w:rsidR="004A1AC4" w:rsidRPr="00022A29" w:rsidRDefault="004A1AC4" w:rsidP="004A4D3F">
      <w:pPr>
        <w:pStyle w:val="Teksttreci20"/>
        <w:numPr>
          <w:ilvl w:val="0"/>
          <w:numId w:val="8"/>
        </w:numPr>
        <w:shd w:val="clear" w:color="auto" w:fill="auto"/>
        <w:tabs>
          <w:tab w:val="left" w:pos="1162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Cena ofertowa brutto musi uwzględniać wszystkie koszty związane z realizacją przedmiotu zamówienia zgodnie z opisem przedmiotu zamówienia oraz planowanymi postanowieniami umownymi określonymi w niniejszej SWZ.</w:t>
      </w:r>
    </w:p>
    <w:p w:rsidR="004A1AC4" w:rsidRPr="00022A29" w:rsidRDefault="004A1AC4" w:rsidP="004A4D3F">
      <w:pPr>
        <w:pStyle w:val="Teksttreci20"/>
        <w:numPr>
          <w:ilvl w:val="0"/>
          <w:numId w:val="8"/>
        </w:numPr>
        <w:shd w:val="clear" w:color="auto" w:fill="auto"/>
        <w:tabs>
          <w:tab w:val="left" w:pos="1162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:rsidR="004A1AC4" w:rsidRPr="00022A29" w:rsidRDefault="004A1AC4" w:rsidP="004A4D3F">
      <w:pPr>
        <w:pStyle w:val="Teksttreci20"/>
        <w:numPr>
          <w:ilvl w:val="0"/>
          <w:numId w:val="8"/>
        </w:numPr>
        <w:shd w:val="clear" w:color="auto" w:fill="auto"/>
        <w:tabs>
          <w:tab w:val="left" w:pos="1162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lastRenderedPageBreak/>
        <w:t>Cena oferty powinna być wyrażona w złotych polskich (PLN) z dokładnością do dwóch miejsc po przecinku.</w:t>
      </w:r>
    </w:p>
    <w:p w:rsidR="004A1AC4" w:rsidRPr="00022A29" w:rsidRDefault="004A1AC4" w:rsidP="004A4D3F">
      <w:pPr>
        <w:pStyle w:val="Teksttreci20"/>
        <w:numPr>
          <w:ilvl w:val="0"/>
          <w:numId w:val="8"/>
        </w:numPr>
        <w:shd w:val="clear" w:color="auto" w:fill="auto"/>
        <w:tabs>
          <w:tab w:val="left" w:pos="1162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Zamawiający nie przewiduje rozliczeń w walucie obcej.</w:t>
      </w:r>
    </w:p>
    <w:p w:rsidR="004A1AC4" w:rsidRPr="00022A29" w:rsidRDefault="004A1AC4" w:rsidP="004A4D3F">
      <w:pPr>
        <w:pStyle w:val="Teksttreci20"/>
        <w:numPr>
          <w:ilvl w:val="0"/>
          <w:numId w:val="8"/>
        </w:numPr>
        <w:shd w:val="clear" w:color="auto" w:fill="auto"/>
        <w:tabs>
          <w:tab w:val="left" w:pos="1162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Wyliczona cena oferty brutto będzie służyć do porównywania złożonych ofert i do rozliczenia w trakcie realizacji zamówienia.</w:t>
      </w:r>
    </w:p>
    <w:p w:rsidR="004A1AC4" w:rsidRPr="00022A29" w:rsidRDefault="004A1AC4" w:rsidP="004A4D3F">
      <w:pPr>
        <w:pStyle w:val="Teksttreci20"/>
        <w:numPr>
          <w:ilvl w:val="0"/>
          <w:numId w:val="8"/>
        </w:numPr>
        <w:shd w:val="clear" w:color="auto" w:fill="auto"/>
        <w:tabs>
          <w:tab w:val="left" w:pos="1162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 W ofercie, o której mowa w ust. 1, wykonawca ma obowiązek:</w:t>
      </w:r>
    </w:p>
    <w:p w:rsidR="004A1AC4" w:rsidRPr="00022A29" w:rsidRDefault="004A1AC4" w:rsidP="004A4D3F">
      <w:pPr>
        <w:pStyle w:val="Teksttreci20"/>
        <w:numPr>
          <w:ilvl w:val="0"/>
          <w:numId w:val="9"/>
        </w:numPr>
        <w:shd w:val="clear" w:color="auto" w:fill="auto"/>
        <w:tabs>
          <w:tab w:val="left" w:pos="2018"/>
        </w:tabs>
        <w:spacing w:before="0" w:after="0"/>
        <w:ind w:left="1260" w:hanging="36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poinformowania zamawiającego, że wybór jego oferty będzie prowadził do powstania u zamawiającego obowiązku podatkowego;</w:t>
      </w:r>
    </w:p>
    <w:p w:rsidR="004A1AC4" w:rsidRPr="00022A29" w:rsidRDefault="004A1AC4" w:rsidP="004A4D3F">
      <w:pPr>
        <w:pStyle w:val="Teksttreci20"/>
        <w:numPr>
          <w:ilvl w:val="0"/>
          <w:numId w:val="9"/>
        </w:numPr>
        <w:shd w:val="clear" w:color="auto" w:fill="auto"/>
        <w:tabs>
          <w:tab w:val="left" w:pos="2018"/>
        </w:tabs>
        <w:spacing w:before="0" w:after="0"/>
        <w:ind w:left="1260" w:hanging="36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wskazania nazwy (rodzaju) towaru lub usługi, których dostawa lub świadczenie będą prowadziły do powstania obowiązku podatkowego;</w:t>
      </w:r>
    </w:p>
    <w:p w:rsidR="004A1AC4" w:rsidRPr="00022A29" w:rsidRDefault="004A1AC4" w:rsidP="004A4D3F">
      <w:pPr>
        <w:pStyle w:val="Teksttreci20"/>
        <w:numPr>
          <w:ilvl w:val="0"/>
          <w:numId w:val="9"/>
        </w:numPr>
        <w:shd w:val="clear" w:color="auto" w:fill="auto"/>
        <w:tabs>
          <w:tab w:val="left" w:pos="2018"/>
        </w:tabs>
        <w:spacing w:before="0" w:after="0"/>
        <w:ind w:left="1260" w:hanging="36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wskazania wartości towaru lub usługi objętego obowiązkiem podatkowym zamawiającego, bez kwoty podatku;</w:t>
      </w:r>
    </w:p>
    <w:p w:rsidR="004A1AC4" w:rsidRPr="00022A29" w:rsidRDefault="004A1AC4" w:rsidP="004A4D3F">
      <w:pPr>
        <w:pStyle w:val="Teksttreci20"/>
        <w:numPr>
          <w:ilvl w:val="0"/>
          <w:numId w:val="9"/>
        </w:numPr>
        <w:shd w:val="clear" w:color="auto" w:fill="auto"/>
        <w:tabs>
          <w:tab w:val="left" w:pos="2018"/>
        </w:tabs>
        <w:spacing w:before="0" w:after="0"/>
        <w:ind w:left="1260" w:hanging="36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wskazania stawki podatku od towarów i usług, która zgodnie z wiedzą wykonawcy, będzie miała zastosowanie.</w:t>
      </w:r>
    </w:p>
    <w:p w:rsidR="004A1AC4" w:rsidRPr="00022A29" w:rsidRDefault="004A1AC4" w:rsidP="004A4D3F">
      <w:pPr>
        <w:pStyle w:val="Teksttreci20"/>
        <w:numPr>
          <w:ilvl w:val="0"/>
          <w:numId w:val="8"/>
        </w:numPr>
        <w:shd w:val="clear" w:color="auto" w:fill="auto"/>
        <w:tabs>
          <w:tab w:val="left" w:pos="1162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</w:t>
      </w:r>
    </w:p>
    <w:p w:rsidR="00390C88" w:rsidRPr="00022A29" w:rsidRDefault="00390C88" w:rsidP="00390C88">
      <w:pPr>
        <w:pStyle w:val="Teksttreci20"/>
        <w:shd w:val="clear" w:color="auto" w:fill="auto"/>
        <w:tabs>
          <w:tab w:val="left" w:pos="1162"/>
        </w:tabs>
        <w:spacing w:before="0" w:after="0"/>
        <w:ind w:firstLine="0"/>
        <w:jc w:val="both"/>
        <w:rPr>
          <w:rFonts w:asciiTheme="minorHAnsi" w:hAnsiTheme="minorHAnsi"/>
        </w:rPr>
      </w:pPr>
    </w:p>
    <w:p w:rsidR="004A1AC4" w:rsidRPr="00022A29" w:rsidRDefault="00222E5F" w:rsidP="00222E5F">
      <w:pPr>
        <w:pStyle w:val="Nagwek20"/>
        <w:keepNext/>
        <w:keepLines/>
        <w:shd w:val="clear" w:color="auto" w:fill="auto"/>
        <w:tabs>
          <w:tab w:val="left" w:pos="714"/>
        </w:tabs>
        <w:spacing w:before="0" w:after="0"/>
        <w:ind w:firstLine="0"/>
        <w:jc w:val="both"/>
        <w:rPr>
          <w:rFonts w:asciiTheme="minorHAnsi" w:hAnsiTheme="minorHAnsi"/>
        </w:rPr>
      </w:pPr>
      <w:bookmarkStart w:id="23" w:name="bookmark22"/>
      <w:r w:rsidRPr="00022A29">
        <w:rPr>
          <w:rFonts w:asciiTheme="minorHAnsi" w:hAnsiTheme="minorHAnsi"/>
        </w:rPr>
        <w:t xml:space="preserve">XV. </w:t>
      </w:r>
      <w:r w:rsidR="004A1AC4" w:rsidRPr="00022A29">
        <w:rPr>
          <w:rFonts w:asciiTheme="minorHAnsi" w:hAnsiTheme="minorHAnsi"/>
        </w:rPr>
        <w:t>WYMAGANIA DOTYCZĄCE WADIUM</w:t>
      </w:r>
      <w:bookmarkEnd w:id="23"/>
    </w:p>
    <w:p w:rsidR="004A1AC4" w:rsidRPr="00022A29" w:rsidRDefault="004A1AC4" w:rsidP="00222E5F">
      <w:pPr>
        <w:pStyle w:val="Teksttreci20"/>
        <w:shd w:val="clear" w:color="auto" w:fill="auto"/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Nie dotyczy</w:t>
      </w:r>
    </w:p>
    <w:p w:rsidR="00390C88" w:rsidRPr="00022A29" w:rsidRDefault="00390C88" w:rsidP="004A1AC4">
      <w:pPr>
        <w:pStyle w:val="Teksttreci20"/>
        <w:shd w:val="clear" w:color="auto" w:fill="auto"/>
        <w:spacing w:before="0" w:after="0"/>
        <w:ind w:left="1160" w:hanging="400"/>
        <w:jc w:val="both"/>
        <w:rPr>
          <w:rFonts w:asciiTheme="minorHAnsi" w:hAnsiTheme="minorHAnsi"/>
        </w:rPr>
      </w:pPr>
    </w:p>
    <w:p w:rsidR="004A1AC4" w:rsidRPr="00022A29" w:rsidRDefault="00222E5F" w:rsidP="00222E5F">
      <w:pPr>
        <w:pStyle w:val="Nagwek20"/>
        <w:keepNext/>
        <w:keepLines/>
        <w:shd w:val="clear" w:color="auto" w:fill="auto"/>
        <w:tabs>
          <w:tab w:val="left" w:pos="714"/>
        </w:tabs>
        <w:spacing w:before="0" w:after="0"/>
        <w:ind w:firstLine="0"/>
        <w:jc w:val="both"/>
        <w:rPr>
          <w:rFonts w:asciiTheme="minorHAnsi" w:hAnsiTheme="minorHAnsi"/>
        </w:rPr>
      </w:pPr>
      <w:bookmarkStart w:id="24" w:name="bookmark23"/>
      <w:r w:rsidRPr="00022A29">
        <w:rPr>
          <w:rFonts w:asciiTheme="minorHAnsi" w:hAnsiTheme="minorHAnsi"/>
        </w:rPr>
        <w:t xml:space="preserve">XVI. </w:t>
      </w:r>
      <w:r w:rsidR="004A1AC4" w:rsidRPr="00022A29">
        <w:rPr>
          <w:rFonts w:asciiTheme="minorHAnsi" w:hAnsiTheme="minorHAnsi"/>
        </w:rPr>
        <w:t>TERMIN ZWIĄZANIA OFERTĄ</w:t>
      </w:r>
      <w:bookmarkEnd w:id="24"/>
    </w:p>
    <w:p w:rsidR="004A1AC4" w:rsidRPr="00022A29" w:rsidRDefault="004A1AC4" w:rsidP="004A4D3F">
      <w:pPr>
        <w:pStyle w:val="Teksttreci20"/>
        <w:numPr>
          <w:ilvl w:val="0"/>
          <w:numId w:val="26"/>
        </w:numPr>
        <w:shd w:val="clear" w:color="auto" w:fill="auto"/>
        <w:tabs>
          <w:tab w:val="left" w:pos="1138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Wykonawca będzie związany ofertą do dnia </w:t>
      </w:r>
      <w:r w:rsidR="00DC67FA" w:rsidRPr="00022A29">
        <w:rPr>
          <w:rFonts w:asciiTheme="minorHAnsi" w:hAnsiTheme="minorHAnsi"/>
        </w:rPr>
        <w:t>18.03.2021r.</w:t>
      </w:r>
      <w:r w:rsidRPr="00022A29">
        <w:rPr>
          <w:rFonts w:asciiTheme="minorHAnsi" w:hAnsiTheme="minorHAnsi"/>
        </w:rPr>
        <w:t xml:space="preserve"> Bieg terminu związania ofertą rozpoczyna się wraz z upływem terminu składania ofert.</w:t>
      </w:r>
    </w:p>
    <w:p w:rsidR="004A1AC4" w:rsidRPr="00022A29" w:rsidRDefault="004A1AC4" w:rsidP="004A4D3F">
      <w:pPr>
        <w:pStyle w:val="Teksttreci20"/>
        <w:numPr>
          <w:ilvl w:val="0"/>
          <w:numId w:val="26"/>
        </w:numPr>
        <w:shd w:val="clear" w:color="auto" w:fill="auto"/>
        <w:tabs>
          <w:tab w:val="left" w:pos="1138"/>
        </w:tabs>
        <w:spacing w:before="0" w:after="24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W </w:t>
      </w:r>
      <w:r w:rsidR="0026258F" w:rsidRPr="00022A29">
        <w:rPr>
          <w:rFonts w:asciiTheme="minorHAnsi" w:hAnsiTheme="minorHAnsi"/>
        </w:rPr>
        <w:t>przypadku, gdy</w:t>
      </w:r>
      <w:r w:rsidRPr="00022A29">
        <w:rPr>
          <w:rFonts w:asciiTheme="minorHAnsi" w:hAnsiTheme="minorHAnsi"/>
        </w:rPr>
        <w:t xml:space="preserve">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:rsidR="004A1AC4" w:rsidRPr="00022A29" w:rsidRDefault="00222E5F" w:rsidP="00222E5F">
      <w:pPr>
        <w:pStyle w:val="Nagwek20"/>
        <w:keepNext/>
        <w:keepLines/>
        <w:shd w:val="clear" w:color="auto" w:fill="auto"/>
        <w:tabs>
          <w:tab w:val="left" w:pos="741"/>
        </w:tabs>
        <w:spacing w:before="0" w:after="0"/>
        <w:ind w:firstLine="0"/>
        <w:jc w:val="both"/>
        <w:rPr>
          <w:rFonts w:asciiTheme="minorHAnsi" w:hAnsiTheme="minorHAnsi"/>
        </w:rPr>
      </w:pPr>
      <w:bookmarkStart w:id="25" w:name="bookmark24"/>
      <w:r w:rsidRPr="00022A29">
        <w:rPr>
          <w:rFonts w:asciiTheme="minorHAnsi" w:hAnsiTheme="minorHAnsi"/>
        </w:rPr>
        <w:t xml:space="preserve">XVII. </w:t>
      </w:r>
      <w:r w:rsidR="004A1AC4" w:rsidRPr="00022A29">
        <w:rPr>
          <w:rFonts w:asciiTheme="minorHAnsi" w:hAnsiTheme="minorHAnsi"/>
        </w:rPr>
        <w:t>SPOSÓB I TERMIN SKŁADANIA I OTWARCIA OFERT</w:t>
      </w:r>
      <w:bookmarkEnd w:id="25"/>
    </w:p>
    <w:p w:rsidR="004A1AC4" w:rsidRPr="00022A29" w:rsidRDefault="004A1AC4" w:rsidP="004A4D3F">
      <w:pPr>
        <w:pStyle w:val="Teksttreci20"/>
        <w:numPr>
          <w:ilvl w:val="0"/>
          <w:numId w:val="10"/>
        </w:numPr>
        <w:shd w:val="clear" w:color="auto" w:fill="auto"/>
        <w:tabs>
          <w:tab w:val="left" w:pos="741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Ofertę wraz z wymaganymi dokumentami należy umieścić na Platformie pod adresem: </w:t>
      </w:r>
      <w:hyperlink r:id="rId27" w:tgtFrame="_blank" w:history="1">
        <w:r w:rsidR="00DC67FA" w:rsidRPr="00022A29">
          <w:rPr>
            <w:rFonts w:asciiTheme="minorHAnsi" w:eastAsia="Arial Unicode MS" w:hAnsiTheme="minorHAnsi" w:cs="Arial Unicode MS"/>
            <w:color w:val="0000FF"/>
            <w:u w:val="single"/>
            <w:lang w:eastAsia="pl-PL" w:bidi="pl-PL"/>
          </w:rPr>
          <w:t>https://platformazakupowa.pl/pn/gminasiemiatycze</w:t>
        </w:r>
      </w:hyperlink>
      <w:r w:rsidR="00462811">
        <w:rPr>
          <w:rFonts w:asciiTheme="minorHAnsi" w:hAnsiTheme="minorHAnsi"/>
        </w:rPr>
        <w:t xml:space="preserve"> </w:t>
      </w:r>
      <w:r w:rsidRPr="00022A29">
        <w:rPr>
          <w:rFonts w:asciiTheme="minorHAnsi" w:hAnsiTheme="minorHAnsi"/>
        </w:rPr>
        <w:t xml:space="preserve">w zakładce dedykowanej postępowaniu) do dnia </w:t>
      </w:r>
      <w:r w:rsidR="00DC67FA" w:rsidRPr="00022A29">
        <w:rPr>
          <w:rStyle w:val="Teksttreci2Pogrubienie"/>
          <w:rFonts w:asciiTheme="minorHAnsi" w:hAnsiTheme="minorHAnsi"/>
        </w:rPr>
        <w:t>16</w:t>
      </w:r>
      <w:r w:rsidRPr="00022A29">
        <w:rPr>
          <w:rStyle w:val="Teksttreci2Pogrubienie"/>
          <w:rFonts w:asciiTheme="minorHAnsi" w:hAnsiTheme="minorHAnsi"/>
        </w:rPr>
        <w:t>.02.2021 r. do godziny 1</w:t>
      </w:r>
      <w:r w:rsidR="00A00EB5" w:rsidRPr="00022A29">
        <w:rPr>
          <w:rStyle w:val="Teksttreci2Pogrubienie"/>
          <w:rFonts w:asciiTheme="minorHAnsi" w:hAnsiTheme="minorHAnsi"/>
        </w:rPr>
        <w:t>2</w:t>
      </w:r>
      <w:r w:rsidRPr="00022A29">
        <w:rPr>
          <w:rStyle w:val="Teksttreci2Pogrubienie"/>
          <w:rFonts w:asciiTheme="minorHAnsi" w:hAnsiTheme="minorHAnsi"/>
        </w:rPr>
        <w:t>:00.</w:t>
      </w:r>
    </w:p>
    <w:p w:rsidR="004A1AC4" w:rsidRPr="00022A29" w:rsidRDefault="004A1AC4" w:rsidP="004A4D3F">
      <w:pPr>
        <w:pStyle w:val="Teksttreci20"/>
        <w:numPr>
          <w:ilvl w:val="0"/>
          <w:numId w:val="10"/>
        </w:numPr>
        <w:shd w:val="clear" w:color="auto" w:fill="auto"/>
        <w:tabs>
          <w:tab w:val="left" w:pos="741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Do oferty należy dołączyć wszystkie wymagane w SWZ dokumenty.</w:t>
      </w:r>
    </w:p>
    <w:p w:rsidR="004A1AC4" w:rsidRPr="00022A29" w:rsidRDefault="004A1AC4" w:rsidP="004A4D3F">
      <w:pPr>
        <w:pStyle w:val="Teksttreci20"/>
        <w:numPr>
          <w:ilvl w:val="0"/>
          <w:numId w:val="10"/>
        </w:numPr>
        <w:shd w:val="clear" w:color="auto" w:fill="auto"/>
        <w:tabs>
          <w:tab w:val="left" w:pos="741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Po wypełnieniu Formularza składania oferty i dołączenia wszystkich wymaganych </w:t>
      </w:r>
      <w:r w:rsidRPr="00022A29">
        <w:rPr>
          <w:rFonts w:asciiTheme="minorHAnsi" w:hAnsiTheme="minorHAnsi"/>
        </w:rPr>
        <w:lastRenderedPageBreak/>
        <w:t xml:space="preserve">załączników należy </w:t>
      </w:r>
      <w:r w:rsidRPr="0026258F">
        <w:rPr>
          <w:rFonts w:asciiTheme="minorHAnsi" w:hAnsiTheme="minorHAnsi"/>
        </w:rPr>
        <w:t>kliknąć przycisk „Przejdź do podsumowania".</w:t>
      </w:r>
    </w:p>
    <w:p w:rsidR="004A1AC4" w:rsidRPr="00022A29" w:rsidRDefault="004A1AC4" w:rsidP="004A4D3F">
      <w:pPr>
        <w:pStyle w:val="Teksttreci20"/>
        <w:numPr>
          <w:ilvl w:val="0"/>
          <w:numId w:val="10"/>
        </w:numPr>
        <w:shd w:val="clear" w:color="auto" w:fill="auto"/>
        <w:tabs>
          <w:tab w:val="left" w:pos="741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26258F">
        <w:rPr>
          <w:rFonts w:asciiTheme="minorHAnsi" w:hAnsiTheme="minorHAnsi"/>
          <w:b/>
          <w:u w:val="single"/>
        </w:rPr>
        <w:t>Oferta składana elektronicznie musi zostać podpisana elektronicznym podpisem kwalifikowanym, podpisem zaufanym lub podpisem osobistym.</w:t>
      </w:r>
      <w:r w:rsidRPr="00022A29">
        <w:rPr>
          <w:rFonts w:asciiTheme="minorHAnsi" w:hAnsiTheme="minorHAnsi"/>
        </w:rPr>
        <w:t xml:space="preserve"> W procesie składania oferty za pośrednictwem </w:t>
      </w:r>
      <w:r w:rsidRPr="00022A29">
        <w:rPr>
          <w:rFonts w:asciiTheme="minorHAnsi" w:hAnsiTheme="minorHAnsi"/>
          <w:lang w:val="en-US" w:bidi="en-US"/>
        </w:rPr>
        <w:t xml:space="preserve">platformazakupowa.pl, </w:t>
      </w:r>
      <w:r w:rsidRPr="00022A29">
        <w:rPr>
          <w:rFonts w:asciiTheme="minorHAnsi" w:hAnsiTheme="minorHAnsi"/>
        </w:rPr>
        <w:t xml:space="preserve">wykonawca powinien złożyć podpis bezpośrednio na dokumentach przesłanych za pośrednictwem </w:t>
      </w:r>
      <w:r w:rsidRPr="00022A29">
        <w:rPr>
          <w:rFonts w:asciiTheme="minorHAnsi" w:hAnsiTheme="minorHAnsi"/>
          <w:lang w:val="en-US" w:bidi="en-US"/>
        </w:rPr>
        <w:t xml:space="preserve">platformazakupowa.pl. </w:t>
      </w:r>
      <w:r w:rsidRPr="00022A29">
        <w:rPr>
          <w:rFonts w:asciiTheme="minorHAnsi" w:hAnsiTheme="minorHAnsi"/>
        </w:rPr>
        <w:t>Zalecamy stosowanie podpisu na każdym załączonym pliku osobno, w szczególności wskazanych w art. 63 ust. 2 Pzp, gdzie zaznaczono, iż oferty, oraz oświadczenie, o którym mowa w art. 125 ust.</w:t>
      </w:r>
      <w:r w:rsidR="00A00EB5" w:rsidRPr="00022A29">
        <w:rPr>
          <w:rFonts w:asciiTheme="minorHAnsi" w:hAnsiTheme="minorHAnsi"/>
        </w:rPr>
        <w:t xml:space="preserve"> 1</w:t>
      </w:r>
      <w:r w:rsidRPr="00022A29">
        <w:rPr>
          <w:rFonts w:asciiTheme="minorHAnsi" w:hAnsiTheme="minorHAnsi"/>
        </w:rPr>
        <w:t xml:space="preserve"> sporządza się, pod rygorem nieważności, w formie elektronicznej lub w postaci elektronicznej opatrzonej podpisem zaufanym lub podpisem osobistym.</w:t>
      </w:r>
    </w:p>
    <w:p w:rsidR="004A1AC4" w:rsidRPr="00022A29" w:rsidRDefault="004A1AC4" w:rsidP="004A4D3F">
      <w:pPr>
        <w:pStyle w:val="Teksttreci20"/>
        <w:numPr>
          <w:ilvl w:val="0"/>
          <w:numId w:val="10"/>
        </w:numPr>
        <w:shd w:val="clear" w:color="auto" w:fill="auto"/>
        <w:tabs>
          <w:tab w:val="left" w:pos="741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Za datę złożenia oferty przyjmuje się datę jej przekazania w systemie (platformie) w drugim kroku składania oferty poprzez kliknięcie przycisku </w:t>
      </w:r>
      <w:r w:rsidRPr="00022A29">
        <w:rPr>
          <w:rFonts w:asciiTheme="minorHAnsi" w:hAnsiTheme="minorHAnsi"/>
          <w:b/>
        </w:rPr>
        <w:t>"Złóż ofertę"</w:t>
      </w:r>
      <w:r w:rsidRPr="00022A29">
        <w:rPr>
          <w:rFonts w:asciiTheme="minorHAnsi" w:hAnsiTheme="minorHAnsi"/>
        </w:rPr>
        <w:t xml:space="preserve"> i wyświetlenie się komunikatu, że oferta została zaszyfrowana i złożona.</w:t>
      </w:r>
    </w:p>
    <w:p w:rsidR="004A1AC4" w:rsidRPr="00022A29" w:rsidRDefault="004A1AC4" w:rsidP="004A4D3F">
      <w:pPr>
        <w:pStyle w:val="Teksttreci20"/>
        <w:numPr>
          <w:ilvl w:val="0"/>
          <w:numId w:val="10"/>
        </w:numPr>
        <w:shd w:val="clear" w:color="auto" w:fill="auto"/>
        <w:tabs>
          <w:tab w:val="left" w:pos="741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Szczegółowa instrukcja dla Wykonawców dotycząca złożenia, zmiany i wycofania oferty znajduje się na stronie internetowej pod adresem: </w:t>
      </w:r>
      <w:hyperlink r:id="rId28" w:history="1">
        <w:r w:rsidRPr="00022A29">
          <w:rPr>
            <w:rStyle w:val="Hipercze"/>
            <w:rFonts w:asciiTheme="minorHAnsi" w:hAnsiTheme="minorHAnsi"/>
          </w:rPr>
          <w:t>https://platformazakupowa.pl/strona/45-instrukcie</w:t>
        </w:r>
      </w:hyperlink>
      <w:r w:rsidRPr="00022A29">
        <w:rPr>
          <w:rFonts w:asciiTheme="minorHAnsi" w:hAnsiTheme="minorHAnsi"/>
        </w:rPr>
        <w:t>.</w:t>
      </w:r>
    </w:p>
    <w:p w:rsidR="004A1AC4" w:rsidRPr="0026258F" w:rsidRDefault="004A1AC4" w:rsidP="004A4D3F">
      <w:pPr>
        <w:pStyle w:val="Teksttreci20"/>
        <w:numPr>
          <w:ilvl w:val="0"/>
          <w:numId w:val="10"/>
        </w:numPr>
        <w:shd w:val="clear" w:color="auto" w:fill="auto"/>
        <w:tabs>
          <w:tab w:val="left" w:pos="741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Najpóźniej przed otwarciem ofert, udostępnia się na stronie internetowej prowadzonego postępowania informację o kwocie, jaką zamierza się przeznaczyć na sfinansowanie </w:t>
      </w:r>
      <w:r w:rsidRPr="0026258F">
        <w:rPr>
          <w:rFonts w:asciiTheme="minorHAnsi" w:hAnsiTheme="minorHAnsi"/>
        </w:rPr>
        <w:t>zamówienia.</w:t>
      </w:r>
    </w:p>
    <w:p w:rsidR="004A1AC4" w:rsidRPr="0026258F" w:rsidRDefault="004A1AC4" w:rsidP="004A4D3F">
      <w:pPr>
        <w:pStyle w:val="Teksttreci20"/>
        <w:numPr>
          <w:ilvl w:val="0"/>
          <w:numId w:val="10"/>
        </w:numPr>
        <w:shd w:val="clear" w:color="auto" w:fill="auto"/>
        <w:tabs>
          <w:tab w:val="left" w:pos="741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26258F">
        <w:rPr>
          <w:rFonts w:asciiTheme="minorHAnsi" w:hAnsiTheme="minorHAnsi"/>
        </w:rPr>
        <w:t xml:space="preserve">Otwarcie ofert nastąpi w dniu </w:t>
      </w:r>
      <w:r w:rsidR="00DC67FA" w:rsidRPr="0026258F">
        <w:rPr>
          <w:rStyle w:val="Teksttreci2Pogrubienie"/>
          <w:rFonts w:asciiTheme="minorHAnsi" w:hAnsiTheme="minorHAnsi"/>
        </w:rPr>
        <w:t>16</w:t>
      </w:r>
      <w:r w:rsidRPr="0026258F">
        <w:rPr>
          <w:rStyle w:val="Teksttreci2Pogrubienie"/>
          <w:rFonts w:asciiTheme="minorHAnsi" w:hAnsiTheme="minorHAnsi"/>
        </w:rPr>
        <w:t>.02.2021 r. o godzinie 1</w:t>
      </w:r>
      <w:r w:rsidR="00A00EB5" w:rsidRPr="0026258F">
        <w:rPr>
          <w:rStyle w:val="Teksttreci2Pogrubienie"/>
          <w:rFonts w:asciiTheme="minorHAnsi" w:hAnsiTheme="minorHAnsi"/>
        </w:rPr>
        <w:t>2:15</w:t>
      </w:r>
      <w:r w:rsidRPr="0026258F">
        <w:rPr>
          <w:rStyle w:val="Teksttreci2Pogrubienie"/>
          <w:rFonts w:asciiTheme="minorHAnsi" w:hAnsiTheme="minorHAnsi"/>
        </w:rPr>
        <w:t>.</w:t>
      </w:r>
    </w:p>
    <w:p w:rsidR="00DC67FA" w:rsidRPr="0026258F" w:rsidRDefault="004A1AC4" w:rsidP="0026258F">
      <w:pPr>
        <w:jc w:val="both"/>
        <w:rPr>
          <w:rFonts w:asciiTheme="minorHAnsi" w:hAnsiTheme="minorHAnsi"/>
        </w:rPr>
      </w:pPr>
      <w:r w:rsidRPr="0026258F">
        <w:rPr>
          <w:rFonts w:asciiTheme="minorHAnsi" w:hAnsiTheme="minorHAns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  <w:r w:rsidR="0026258F" w:rsidRPr="0026258F">
        <w:rPr>
          <w:rFonts w:asciiTheme="minorHAnsi" w:hAnsiTheme="minorHAnsi"/>
        </w:rPr>
        <w:t xml:space="preserve"> </w:t>
      </w:r>
      <w:r w:rsidRPr="0026258F">
        <w:rPr>
          <w:rFonts w:asciiTheme="minorHAnsi" w:hAnsiTheme="minorHAnsi"/>
        </w:rPr>
        <w:t>Zamawiający poinformuje o zmianie terminu otwarcia ofert na stronie intern</w:t>
      </w:r>
      <w:r w:rsidR="00DC67FA" w:rsidRPr="0026258F">
        <w:rPr>
          <w:rFonts w:asciiTheme="minorHAnsi" w:hAnsiTheme="minorHAnsi"/>
        </w:rPr>
        <w:t xml:space="preserve">etowej: </w:t>
      </w:r>
      <w:r w:rsidR="00BB410A" w:rsidRPr="0026258F">
        <w:rPr>
          <w:rFonts w:asciiTheme="minorHAnsi" w:hAnsiTheme="minorHAnsi"/>
        </w:rPr>
        <w:fldChar w:fldCharType="begin"/>
      </w:r>
      <w:r w:rsidR="00DC67FA" w:rsidRPr="0026258F">
        <w:rPr>
          <w:rFonts w:asciiTheme="minorHAnsi" w:hAnsiTheme="minorHAnsi"/>
        </w:rPr>
        <w:instrText xml:space="preserve"> HYPERLINK " http://bip.ug.siemiatycze.wrotapodlasia.pl</w:instrText>
      </w:r>
    </w:p>
    <w:p w:rsidR="00DC67FA" w:rsidRPr="0026258F" w:rsidRDefault="00DC67FA" w:rsidP="0026258F">
      <w:pPr>
        <w:jc w:val="both"/>
        <w:rPr>
          <w:rStyle w:val="Hipercze"/>
          <w:rFonts w:asciiTheme="minorHAnsi" w:hAnsiTheme="minorHAnsi"/>
        </w:rPr>
      </w:pPr>
      <w:r w:rsidRPr="0026258F">
        <w:rPr>
          <w:rFonts w:asciiTheme="minorHAnsi" w:hAnsiTheme="minorHAnsi"/>
        </w:rPr>
        <w:instrText xml:space="preserve">" </w:instrText>
      </w:r>
      <w:r w:rsidR="00BB410A" w:rsidRPr="0026258F">
        <w:rPr>
          <w:rFonts w:asciiTheme="minorHAnsi" w:hAnsiTheme="minorHAnsi"/>
        </w:rPr>
        <w:fldChar w:fldCharType="separate"/>
      </w:r>
      <w:r w:rsidRPr="0026258F">
        <w:rPr>
          <w:rStyle w:val="Hipercze"/>
          <w:rFonts w:asciiTheme="minorHAnsi" w:hAnsiTheme="minorHAnsi"/>
        </w:rPr>
        <w:t>http://bip.ug.siemiatycze.wrotapodlasia.pl</w:t>
      </w:r>
    </w:p>
    <w:p w:rsidR="004A1AC4" w:rsidRPr="00022A29" w:rsidRDefault="00BB410A" w:rsidP="0026258F">
      <w:pPr>
        <w:jc w:val="both"/>
        <w:rPr>
          <w:rFonts w:eastAsia="Times New Roman" w:cs="Times New Roman"/>
          <w:color w:val="auto"/>
          <w:lang w:bidi="ar-SA"/>
        </w:rPr>
      </w:pPr>
      <w:r w:rsidRPr="0026258F">
        <w:rPr>
          <w:rFonts w:asciiTheme="minorHAnsi" w:hAnsiTheme="minorHAnsi"/>
        </w:rPr>
        <w:fldChar w:fldCharType="end"/>
      </w:r>
    </w:p>
    <w:p w:rsidR="004A1AC4" w:rsidRPr="00022A29" w:rsidRDefault="004A1AC4" w:rsidP="00693899">
      <w:pPr>
        <w:pStyle w:val="Teksttreci20"/>
        <w:numPr>
          <w:ilvl w:val="0"/>
          <w:numId w:val="10"/>
        </w:numPr>
        <w:shd w:val="clear" w:color="auto" w:fill="auto"/>
        <w:tabs>
          <w:tab w:val="left" w:pos="749"/>
        </w:tabs>
        <w:spacing w:before="0" w:after="0"/>
        <w:ind w:firstLine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Niezwłocznie po otwarciu ofert, udostępnia się na stronie internetowej prowadzonego postępowania</w:t>
      </w:r>
      <w:r w:rsidR="0026258F">
        <w:rPr>
          <w:rFonts w:asciiTheme="minorHAnsi" w:hAnsiTheme="minorHAnsi"/>
        </w:rPr>
        <w:t xml:space="preserve"> (</w:t>
      </w:r>
      <w:hyperlink r:id="rId29" w:tgtFrame="_blank" w:history="1">
        <w:r w:rsidR="0026258F" w:rsidRPr="00022A29">
          <w:rPr>
            <w:rFonts w:asciiTheme="minorHAnsi" w:eastAsia="Arial Unicode MS" w:hAnsiTheme="minorHAnsi" w:cs="Arial Unicode MS"/>
            <w:color w:val="0000FF"/>
            <w:u w:val="single"/>
            <w:lang w:eastAsia="pl-PL" w:bidi="pl-PL"/>
          </w:rPr>
          <w:t>https://platformazakupowa.pl/pn/gminasiemiatycze</w:t>
        </w:r>
      </w:hyperlink>
      <w:r w:rsidR="0026258F">
        <w:t>, w zakładce dot. prowadzonego postępowania, w sekcji „Komunikaty”)</w:t>
      </w:r>
      <w:r w:rsidRPr="00022A29">
        <w:rPr>
          <w:rFonts w:asciiTheme="minorHAnsi" w:hAnsiTheme="minorHAnsi"/>
        </w:rPr>
        <w:t xml:space="preserve"> informacje o:</w:t>
      </w:r>
    </w:p>
    <w:p w:rsidR="004A1AC4" w:rsidRPr="00022A29" w:rsidRDefault="004A1AC4" w:rsidP="004A4D3F">
      <w:pPr>
        <w:pStyle w:val="Teksttreci20"/>
        <w:numPr>
          <w:ilvl w:val="0"/>
          <w:numId w:val="11"/>
        </w:numPr>
        <w:shd w:val="clear" w:color="auto" w:fill="auto"/>
        <w:tabs>
          <w:tab w:val="left" w:pos="2025"/>
        </w:tabs>
        <w:spacing w:before="0" w:after="0"/>
        <w:ind w:left="1680" w:right="580" w:hanging="36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nazwach albo imionach i nazwiskach oraz siedzibach lub miejscach prowadzonej działalności gospodarczej albo miejscach zamieszkania wykonawców, których oferty zostały otwarte;</w:t>
      </w:r>
    </w:p>
    <w:p w:rsidR="004A1AC4" w:rsidRPr="00022A29" w:rsidRDefault="004A1AC4" w:rsidP="004A4D3F">
      <w:pPr>
        <w:pStyle w:val="Teksttreci20"/>
        <w:numPr>
          <w:ilvl w:val="0"/>
          <w:numId w:val="11"/>
        </w:numPr>
        <w:shd w:val="clear" w:color="auto" w:fill="auto"/>
        <w:tabs>
          <w:tab w:val="left" w:pos="2025"/>
        </w:tabs>
        <w:spacing w:before="0" w:after="0"/>
        <w:ind w:left="1680" w:hanging="36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cenach lub kosztach zawartych w ofertach.</w:t>
      </w:r>
    </w:p>
    <w:p w:rsidR="0026258F" w:rsidRDefault="0026258F" w:rsidP="00A00EB5">
      <w:pPr>
        <w:pStyle w:val="Nagwek20"/>
        <w:keepNext/>
        <w:keepLines/>
        <w:shd w:val="clear" w:color="auto" w:fill="auto"/>
        <w:tabs>
          <w:tab w:val="left" w:pos="720"/>
        </w:tabs>
        <w:spacing w:before="0" w:after="0"/>
        <w:ind w:firstLine="0"/>
        <w:jc w:val="both"/>
        <w:rPr>
          <w:rFonts w:asciiTheme="minorHAnsi" w:hAnsiTheme="minorHAnsi"/>
        </w:rPr>
      </w:pPr>
      <w:bookmarkStart w:id="26" w:name="bookmark25"/>
    </w:p>
    <w:p w:rsidR="004A1AC4" w:rsidRPr="00022A29" w:rsidRDefault="00A00EB5" w:rsidP="00A00EB5">
      <w:pPr>
        <w:pStyle w:val="Nagwek20"/>
        <w:keepNext/>
        <w:keepLines/>
        <w:shd w:val="clear" w:color="auto" w:fill="auto"/>
        <w:tabs>
          <w:tab w:val="left" w:pos="720"/>
        </w:tabs>
        <w:spacing w:before="0" w:after="0"/>
        <w:ind w:firstLine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XVIII. </w:t>
      </w:r>
      <w:r w:rsidR="004A1AC4" w:rsidRPr="00022A29">
        <w:rPr>
          <w:rFonts w:asciiTheme="minorHAnsi" w:hAnsiTheme="minorHAnsi"/>
        </w:rPr>
        <w:t>OPIS KRYTERIÓW OCENY OFERT, WRAZ Z PODANIEM WAG TYCH KRYTERIÓW SPOSOBU OCENY OFERT</w:t>
      </w:r>
      <w:bookmarkEnd w:id="26"/>
    </w:p>
    <w:p w:rsidR="004A1AC4" w:rsidRPr="00022A29" w:rsidRDefault="004A1AC4" w:rsidP="004A4D3F">
      <w:pPr>
        <w:pStyle w:val="Teksttreci20"/>
        <w:numPr>
          <w:ilvl w:val="0"/>
          <w:numId w:val="27"/>
        </w:numPr>
        <w:shd w:val="clear" w:color="auto" w:fill="auto"/>
        <w:tabs>
          <w:tab w:val="left" w:pos="1151"/>
        </w:tabs>
        <w:spacing w:before="0" w:after="3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Zamawiający przy wyborze najkorzystniejszej oferty będzie się kierował następującym kryteriami:</w:t>
      </w:r>
    </w:p>
    <w:p w:rsidR="004A1AC4" w:rsidRPr="00022A29" w:rsidRDefault="004A1AC4" w:rsidP="004A4D3F">
      <w:pPr>
        <w:pStyle w:val="Teksttreci20"/>
        <w:numPr>
          <w:ilvl w:val="1"/>
          <w:numId w:val="27"/>
        </w:numPr>
        <w:shd w:val="clear" w:color="auto" w:fill="auto"/>
        <w:tabs>
          <w:tab w:val="left" w:pos="2025"/>
        </w:tabs>
        <w:spacing w:before="0" w:after="0"/>
        <w:jc w:val="left"/>
        <w:rPr>
          <w:rFonts w:asciiTheme="minorHAnsi" w:hAnsiTheme="minorHAnsi"/>
        </w:rPr>
      </w:pPr>
      <w:r w:rsidRPr="00022A29">
        <w:rPr>
          <w:rFonts w:asciiTheme="minorHAnsi" w:hAnsiTheme="minorHAnsi"/>
          <w:b/>
        </w:rPr>
        <w:t xml:space="preserve">Cena </w:t>
      </w:r>
      <w:r w:rsidRPr="00022A29">
        <w:rPr>
          <w:rFonts w:asciiTheme="minorHAnsi" w:hAnsiTheme="minorHAnsi"/>
        </w:rPr>
        <w:t>- waga kryterium 60 %</w:t>
      </w:r>
    </w:p>
    <w:p w:rsidR="004A1AC4" w:rsidRPr="00022A29" w:rsidRDefault="004A1AC4" w:rsidP="004A4D3F">
      <w:pPr>
        <w:pStyle w:val="Teksttreci20"/>
        <w:numPr>
          <w:ilvl w:val="1"/>
          <w:numId w:val="27"/>
        </w:numPr>
        <w:shd w:val="clear" w:color="auto" w:fill="auto"/>
        <w:tabs>
          <w:tab w:val="left" w:pos="2025"/>
        </w:tabs>
        <w:spacing w:before="0" w:after="362"/>
        <w:jc w:val="left"/>
        <w:rPr>
          <w:rFonts w:asciiTheme="minorHAnsi" w:hAnsiTheme="minorHAnsi"/>
        </w:rPr>
      </w:pPr>
      <w:r w:rsidRPr="00022A29">
        <w:rPr>
          <w:rFonts w:asciiTheme="minorHAnsi" w:hAnsiTheme="minorHAnsi"/>
          <w:b/>
        </w:rPr>
        <w:t>Okres gwarancji mechanicznej</w:t>
      </w:r>
      <w:r w:rsidRPr="00022A29">
        <w:rPr>
          <w:rFonts w:asciiTheme="minorHAnsi" w:hAnsiTheme="minorHAnsi"/>
        </w:rPr>
        <w:t xml:space="preserve"> bez względu na ilość przejechanych kilometrów - waga kryterium 40%</w:t>
      </w:r>
    </w:p>
    <w:p w:rsidR="004A1AC4" w:rsidRPr="00022A29" w:rsidRDefault="004A1AC4" w:rsidP="004A4D3F">
      <w:pPr>
        <w:pStyle w:val="Teksttreci20"/>
        <w:numPr>
          <w:ilvl w:val="0"/>
          <w:numId w:val="27"/>
        </w:numPr>
        <w:shd w:val="clear" w:color="auto" w:fill="auto"/>
        <w:tabs>
          <w:tab w:val="left" w:pos="1151"/>
        </w:tabs>
        <w:spacing w:before="0" w:after="53" w:line="240" w:lineRule="exact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lastRenderedPageBreak/>
        <w:t>Zasady oceny ofert w poszczególnych kryteriach:</w:t>
      </w:r>
    </w:p>
    <w:p w:rsidR="004A1AC4" w:rsidRPr="00022A29" w:rsidRDefault="00EA2F80" w:rsidP="004A4D3F">
      <w:pPr>
        <w:pStyle w:val="Teksttreci20"/>
        <w:numPr>
          <w:ilvl w:val="0"/>
          <w:numId w:val="28"/>
        </w:numPr>
        <w:shd w:val="clear" w:color="auto" w:fill="auto"/>
        <w:tabs>
          <w:tab w:val="left" w:pos="2025"/>
        </w:tabs>
        <w:spacing w:before="0" w:after="282" w:line="240" w:lineRule="exact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c</w:t>
      </w:r>
      <w:r w:rsidR="004A1AC4" w:rsidRPr="00022A29">
        <w:rPr>
          <w:rFonts w:asciiTheme="minorHAnsi" w:hAnsiTheme="minorHAnsi"/>
        </w:rPr>
        <w:t>ena (C) - waga 60%</w:t>
      </w:r>
    </w:p>
    <w:p w:rsidR="00490AC2" w:rsidRPr="00022A29" w:rsidRDefault="00EA2F80" w:rsidP="00490AC2">
      <w:pPr>
        <w:pStyle w:val="Teksttreci20"/>
        <w:shd w:val="clear" w:color="auto" w:fill="auto"/>
        <w:spacing w:before="0" w:after="182" w:line="276" w:lineRule="auto"/>
        <w:ind w:right="4220" w:firstLine="160"/>
        <w:rPr>
          <w:rFonts w:asciiTheme="minorHAnsi" w:hAnsiTheme="minorHAnsi"/>
          <w:sz w:val="28"/>
          <w:szCs w:val="32"/>
        </w:rPr>
      </w:pPr>
      <w:r w:rsidRPr="00022A29">
        <w:rPr>
          <w:rFonts w:asciiTheme="minorHAnsi" w:hAnsiTheme="minorHAnsi"/>
          <w:noProof/>
          <w:sz w:val="28"/>
          <w:szCs w:val="32"/>
          <w:lang w:eastAsia="pl-PL"/>
        </w:rPr>
        <w:drawing>
          <wp:inline distT="0" distB="0" distL="0" distR="0">
            <wp:extent cx="5200650" cy="6953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AC2" w:rsidRPr="00022A29" w:rsidRDefault="00490AC2" w:rsidP="004A1AC4">
      <w:pPr>
        <w:pStyle w:val="Teksttreci20"/>
        <w:shd w:val="clear" w:color="auto" w:fill="auto"/>
        <w:spacing w:before="0" w:after="182"/>
        <w:ind w:left="2180" w:right="4220" w:firstLine="160"/>
        <w:jc w:val="left"/>
        <w:rPr>
          <w:rFonts w:asciiTheme="minorHAnsi" w:hAnsiTheme="minorHAnsi"/>
          <w:sz w:val="40"/>
        </w:rPr>
      </w:pPr>
    </w:p>
    <w:p w:rsidR="00B532CA" w:rsidRPr="00022A29" w:rsidRDefault="004A1AC4" w:rsidP="004A4D3F">
      <w:pPr>
        <w:pStyle w:val="Teksttreci20"/>
        <w:numPr>
          <w:ilvl w:val="0"/>
          <w:numId w:val="29"/>
        </w:numPr>
        <w:shd w:val="clear" w:color="auto" w:fill="auto"/>
        <w:tabs>
          <w:tab w:val="left" w:pos="2025"/>
        </w:tabs>
        <w:spacing w:before="0" w:after="292" w:line="240" w:lineRule="auto"/>
        <w:ind w:right="580" w:firstLine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Podstawą przyznania punktów w kryterium "cena" będzie cena ofertowa brutto podana przez Wykonawcę w Formularzu Ofertowym.</w:t>
      </w:r>
    </w:p>
    <w:p w:rsidR="004A1AC4" w:rsidRPr="00022A29" w:rsidRDefault="004A1AC4" w:rsidP="004A4D3F">
      <w:pPr>
        <w:pStyle w:val="Teksttreci20"/>
        <w:numPr>
          <w:ilvl w:val="0"/>
          <w:numId w:val="29"/>
        </w:numPr>
        <w:shd w:val="clear" w:color="auto" w:fill="auto"/>
        <w:tabs>
          <w:tab w:val="left" w:pos="2025"/>
        </w:tabs>
        <w:spacing w:before="0" w:after="292" w:line="240" w:lineRule="auto"/>
        <w:ind w:right="580" w:firstLine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Cena ofertowa brutto musi uwzględniać wszelkie koszty jakie Wykonawca poniesie w związku z realizacją przedmiotu zamówienia.</w:t>
      </w:r>
    </w:p>
    <w:p w:rsidR="00B532CA" w:rsidRPr="00022A29" w:rsidRDefault="004A1AC4" w:rsidP="004A4D3F">
      <w:pPr>
        <w:pStyle w:val="Teksttreci20"/>
        <w:numPr>
          <w:ilvl w:val="0"/>
          <w:numId w:val="28"/>
        </w:numPr>
        <w:shd w:val="clear" w:color="auto" w:fill="auto"/>
        <w:tabs>
          <w:tab w:val="left" w:pos="2025"/>
        </w:tabs>
        <w:spacing w:before="0" w:after="356" w:line="322" w:lineRule="exact"/>
        <w:ind w:right="58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okres udzielonej gwarancji mechanicznej bez względu na ilość przejechanych kilometrów (G) - waga 40%</w:t>
      </w:r>
    </w:p>
    <w:p w:rsidR="00B532CA" w:rsidRPr="00022A29" w:rsidRDefault="00B532CA" w:rsidP="004A4D3F">
      <w:pPr>
        <w:pStyle w:val="Teksttreci20"/>
        <w:numPr>
          <w:ilvl w:val="0"/>
          <w:numId w:val="30"/>
        </w:numPr>
        <w:shd w:val="clear" w:color="auto" w:fill="auto"/>
        <w:tabs>
          <w:tab w:val="left" w:pos="2025"/>
        </w:tabs>
        <w:spacing w:before="0" w:after="356" w:line="322" w:lineRule="exact"/>
        <w:ind w:right="58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punkty przydzielane będą zgodnie z poniższą tabelą: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029"/>
      </w:tblGrid>
      <w:tr w:rsidR="004A1AC4" w:rsidRPr="00022A29" w:rsidTr="00EA2F80">
        <w:trPr>
          <w:trHeight w:hRule="exact" w:val="1184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AC4" w:rsidRPr="00022A29" w:rsidRDefault="004A1AC4" w:rsidP="00EA2F80">
            <w:pPr>
              <w:pStyle w:val="Teksttreci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Fonts w:asciiTheme="minorHAnsi" w:hAnsiTheme="minorHAnsi"/>
                <w:b/>
              </w:rPr>
            </w:pPr>
            <w:r w:rsidRPr="00022A29">
              <w:rPr>
                <w:rFonts w:asciiTheme="minorHAnsi" w:hAnsiTheme="minorHAnsi"/>
                <w:b/>
              </w:rPr>
              <w:t>Okres udzielonej gwarancji mechanicznej bez względu na ilość przejechanych kilometrów(miesiące)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AC4" w:rsidRPr="00022A29" w:rsidRDefault="004A1AC4" w:rsidP="00EA2F80">
            <w:pPr>
              <w:pStyle w:val="Teksttreci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Fonts w:asciiTheme="minorHAnsi" w:hAnsiTheme="minorHAnsi"/>
                <w:b/>
              </w:rPr>
            </w:pPr>
            <w:r w:rsidRPr="00022A29">
              <w:rPr>
                <w:rFonts w:asciiTheme="minorHAnsi" w:hAnsiTheme="minorHAnsi"/>
                <w:b/>
              </w:rPr>
              <w:t>Liczba punktów</w:t>
            </w:r>
          </w:p>
        </w:tc>
      </w:tr>
      <w:tr w:rsidR="002B222C" w:rsidRPr="00022A29" w:rsidTr="00EA2F80">
        <w:trPr>
          <w:trHeight w:hRule="exact" w:val="577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22C" w:rsidRDefault="002B222C" w:rsidP="00EA2F80">
            <w:pPr>
              <w:pStyle w:val="Teksttreci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22C" w:rsidRPr="00022A29" w:rsidRDefault="002B222C" w:rsidP="00EA2F80">
            <w:pPr>
              <w:pStyle w:val="Teksttreci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Fonts w:asciiTheme="minorHAnsi" w:hAnsiTheme="minorHAnsi"/>
              </w:rPr>
            </w:pPr>
            <w:r w:rsidRPr="00823A11">
              <w:rPr>
                <w:rFonts w:asciiTheme="minorHAnsi" w:hAnsiTheme="minorHAnsi"/>
              </w:rPr>
              <w:t>0 pkt</w:t>
            </w:r>
          </w:p>
        </w:tc>
      </w:tr>
      <w:tr w:rsidR="00EA2F80" w:rsidRPr="00022A29" w:rsidTr="00EA2F80">
        <w:trPr>
          <w:trHeight w:hRule="exact" w:val="577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F80" w:rsidRPr="00022A29" w:rsidRDefault="002B222C" w:rsidP="00EA2F80">
            <w:pPr>
              <w:pStyle w:val="Teksttreci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25 - 29</w:t>
            </w:r>
            <w:r w:rsidR="00EA2F80" w:rsidRPr="00022A2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F80" w:rsidRPr="00022A29" w:rsidRDefault="00EA2F80" w:rsidP="00EA2F80">
            <w:pPr>
              <w:pStyle w:val="Teksttreci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Fonts w:asciiTheme="minorHAnsi" w:hAnsiTheme="minorHAnsi"/>
              </w:rPr>
            </w:pPr>
            <w:r w:rsidRPr="00022A29">
              <w:rPr>
                <w:rFonts w:asciiTheme="minorHAnsi" w:hAnsiTheme="minorHAnsi"/>
              </w:rPr>
              <w:t>1 pkt</w:t>
            </w:r>
          </w:p>
        </w:tc>
      </w:tr>
      <w:tr w:rsidR="00EA2F80" w:rsidRPr="00022A29" w:rsidTr="00EA2F80">
        <w:trPr>
          <w:trHeight w:hRule="exact" w:val="577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F80" w:rsidRPr="00022A29" w:rsidRDefault="00EA2F80" w:rsidP="00EA2F80">
            <w:pPr>
              <w:pStyle w:val="Teksttreci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Fonts w:asciiTheme="minorHAnsi" w:hAnsiTheme="minorHAnsi"/>
              </w:rPr>
            </w:pPr>
            <w:r w:rsidRPr="00022A29">
              <w:rPr>
                <w:rFonts w:asciiTheme="minorHAnsi" w:hAnsiTheme="minorHAnsi"/>
              </w:rPr>
              <w:t>30 - 36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F80" w:rsidRPr="00022A29" w:rsidRDefault="00EA2F80" w:rsidP="00EA2F80">
            <w:pPr>
              <w:pStyle w:val="Teksttreci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Fonts w:asciiTheme="minorHAnsi" w:hAnsiTheme="minorHAnsi"/>
              </w:rPr>
            </w:pPr>
            <w:r w:rsidRPr="00022A29">
              <w:rPr>
                <w:rFonts w:asciiTheme="minorHAnsi" w:hAnsiTheme="minorHAnsi"/>
              </w:rPr>
              <w:t>10 pkt</w:t>
            </w:r>
          </w:p>
        </w:tc>
      </w:tr>
      <w:tr w:rsidR="004A1AC4" w:rsidRPr="00022A29" w:rsidTr="00EA2F80">
        <w:trPr>
          <w:trHeight w:hRule="exact" w:val="577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AC4" w:rsidRPr="00022A29" w:rsidRDefault="004A1AC4" w:rsidP="00EA2F80">
            <w:pPr>
              <w:pStyle w:val="Teksttreci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Fonts w:asciiTheme="minorHAnsi" w:hAnsiTheme="minorHAnsi"/>
              </w:rPr>
            </w:pPr>
            <w:r w:rsidRPr="00022A29">
              <w:rPr>
                <w:rFonts w:asciiTheme="minorHAnsi" w:hAnsiTheme="minorHAnsi"/>
              </w:rPr>
              <w:t>3</w:t>
            </w:r>
            <w:r w:rsidR="00EA2F80" w:rsidRPr="00022A29">
              <w:rPr>
                <w:rFonts w:asciiTheme="minorHAnsi" w:hAnsiTheme="minorHAnsi"/>
              </w:rPr>
              <w:t>7 - 42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AC4" w:rsidRPr="00022A29" w:rsidRDefault="004A1AC4" w:rsidP="00EA2F80">
            <w:pPr>
              <w:pStyle w:val="Teksttreci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Fonts w:asciiTheme="minorHAnsi" w:hAnsiTheme="minorHAnsi"/>
              </w:rPr>
            </w:pPr>
            <w:r w:rsidRPr="00022A29">
              <w:rPr>
                <w:rFonts w:asciiTheme="minorHAnsi" w:hAnsiTheme="minorHAnsi"/>
              </w:rPr>
              <w:t>20 pkt</w:t>
            </w:r>
          </w:p>
        </w:tc>
      </w:tr>
      <w:tr w:rsidR="00EA2F80" w:rsidRPr="00022A29" w:rsidTr="00EA2F80">
        <w:trPr>
          <w:trHeight w:hRule="exact" w:val="549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F80" w:rsidRPr="00022A29" w:rsidRDefault="00EA2F80" w:rsidP="00EA2F80">
            <w:pPr>
              <w:pStyle w:val="Teksttreci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Fonts w:asciiTheme="minorHAnsi" w:hAnsiTheme="minorHAnsi"/>
              </w:rPr>
            </w:pPr>
            <w:r w:rsidRPr="00022A29">
              <w:rPr>
                <w:rFonts w:asciiTheme="minorHAnsi" w:hAnsiTheme="minorHAnsi"/>
              </w:rPr>
              <w:t>43 - 48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F80" w:rsidRPr="00022A29" w:rsidRDefault="00EA2F80" w:rsidP="00EA2F80">
            <w:pPr>
              <w:pStyle w:val="Teksttreci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Fonts w:asciiTheme="minorHAnsi" w:hAnsiTheme="minorHAnsi"/>
              </w:rPr>
            </w:pPr>
            <w:r w:rsidRPr="00022A29">
              <w:rPr>
                <w:rFonts w:asciiTheme="minorHAnsi" w:hAnsiTheme="minorHAnsi"/>
              </w:rPr>
              <w:t>30 pkt</w:t>
            </w:r>
          </w:p>
        </w:tc>
      </w:tr>
      <w:tr w:rsidR="004A1AC4" w:rsidRPr="00022A29" w:rsidTr="00EA2F80">
        <w:trPr>
          <w:trHeight w:hRule="exact" w:val="549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AC4" w:rsidRPr="00022A29" w:rsidRDefault="00EA2F80" w:rsidP="00EA2F80">
            <w:pPr>
              <w:pStyle w:val="Teksttreci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Fonts w:asciiTheme="minorHAnsi" w:hAnsiTheme="minorHAnsi"/>
              </w:rPr>
            </w:pPr>
            <w:r w:rsidRPr="00022A29">
              <w:rPr>
                <w:rFonts w:asciiTheme="minorHAnsi" w:hAnsiTheme="minorHAnsi"/>
              </w:rPr>
              <w:t>49 i więcej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AC4" w:rsidRPr="00022A29" w:rsidRDefault="00EA2F80" w:rsidP="00EA2F80">
            <w:pPr>
              <w:pStyle w:val="Teksttreci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Fonts w:asciiTheme="minorHAnsi" w:hAnsiTheme="minorHAnsi"/>
              </w:rPr>
            </w:pPr>
            <w:r w:rsidRPr="00022A29">
              <w:rPr>
                <w:rFonts w:asciiTheme="minorHAnsi" w:hAnsiTheme="minorHAnsi"/>
              </w:rPr>
              <w:t>40 pkt</w:t>
            </w:r>
          </w:p>
        </w:tc>
      </w:tr>
    </w:tbl>
    <w:p w:rsidR="004A1AC4" w:rsidRPr="00022A29" w:rsidRDefault="004A1AC4" w:rsidP="004A1AC4">
      <w:pPr>
        <w:framePr w:w="9125" w:wrap="notBeside" w:vAnchor="text" w:hAnchor="text" w:xAlign="center" w:y="1"/>
        <w:rPr>
          <w:rFonts w:asciiTheme="minorHAnsi" w:hAnsiTheme="minorHAnsi"/>
        </w:rPr>
      </w:pPr>
    </w:p>
    <w:p w:rsidR="00B532CA" w:rsidRPr="00022A29" w:rsidRDefault="004A1AC4" w:rsidP="004A4D3F">
      <w:pPr>
        <w:pStyle w:val="Teksttreci20"/>
        <w:numPr>
          <w:ilvl w:val="0"/>
          <w:numId w:val="30"/>
        </w:numPr>
        <w:shd w:val="clear" w:color="auto" w:fill="auto"/>
        <w:tabs>
          <w:tab w:val="left" w:pos="1833"/>
        </w:tabs>
        <w:spacing w:before="215" w:after="0"/>
        <w:ind w:right="58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do ob</w:t>
      </w:r>
      <w:r w:rsidR="00061D3C" w:rsidRPr="00022A29">
        <w:rPr>
          <w:rFonts w:asciiTheme="minorHAnsi" w:hAnsiTheme="minorHAnsi"/>
        </w:rPr>
        <w:t>liczenia punktów za kryterium "</w:t>
      </w:r>
      <w:r w:rsidRPr="00022A29">
        <w:rPr>
          <w:rFonts w:asciiTheme="minorHAnsi" w:hAnsiTheme="minorHAnsi"/>
        </w:rPr>
        <w:t>okres udzielonej gwarancji</w:t>
      </w:r>
      <w:r w:rsidR="00462811">
        <w:rPr>
          <w:rFonts w:asciiTheme="minorHAnsi" w:hAnsiTheme="minorHAnsi"/>
        </w:rPr>
        <w:t xml:space="preserve"> </w:t>
      </w:r>
      <w:r w:rsidRPr="00022A29">
        <w:rPr>
          <w:rFonts w:asciiTheme="minorHAnsi" w:hAnsiTheme="minorHAnsi"/>
        </w:rPr>
        <w:t xml:space="preserve">mechanicznej bez względu na ilość przejechanych kilometrów" Zamawiający przyjmie termin podany w Formularzu oferty (załącznik nr 3 do </w:t>
      </w:r>
      <w:r w:rsidR="005F0787">
        <w:rPr>
          <w:rFonts w:asciiTheme="minorHAnsi" w:hAnsiTheme="minorHAnsi"/>
        </w:rPr>
        <w:t>S</w:t>
      </w:r>
      <w:r w:rsidRPr="00022A29">
        <w:rPr>
          <w:rFonts w:asciiTheme="minorHAnsi" w:hAnsiTheme="minorHAnsi"/>
        </w:rPr>
        <w:t>WZ)</w:t>
      </w:r>
      <w:r w:rsidR="00B532CA" w:rsidRPr="00022A29">
        <w:rPr>
          <w:rFonts w:asciiTheme="minorHAnsi" w:hAnsiTheme="minorHAnsi"/>
        </w:rPr>
        <w:t xml:space="preserve"> O</w:t>
      </w:r>
      <w:r w:rsidRPr="00022A29">
        <w:rPr>
          <w:rFonts w:asciiTheme="minorHAnsi" w:hAnsiTheme="minorHAnsi"/>
        </w:rPr>
        <w:t>kres udzielonej gwarancji dotyczy pełnej gwarancji mechanicznej bez względu na ilość przejechanych kilometrów liczony od dni</w:t>
      </w:r>
      <w:r w:rsidR="00B532CA" w:rsidRPr="00022A29">
        <w:rPr>
          <w:rFonts w:asciiTheme="minorHAnsi" w:hAnsiTheme="minorHAnsi"/>
        </w:rPr>
        <w:t>a odbioru przedmiotu zamówienia.</w:t>
      </w:r>
    </w:p>
    <w:p w:rsidR="00B532CA" w:rsidRPr="00022A29" w:rsidRDefault="004A1AC4" w:rsidP="004A4D3F">
      <w:pPr>
        <w:pStyle w:val="Teksttreci20"/>
        <w:numPr>
          <w:ilvl w:val="0"/>
          <w:numId w:val="30"/>
        </w:numPr>
        <w:shd w:val="clear" w:color="auto" w:fill="auto"/>
        <w:tabs>
          <w:tab w:val="left" w:pos="1833"/>
        </w:tabs>
        <w:spacing w:before="215" w:after="0"/>
        <w:ind w:right="58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lastRenderedPageBreak/>
        <w:t xml:space="preserve">wymagany </w:t>
      </w:r>
      <w:r w:rsidRPr="00022A29">
        <w:rPr>
          <w:rFonts w:asciiTheme="minorHAnsi" w:hAnsiTheme="minorHAnsi"/>
          <w:u w:val="single"/>
        </w:rPr>
        <w:t>minimalny</w:t>
      </w:r>
      <w:r w:rsidRPr="00022A29">
        <w:rPr>
          <w:rFonts w:asciiTheme="minorHAnsi" w:hAnsiTheme="minorHAnsi"/>
        </w:rPr>
        <w:t xml:space="preserve"> okres udzielonej przez Wykonawcę pełnej gwarancji mechanicznej na dostarczony przedmiot zamówieni</w:t>
      </w:r>
      <w:r w:rsidR="00DC67FA" w:rsidRPr="00022A29">
        <w:rPr>
          <w:rFonts w:asciiTheme="minorHAnsi" w:hAnsiTheme="minorHAnsi"/>
        </w:rPr>
        <w:t xml:space="preserve">a wynosi 24 miesiące. </w:t>
      </w:r>
    </w:p>
    <w:p w:rsidR="004A1AC4" w:rsidRPr="00022A29" w:rsidRDefault="004A1AC4" w:rsidP="004A4D3F">
      <w:pPr>
        <w:pStyle w:val="Teksttreci20"/>
        <w:numPr>
          <w:ilvl w:val="0"/>
          <w:numId w:val="30"/>
        </w:numPr>
        <w:shd w:val="clear" w:color="auto" w:fill="auto"/>
        <w:tabs>
          <w:tab w:val="left" w:pos="1833"/>
        </w:tabs>
        <w:spacing w:before="215" w:after="0"/>
        <w:ind w:right="58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 niezadeklarowanie dłuższego okresu gwarancji na dostarczony przedmiot zamówienia, a</w:t>
      </w:r>
      <w:r w:rsidR="00DC67FA" w:rsidRPr="00022A29">
        <w:rPr>
          <w:rFonts w:asciiTheme="minorHAnsi" w:hAnsiTheme="minorHAnsi"/>
        </w:rPr>
        <w:t>niżeli określił Zamawiający w S</w:t>
      </w:r>
      <w:r w:rsidRPr="00022A29">
        <w:rPr>
          <w:rFonts w:asciiTheme="minorHAnsi" w:hAnsiTheme="minorHAnsi"/>
        </w:rPr>
        <w:t>WZ Wykonawca otrzyma 0 punktów. Tym samym wykonawca zobowiązuje się do udzielenia pełnej gwarancji mechanicznej na dostarczony przedmiot zamówienia na okres 24 miesięcy.</w:t>
      </w:r>
    </w:p>
    <w:p w:rsidR="00B532CA" w:rsidRPr="00022A29" w:rsidRDefault="00B532CA" w:rsidP="00B532CA">
      <w:pPr>
        <w:pStyle w:val="Teksttreci20"/>
        <w:shd w:val="clear" w:color="auto" w:fill="auto"/>
        <w:tabs>
          <w:tab w:val="left" w:pos="1833"/>
        </w:tabs>
        <w:spacing w:before="215" w:after="0"/>
        <w:ind w:left="1776" w:right="580" w:firstLine="0"/>
        <w:jc w:val="both"/>
        <w:rPr>
          <w:rFonts w:asciiTheme="minorHAnsi" w:hAnsiTheme="minorHAnsi"/>
        </w:rPr>
      </w:pPr>
    </w:p>
    <w:p w:rsidR="004A1AC4" w:rsidRPr="00022A29" w:rsidRDefault="004A1AC4" w:rsidP="004A4D3F">
      <w:pPr>
        <w:pStyle w:val="Teksttreci20"/>
        <w:numPr>
          <w:ilvl w:val="0"/>
          <w:numId w:val="27"/>
        </w:numPr>
        <w:shd w:val="clear" w:color="auto" w:fill="auto"/>
        <w:tabs>
          <w:tab w:val="left" w:pos="1403"/>
        </w:tabs>
        <w:spacing w:before="0" w:after="0"/>
        <w:ind w:right="34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 ofertę najkorzystniejszą uznana zostanie oferta, która w sumie uzyska najwyższą liczbę punktów w określonych przez zamawiającego kryteriach.</w:t>
      </w:r>
    </w:p>
    <w:p w:rsidR="004A1AC4" w:rsidRPr="00022A29" w:rsidRDefault="00B532CA" w:rsidP="00B532CA">
      <w:pPr>
        <w:pStyle w:val="Teksttreci20"/>
        <w:shd w:val="clear" w:color="auto" w:fill="auto"/>
        <w:spacing w:before="0" w:after="0"/>
        <w:ind w:left="420" w:right="1240" w:firstLine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  <w:b/>
          <w:sz w:val="32"/>
          <w:szCs w:val="32"/>
        </w:rPr>
        <w:t>SUMA = C + G</w:t>
      </w:r>
      <w:r w:rsidRPr="00022A29">
        <w:rPr>
          <w:rFonts w:asciiTheme="minorHAnsi" w:hAnsiTheme="minorHAnsi"/>
        </w:rPr>
        <w:t xml:space="preserve">,  </w:t>
      </w:r>
      <w:r w:rsidR="004A1AC4" w:rsidRPr="00022A29">
        <w:rPr>
          <w:rFonts w:asciiTheme="minorHAnsi" w:hAnsiTheme="minorHAnsi"/>
        </w:rPr>
        <w:t>gdzie:</w:t>
      </w:r>
    </w:p>
    <w:p w:rsidR="004A1AC4" w:rsidRPr="00022A29" w:rsidRDefault="00B532CA" w:rsidP="00B532CA">
      <w:pPr>
        <w:pStyle w:val="Teksttreci20"/>
        <w:shd w:val="clear" w:color="auto" w:fill="auto"/>
        <w:spacing w:before="0" w:after="0"/>
        <w:ind w:left="420" w:firstLine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ab/>
        <w:t>SUMA - łączna liczba punktów,</w:t>
      </w:r>
    </w:p>
    <w:p w:rsidR="004A1AC4" w:rsidRPr="00022A29" w:rsidRDefault="00B532CA" w:rsidP="00B532CA">
      <w:pPr>
        <w:pStyle w:val="Teksttreci20"/>
        <w:shd w:val="clear" w:color="auto" w:fill="auto"/>
        <w:spacing w:before="0" w:after="0"/>
        <w:ind w:left="420" w:firstLine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ab/>
      </w:r>
      <w:r w:rsidR="004A1AC4" w:rsidRPr="00022A29">
        <w:rPr>
          <w:rFonts w:asciiTheme="minorHAnsi" w:hAnsiTheme="minorHAnsi"/>
        </w:rPr>
        <w:t>C - liczba punktów przyznanych ocen</w:t>
      </w:r>
      <w:r w:rsidRPr="00022A29">
        <w:rPr>
          <w:rFonts w:asciiTheme="minorHAnsi" w:hAnsiTheme="minorHAnsi"/>
        </w:rPr>
        <w:t>ianej ofercie w kryterium: Cena,</w:t>
      </w:r>
    </w:p>
    <w:p w:rsidR="004A1AC4" w:rsidRPr="00022A29" w:rsidRDefault="00B532CA" w:rsidP="00B532CA">
      <w:pPr>
        <w:pStyle w:val="Teksttreci20"/>
        <w:shd w:val="clear" w:color="auto" w:fill="auto"/>
        <w:spacing w:before="0" w:after="0"/>
        <w:ind w:left="420" w:firstLine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ab/>
      </w:r>
      <w:r w:rsidR="004A1AC4" w:rsidRPr="00022A29">
        <w:rPr>
          <w:rFonts w:asciiTheme="minorHAnsi" w:hAnsiTheme="minorHAnsi"/>
        </w:rPr>
        <w:t>G- liczba punktów przyznanych ocenianej ofercie w kryterium: Okres udzielonej gwarancji i rękojmi na wykonany przedmiot zamówienia.</w:t>
      </w:r>
    </w:p>
    <w:p w:rsidR="00B532CA" w:rsidRPr="00022A29" w:rsidRDefault="004A1AC4" w:rsidP="004A4D3F">
      <w:pPr>
        <w:pStyle w:val="Teksttreci20"/>
        <w:numPr>
          <w:ilvl w:val="0"/>
          <w:numId w:val="27"/>
        </w:numPr>
        <w:shd w:val="clear" w:color="auto" w:fill="auto"/>
        <w:tabs>
          <w:tab w:val="left" w:pos="1403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Punkty zostaną obliczone w zaokrągleniu do drugiego miejsca po przecinku.</w:t>
      </w:r>
    </w:p>
    <w:p w:rsidR="00B532CA" w:rsidRPr="00022A29" w:rsidRDefault="004A1AC4" w:rsidP="004A4D3F">
      <w:pPr>
        <w:pStyle w:val="Teksttreci20"/>
        <w:numPr>
          <w:ilvl w:val="0"/>
          <w:numId w:val="27"/>
        </w:numPr>
        <w:shd w:val="clear" w:color="auto" w:fill="auto"/>
        <w:tabs>
          <w:tab w:val="left" w:pos="1403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Ocenie według kryterium zostaną poddane jedynie oferty nieodrzucone.</w:t>
      </w:r>
    </w:p>
    <w:p w:rsidR="00B532CA" w:rsidRPr="00022A29" w:rsidRDefault="004A1AC4" w:rsidP="004A4D3F">
      <w:pPr>
        <w:pStyle w:val="Teksttreci20"/>
        <w:numPr>
          <w:ilvl w:val="0"/>
          <w:numId w:val="27"/>
        </w:numPr>
        <w:shd w:val="clear" w:color="auto" w:fill="auto"/>
        <w:tabs>
          <w:tab w:val="left" w:pos="1403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 toku badania i oceny ofert zamawiający może żądać od wykonawców wyjaśnień dot</w:t>
      </w:r>
      <w:r w:rsidR="00B532CA" w:rsidRPr="00022A29">
        <w:rPr>
          <w:rFonts w:asciiTheme="minorHAnsi" w:hAnsiTheme="minorHAnsi"/>
        </w:rPr>
        <w:t>yczących treści złożonych ofert.</w:t>
      </w:r>
    </w:p>
    <w:p w:rsidR="004A1AC4" w:rsidRPr="00022A29" w:rsidRDefault="004A1AC4" w:rsidP="004A4D3F">
      <w:pPr>
        <w:pStyle w:val="Teksttreci20"/>
        <w:numPr>
          <w:ilvl w:val="0"/>
          <w:numId w:val="27"/>
        </w:numPr>
        <w:shd w:val="clear" w:color="auto" w:fill="auto"/>
        <w:tabs>
          <w:tab w:val="left" w:pos="1403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Zamawiający udzieli zamówienia Wykonawcy, którego oferta zostanie uznana za najkorzystniejszą.</w:t>
      </w:r>
    </w:p>
    <w:p w:rsidR="00B532CA" w:rsidRPr="00022A29" w:rsidRDefault="00B532CA" w:rsidP="00B532CA">
      <w:pPr>
        <w:pStyle w:val="Teksttreci20"/>
        <w:shd w:val="clear" w:color="auto" w:fill="auto"/>
        <w:tabs>
          <w:tab w:val="left" w:pos="1403"/>
        </w:tabs>
        <w:spacing w:before="0" w:after="0"/>
        <w:ind w:firstLine="0"/>
        <w:jc w:val="both"/>
        <w:rPr>
          <w:rFonts w:asciiTheme="minorHAnsi" w:hAnsiTheme="minorHAnsi"/>
        </w:rPr>
      </w:pPr>
    </w:p>
    <w:p w:rsidR="004A1AC4" w:rsidRPr="00022A29" w:rsidRDefault="00B532CA" w:rsidP="00B532CA">
      <w:pPr>
        <w:pStyle w:val="Teksttreci60"/>
        <w:shd w:val="clear" w:color="auto" w:fill="auto"/>
        <w:tabs>
          <w:tab w:val="left" w:pos="1005"/>
        </w:tabs>
        <w:spacing w:before="0"/>
        <w:ind w:right="340" w:firstLine="0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XIX. </w:t>
      </w:r>
      <w:r w:rsidR="004A1AC4" w:rsidRPr="00022A29">
        <w:rPr>
          <w:rFonts w:asciiTheme="minorHAnsi" w:hAnsiTheme="minorHAnsi"/>
        </w:rPr>
        <w:t>INFORMACJE O FORMALNOŚCIACH, JAKIE POWINNY BYĆ DOPEŁNIONE POWYBORZE OFERTY W CELU ZAWARCIA UMOWY W SPRAWIE ZAMÓWIENIA PUBLICZNEGO</w:t>
      </w:r>
    </w:p>
    <w:p w:rsidR="004A1AC4" w:rsidRPr="00022A29" w:rsidRDefault="004A1AC4" w:rsidP="00A858FC">
      <w:pPr>
        <w:pStyle w:val="Teksttreci20"/>
        <w:numPr>
          <w:ilvl w:val="0"/>
          <w:numId w:val="31"/>
        </w:numPr>
        <w:shd w:val="clear" w:color="auto" w:fill="auto"/>
        <w:tabs>
          <w:tab w:val="left" w:pos="1403"/>
        </w:tabs>
        <w:spacing w:before="0" w:after="0" w:line="312" w:lineRule="exact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Zamawiający zawiera umowę w sprawie zamówienia publicznego w terminie nie krótszym niż 5 dni od dnia przesłania zawiadomienia o wyborze najkorzystniejszej oferty.</w:t>
      </w:r>
    </w:p>
    <w:p w:rsidR="004A1AC4" w:rsidRPr="00022A29" w:rsidRDefault="004A1AC4" w:rsidP="00A858FC">
      <w:pPr>
        <w:pStyle w:val="Teksttreci20"/>
        <w:numPr>
          <w:ilvl w:val="0"/>
          <w:numId w:val="31"/>
        </w:numPr>
        <w:shd w:val="clear" w:color="auto" w:fill="auto"/>
        <w:tabs>
          <w:tab w:val="left" w:pos="1403"/>
          <w:tab w:val="left" w:pos="9072"/>
        </w:tabs>
        <w:spacing w:before="0" w:after="0" w:line="312" w:lineRule="exact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:rsidR="004A1AC4" w:rsidRPr="00022A29" w:rsidRDefault="004A1AC4" w:rsidP="00A858FC">
      <w:pPr>
        <w:pStyle w:val="Teksttreci20"/>
        <w:numPr>
          <w:ilvl w:val="0"/>
          <w:numId w:val="31"/>
        </w:numPr>
        <w:shd w:val="clear" w:color="auto" w:fill="auto"/>
        <w:tabs>
          <w:tab w:val="left" w:pos="1403"/>
        </w:tabs>
        <w:spacing w:before="0" w:after="0" w:line="312" w:lineRule="exact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 przypadku wyboru oferty złożonej przez Wykonawców wspólnie ubiegających się o udzielenie zamówienia Zamawiający zastrzega sobie prawo żądania przed zawarciem umowy w sprawie zamówienia publicznego</w:t>
      </w:r>
      <w:r w:rsidR="00A9762D" w:rsidRPr="00022A29">
        <w:rPr>
          <w:rFonts w:asciiTheme="minorHAnsi" w:hAnsiTheme="minorHAnsi"/>
        </w:rPr>
        <w:t>,</w:t>
      </w:r>
      <w:r w:rsidRPr="00022A29">
        <w:rPr>
          <w:rFonts w:asciiTheme="minorHAnsi" w:hAnsiTheme="minorHAnsi"/>
        </w:rPr>
        <w:t xml:space="preserve"> umowy regulującej współpracę tych Wykonawców.</w:t>
      </w:r>
    </w:p>
    <w:p w:rsidR="004A1AC4" w:rsidRPr="00022A29" w:rsidRDefault="004A1AC4" w:rsidP="00A858FC">
      <w:pPr>
        <w:pStyle w:val="Teksttreci20"/>
        <w:numPr>
          <w:ilvl w:val="0"/>
          <w:numId w:val="31"/>
        </w:numPr>
        <w:shd w:val="clear" w:color="auto" w:fill="auto"/>
        <w:tabs>
          <w:tab w:val="left" w:pos="1403"/>
        </w:tabs>
        <w:spacing w:before="0" w:after="0" w:line="312" w:lineRule="exact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Wykonawca będzie zobowiązany do podpisania umowy w miejscu i terminie wskazanym przez Zamawiającego.</w:t>
      </w:r>
    </w:p>
    <w:p w:rsidR="00A9762D" w:rsidRPr="00022A29" w:rsidRDefault="00A9762D" w:rsidP="00A9762D">
      <w:pPr>
        <w:pStyle w:val="Teksttreci20"/>
        <w:shd w:val="clear" w:color="auto" w:fill="auto"/>
        <w:tabs>
          <w:tab w:val="left" w:pos="1403"/>
        </w:tabs>
        <w:spacing w:before="0" w:after="0" w:line="312" w:lineRule="exact"/>
        <w:ind w:right="340" w:firstLine="0"/>
        <w:jc w:val="both"/>
        <w:rPr>
          <w:rFonts w:asciiTheme="minorHAnsi" w:hAnsiTheme="minorHAnsi"/>
          <w:highlight w:val="yellow"/>
        </w:rPr>
      </w:pPr>
    </w:p>
    <w:p w:rsidR="004A1AC4" w:rsidRPr="00022A29" w:rsidRDefault="00A9762D" w:rsidP="00A9762D">
      <w:pPr>
        <w:pStyle w:val="Nagwek20"/>
        <w:keepNext/>
        <w:keepLines/>
        <w:shd w:val="clear" w:color="auto" w:fill="auto"/>
        <w:tabs>
          <w:tab w:val="left" w:pos="725"/>
        </w:tabs>
        <w:spacing w:before="0" w:after="0"/>
        <w:ind w:firstLine="0"/>
        <w:jc w:val="both"/>
        <w:rPr>
          <w:rFonts w:asciiTheme="minorHAnsi" w:hAnsiTheme="minorHAnsi"/>
        </w:rPr>
      </w:pPr>
      <w:bookmarkStart w:id="27" w:name="bookmark26"/>
      <w:r w:rsidRPr="00022A29">
        <w:rPr>
          <w:rFonts w:asciiTheme="minorHAnsi" w:hAnsiTheme="minorHAnsi"/>
        </w:rPr>
        <w:t xml:space="preserve">XX. </w:t>
      </w:r>
      <w:r w:rsidR="004A1AC4" w:rsidRPr="00022A29">
        <w:rPr>
          <w:rFonts w:asciiTheme="minorHAnsi" w:hAnsiTheme="minorHAnsi"/>
        </w:rPr>
        <w:t>WYMAGANIA DOTYCZĄCE ZABEZPIECZENIA NALEŻYTEGO WYKONANIA UMOWY</w:t>
      </w:r>
      <w:bookmarkEnd w:id="27"/>
    </w:p>
    <w:p w:rsidR="004A1AC4" w:rsidRPr="00022A29" w:rsidRDefault="00A9762D" w:rsidP="004A1AC4">
      <w:pPr>
        <w:pStyle w:val="Teksttreci20"/>
        <w:shd w:val="clear" w:color="auto" w:fill="auto"/>
        <w:spacing w:before="0" w:after="0"/>
        <w:ind w:left="12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ab/>
      </w:r>
      <w:r w:rsidRPr="00022A29">
        <w:rPr>
          <w:rFonts w:asciiTheme="minorHAnsi" w:hAnsiTheme="minorHAnsi"/>
        </w:rPr>
        <w:tab/>
      </w:r>
      <w:r w:rsidR="004A1AC4" w:rsidRPr="00022A29">
        <w:rPr>
          <w:rFonts w:asciiTheme="minorHAnsi" w:hAnsiTheme="minorHAnsi"/>
        </w:rPr>
        <w:t>Nie dotyczy</w:t>
      </w:r>
    </w:p>
    <w:p w:rsidR="00A9762D" w:rsidRPr="00022A29" w:rsidRDefault="00A9762D" w:rsidP="004A1AC4">
      <w:pPr>
        <w:pStyle w:val="Teksttreci20"/>
        <w:shd w:val="clear" w:color="auto" w:fill="auto"/>
        <w:spacing w:before="0" w:after="0"/>
        <w:ind w:left="1200" w:hanging="400"/>
        <w:jc w:val="both"/>
        <w:rPr>
          <w:rFonts w:asciiTheme="minorHAnsi" w:hAnsiTheme="minorHAnsi"/>
        </w:rPr>
      </w:pPr>
    </w:p>
    <w:p w:rsidR="004A1AC4" w:rsidRPr="00022A29" w:rsidRDefault="00A9762D" w:rsidP="00A9762D">
      <w:pPr>
        <w:pStyle w:val="Nagwek20"/>
        <w:keepNext/>
        <w:keepLines/>
        <w:shd w:val="clear" w:color="auto" w:fill="auto"/>
        <w:tabs>
          <w:tab w:val="left" w:pos="725"/>
        </w:tabs>
        <w:spacing w:before="0" w:after="0"/>
        <w:ind w:firstLine="0"/>
        <w:jc w:val="both"/>
        <w:rPr>
          <w:rFonts w:asciiTheme="minorHAnsi" w:hAnsiTheme="minorHAnsi"/>
        </w:rPr>
      </w:pPr>
      <w:bookmarkStart w:id="28" w:name="bookmark27"/>
      <w:r w:rsidRPr="00022A29">
        <w:rPr>
          <w:rFonts w:asciiTheme="minorHAnsi" w:hAnsiTheme="minorHAnsi"/>
        </w:rPr>
        <w:lastRenderedPageBreak/>
        <w:t xml:space="preserve">XXI. </w:t>
      </w:r>
      <w:r w:rsidR="004A1AC4" w:rsidRPr="00022A29">
        <w:rPr>
          <w:rFonts w:asciiTheme="minorHAnsi" w:hAnsiTheme="minorHAnsi"/>
        </w:rPr>
        <w:t>INFORMACJE O TREŚCI ZAWIERANEJ UMOWY ORAZ MOŻLIWOŚCI JEJ ZMIANY</w:t>
      </w:r>
      <w:bookmarkEnd w:id="28"/>
    </w:p>
    <w:p w:rsidR="004A1AC4" w:rsidRPr="00022A29" w:rsidRDefault="004A1AC4" w:rsidP="00A858FC">
      <w:pPr>
        <w:pStyle w:val="Teksttreci20"/>
        <w:numPr>
          <w:ilvl w:val="0"/>
          <w:numId w:val="32"/>
        </w:numPr>
        <w:shd w:val="clear" w:color="auto" w:fill="auto"/>
        <w:tabs>
          <w:tab w:val="left" w:pos="1203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Wybrany Wykonawca jest zobowiązany do zawarcia umowy w sprawie zamówienia publicznego na warunkach określonych </w:t>
      </w:r>
      <w:r w:rsidR="00A9762D" w:rsidRPr="00022A29">
        <w:rPr>
          <w:rFonts w:asciiTheme="minorHAnsi" w:hAnsiTheme="minorHAnsi"/>
        </w:rPr>
        <w:t>we wzorze umowy</w:t>
      </w:r>
      <w:r w:rsidRPr="00022A29">
        <w:rPr>
          <w:rFonts w:asciiTheme="minorHAnsi" w:hAnsiTheme="minorHAnsi"/>
        </w:rPr>
        <w:t>, stanowiącym Załącznik nr 2 do SWZ.</w:t>
      </w:r>
    </w:p>
    <w:p w:rsidR="004A1AC4" w:rsidRPr="00022A29" w:rsidRDefault="004A1AC4" w:rsidP="00A858FC">
      <w:pPr>
        <w:pStyle w:val="Teksttreci20"/>
        <w:numPr>
          <w:ilvl w:val="0"/>
          <w:numId w:val="32"/>
        </w:numPr>
        <w:shd w:val="clear" w:color="auto" w:fill="auto"/>
        <w:tabs>
          <w:tab w:val="left" w:pos="1203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Zakres świadczenia Wykonawcy wynikający z umowy jest tożsamy z jego zobowiązaniem zawartym w ofercie.</w:t>
      </w:r>
    </w:p>
    <w:p w:rsidR="004A1AC4" w:rsidRPr="00022A29" w:rsidRDefault="004A1AC4" w:rsidP="00A858FC">
      <w:pPr>
        <w:pStyle w:val="Teksttreci20"/>
        <w:numPr>
          <w:ilvl w:val="0"/>
          <w:numId w:val="32"/>
        </w:numPr>
        <w:shd w:val="clear" w:color="auto" w:fill="auto"/>
        <w:tabs>
          <w:tab w:val="left" w:pos="1203"/>
        </w:tabs>
        <w:spacing w:before="0" w:after="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Zamawiający przewiduje możliwość zmiany zawartej umowy w stosunku do treści wybranej oferty w zakresie uregulowanym w art. 454-455 p.z.p. oraz wskazanym Projektowanych postanowieniach umowy, stanowiącym Załącznik nr 2 do SWZ.</w:t>
      </w:r>
    </w:p>
    <w:p w:rsidR="004A1AC4" w:rsidRPr="00022A29" w:rsidRDefault="004A1AC4" w:rsidP="00A858FC">
      <w:pPr>
        <w:pStyle w:val="Teksttreci20"/>
        <w:numPr>
          <w:ilvl w:val="0"/>
          <w:numId w:val="32"/>
        </w:numPr>
        <w:shd w:val="clear" w:color="auto" w:fill="auto"/>
        <w:tabs>
          <w:tab w:val="left" w:pos="1203"/>
        </w:tabs>
        <w:spacing w:before="0" w:after="24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Zmiana umowy wymaga dla swej ważności, pod rygorem nieważności, zachowania formy pisemnej.</w:t>
      </w:r>
    </w:p>
    <w:p w:rsidR="004A1AC4" w:rsidRPr="00022A29" w:rsidRDefault="00A9762D" w:rsidP="00A9762D">
      <w:pPr>
        <w:pStyle w:val="Nagwek20"/>
        <w:keepNext/>
        <w:keepLines/>
        <w:shd w:val="clear" w:color="auto" w:fill="auto"/>
        <w:tabs>
          <w:tab w:val="left" w:pos="725"/>
        </w:tabs>
        <w:spacing w:before="0" w:after="0"/>
        <w:ind w:firstLine="0"/>
        <w:jc w:val="both"/>
        <w:rPr>
          <w:rFonts w:asciiTheme="minorHAnsi" w:hAnsiTheme="minorHAnsi"/>
        </w:rPr>
      </w:pPr>
      <w:bookmarkStart w:id="29" w:name="bookmark28"/>
      <w:r w:rsidRPr="00022A29">
        <w:rPr>
          <w:rFonts w:asciiTheme="minorHAnsi" w:hAnsiTheme="minorHAnsi"/>
        </w:rPr>
        <w:t xml:space="preserve">XXII. </w:t>
      </w:r>
      <w:r w:rsidR="004A1AC4" w:rsidRPr="00022A29">
        <w:rPr>
          <w:rFonts w:asciiTheme="minorHAnsi" w:hAnsiTheme="minorHAnsi"/>
        </w:rPr>
        <w:t>POUCZENIE O ŚRODKACH OCHRONY PRAWNEJ PRZYSŁUGUJĄCYCH</w:t>
      </w:r>
      <w:bookmarkStart w:id="30" w:name="bookmark29"/>
      <w:bookmarkEnd w:id="29"/>
      <w:r w:rsidR="004A1AC4" w:rsidRPr="00022A29">
        <w:rPr>
          <w:rFonts w:asciiTheme="minorHAnsi" w:hAnsiTheme="minorHAnsi"/>
        </w:rPr>
        <w:t>WYKONAWCY</w:t>
      </w:r>
      <w:bookmarkEnd w:id="30"/>
    </w:p>
    <w:p w:rsidR="004A1AC4" w:rsidRPr="00022A29" w:rsidRDefault="004A1AC4" w:rsidP="004A4D3F">
      <w:pPr>
        <w:pStyle w:val="Teksttreci20"/>
        <w:numPr>
          <w:ilvl w:val="0"/>
          <w:numId w:val="12"/>
        </w:numPr>
        <w:shd w:val="clear" w:color="auto" w:fill="auto"/>
        <w:tabs>
          <w:tab w:val="left" w:pos="1203"/>
        </w:tabs>
        <w:spacing w:before="0" w:after="0"/>
        <w:ind w:left="400" w:right="54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p.z.p.</w:t>
      </w:r>
    </w:p>
    <w:p w:rsidR="004A1AC4" w:rsidRPr="00022A29" w:rsidRDefault="004A1AC4" w:rsidP="004A4D3F">
      <w:pPr>
        <w:pStyle w:val="Teksttreci20"/>
        <w:numPr>
          <w:ilvl w:val="0"/>
          <w:numId w:val="12"/>
        </w:numPr>
        <w:shd w:val="clear" w:color="auto" w:fill="auto"/>
        <w:tabs>
          <w:tab w:val="left" w:pos="1203"/>
        </w:tabs>
        <w:spacing w:before="0" w:after="0"/>
        <w:ind w:left="400" w:right="54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Środki ochrony prawnej wobec ogłoszenia wszczynającego postępowanie o udzielenie zamówienia oraz dokumentów zamówienia przysługują również organizacjom wpisanym na listę, o której mowa w art. 469 pkt 15 p.z.p. oraz Rzecznikowi Małych i Średnich Przedsiębiorców.</w:t>
      </w:r>
    </w:p>
    <w:p w:rsidR="004A1AC4" w:rsidRPr="00022A29" w:rsidRDefault="004A1AC4" w:rsidP="004A4D3F">
      <w:pPr>
        <w:pStyle w:val="Teksttreci20"/>
        <w:numPr>
          <w:ilvl w:val="0"/>
          <w:numId w:val="12"/>
        </w:numPr>
        <w:shd w:val="clear" w:color="auto" w:fill="auto"/>
        <w:tabs>
          <w:tab w:val="left" w:pos="1203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Odwołanie przysługuje na:</w:t>
      </w:r>
    </w:p>
    <w:p w:rsidR="004A1AC4" w:rsidRPr="00022A29" w:rsidRDefault="004A1AC4" w:rsidP="004A4D3F">
      <w:pPr>
        <w:pStyle w:val="Teksttreci20"/>
        <w:numPr>
          <w:ilvl w:val="0"/>
          <w:numId w:val="13"/>
        </w:numPr>
        <w:shd w:val="clear" w:color="auto" w:fill="auto"/>
        <w:tabs>
          <w:tab w:val="left" w:pos="2058"/>
        </w:tabs>
        <w:spacing w:before="0" w:after="0"/>
        <w:ind w:left="2060" w:right="540" w:hanging="36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niezgodną z przepisami ustawy czynność Zamawiającego, podjętą w postępowaniu o udzielenie zamówienia, w tym na projektowane postanowienie umowy;</w:t>
      </w:r>
    </w:p>
    <w:p w:rsidR="004A1AC4" w:rsidRPr="00022A29" w:rsidRDefault="004A1AC4" w:rsidP="004A4D3F">
      <w:pPr>
        <w:pStyle w:val="Teksttreci20"/>
        <w:numPr>
          <w:ilvl w:val="0"/>
          <w:numId w:val="13"/>
        </w:numPr>
        <w:shd w:val="clear" w:color="auto" w:fill="auto"/>
        <w:tabs>
          <w:tab w:val="left" w:pos="2058"/>
        </w:tabs>
        <w:spacing w:before="0" w:after="0"/>
        <w:ind w:left="2060" w:right="540" w:hanging="36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zaniechanie czynności w postępowaniu o udzielenie zamówienia</w:t>
      </w:r>
      <w:r w:rsidR="0070703F" w:rsidRPr="00022A29">
        <w:rPr>
          <w:rFonts w:asciiTheme="minorHAnsi" w:hAnsiTheme="minorHAnsi"/>
        </w:rPr>
        <w:t>,</w:t>
      </w:r>
      <w:r w:rsidRPr="00022A29">
        <w:rPr>
          <w:rFonts w:asciiTheme="minorHAnsi" w:hAnsiTheme="minorHAnsi"/>
        </w:rPr>
        <w:t xml:space="preserve"> do której zamawiający był obowiązany na podstawie ustawy;</w:t>
      </w:r>
    </w:p>
    <w:p w:rsidR="004A1AC4" w:rsidRPr="00022A29" w:rsidRDefault="004A1AC4" w:rsidP="004A4D3F">
      <w:pPr>
        <w:pStyle w:val="Teksttreci20"/>
        <w:numPr>
          <w:ilvl w:val="0"/>
          <w:numId w:val="12"/>
        </w:numPr>
        <w:shd w:val="clear" w:color="auto" w:fill="auto"/>
        <w:tabs>
          <w:tab w:val="left" w:pos="1203"/>
        </w:tabs>
        <w:spacing w:before="0" w:after="0"/>
        <w:ind w:left="400" w:right="54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4A1AC4" w:rsidRPr="00022A29" w:rsidRDefault="004A1AC4" w:rsidP="004A4D3F">
      <w:pPr>
        <w:pStyle w:val="Teksttreci20"/>
        <w:numPr>
          <w:ilvl w:val="0"/>
          <w:numId w:val="12"/>
        </w:numPr>
        <w:shd w:val="clear" w:color="auto" w:fill="auto"/>
        <w:tabs>
          <w:tab w:val="left" w:pos="1203"/>
        </w:tabs>
        <w:spacing w:before="0" w:after="0"/>
        <w:ind w:left="400" w:right="54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Odwołanie wobec treści ogłoszenia lub treści SWZ wnosi się w terminie 5 dni od dnia zamieszczenia ogłoszenia w Biuletynie Zamówień Publicznych lub treści SWZ na stronie internetowej.</w:t>
      </w:r>
    </w:p>
    <w:p w:rsidR="004A1AC4" w:rsidRPr="00022A29" w:rsidRDefault="004A1AC4" w:rsidP="004A4D3F">
      <w:pPr>
        <w:pStyle w:val="Teksttreci20"/>
        <w:numPr>
          <w:ilvl w:val="0"/>
          <w:numId w:val="12"/>
        </w:numPr>
        <w:shd w:val="clear" w:color="auto" w:fill="auto"/>
        <w:tabs>
          <w:tab w:val="left" w:pos="1203"/>
        </w:tabs>
        <w:spacing w:before="0" w:after="0"/>
        <w:ind w:left="400" w:hanging="4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Odwołanie wnosi się w terminie:</w:t>
      </w:r>
    </w:p>
    <w:p w:rsidR="004A1AC4" w:rsidRPr="00022A29" w:rsidRDefault="004A1AC4" w:rsidP="004A4D3F">
      <w:pPr>
        <w:pStyle w:val="Teksttreci20"/>
        <w:numPr>
          <w:ilvl w:val="0"/>
          <w:numId w:val="14"/>
        </w:numPr>
        <w:shd w:val="clear" w:color="auto" w:fill="auto"/>
        <w:tabs>
          <w:tab w:val="left" w:pos="2058"/>
        </w:tabs>
        <w:spacing w:before="0" w:after="0"/>
        <w:ind w:left="2060" w:right="540" w:hanging="36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5 dni od dnia przekazania informacji o czynności zamawiającego stanowiącej podstawę jego wniesienia, jeżeli informacja została przekazana przy użyciu środków komunikacji elektronicznej,</w:t>
      </w:r>
    </w:p>
    <w:p w:rsidR="004A1AC4" w:rsidRPr="00022A29" w:rsidRDefault="004A1AC4" w:rsidP="004A4D3F">
      <w:pPr>
        <w:pStyle w:val="Teksttreci20"/>
        <w:numPr>
          <w:ilvl w:val="0"/>
          <w:numId w:val="14"/>
        </w:numPr>
        <w:shd w:val="clear" w:color="auto" w:fill="auto"/>
        <w:tabs>
          <w:tab w:val="left" w:pos="2058"/>
        </w:tabs>
        <w:spacing w:before="0" w:after="0"/>
        <w:ind w:left="2060" w:right="540" w:hanging="36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10 dni od dnia przekazania informacji o czynności zamawiającego stanowiącej podstawę jego wniesienia, jeżeli informacja została przekazana w sposób inny niż określony w pkt 1).</w:t>
      </w:r>
    </w:p>
    <w:p w:rsidR="004A1AC4" w:rsidRPr="00022A29" w:rsidRDefault="004A1AC4" w:rsidP="004A4D3F">
      <w:pPr>
        <w:pStyle w:val="Teksttreci20"/>
        <w:numPr>
          <w:ilvl w:val="0"/>
          <w:numId w:val="12"/>
        </w:numPr>
        <w:shd w:val="clear" w:color="auto" w:fill="auto"/>
        <w:tabs>
          <w:tab w:val="left" w:pos="1381"/>
        </w:tabs>
        <w:spacing w:before="0" w:after="0"/>
        <w:ind w:left="600" w:right="72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Odwołanie w przypadkach innych niż określone w pkt 5 i 6 wnosi się w terminie 5 dni od dnia, w którym powzięto lub przy zachowaniu należytej staranności można było powziąć wiadomość o okolicznościach stanowiących podstawę jego </w:t>
      </w:r>
      <w:r w:rsidRPr="00022A29">
        <w:rPr>
          <w:rFonts w:asciiTheme="minorHAnsi" w:hAnsiTheme="minorHAnsi"/>
        </w:rPr>
        <w:lastRenderedPageBreak/>
        <w:t>wniesienia</w:t>
      </w:r>
    </w:p>
    <w:p w:rsidR="00C713EF" w:rsidRPr="00022A29" w:rsidRDefault="004A1AC4" w:rsidP="00A858FC">
      <w:pPr>
        <w:pStyle w:val="Teksttreci20"/>
        <w:numPr>
          <w:ilvl w:val="0"/>
          <w:numId w:val="12"/>
        </w:numPr>
        <w:shd w:val="clear" w:color="auto" w:fill="auto"/>
        <w:tabs>
          <w:tab w:val="left" w:pos="1381"/>
        </w:tabs>
        <w:spacing w:before="0" w:after="0"/>
        <w:ind w:left="6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Na orzeczenie Izby oraz postanowienie Prezesa Izby, o którym mowa w art. 519 ust. 1 ustawy p.z.p., stronom oraz uczestnikom postępowania odwoławczego przysługuje skarga do sądu.</w:t>
      </w:r>
    </w:p>
    <w:p w:rsidR="004A1AC4" w:rsidRPr="00022A29" w:rsidRDefault="004A1AC4" w:rsidP="00A858FC">
      <w:pPr>
        <w:pStyle w:val="Teksttreci20"/>
        <w:numPr>
          <w:ilvl w:val="0"/>
          <w:numId w:val="12"/>
        </w:numPr>
        <w:shd w:val="clear" w:color="auto" w:fill="auto"/>
        <w:tabs>
          <w:tab w:val="left" w:pos="1381"/>
        </w:tabs>
        <w:spacing w:before="0" w:after="0"/>
        <w:ind w:left="6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W postępowaniu toczącym się wskutek wniesienia skargi stosuje się odpowi</w:t>
      </w:r>
      <w:r w:rsidR="0070703F" w:rsidRPr="00022A29">
        <w:rPr>
          <w:rFonts w:asciiTheme="minorHAnsi" w:hAnsiTheme="minorHAnsi"/>
        </w:rPr>
        <w:t xml:space="preserve">ednio przepisy ustawy z dnia 17 listopada </w:t>
      </w:r>
      <w:r w:rsidRPr="00022A29">
        <w:rPr>
          <w:rFonts w:asciiTheme="minorHAnsi" w:hAnsiTheme="minorHAnsi"/>
        </w:rPr>
        <w:t>1964 r. - Kodeks</w:t>
      </w:r>
      <w:r w:rsidR="00C713EF" w:rsidRPr="00022A29">
        <w:rPr>
          <w:rFonts w:asciiTheme="minorHAnsi" w:hAnsiTheme="minorHAnsi"/>
        </w:rPr>
        <w:t>u</w:t>
      </w:r>
      <w:r w:rsidRPr="00022A29">
        <w:rPr>
          <w:rFonts w:asciiTheme="minorHAnsi" w:hAnsiTheme="minorHAnsi"/>
        </w:rPr>
        <w:t xml:space="preserve"> postępowania cywilnego</w:t>
      </w:r>
      <w:r w:rsidR="00C713EF" w:rsidRPr="00022A29">
        <w:rPr>
          <w:rFonts w:asciiTheme="minorHAnsi" w:hAnsiTheme="minorHAnsi"/>
        </w:rPr>
        <w:t xml:space="preserve"> ( Dz. U. z 2020 r. poz. 1575, 1578, 2320, z 2021 r. poz. 11.)</w:t>
      </w:r>
      <w:r w:rsidRPr="00022A29">
        <w:rPr>
          <w:rFonts w:asciiTheme="minorHAnsi" w:hAnsiTheme="minorHAnsi"/>
        </w:rPr>
        <w:t xml:space="preserve"> o apelacji, jeżeli przepisy niniejszego rozdziału nie stanowią inaczej.</w:t>
      </w:r>
    </w:p>
    <w:p w:rsidR="00C713EF" w:rsidRPr="00022A29" w:rsidRDefault="004A1AC4" w:rsidP="00A858FC">
      <w:pPr>
        <w:pStyle w:val="Teksttreci20"/>
        <w:numPr>
          <w:ilvl w:val="0"/>
          <w:numId w:val="12"/>
        </w:numPr>
        <w:shd w:val="clear" w:color="auto" w:fill="auto"/>
        <w:tabs>
          <w:tab w:val="left" w:pos="1391"/>
        </w:tabs>
        <w:spacing w:before="0" w:after="0"/>
        <w:ind w:left="6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Skargę wnosi się do Sądu Okręgowego w Warszawie - sądu zamówień publicznych, zwanego dalej "sądem zamówień publicznych".</w:t>
      </w:r>
    </w:p>
    <w:p w:rsidR="004A1AC4" w:rsidRPr="00022A29" w:rsidRDefault="00C713EF" w:rsidP="00A858FC">
      <w:pPr>
        <w:pStyle w:val="Teksttreci20"/>
        <w:numPr>
          <w:ilvl w:val="0"/>
          <w:numId w:val="12"/>
        </w:numPr>
        <w:shd w:val="clear" w:color="auto" w:fill="auto"/>
        <w:tabs>
          <w:tab w:val="left" w:pos="1391"/>
        </w:tabs>
        <w:spacing w:before="0" w:after="0"/>
        <w:ind w:left="6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S</w:t>
      </w:r>
      <w:r w:rsidR="004A1AC4" w:rsidRPr="00022A29">
        <w:rPr>
          <w:rFonts w:asciiTheme="minorHAnsi" w:hAnsiTheme="minorHAnsi"/>
        </w:rPr>
        <w:t>kargę wnosi się za pośrednictwem Prezesa Izby, w terminie 14 dni od dnia doręczenia orzeczenia Izby lub postanowienia Prezesa Izby, o którym mowa w art. 519 ust. 1 ustawy p.z.p., przesyłając jednocześnie jej odpis przeciwnikowi skargi. Złożenie skargi w placówce pocztowej operatora wyznaczonego w rozumie</w:t>
      </w:r>
      <w:r w:rsidRPr="00022A29">
        <w:rPr>
          <w:rFonts w:asciiTheme="minorHAnsi" w:hAnsiTheme="minorHAnsi"/>
        </w:rPr>
        <w:t xml:space="preserve">niu ustawy z dnia 23 listopada </w:t>
      </w:r>
      <w:r w:rsidR="004A1AC4" w:rsidRPr="00022A29">
        <w:rPr>
          <w:rFonts w:asciiTheme="minorHAnsi" w:hAnsiTheme="minorHAnsi"/>
        </w:rPr>
        <w:t>2012 r. - Prawo pocztowe</w:t>
      </w:r>
      <w:r w:rsidRPr="00022A29">
        <w:rPr>
          <w:rFonts w:asciiTheme="minorHAnsi" w:hAnsiTheme="minorHAnsi"/>
        </w:rPr>
        <w:t xml:space="preserve"> ( Dz. U. z 2020 r. poz. 1041, 2320)</w:t>
      </w:r>
      <w:r w:rsidR="004A1AC4" w:rsidRPr="00022A29">
        <w:rPr>
          <w:rFonts w:asciiTheme="minorHAnsi" w:hAnsiTheme="minorHAnsi"/>
        </w:rPr>
        <w:t xml:space="preserve"> jest równoznaczne z jej wniesieniem.</w:t>
      </w:r>
    </w:p>
    <w:p w:rsidR="004A1AC4" w:rsidRPr="00022A29" w:rsidRDefault="004A1AC4" w:rsidP="00A858FC">
      <w:pPr>
        <w:pStyle w:val="Teksttreci20"/>
        <w:numPr>
          <w:ilvl w:val="0"/>
          <w:numId w:val="12"/>
        </w:numPr>
        <w:shd w:val="clear" w:color="auto" w:fill="auto"/>
        <w:tabs>
          <w:tab w:val="left" w:pos="1395"/>
        </w:tabs>
        <w:spacing w:before="0" w:after="600"/>
        <w:ind w:left="600"/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Prezes Izby przekazuje skargę wraz z aktami postępowania odwoławczego do sądu zamówień publicznych w terminie 7 dni od dnia jej otrzymania.</w:t>
      </w:r>
    </w:p>
    <w:p w:rsidR="004A1AC4" w:rsidRPr="00022A29" w:rsidRDefault="00A9762D" w:rsidP="00A9762D">
      <w:pPr>
        <w:pStyle w:val="Nagwek20"/>
        <w:keepNext/>
        <w:keepLines/>
        <w:shd w:val="clear" w:color="auto" w:fill="auto"/>
        <w:tabs>
          <w:tab w:val="left" w:pos="975"/>
        </w:tabs>
        <w:spacing w:before="0" w:after="0"/>
        <w:ind w:firstLine="0"/>
        <w:jc w:val="left"/>
        <w:rPr>
          <w:rFonts w:asciiTheme="minorHAnsi" w:hAnsiTheme="minorHAnsi"/>
        </w:rPr>
      </w:pPr>
      <w:bookmarkStart w:id="31" w:name="bookmark30"/>
      <w:r w:rsidRPr="00022A29">
        <w:rPr>
          <w:rFonts w:asciiTheme="minorHAnsi" w:hAnsiTheme="minorHAnsi"/>
        </w:rPr>
        <w:t xml:space="preserve">XXIII. </w:t>
      </w:r>
      <w:r w:rsidR="004A1AC4" w:rsidRPr="00022A29">
        <w:rPr>
          <w:rFonts w:asciiTheme="minorHAnsi" w:hAnsiTheme="minorHAnsi"/>
        </w:rPr>
        <w:t>WYKAZ ZAŁĄCZNIKÓW DO SWZ</w:t>
      </w:r>
      <w:bookmarkEnd w:id="31"/>
    </w:p>
    <w:p w:rsidR="00211075" w:rsidRPr="00022A29" w:rsidRDefault="004A1AC4" w:rsidP="004A4D3F">
      <w:pPr>
        <w:pStyle w:val="Akapitzlist"/>
        <w:numPr>
          <w:ilvl w:val="0"/>
          <w:numId w:val="33"/>
        </w:numPr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Załącznik nr 1 - Opis przedmiotu zamówienia </w:t>
      </w:r>
    </w:p>
    <w:p w:rsidR="00211075" w:rsidRPr="00022A29" w:rsidRDefault="00211075" w:rsidP="004A4D3F">
      <w:pPr>
        <w:pStyle w:val="Akapitzlist"/>
        <w:numPr>
          <w:ilvl w:val="0"/>
          <w:numId w:val="33"/>
        </w:numPr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 xml:space="preserve">Załącznik </w:t>
      </w:r>
      <w:r w:rsidR="004A1AC4" w:rsidRPr="00022A29">
        <w:rPr>
          <w:rFonts w:asciiTheme="minorHAnsi" w:hAnsiTheme="minorHAnsi"/>
        </w:rPr>
        <w:t xml:space="preserve">nr 2 </w:t>
      </w:r>
      <w:r w:rsidRPr="00022A29">
        <w:rPr>
          <w:rFonts w:asciiTheme="minorHAnsi" w:hAnsiTheme="minorHAnsi"/>
        </w:rPr>
        <w:t>–Wzór umowy</w:t>
      </w:r>
    </w:p>
    <w:p w:rsidR="00211075" w:rsidRPr="00022A29" w:rsidRDefault="00211075" w:rsidP="004A4D3F">
      <w:pPr>
        <w:pStyle w:val="Akapitzlist"/>
        <w:numPr>
          <w:ilvl w:val="0"/>
          <w:numId w:val="33"/>
        </w:numPr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Załącznik nr 3 – Formularz Ofertowy</w:t>
      </w:r>
    </w:p>
    <w:p w:rsidR="004A1AC4" w:rsidRPr="00022A29" w:rsidRDefault="004A1AC4" w:rsidP="004A4D3F">
      <w:pPr>
        <w:pStyle w:val="Akapitzlist"/>
        <w:numPr>
          <w:ilvl w:val="0"/>
          <w:numId w:val="33"/>
        </w:numPr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Załącznik nr 4</w:t>
      </w:r>
      <w:r w:rsidR="00A858FC">
        <w:rPr>
          <w:rFonts w:asciiTheme="minorHAnsi" w:hAnsiTheme="minorHAnsi"/>
        </w:rPr>
        <w:t xml:space="preserve"> </w:t>
      </w:r>
      <w:r w:rsidRPr="00022A29">
        <w:rPr>
          <w:rFonts w:asciiTheme="minorHAnsi" w:hAnsiTheme="minorHAnsi"/>
        </w:rPr>
        <w:t>- Oświadczenie o braku podstaw wykluczenia i o spełnieniu</w:t>
      </w:r>
      <w:r w:rsidR="00462811">
        <w:rPr>
          <w:rFonts w:asciiTheme="minorHAnsi" w:hAnsiTheme="minorHAnsi"/>
        </w:rPr>
        <w:t xml:space="preserve"> </w:t>
      </w:r>
      <w:r w:rsidRPr="00022A29">
        <w:rPr>
          <w:rFonts w:asciiTheme="minorHAnsi" w:hAnsiTheme="minorHAnsi"/>
        </w:rPr>
        <w:t>warunków udziału w postępowaniu</w:t>
      </w:r>
    </w:p>
    <w:p w:rsidR="004A1AC4" w:rsidRPr="00022A29" w:rsidRDefault="004A1AC4" w:rsidP="004A4D3F">
      <w:pPr>
        <w:pStyle w:val="Akapitzlist"/>
        <w:numPr>
          <w:ilvl w:val="0"/>
          <w:numId w:val="33"/>
        </w:numPr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Załącznik nr 5 - Oświadczenie o przynależności lub braku przynależności do grupy kapitałowej</w:t>
      </w:r>
    </w:p>
    <w:p w:rsidR="004A1AC4" w:rsidRPr="00022A29" w:rsidRDefault="004A1AC4" w:rsidP="004A4D3F">
      <w:pPr>
        <w:pStyle w:val="Akapitzlist"/>
        <w:numPr>
          <w:ilvl w:val="0"/>
          <w:numId w:val="33"/>
        </w:numPr>
        <w:jc w:val="both"/>
        <w:rPr>
          <w:rFonts w:asciiTheme="minorHAnsi" w:hAnsiTheme="minorHAnsi"/>
        </w:rPr>
      </w:pPr>
      <w:r w:rsidRPr="00022A29">
        <w:rPr>
          <w:rFonts w:asciiTheme="minorHAnsi" w:hAnsiTheme="minorHAnsi"/>
        </w:rPr>
        <w:t>Załącznik nr 6 - Zobowiązanie innego podmiotu do udostępnienia niezbędnych</w:t>
      </w:r>
      <w:r w:rsidR="00462811">
        <w:rPr>
          <w:rFonts w:asciiTheme="minorHAnsi" w:hAnsiTheme="minorHAnsi"/>
        </w:rPr>
        <w:t xml:space="preserve"> </w:t>
      </w:r>
      <w:r w:rsidRPr="00022A29">
        <w:rPr>
          <w:rFonts w:asciiTheme="minorHAnsi" w:hAnsiTheme="minorHAnsi"/>
        </w:rPr>
        <w:t>zasobów Wykonawcy</w:t>
      </w:r>
    </w:p>
    <w:p w:rsidR="004A1AC4" w:rsidRPr="00022A29" w:rsidRDefault="004A1AC4" w:rsidP="004A1AC4">
      <w:pPr>
        <w:jc w:val="center"/>
        <w:rPr>
          <w:rFonts w:asciiTheme="minorHAnsi" w:hAnsiTheme="minorHAnsi"/>
        </w:rPr>
      </w:pPr>
    </w:p>
    <w:sectPr w:rsidR="004A1AC4" w:rsidRPr="00022A29" w:rsidSect="008A3733">
      <w:headerReference w:type="default" r:id="rId31"/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B6B" w:rsidRDefault="00716B6B" w:rsidP="00045ECA">
      <w:r>
        <w:separator/>
      </w:r>
    </w:p>
  </w:endnote>
  <w:endnote w:type="continuationSeparator" w:id="0">
    <w:p w:rsidR="00716B6B" w:rsidRDefault="00716B6B" w:rsidP="0004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55B" w:rsidRDefault="0040155B">
    <w:pPr>
      <w:pStyle w:val="Stopka"/>
    </w:pPr>
    <w:r>
      <w:rPr>
        <w:noProof/>
        <w:lang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-61595</wp:posOffset>
          </wp:positionV>
          <wp:extent cx="1543050" cy="542925"/>
          <wp:effectExtent l="19050" t="0" r="0" b="0"/>
          <wp:wrapSquare wrapText="bothSides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9896475</wp:posOffset>
          </wp:positionV>
          <wp:extent cx="1495425" cy="552450"/>
          <wp:effectExtent l="19050" t="0" r="9525" b="0"/>
          <wp:wrapNone/>
          <wp:docPr id="5" name="Obraz 4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&quot;&quot;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764" t="24455" r="7593" b="14406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9896475</wp:posOffset>
          </wp:positionV>
          <wp:extent cx="1495425" cy="552450"/>
          <wp:effectExtent l="19050" t="0" r="9525" b="0"/>
          <wp:wrapNone/>
          <wp:docPr id="4" name="Obraz 4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&quot;&quot;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764" t="24455" r="7593" b="14406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9896475</wp:posOffset>
          </wp:positionV>
          <wp:extent cx="1495425" cy="552450"/>
          <wp:effectExtent l="19050" t="0" r="9525" b="0"/>
          <wp:wrapNone/>
          <wp:docPr id="2" name="Obraz 4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&quot;&quot;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764" t="24455" r="7593" b="14406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B6B" w:rsidRDefault="00716B6B" w:rsidP="00045ECA">
      <w:r>
        <w:separator/>
      </w:r>
    </w:p>
  </w:footnote>
  <w:footnote w:type="continuationSeparator" w:id="0">
    <w:p w:rsidR="00716B6B" w:rsidRDefault="00716B6B" w:rsidP="00045ECA">
      <w:r>
        <w:continuationSeparator/>
      </w:r>
    </w:p>
  </w:footnote>
  <w:footnote w:id="1">
    <w:p w:rsidR="0040155B" w:rsidRPr="00045ECA" w:rsidRDefault="0040155B" w:rsidP="00045ECA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045EC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45ECA">
        <w:rPr>
          <w:rFonts w:asciiTheme="minorHAnsi" w:hAnsiTheme="minorHAns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:rsidR="0040155B" w:rsidRDefault="0040155B" w:rsidP="00045ECA">
      <w:pPr>
        <w:pStyle w:val="Tekstprzypisudolnego"/>
        <w:jc w:val="both"/>
      </w:pPr>
      <w:r w:rsidRPr="00045EC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45ECA">
        <w:rPr>
          <w:rFonts w:asciiTheme="minorHAnsi" w:hAnsiTheme="minorHAnsi"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55B" w:rsidRDefault="0040155B">
    <w:pPr>
      <w:pStyle w:val="Nagwek"/>
    </w:pPr>
    <w:r>
      <w:rPr>
        <w:noProof/>
        <w:lang w:bidi="ar-SA"/>
      </w:rPr>
      <w:drawing>
        <wp:inline distT="0" distB="0" distL="0" distR="0">
          <wp:extent cx="5760720" cy="733296"/>
          <wp:effectExtent l="1905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2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DC5"/>
    <w:multiLevelType w:val="hybridMultilevel"/>
    <w:tmpl w:val="C73278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244709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" w15:restartNumberingAfterBreak="0">
    <w:nsid w:val="03075AE6"/>
    <w:multiLevelType w:val="hybridMultilevel"/>
    <w:tmpl w:val="498ABFCC"/>
    <w:lvl w:ilvl="0" w:tplc="80721B7A">
      <w:start w:val="1"/>
      <w:numFmt w:val="decimal"/>
      <w:pStyle w:val="rozdzia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3F467FD"/>
    <w:multiLevelType w:val="multilevel"/>
    <w:tmpl w:val="48B6ED4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B0633C"/>
    <w:multiLevelType w:val="multilevel"/>
    <w:tmpl w:val="7B6699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5B59A8"/>
    <w:multiLevelType w:val="hybridMultilevel"/>
    <w:tmpl w:val="93F47C28"/>
    <w:lvl w:ilvl="0" w:tplc="EB909EF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EF6EE4"/>
    <w:multiLevelType w:val="multilevel"/>
    <w:tmpl w:val="E52C6BD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41408A"/>
    <w:multiLevelType w:val="hybridMultilevel"/>
    <w:tmpl w:val="58B46A66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1E357DC"/>
    <w:multiLevelType w:val="multilevel"/>
    <w:tmpl w:val="82F6B8D4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9" w15:restartNumberingAfterBreak="0">
    <w:nsid w:val="11E704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285084"/>
    <w:multiLevelType w:val="hybridMultilevel"/>
    <w:tmpl w:val="3620BA54"/>
    <w:lvl w:ilvl="0" w:tplc="EB909EF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9551B6"/>
    <w:multiLevelType w:val="multilevel"/>
    <w:tmpl w:val="1D84974C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9562EEA"/>
    <w:multiLevelType w:val="multilevel"/>
    <w:tmpl w:val="1D8497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97E24B2"/>
    <w:multiLevelType w:val="multilevel"/>
    <w:tmpl w:val="BF548F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BF0E67"/>
    <w:multiLevelType w:val="multilevel"/>
    <w:tmpl w:val="709227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2D62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CC032A"/>
    <w:multiLevelType w:val="hybridMultilevel"/>
    <w:tmpl w:val="97AE82B0"/>
    <w:lvl w:ilvl="0" w:tplc="23D63A50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AFE1F0E"/>
    <w:multiLevelType w:val="multilevel"/>
    <w:tmpl w:val="21B69A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675024"/>
    <w:multiLevelType w:val="hybridMultilevel"/>
    <w:tmpl w:val="F1B2C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437505"/>
    <w:multiLevelType w:val="hybridMultilevel"/>
    <w:tmpl w:val="1984279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6841577"/>
    <w:multiLevelType w:val="multilevel"/>
    <w:tmpl w:val="57106A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D410DF"/>
    <w:multiLevelType w:val="multilevel"/>
    <w:tmpl w:val="F8EE67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9EA7602"/>
    <w:multiLevelType w:val="multilevel"/>
    <w:tmpl w:val="0F8827BE"/>
    <w:lvl w:ilvl="0">
      <w:start w:val="5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F66405"/>
    <w:multiLevelType w:val="hybridMultilevel"/>
    <w:tmpl w:val="A7784840"/>
    <w:lvl w:ilvl="0" w:tplc="EB909EF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8754F"/>
    <w:multiLevelType w:val="multilevel"/>
    <w:tmpl w:val="4D90E0A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A346C4"/>
    <w:multiLevelType w:val="multilevel"/>
    <w:tmpl w:val="0366AC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FF67EC"/>
    <w:multiLevelType w:val="hybridMultilevel"/>
    <w:tmpl w:val="4AECB774"/>
    <w:lvl w:ilvl="0" w:tplc="EB909EF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C270AF"/>
    <w:multiLevelType w:val="multilevel"/>
    <w:tmpl w:val="605AF54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414692"/>
    <w:multiLevelType w:val="hybridMultilevel"/>
    <w:tmpl w:val="B2D2D5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2DE298DC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4A3AFE"/>
    <w:multiLevelType w:val="multilevel"/>
    <w:tmpl w:val="DCE6E2C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EC2875"/>
    <w:multiLevelType w:val="multilevel"/>
    <w:tmpl w:val="B4C681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02150D"/>
    <w:multiLevelType w:val="hybridMultilevel"/>
    <w:tmpl w:val="23EEC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4B2546"/>
    <w:multiLevelType w:val="multilevel"/>
    <w:tmpl w:val="6B40030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547AE5"/>
    <w:multiLevelType w:val="multilevel"/>
    <w:tmpl w:val="DE889F6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924E0D"/>
    <w:multiLevelType w:val="hybridMultilevel"/>
    <w:tmpl w:val="085057C8"/>
    <w:lvl w:ilvl="0" w:tplc="EB909EF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7F6084"/>
    <w:multiLevelType w:val="hybridMultilevel"/>
    <w:tmpl w:val="057A9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23AF5"/>
    <w:multiLevelType w:val="multilevel"/>
    <w:tmpl w:val="F47AA5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D97D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CA04BE"/>
    <w:multiLevelType w:val="multilevel"/>
    <w:tmpl w:val="381027F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20"/>
  </w:num>
  <w:num w:numId="2">
    <w:abstractNumId w:val="3"/>
  </w:num>
  <w:num w:numId="3">
    <w:abstractNumId w:val="36"/>
  </w:num>
  <w:num w:numId="4">
    <w:abstractNumId w:val="25"/>
  </w:num>
  <w:num w:numId="5">
    <w:abstractNumId w:val="22"/>
  </w:num>
  <w:num w:numId="6">
    <w:abstractNumId w:val="15"/>
  </w:num>
  <w:num w:numId="7">
    <w:abstractNumId w:val="17"/>
  </w:num>
  <w:num w:numId="8">
    <w:abstractNumId w:val="33"/>
  </w:num>
  <w:num w:numId="9">
    <w:abstractNumId w:val="29"/>
  </w:num>
  <w:num w:numId="10">
    <w:abstractNumId w:val="30"/>
  </w:num>
  <w:num w:numId="11">
    <w:abstractNumId w:val="6"/>
  </w:num>
  <w:num w:numId="12">
    <w:abstractNumId w:val="4"/>
  </w:num>
  <w:num w:numId="13">
    <w:abstractNumId w:val="27"/>
  </w:num>
  <w:num w:numId="14">
    <w:abstractNumId w:val="32"/>
  </w:num>
  <w:num w:numId="15">
    <w:abstractNumId w:val="2"/>
  </w:num>
  <w:num w:numId="16">
    <w:abstractNumId w:val="28"/>
  </w:num>
  <w:num w:numId="17">
    <w:abstractNumId w:val="24"/>
  </w:num>
  <w:num w:numId="18">
    <w:abstractNumId w:val="37"/>
  </w:num>
  <w:num w:numId="19">
    <w:abstractNumId w:val="1"/>
  </w:num>
  <w:num w:numId="20">
    <w:abstractNumId w:val="9"/>
  </w:num>
  <w:num w:numId="21">
    <w:abstractNumId w:val="13"/>
  </w:num>
  <w:num w:numId="22">
    <w:abstractNumId w:val="18"/>
  </w:num>
  <w:num w:numId="23">
    <w:abstractNumId w:val="31"/>
  </w:num>
  <w:num w:numId="24">
    <w:abstractNumId w:val="26"/>
  </w:num>
  <w:num w:numId="25">
    <w:abstractNumId w:val="7"/>
  </w:num>
  <w:num w:numId="26">
    <w:abstractNumId w:val="5"/>
  </w:num>
  <w:num w:numId="27">
    <w:abstractNumId w:val="34"/>
  </w:num>
  <w:num w:numId="28">
    <w:abstractNumId w:val="0"/>
  </w:num>
  <w:num w:numId="29">
    <w:abstractNumId w:val="19"/>
  </w:num>
  <w:num w:numId="30">
    <w:abstractNumId w:val="16"/>
  </w:num>
  <w:num w:numId="31">
    <w:abstractNumId w:val="23"/>
  </w:num>
  <w:num w:numId="32">
    <w:abstractNumId w:val="10"/>
  </w:num>
  <w:num w:numId="33">
    <w:abstractNumId w:val="35"/>
  </w:num>
  <w:num w:numId="34">
    <w:abstractNumId w:val="21"/>
  </w:num>
  <w:num w:numId="35">
    <w:abstractNumId w:val="38"/>
  </w:num>
  <w:num w:numId="36">
    <w:abstractNumId w:val="11"/>
  </w:num>
  <w:num w:numId="37">
    <w:abstractNumId w:val="14"/>
  </w:num>
  <w:num w:numId="38">
    <w:abstractNumId w:val="12"/>
  </w:num>
  <w:num w:numId="39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AC4"/>
    <w:rsid w:val="00022A29"/>
    <w:rsid w:val="00042FA9"/>
    <w:rsid w:val="00045ECA"/>
    <w:rsid w:val="0005380A"/>
    <w:rsid w:val="00061D3C"/>
    <w:rsid w:val="00067F8C"/>
    <w:rsid w:val="000829DA"/>
    <w:rsid w:val="000D1DE1"/>
    <w:rsid w:val="00121F7C"/>
    <w:rsid w:val="001370BE"/>
    <w:rsid w:val="00155FC9"/>
    <w:rsid w:val="00177E5F"/>
    <w:rsid w:val="001D7391"/>
    <w:rsid w:val="001E75FB"/>
    <w:rsid w:val="00211075"/>
    <w:rsid w:val="00222E5F"/>
    <w:rsid w:val="0026258F"/>
    <w:rsid w:val="0028269C"/>
    <w:rsid w:val="002A5994"/>
    <w:rsid w:val="002B222C"/>
    <w:rsid w:val="002C2B35"/>
    <w:rsid w:val="002D0698"/>
    <w:rsid w:val="002E4F5E"/>
    <w:rsid w:val="00341A62"/>
    <w:rsid w:val="00355D1A"/>
    <w:rsid w:val="00382931"/>
    <w:rsid w:val="00390C88"/>
    <w:rsid w:val="003D5351"/>
    <w:rsid w:val="003D5C2B"/>
    <w:rsid w:val="0040155B"/>
    <w:rsid w:val="00401BE7"/>
    <w:rsid w:val="00403A94"/>
    <w:rsid w:val="0042544C"/>
    <w:rsid w:val="00453475"/>
    <w:rsid w:val="00462811"/>
    <w:rsid w:val="00490AC2"/>
    <w:rsid w:val="004A1AC4"/>
    <w:rsid w:val="004A4D3F"/>
    <w:rsid w:val="004B0B13"/>
    <w:rsid w:val="004E055F"/>
    <w:rsid w:val="004E33FA"/>
    <w:rsid w:val="004E7B51"/>
    <w:rsid w:val="005502AB"/>
    <w:rsid w:val="0058207E"/>
    <w:rsid w:val="00591F81"/>
    <w:rsid w:val="005A4E79"/>
    <w:rsid w:val="005D16C2"/>
    <w:rsid w:val="005D1C3B"/>
    <w:rsid w:val="005F0787"/>
    <w:rsid w:val="00692612"/>
    <w:rsid w:val="00693899"/>
    <w:rsid w:val="00697ABD"/>
    <w:rsid w:val="006A6980"/>
    <w:rsid w:val="0070703F"/>
    <w:rsid w:val="00716B6B"/>
    <w:rsid w:val="00763484"/>
    <w:rsid w:val="007B6143"/>
    <w:rsid w:val="007C3B2A"/>
    <w:rsid w:val="008201F6"/>
    <w:rsid w:val="00823A11"/>
    <w:rsid w:val="00863DDC"/>
    <w:rsid w:val="00882092"/>
    <w:rsid w:val="008A3733"/>
    <w:rsid w:val="008A38CF"/>
    <w:rsid w:val="008B118F"/>
    <w:rsid w:val="00916486"/>
    <w:rsid w:val="0095521D"/>
    <w:rsid w:val="00981470"/>
    <w:rsid w:val="009B59D9"/>
    <w:rsid w:val="009C52BF"/>
    <w:rsid w:val="009E600C"/>
    <w:rsid w:val="00A00EB5"/>
    <w:rsid w:val="00A05BD8"/>
    <w:rsid w:val="00A858FC"/>
    <w:rsid w:val="00A90C40"/>
    <w:rsid w:val="00A96F2C"/>
    <w:rsid w:val="00A9762D"/>
    <w:rsid w:val="00B532CA"/>
    <w:rsid w:val="00B577D8"/>
    <w:rsid w:val="00B83D65"/>
    <w:rsid w:val="00BB410A"/>
    <w:rsid w:val="00BD59CA"/>
    <w:rsid w:val="00BE4EC7"/>
    <w:rsid w:val="00C20480"/>
    <w:rsid w:val="00C713EF"/>
    <w:rsid w:val="00CC67AA"/>
    <w:rsid w:val="00CE04A6"/>
    <w:rsid w:val="00D62E63"/>
    <w:rsid w:val="00D65C48"/>
    <w:rsid w:val="00D714E7"/>
    <w:rsid w:val="00DC1747"/>
    <w:rsid w:val="00DC67FA"/>
    <w:rsid w:val="00DF036C"/>
    <w:rsid w:val="00E25261"/>
    <w:rsid w:val="00E3385F"/>
    <w:rsid w:val="00EA2F80"/>
    <w:rsid w:val="00F06402"/>
    <w:rsid w:val="00F3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6A2C7E-7118-4B13-B439-C7DD051A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A1A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basedOn w:val="Domylnaczcionkaakapitu"/>
    <w:link w:val="Teksttreci50"/>
    <w:rsid w:val="004A1AC4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A1AC4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4A1AC4"/>
    <w:pPr>
      <w:shd w:val="clear" w:color="auto" w:fill="FFFFFF"/>
      <w:spacing w:before="780" w:after="900" w:line="0" w:lineRule="atLeast"/>
      <w:jc w:val="center"/>
    </w:pPr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4A1AC4"/>
    <w:pPr>
      <w:shd w:val="clear" w:color="auto" w:fill="FFFFFF"/>
      <w:spacing w:before="480" w:after="120" w:line="317" w:lineRule="exact"/>
      <w:ind w:hanging="420"/>
      <w:jc w:val="center"/>
    </w:pPr>
    <w:rPr>
      <w:rFonts w:ascii="Calibri" w:eastAsia="Calibri" w:hAnsi="Calibri" w:cs="Calibri"/>
      <w:color w:val="auto"/>
      <w:lang w:eastAsia="en-US" w:bidi="ar-SA"/>
    </w:rPr>
  </w:style>
  <w:style w:type="character" w:customStyle="1" w:styleId="Teksttreci">
    <w:name w:val="Tekst treści_"/>
    <w:uiPriority w:val="99"/>
    <w:qFormat/>
    <w:locked/>
    <w:rsid w:val="004A1AC4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rsid w:val="004A1AC4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sid w:val="004A1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4A1AC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4A1AC4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4A1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4A1AC4"/>
    <w:pPr>
      <w:shd w:val="clear" w:color="auto" w:fill="FFFFFF"/>
      <w:spacing w:before="120" w:after="600" w:line="317" w:lineRule="exact"/>
      <w:ind w:hanging="760"/>
      <w:jc w:val="center"/>
      <w:outlineLvl w:val="1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4A1AC4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4A1AC4"/>
    <w:pPr>
      <w:shd w:val="clear" w:color="auto" w:fill="FFFFFF"/>
      <w:spacing w:before="240" w:line="317" w:lineRule="exact"/>
      <w:ind w:hanging="720"/>
      <w:jc w:val="both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customStyle="1" w:styleId="rozdzia">
    <w:name w:val="rozdział"/>
    <w:basedOn w:val="Normalny"/>
    <w:link w:val="rozdziaZnak"/>
    <w:uiPriority w:val="99"/>
    <w:rsid w:val="00121F7C"/>
    <w:pPr>
      <w:widowControl/>
      <w:numPr>
        <w:numId w:val="15"/>
      </w:numPr>
      <w:spacing w:before="120"/>
      <w:jc w:val="both"/>
    </w:pPr>
    <w:rPr>
      <w:rFonts w:ascii="Verdana" w:eastAsia="Times New Roman" w:hAnsi="Verdana" w:cs="Times New Roman"/>
      <w:b/>
      <w:color w:val="auto"/>
      <w:sz w:val="20"/>
      <w:szCs w:val="20"/>
      <w:lang w:bidi="ar-SA"/>
    </w:rPr>
  </w:style>
  <w:style w:type="character" w:customStyle="1" w:styleId="rozdziaZnak">
    <w:name w:val="rozdział Znak"/>
    <w:link w:val="rozdzia"/>
    <w:uiPriority w:val="99"/>
    <w:locked/>
    <w:rsid w:val="00121F7C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121F7C"/>
    <w:pPr>
      <w:widowControl/>
      <w:numPr>
        <w:ilvl w:val="1"/>
        <w:numId w:val="15"/>
      </w:numPr>
      <w:tabs>
        <w:tab w:val="num" w:pos="720"/>
      </w:tabs>
      <w:spacing w:before="120"/>
      <w:ind w:left="360"/>
      <w:jc w:val="both"/>
    </w:pPr>
    <w:rPr>
      <w:rFonts w:ascii="Verdana" w:eastAsia="Times New Roman" w:hAnsi="Verdana" w:cs="Times New Roman"/>
      <w:b/>
      <w:color w:val="auto"/>
      <w:sz w:val="20"/>
      <w:szCs w:val="20"/>
      <w:lang w:bidi="ar-SA"/>
    </w:rPr>
  </w:style>
  <w:style w:type="character" w:styleId="Odwoaniedokomentarza">
    <w:name w:val="annotation reference"/>
    <w:rsid w:val="00121F7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1F7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rsid w:val="00121F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F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F7C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F7C"/>
    <w:pPr>
      <w:widowControl w:val="0"/>
    </w:pPr>
    <w:rPr>
      <w:rFonts w:ascii="Arial Unicode MS" w:eastAsia="Arial Unicode MS" w:hAnsi="Arial Unicode MS" w:cs="Arial Unicode MS"/>
      <w:b/>
      <w:bCs/>
      <w:color w:val="000000"/>
      <w:lang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F7C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E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ECA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E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3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90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0C40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90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0C40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BD59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rsid w:val="0040155B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siemiatycze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pn/gminasiemiatycz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strona/45-instrukcie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gminasiemiatycze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pn/gminasiemiatycze" TargetMode="External"/><Relationship Id="rId3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BE32-6342-476A-B803-A0D68033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5840</Words>
  <Characters>35041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Teresa Karolczuk</cp:lastModifiedBy>
  <cp:revision>45</cp:revision>
  <dcterms:created xsi:type="dcterms:W3CDTF">2021-02-01T08:14:00Z</dcterms:created>
  <dcterms:modified xsi:type="dcterms:W3CDTF">2021-02-08T06:55:00Z</dcterms:modified>
</cp:coreProperties>
</file>