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42D4" w14:textId="7633ABA7" w:rsidR="00744AC6" w:rsidRPr="00202E4A" w:rsidRDefault="00744AC6">
      <w:pPr>
        <w:rPr>
          <w:rFonts w:asciiTheme="minorHAnsi" w:hAnsiTheme="minorHAnsi" w:cstheme="minorHAnsi"/>
          <w:sz w:val="20"/>
          <w:szCs w:val="20"/>
        </w:rPr>
      </w:pPr>
    </w:p>
    <w:p w14:paraId="374D14F0" w14:textId="23290AFD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p w14:paraId="1DA95408" w14:textId="77777777" w:rsidR="00FC35B5" w:rsidRPr="003E50C9" w:rsidRDefault="00FC35B5" w:rsidP="00FC35B5">
      <w:pPr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04096BE2" w14:textId="77777777" w:rsidR="00FC35B5" w:rsidRPr="003E50C9" w:rsidRDefault="00FC35B5" w:rsidP="00FC35B5">
      <w:pPr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Polskie Wydawnictwo Muzyczne</w:t>
      </w:r>
    </w:p>
    <w:p w14:paraId="787C80AF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al. Krasińskiego 11a</w:t>
      </w:r>
    </w:p>
    <w:p w14:paraId="5B61B3A2" w14:textId="77777777" w:rsidR="00FC35B5" w:rsidRPr="003E50C9" w:rsidRDefault="00FC35B5" w:rsidP="00FC35B5">
      <w:pPr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31-111 Kraków</w:t>
      </w:r>
    </w:p>
    <w:p w14:paraId="4E3523A5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7A549F4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Zespół Zamówień Publicznych</w:t>
      </w:r>
    </w:p>
    <w:p w14:paraId="4B130DC0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 xml:space="preserve">Telefon: (+48) 12 422 70 44 </w:t>
      </w:r>
    </w:p>
    <w:p w14:paraId="35035F1C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>Fax.: (+48) 12 422 01 74</w:t>
      </w:r>
    </w:p>
    <w:p w14:paraId="5D647F46" w14:textId="77777777" w:rsidR="00FC35B5" w:rsidRPr="003E50C9" w:rsidRDefault="00FC35B5" w:rsidP="00FC35B5">
      <w:pPr>
        <w:tabs>
          <w:tab w:val="left" w:pos="425"/>
        </w:tabs>
        <w:ind w:left="425" w:hanging="425"/>
        <w:jc w:val="both"/>
        <w:rPr>
          <w:rStyle w:val="Hyperlink3"/>
          <w:rFonts w:asciiTheme="minorHAnsi" w:hAnsiTheme="minorHAnsi" w:cstheme="minorHAnsi"/>
          <w:lang w:val="en-US"/>
        </w:rPr>
      </w:pPr>
      <w:r w:rsidRPr="003E50C9">
        <w:rPr>
          <w:rFonts w:asciiTheme="minorHAnsi" w:hAnsiTheme="minorHAnsi" w:cstheme="minorHAnsi"/>
          <w:sz w:val="20"/>
          <w:szCs w:val="20"/>
          <w:lang w:val="en-US"/>
        </w:rPr>
        <w:t>e – mail: zamowienia_publiczne@pwm.com.pl</w:t>
      </w:r>
    </w:p>
    <w:p w14:paraId="737392EB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3D83031" w14:textId="77777777" w:rsidR="00FC35B5" w:rsidRPr="003E50C9" w:rsidRDefault="00FC35B5" w:rsidP="00FC35B5">
      <w:pPr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strona internetowa: </w:t>
      </w:r>
      <w:hyperlink r:id="rId8" w:history="1">
        <w:r w:rsidRPr="003E50C9">
          <w:rPr>
            <w:rStyle w:val="Hyperlink0"/>
            <w:rFonts w:asciiTheme="minorHAnsi" w:hAnsiTheme="minorHAnsi" w:cstheme="minorHAnsi"/>
          </w:rPr>
          <w:t>www.pwm.com.pl</w:t>
        </w:r>
      </w:hyperlink>
      <w:r w:rsidRPr="003E50C9">
        <w:rPr>
          <w:rStyle w:val="BrakA"/>
          <w:rFonts w:asciiTheme="minorHAnsi" w:hAnsiTheme="minorHAnsi" w:cstheme="minorHAnsi"/>
          <w:sz w:val="20"/>
          <w:szCs w:val="20"/>
        </w:rPr>
        <w:t xml:space="preserve"> </w:t>
      </w:r>
    </w:p>
    <w:p w14:paraId="07BD9428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p w14:paraId="0EE97988" w14:textId="623F0F4E" w:rsidR="00FC35B5" w:rsidRPr="003E50C9" w:rsidRDefault="00FC35B5" w:rsidP="00FC35B5">
      <w:pPr>
        <w:tabs>
          <w:tab w:val="left" w:pos="6159"/>
        </w:tabs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Znak postępowania: 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>ZZP.261.</w:t>
      </w:r>
      <w:r w:rsidR="000D53D4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DE81652" w14:textId="77777777" w:rsidR="00FC35B5" w:rsidRPr="003E50C9" w:rsidRDefault="00FC35B5" w:rsidP="00FC35B5">
      <w:pPr>
        <w:rPr>
          <w:rFonts w:asciiTheme="minorHAnsi" w:eastAsia="Cambria" w:hAnsiTheme="minorHAnsi" w:cstheme="minorHAnsi"/>
          <w:b/>
          <w:bCs/>
          <w:sz w:val="20"/>
          <w:szCs w:val="20"/>
        </w:rPr>
      </w:pPr>
    </w:p>
    <w:p w14:paraId="3BAD1F4E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B96D32A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2FFEAC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049F59C" w14:textId="77777777" w:rsidR="00FC35B5" w:rsidRPr="003E50C9" w:rsidRDefault="00FC35B5" w:rsidP="00FC35B5">
      <w:pPr>
        <w:tabs>
          <w:tab w:val="center" w:pos="4592"/>
          <w:tab w:val="right" w:pos="9046"/>
        </w:tabs>
        <w:rPr>
          <w:rStyle w:val="Hyperlink3"/>
          <w:rFonts w:asciiTheme="minorHAnsi" w:eastAsia="Arial Unicode MS" w:hAnsiTheme="minorHAnsi" w:cstheme="minorHAnsi"/>
        </w:rPr>
      </w:pPr>
      <w:r w:rsidRPr="003E50C9">
        <w:rPr>
          <w:rStyle w:val="Hyperlink3"/>
          <w:rFonts w:asciiTheme="minorHAnsi" w:hAnsiTheme="minorHAnsi" w:cstheme="minorHAnsi"/>
        </w:rPr>
        <w:tab/>
        <w:t>(SWZ)</w:t>
      </w:r>
    </w:p>
    <w:p w14:paraId="50603571" w14:textId="77777777" w:rsidR="00FC35B5" w:rsidRPr="003E50C9" w:rsidRDefault="00FC35B5" w:rsidP="00FC35B5">
      <w:pPr>
        <w:jc w:val="center"/>
        <w:rPr>
          <w:rStyle w:val="Hyperlink3"/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TRYB PODSTAWOWY BEZ NEGOCJACJI</w:t>
      </w:r>
      <w:r w:rsidRPr="003E50C9">
        <w:rPr>
          <w:rStyle w:val="Hyperlink3"/>
          <w:rFonts w:asciiTheme="minorHAnsi" w:hAnsiTheme="minorHAnsi" w:cstheme="minorHAnsi"/>
        </w:rPr>
        <w:tab/>
      </w:r>
    </w:p>
    <w:p w14:paraId="15EF0CBD" w14:textId="3D9CF4CB" w:rsidR="00FC35B5" w:rsidRPr="003E50C9" w:rsidRDefault="00FC35B5" w:rsidP="00FC35B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prowadzony zgodnie z postanowieniami ustawy z dnia 11 września 2019 r. </w:t>
      </w:r>
      <w:r w:rsidRPr="003E50C9">
        <w:rPr>
          <w:rFonts w:asciiTheme="minorHAnsi" w:eastAsia="Arial" w:hAnsiTheme="minorHAnsi" w:cstheme="minorHAnsi"/>
          <w:b/>
          <w:bCs/>
          <w:sz w:val="20"/>
          <w:szCs w:val="20"/>
        </w:rPr>
        <w:br/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Prawo zamówień publicznych (</w:t>
      </w:r>
      <w:proofErr w:type="spellStart"/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>t.j</w:t>
      </w:r>
      <w:proofErr w:type="spellEnd"/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Dz. U. z 2022 r. poz. 1710</w:t>
      </w:r>
      <w:r w:rsidR="00081B67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 ze zm.</w:t>
      </w:r>
      <w:r w:rsidRPr="003E50C9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0EC87C97" w14:textId="77777777" w:rsidR="00FC35B5" w:rsidRPr="003E50C9" w:rsidRDefault="00FC35B5" w:rsidP="00FC35B5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C605CBC" w14:textId="77777777" w:rsidR="00FC35B5" w:rsidRPr="003E50C9" w:rsidRDefault="00FC35B5" w:rsidP="00FC35B5">
      <w:pPr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3E50C9">
        <w:rPr>
          <w:rFonts w:asciiTheme="minorHAnsi" w:hAnsiTheme="minorHAnsi" w:cstheme="minorHAnsi"/>
          <w:b/>
          <w:bCs/>
          <w:sz w:val="20"/>
          <w:szCs w:val="20"/>
        </w:rPr>
        <w:t>na dostawy pn.:</w:t>
      </w:r>
      <w:bookmarkStart w:id="0" w:name="_Hlk88549232"/>
    </w:p>
    <w:bookmarkEnd w:id="0"/>
    <w:p w14:paraId="3FD615DC" w14:textId="6D0A24C3" w:rsidR="00FC35B5" w:rsidRPr="003E50C9" w:rsidRDefault="000D53D4" w:rsidP="000D53D4">
      <w:pPr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DC63D9">
        <w:rPr>
          <w:rFonts w:ascii="Calibri" w:hAnsi="Calibri" w:cs="Calibri"/>
          <w:b/>
          <w:bCs/>
          <w:sz w:val="20"/>
          <w:szCs w:val="20"/>
        </w:rPr>
        <w:t xml:space="preserve">„Sukcesywny zakup publikacji nutowych </w:t>
      </w:r>
      <w:r w:rsidRPr="00C33065">
        <w:rPr>
          <w:rFonts w:ascii="Calibri" w:hAnsi="Calibri" w:cs="Calibri"/>
          <w:b/>
          <w:bCs/>
          <w:sz w:val="20"/>
          <w:szCs w:val="20"/>
        </w:rPr>
        <w:t>Wydawnictwa Crescendo</w:t>
      </w:r>
      <w:r w:rsidRPr="00DC63D9">
        <w:rPr>
          <w:rFonts w:ascii="Calibri" w:hAnsi="Calibri" w:cs="Calibri"/>
          <w:b/>
          <w:bCs/>
          <w:sz w:val="20"/>
          <w:szCs w:val="20"/>
        </w:rPr>
        <w:t>”</w:t>
      </w:r>
    </w:p>
    <w:p w14:paraId="79907F5B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color w:val="000000"/>
          <w:sz w:val="20"/>
          <w:szCs w:val="20"/>
          <w:u w:color="000000"/>
        </w:rPr>
      </w:pPr>
    </w:p>
    <w:p w14:paraId="505A30EB" w14:textId="77777777" w:rsidR="00FC35B5" w:rsidRPr="003E50C9" w:rsidRDefault="00FC35B5" w:rsidP="00FC35B5">
      <w:pPr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C35B5" w:rsidRPr="003E50C9" w14:paraId="3DB893D5" w14:textId="77777777" w:rsidTr="006247C4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77EC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5654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Części</w:t>
            </w:r>
          </w:p>
        </w:tc>
      </w:tr>
      <w:tr w:rsidR="00FC35B5" w:rsidRPr="003E50C9" w14:paraId="3C79D3AC" w14:textId="77777777" w:rsidTr="006247C4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1882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3408" w14:textId="77777777" w:rsidR="00FC35B5" w:rsidRPr="003E50C9" w:rsidRDefault="00FC35B5" w:rsidP="006247C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Projektowane postanowienia umowy (PPU) </w:t>
            </w:r>
            <w:r w:rsidRPr="003E5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</w:tbl>
    <w:p w14:paraId="28BA533D" w14:textId="77777777" w:rsidR="00FC35B5" w:rsidRPr="003E50C9" w:rsidRDefault="00FC35B5" w:rsidP="00FC35B5">
      <w:pPr>
        <w:widowControl w:val="0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F181844" w14:textId="77777777" w:rsidR="00FC35B5" w:rsidRPr="003E50C9" w:rsidRDefault="00FC35B5" w:rsidP="00FC35B5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</w:p>
    <w:p w14:paraId="2A6798A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584876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CE0B221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31E7EF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23F9C7E9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40770AFD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31ED617B" w14:textId="71205E50" w:rsidR="00FC35B5" w:rsidRPr="003E50C9" w:rsidRDefault="00FC35B5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</w:rPr>
      </w:pPr>
      <w:r w:rsidRPr="003E50C9">
        <w:rPr>
          <w:rFonts w:asciiTheme="minorHAnsi" w:eastAsia="Calibri" w:hAnsiTheme="minorHAnsi" w:cstheme="minorHAnsi"/>
          <w:sz w:val="20"/>
          <w:szCs w:val="20"/>
        </w:rPr>
        <w:br w:type="page"/>
      </w:r>
    </w:p>
    <w:p w14:paraId="01CF29B7" w14:textId="77777777" w:rsidR="00FC35B5" w:rsidRPr="003E50C9" w:rsidRDefault="00FC35B5" w:rsidP="00FC35B5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74A67DD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2362514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WZÓR UMOWY</w:t>
      </w:r>
    </w:p>
    <w:p w14:paraId="62393BDE" w14:textId="77777777" w:rsidR="001315B8" w:rsidRPr="003E50C9" w:rsidRDefault="001315B8" w:rsidP="001315B8">
      <w:pPr>
        <w:pStyle w:val="Default"/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[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projektowane postanowienia umowy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]</w:t>
      </w:r>
    </w:p>
    <w:p w14:paraId="48BA980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96813D9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zawarta w dniu …………………….. w Krakowie pomiędzy: </w:t>
      </w:r>
    </w:p>
    <w:p w14:paraId="68CE3F9A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B6AD3A2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Polskim Wydawnictwem Muzycznym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w Krakowie przy al. Krasińskiego 11a, 31-111 Kraków,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5C45BBC7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dr Daniel Cichy, Dyrektor - Redaktor Naczelny </w:t>
      </w:r>
    </w:p>
    <w:p w14:paraId="7A419788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Agata Gołębiowska, Zastępca Dyrektora ds. Ekonomicznych - Główny Księgowy</w:t>
      </w:r>
    </w:p>
    <w:p w14:paraId="415F3F3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zwanym dalej „Zamawiającym” </w:t>
      </w:r>
    </w:p>
    <w:p w14:paraId="7E0999F7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51648946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Zamawiający i Wykonawca zwani są także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” lub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Stronami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 </w:t>
      </w:r>
    </w:p>
    <w:p w14:paraId="18F315AD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093601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a </w:t>
      </w:r>
    </w:p>
    <w:p w14:paraId="70DB49A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 xml:space="preserve">……………………………………………………………….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z siedzibą / miejscem prowadzenia działalności ……………… ………………………………………… zgodnie z wpisem do rejestru przedsiębiorców KRS prowadzonego przez Sąd ……………………………, … Wydział Krajowego Rejestru Sądowego, pod nr KRS ……………………………/ CEIDG 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</w:rPr>
        <w:br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prowadzonej przez ministra właściwego ds. gospodarki, NIP: …………………………, REGON ……………………………, reprezentowaną przez: </w:t>
      </w:r>
    </w:p>
    <w:p w14:paraId="27A61F1B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2B041D8F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……………………………………………………, </w:t>
      </w:r>
    </w:p>
    <w:p w14:paraId="57EECD1E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7F3FCD63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zwaną/zwanym dalej „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sz w:val="20"/>
          <w:szCs w:val="20"/>
        </w:rPr>
        <w:t>Wykonawcą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”. </w:t>
      </w:r>
    </w:p>
    <w:p w14:paraId="4DB758D5" w14:textId="77777777" w:rsidR="001315B8" w:rsidRPr="003E50C9" w:rsidRDefault="001315B8" w:rsidP="001315B8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0DD7C59D" w14:textId="6B83DCD9" w:rsidR="001315B8" w:rsidRPr="003E50C9" w:rsidRDefault="001315B8" w:rsidP="001315B8">
      <w:pPr>
        <w:jc w:val="both"/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W związku z wyborem oferty Wykonawc</w:t>
      </w:r>
      <w:r w:rsidR="0060497B" w:rsidRPr="0060497B">
        <w:rPr>
          <w:rStyle w:val="Brak"/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>y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>w postępowaniu prowadzonym trybie podstawowym bez negocjacji prowadzony zgodnie z postanowieniami ustawy z dnia 11 września 2019 r. Prawo zamówień publicznych ( tekst jedn. Dz. U. z 2022 r. poz. 1710 ze zm.) na dostawy pn.:</w:t>
      </w:r>
      <w:r w:rsidR="00EE6034"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 </w:t>
      </w:r>
      <w:r w:rsidR="0060497B" w:rsidRPr="0060497B">
        <w:rPr>
          <w:rFonts w:asciiTheme="minorHAnsi" w:hAnsiTheme="minorHAnsi" w:cstheme="minorHAnsi"/>
          <w:b/>
          <w:bCs/>
          <w:sz w:val="20"/>
          <w:szCs w:val="20"/>
        </w:rPr>
        <w:t>„Sukcesywny zakup publikacji nutowych Wydawnictwa Crescendo”</w:t>
      </w:r>
      <w:r w:rsidR="006049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znak sprawy: </w:t>
      </w:r>
      <w:r w:rsidRPr="003E50C9">
        <w:rPr>
          <w:rStyle w:val="Brak"/>
          <w:rFonts w:asciiTheme="minorHAnsi" w:eastAsiaTheme="majorEastAsia" w:hAnsiTheme="minorHAnsi" w:cstheme="minorHAnsi"/>
          <w:b/>
          <w:bCs/>
          <w:i/>
          <w:iCs/>
          <w:sz w:val="20"/>
          <w:szCs w:val="20"/>
        </w:rPr>
        <w:t>ZZP.261.</w:t>
      </w:r>
      <w:r w:rsidR="0060497B">
        <w:rPr>
          <w:rFonts w:asciiTheme="minorHAnsi" w:hAnsiTheme="minorHAnsi" w:cstheme="minorHAnsi"/>
          <w:b/>
          <w:bCs/>
          <w:i/>
          <w:iCs/>
          <w:sz w:val="20"/>
          <w:szCs w:val="20"/>
        </w:rPr>
        <w:t>12</w:t>
      </w:r>
      <w:r w:rsidR="00EE6034" w:rsidRPr="003E50C9">
        <w:rPr>
          <w:rFonts w:asciiTheme="minorHAnsi" w:hAnsiTheme="minorHAnsi" w:cstheme="minorHAnsi"/>
          <w:b/>
          <w:bCs/>
          <w:i/>
          <w:iCs/>
          <w:sz w:val="20"/>
          <w:szCs w:val="20"/>
        </w:rPr>
        <w:t>.2023</w:t>
      </w:r>
      <w:r w:rsidR="00EE6034" w:rsidRPr="003E50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sz w:val="20"/>
          <w:szCs w:val="20"/>
        </w:rPr>
        <w:t xml:space="preserve">została zawarta Umowa następującej treści: </w:t>
      </w:r>
    </w:p>
    <w:p w14:paraId="5BD22F0D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963DD1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</w:p>
    <w:p w14:paraId="77258D4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Przedmiot umowy</w:t>
      </w:r>
    </w:p>
    <w:p w14:paraId="76A8BE8B" w14:textId="77777777" w:rsidR="00FC35B5" w:rsidRPr="003E50C9" w:rsidRDefault="00FC35B5" w:rsidP="00FC35B5">
      <w:pPr>
        <w:pStyle w:val="tyt"/>
        <w:spacing w:before="0"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2BFE9D0" w14:textId="2F60590C" w:rsidR="00FC35B5" w:rsidRPr="0060497B" w:rsidRDefault="00FC35B5" w:rsidP="0060497B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Przedmiotem niniejszej umowy jest </w:t>
      </w:r>
      <w:r w:rsidR="00EE6034" w:rsidRPr="003E50C9">
        <w:rPr>
          <w:rStyle w:val="Brak"/>
          <w:rFonts w:asciiTheme="minorHAnsi" w:hAnsiTheme="minorHAnsi" w:cstheme="minorHAnsi"/>
          <w:sz w:val="20"/>
          <w:szCs w:val="20"/>
        </w:rPr>
        <w:t xml:space="preserve">sukcesywny zakup publikacji nutowych </w:t>
      </w:r>
      <w:r w:rsidR="0060497B">
        <w:rPr>
          <w:rStyle w:val="Brak"/>
          <w:rFonts w:asciiTheme="minorHAnsi" w:hAnsiTheme="minorHAnsi" w:cstheme="minorHAnsi"/>
          <w:sz w:val="20"/>
          <w:szCs w:val="20"/>
        </w:rPr>
        <w:t xml:space="preserve">Wydawnictwa Crescendo </w:t>
      </w:r>
      <w:r w:rsidRPr="0060497B">
        <w:rPr>
          <w:rFonts w:asciiTheme="minorHAnsi" w:hAnsiTheme="minorHAnsi" w:cstheme="minorHAnsi"/>
          <w:color w:val="auto"/>
          <w:sz w:val="20"/>
          <w:szCs w:val="20"/>
        </w:rPr>
        <w:t>zwan</w:t>
      </w:r>
      <w:r w:rsidR="0060497B">
        <w:rPr>
          <w:rFonts w:asciiTheme="minorHAnsi" w:hAnsiTheme="minorHAnsi" w:cstheme="minorHAnsi"/>
          <w:color w:val="auto"/>
          <w:sz w:val="20"/>
          <w:szCs w:val="20"/>
        </w:rPr>
        <w:t>ym</w:t>
      </w:r>
      <w:r w:rsidRPr="0060497B">
        <w:rPr>
          <w:rFonts w:asciiTheme="minorHAnsi" w:hAnsiTheme="minorHAnsi" w:cstheme="minorHAnsi"/>
          <w:color w:val="auto"/>
          <w:sz w:val="20"/>
          <w:szCs w:val="20"/>
        </w:rPr>
        <w:t xml:space="preserve"> dalej "</w:t>
      </w:r>
      <w:r w:rsidRPr="0060497B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przedmiotem umowy</w:t>
      </w:r>
      <w:r w:rsidRPr="0060497B">
        <w:rPr>
          <w:rFonts w:asciiTheme="minorHAnsi" w:hAnsiTheme="minorHAnsi" w:cstheme="minorHAnsi"/>
          <w:color w:val="auto"/>
          <w:sz w:val="20"/>
          <w:szCs w:val="20"/>
        </w:rPr>
        <w:t>"</w:t>
      </w:r>
      <w:r w:rsidR="00EE6034" w:rsidRPr="0060497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0497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3779859D" w14:textId="77777777" w:rsidR="00FC35B5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Przedmiot umowy realizowany będzie na warunkach określonych niniejszą umową oraz w załącznikach stanowiących jej integralną część, którymi są:</w:t>
      </w:r>
    </w:p>
    <w:p w14:paraId="4C07A297" w14:textId="77777777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Opis Przedmiotu Zamówienia - załącznik nr 1 do umowy;  </w:t>
      </w:r>
    </w:p>
    <w:p w14:paraId="5BF54A6E" w14:textId="3DBAEA5E" w:rsidR="00FC35B5" w:rsidRPr="003E50C9" w:rsidRDefault="00FC35B5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Formularz 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oferty</w:t>
      </w:r>
      <w:r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Wykonawcy - załącznik nr 2 do umowy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6BDE76C" w14:textId="3740138F" w:rsidR="00EE6034" w:rsidRPr="003E50C9" w:rsidRDefault="0060497B" w:rsidP="00F133C2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Formularz cenowy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stanowiący </w:t>
      </w:r>
      <w:r w:rsidR="00260988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z</w:t>
      </w:r>
      <w:r w:rsidR="00EE6034" w:rsidRPr="003E50C9">
        <w:rPr>
          <w:rFonts w:asciiTheme="minorHAnsi" w:eastAsia="Calibri" w:hAnsiTheme="minorHAnsi" w:cstheme="minorHAnsi"/>
          <w:sz w:val="20"/>
          <w:szCs w:val="20"/>
          <w:lang w:eastAsia="en-US"/>
        </w:rPr>
        <w:t>ałącznik nr 1A do oferty Wykonawcy - załącznik nr 3 do umowy;</w:t>
      </w:r>
    </w:p>
    <w:p w14:paraId="6C35340D" w14:textId="2E0A0EDB" w:rsidR="00FC35B5" w:rsidRPr="003E50C9" w:rsidRDefault="00EE6034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Ilości lub wartości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wskazane w załącznik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ach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 umowy określają szacunkowe potrzeby Zamawiającego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>w okresie obowiązywania umowy, nie stanowiąc zobowiązania dla Zamawiającego do jego pełnej realizacji, ani też podstawy do dochodzenia przez Wykonawcę roszczeń odszkodowawczych z tytułu niezrealizowania całości przedmiotu zamówienia.</w:t>
      </w:r>
    </w:p>
    <w:p w14:paraId="44DD578F" w14:textId="5891E9E2" w:rsidR="00EE6034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będzie realizował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przedmiot umowy 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>w formie sukcesywnych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dostaw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podstawie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zamówień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na dostawę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publikacji</w:t>
      </w:r>
      <w:r w:rsidR="00410C6D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zwanych dalej</w:t>
      </w:r>
      <w:r w:rsidR="00410C6D"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zamówieniami publikacji</w:t>
      </w:r>
      <w:r w:rsidR="000972FD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EE6034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01ACB9C" w14:textId="5A64DBFB" w:rsidR="00FC35B5" w:rsidRPr="003E50C9" w:rsidRDefault="00286762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Miejscem dostaw zamówionych publikacji jest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siedzib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Zamawiającego</w:t>
      </w:r>
      <w:r w:rsidR="007E1AA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7E1AAA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al. Krasińskiego 11a, 31-111 Kraków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Wykonawca będzie realizował poszczególne dostawy 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>na swój koszt oraz ryzyko.</w:t>
      </w:r>
    </w:p>
    <w:p w14:paraId="2F02074D" w14:textId="7843DB2B" w:rsidR="00FC35B5" w:rsidRPr="003E50C9" w:rsidRDefault="00FC35B5" w:rsidP="00FC35B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Odbiór przedmiotu umowy następować będzie w siedzibie Zamawiającego na podstawie p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 xml:space="preserve">otwierdzenia zakupu towaru.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Strony zgodnie ustaliły,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że w przypadku przesłania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zamówionych publikacji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 siedziby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Zamawiającego 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>potwierdzenie zakupu towaru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9270A" w:rsidRPr="003E50C9">
        <w:rPr>
          <w:rFonts w:asciiTheme="minorHAnsi" w:hAnsiTheme="minorHAnsi" w:cstheme="minorHAnsi"/>
          <w:color w:val="auto"/>
          <w:sz w:val="20"/>
          <w:szCs w:val="20"/>
        </w:rPr>
        <w:t>podpisan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29270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zostanie jednostronnie przez przedstawiciela Zamawiającego.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 xml:space="preserve"> Potwierdzenie zakupu towaru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9270A" w:rsidRPr="003E50C9">
        <w:rPr>
          <w:rFonts w:asciiTheme="minorHAnsi" w:hAnsiTheme="minorHAnsi" w:cstheme="minorHAnsi"/>
          <w:color w:val="auto"/>
          <w:sz w:val="20"/>
          <w:szCs w:val="20"/>
        </w:rPr>
        <w:t>stwierdzając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29270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należyte wykonanie </w:t>
      </w:r>
      <w:r w:rsidR="00286762" w:rsidRPr="003E50C9">
        <w:rPr>
          <w:rFonts w:asciiTheme="minorHAnsi" w:hAnsiTheme="minorHAnsi" w:cstheme="minorHAnsi"/>
          <w:color w:val="auto"/>
          <w:sz w:val="20"/>
          <w:szCs w:val="20"/>
        </w:rPr>
        <w:t>dostawy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będzie stanowi</w:t>
      </w:r>
      <w:r w:rsidR="0029270A">
        <w:rPr>
          <w:rFonts w:asciiTheme="minorHAnsi" w:hAnsiTheme="minorHAnsi" w:cstheme="minorHAnsi"/>
          <w:color w:val="auto"/>
          <w:sz w:val="20"/>
          <w:szCs w:val="20"/>
        </w:rPr>
        <w:t>ć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podstawę do przyjęcia przez Zamawiającego faktury. </w:t>
      </w:r>
    </w:p>
    <w:p w14:paraId="2DF0479D" w14:textId="03B9EC1E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F8188A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2</w:t>
      </w:r>
    </w:p>
    <w:p w14:paraId="49D2636A" w14:textId="66DE3AE6" w:rsidR="00FC35B5" w:rsidRPr="003E50C9" w:rsidRDefault="00410C6D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Zasady udzielania zamówień publikacji</w:t>
      </w:r>
    </w:p>
    <w:p w14:paraId="2E8C7FFD" w14:textId="48BA3E06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Zamówienia publikacji w ramach umowy będą udzielane sukcesywnie w okresie obowiązywania umowy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i dotyczyć będą przedmiotu umowy opisanego w załączniku nr 1 do umowy. </w:t>
      </w:r>
    </w:p>
    <w:p w14:paraId="5F16D913" w14:textId="5E2DEFD1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Osoba upoważniona wskazana w ust. 5 będzie przekazywać Wykonawcy drogą elektroniczną na adres e-mail: …………................... lub poprzez dedykowany system Wykonawcy, zamówienie publikacji zawierające w szczególności nazwy zamawianych publikacji oraz ich liczbę. Wykonawca jest zobowiązany potwierdzić przyjęcie zamówienia  publikacji albo poinformować Zamawiającego o braku możliwości jego realizacji w całości lub w części, zgodnie z zasadami wskazanymi w ust. 4. </w:t>
      </w:r>
    </w:p>
    <w:p w14:paraId="0A928D07" w14:textId="4EEBC114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przypadku posiadania przez Wykonawcę dedykowanego systemu, Wykonawca zobowiązany jest do przekazania osobie upoważnionej wskazanej w ust. 5 wszelkich informacji i danych niezbędnych do korzystania z systemu w terminie do 7 dni od dnia zawarcia umowy . </w:t>
      </w:r>
    </w:p>
    <w:p w14:paraId="3338FC8B" w14:textId="0C37755C" w:rsidR="00410C6D" w:rsidRPr="003E50C9" w:rsidRDefault="00410C6D" w:rsidP="0011224A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71" w:right="23" w:hanging="4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O braku możliwości realizacji zamówienia publikacji Wykonawca jest zobowiązany poinformować Zamawiającego niezwłocznie, jednak nie później niż w ciągu 3 dni roboczych od momentu złożenia zamówienia publikacji. W przypadku czasowej niedostępności danej pozycji wydawniczej (publikacji) Wykonawca rejestruje złożone zamówienie jako zamówienie oczekujące (</w:t>
      </w:r>
      <w:proofErr w:type="spellStart"/>
      <w:r w:rsidRPr="003E50C9">
        <w:rPr>
          <w:rFonts w:asciiTheme="minorHAnsi" w:hAnsiTheme="minorHAnsi" w:cstheme="minorHAnsi"/>
          <w:color w:val="auto"/>
          <w:sz w:val="20"/>
          <w:szCs w:val="20"/>
        </w:rPr>
        <w:t>back</w:t>
      </w:r>
      <w:proofErr w:type="spellEnd"/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order). Jeżeli po upływie 60 dni od daty złożenia zamówienia publikacji dana publikacja jest wciąż niedostępna, Wykonawca niezwłocznie informuje o tym Zamawiającego, usuwa zamówienie z listy zamówień oczekujących i uznaje się, że zamówienie nie zostało złożone. </w:t>
      </w:r>
    </w:p>
    <w:p w14:paraId="2C3D2069" w14:textId="64002560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Osobą upoważnioną do składania zamówień </w:t>
      </w:r>
      <w:r w:rsidR="0011224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i kontaktu ze strony Zamawiającego w związku z realizacją umowy jest …….., nr tel. …….., adres e-mail: ……….. </w:t>
      </w:r>
    </w:p>
    <w:p w14:paraId="401133A9" w14:textId="562EB634" w:rsidR="00410C6D" w:rsidRPr="003E50C9" w:rsidRDefault="00410C6D" w:rsidP="00410C6D">
      <w:pPr>
        <w:pStyle w:val="Default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Osobą upoważnioną do kontaktu ze strony Wykonawcy w związku z realizacją umowy jest …….., nr tel. …….., adres e-mail: ……….. </w:t>
      </w:r>
    </w:p>
    <w:p w14:paraId="5910D7B5" w14:textId="289AE8FD" w:rsidR="00F0143F" w:rsidRPr="003E50C9" w:rsidRDefault="00F0143F" w:rsidP="00F0143F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Strony umowy zobowiązują się do niezwłocznego powiadomienia w formie pisemnej pod rygorem nieważności o każdej zmianie adresu lub numeru telefonu lub danych osób upoważnionych do kontaktu, wskazanych w ust. 5 i 6 powyżej. W przypadku braku informacji o zmianie danych, korespondencja nadana do adresata i nie odebrana uważana jest za doręczoną.</w:t>
      </w:r>
    </w:p>
    <w:p w14:paraId="3E020640" w14:textId="77777777" w:rsidR="00FC35B5" w:rsidRPr="003E50C9" w:rsidRDefault="00FC35B5" w:rsidP="00FC35B5">
      <w:pPr>
        <w:pStyle w:val="tyt"/>
        <w:spacing w:before="0" w:after="0" w:line="276" w:lineRule="auto"/>
        <w:rPr>
          <w:rFonts w:asciiTheme="minorHAnsi" w:hAnsiTheme="minorHAnsi" w:cstheme="minorHAnsi"/>
          <w:b w:val="0"/>
          <w:bCs w:val="0"/>
          <w:color w:val="auto"/>
          <w:w w:val="105"/>
          <w:sz w:val="20"/>
          <w:szCs w:val="20"/>
          <w:lang w:eastAsia="pl-PL"/>
        </w:rPr>
      </w:pPr>
    </w:p>
    <w:p w14:paraId="6EB69007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§3</w:t>
      </w:r>
    </w:p>
    <w:p w14:paraId="7D208D97" w14:textId="4B00B226" w:rsidR="0011224A" w:rsidRPr="003E50C9" w:rsidRDefault="0011224A" w:rsidP="00547A6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Warunki realizacji zamówień publikacji</w:t>
      </w:r>
    </w:p>
    <w:p w14:paraId="64E4D543" w14:textId="000124CA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dostarczyć zamówione publikacje zgodne z niniejszą umową i złożonym zamówieniem publikacji do siedziby Zamawiającego (Kraków, al. Krasińskiego 11a) w terminie: </w:t>
      </w:r>
    </w:p>
    <w:p w14:paraId="39D64B79" w14:textId="1BF13BC3" w:rsidR="0011224A" w:rsidRPr="003E50C9" w:rsidRDefault="0060497B" w:rsidP="0060497B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11224A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... dni od daty złożenia zamówienia;* (zgodnie z ofertą wybranego wykonawcy) </w:t>
      </w:r>
    </w:p>
    <w:p w14:paraId="0502DD54" w14:textId="33E8DF3A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do powiadomienia drogą elektroniczną lub telefonicznie osobę wskazaną w § 2 ust. 5 o planowanym terminie dostawy co najmniej z 2-dniowym wyprzedzeniem. Dostawy mogą się odbywać w dni robocze w godzinach 7-15. </w:t>
      </w:r>
    </w:p>
    <w:p w14:paraId="59F1A31A" w14:textId="6C391BC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Publikacje powinny być zapakowane w sposób zabezpieczający je przed zniszczeniem. </w:t>
      </w:r>
    </w:p>
    <w:p w14:paraId="260AF024" w14:textId="2F28118E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Dostawa publikacji odbywa się na koszt i ryzyko Wykonawcy. </w:t>
      </w:r>
    </w:p>
    <w:p w14:paraId="0CAB6ACD" w14:textId="3EF25579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w terminie do 5 dni od daty otrzymania dostawy oceni prawidłowość otrzymanych publikacji a w przypadku braków ilościowych lub jakościowych zgłosi uwagi Wykonawcy drogą elektroniczną. Wykonawca zobowiązany jest do niezwłocznego, nie później niż do 7 dni od dnia otrzymania zgłoszenia Zamawiającego, usunięcia braków na własny koszt i ryzyko albo do odpowiedniego obniżenia ceny za realizację zamówienia i doręczenia Zamawiającemu faktury korygującej. </w:t>
      </w:r>
    </w:p>
    <w:p w14:paraId="272CE628" w14:textId="7F28661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sytuacji gdy Wykonawca nie zgadza się z uwagami Zamawiającego co do prawidłowości wykonania dostawy zamówionych publikacji, zobowiązany jest do przedstawienia swojego stanowiska na piśmie w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terminie do 5 dni od daty zgłoszenia uwag przez Zamawiającego, o którym mowa w ust. 5. Po bezskutecznym upływie tego terminu przyjmuje się, że Wykonawca zgadza się z oceną dokonaną Zamawiającego. </w:t>
      </w:r>
    </w:p>
    <w:p w14:paraId="00866267" w14:textId="16B678DC" w:rsidR="0011224A" w:rsidRPr="003E50C9" w:rsidRDefault="0011224A" w:rsidP="0011224A">
      <w:pPr>
        <w:pStyle w:val="Defaul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Potwierdzeniem prawidłowości zamówienia jest </w:t>
      </w:r>
      <w:r w:rsidR="00BA2653">
        <w:rPr>
          <w:rFonts w:asciiTheme="minorHAnsi" w:hAnsiTheme="minorHAnsi" w:cstheme="minorHAnsi"/>
          <w:color w:val="auto"/>
          <w:sz w:val="20"/>
          <w:szCs w:val="20"/>
        </w:rPr>
        <w:t>potwierdzenie zakupu towaru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Zamawiającego, zawierający (jeżeli dotyczy) także uwagi Zamawiającego zgodnie z ust. 5. </w:t>
      </w:r>
    </w:p>
    <w:p w14:paraId="643BA806" w14:textId="633BAF1E" w:rsidR="00FC35B5" w:rsidRPr="003E50C9" w:rsidRDefault="00FC35B5" w:rsidP="000D53D4">
      <w:pPr>
        <w:pStyle w:val="tyt"/>
        <w:spacing w:before="0" w:after="0" w:line="276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FA9CF96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4</w:t>
      </w:r>
    </w:p>
    <w:p w14:paraId="66182139" w14:textId="5F0119CA" w:rsidR="002F6718" w:rsidRPr="003E50C9" w:rsidRDefault="00FC35B5" w:rsidP="00371761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Wynagrodzenie i warunki płatności</w:t>
      </w:r>
    </w:p>
    <w:p w14:paraId="207B032A" w14:textId="77777777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Maksymalna kwota jaką Zamawiający zamierza przeznaczyć na realizację umowy wynosi:</w:t>
      </w:r>
    </w:p>
    <w:p w14:paraId="375380CF" w14:textId="0E041128" w:rsidR="002F6718" w:rsidRPr="003E50C9" w:rsidRDefault="0060497B" w:rsidP="0014159F">
      <w:pPr>
        <w:pStyle w:val="Default"/>
        <w:widowControl w:val="0"/>
        <w:autoSpaceDE w:val="0"/>
        <w:autoSpaceDN w:val="0"/>
        <w:adjustRightInd w:val="0"/>
        <w:spacing w:line="276" w:lineRule="auto"/>
        <w:ind w:left="426" w:right="21" w:firstLine="14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…………...</w:t>
      </w:r>
      <w:r w:rsidR="002F6718" w:rsidRPr="003E50C9">
        <w:rPr>
          <w:rFonts w:asciiTheme="minorHAnsi" w:hAnsiTheme="minorHAnsi" w:cstheme="minorHAnsi"/>
          <w:color w:val="auto"/>
          <w:sz w:val="20"/>
          <w:szCs w:val="20"/>
        </w:rPr>
        <w:t>............</w:t>
      </w:r>
      <w:r w:rsidR="0014159F">
        <w:rPr>
          <w:rFonts w:asciiTheme="minorHAnsi" w:hAnsiTheme="minorHAnsi" w:cstheme="minorHAnsi"/>
          <w:color w:val="auto"/>
          <w:sz w:val="20"/>
          <w:szCs w:val="20"/>
        </w:rPr>
        <w:t>.......…. zł netto  (słownie: ……………….), …………...</w:t>
      </w:r>
      <w:r w:rsidR="0014159F" w:rsidRPr="003E50C9">
        <w:rPr>
          <w:rFonts w:asciiTheme="minorHAnsi" w:hAnsiTheme="minorHAnsi" w:cstheme="minorHAnsi"/>
          <w:color w:val="auto"/>
          <w:sz w:val="20"/>
          <w:szCs w:val="20"/>
        </w:rPr>
        <w:t>...................…. zł</w:t>
      </w:r>
      <w:r w:rsidR="0014159F">
        <w:rPr>
          <w:rFonts w:asciiTheme="minorHAnsi" w:hAnsiTheme="minorHAnsi" w:cstheme="minorHAnsi"/>
          <w:color w:val="auto"/>
          <w:sz w:val="20"/>
          <w:szCs w:val="20"/>
        </w:rPr>
        <w:t xml:space="preserve"> brutto</w:t>
      </w:r>
      <w:r w:rsidR="0014159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(słownie: ……………….) </w:t>
      </w:r>
    </w:p>
    <w:p w14:paraId="466A066F" w14:textId="77777777" w:rsidR="002F6718" w:rsidRPr="003E50C9" w:rsidRDefault="002F6718" w:rsidP="002F6718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nie będzie zobowiązany do wykonania umowy w maksymalnej kwocie wskazanej w ust. 1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 xml:space="preserve">a niewykorzystanie maksymalnej kwoty umowy nie będzie stanowić podstawy do jakichkolwiek roszczeń Wykonawcy. </w:t>
      </w:r>
    </w:p>
    <w:p w14:paraId="363433D7" w14:textId="5E118755" w:rsidR="004334D2" w:rsidRPr="0060497B" w:rsidRDefault="002F6718" w:rsidP="0060497B">
      <w:pPr>
        <w:pStyle w:val="Defaul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Wynagrodzenie będzie płatne po prawidłowym wykonaniu każdego zamówienia na numer rachunku bankowego Wykonawcy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wskazany na fakturze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w terminie do 30 dni od daty otrzymania przez Zamawiającego prawidłowej i zgodnej z umową faktury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wystawionej na podstawie </w:t>
      </w:r>
      <w:r w:rsidR="00BA2653">
        <w:rPr>
          <w:rFonts w:asciiTheme="minorHAnsi" w:hAnsiTheme="minorHAnsi" w:cstheme="minorHAnsi"/>
          <w:color w:val="auto"/>
          <w:sz w:val="20"/>
          <w:szCs w:val="20"/>
        </w:rPr>
        <w:t>potwierdzenia zakupu towaru</w:t>
      </w:r>
      <w:r w:rsidR="004334D2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, o którym mowa w § 3 ust. 7 umowy. </w:t>
      </w:r>
    </w:p>
    <w:p w14:paraId="377F3582" w14:textId="77777777" w:rsidR="004334D2" w:rsidRPr="003E50C9" w:rsidRDefault="004334D2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Za dzień zapłaty uznaje się dzień złożenia przez Zamawiającego dyspozycji obciążenia rachunku Zamawiającego kwotą wynagrodzenia należną Wykonawcy. </w:t>
      </w:r>
    </w:p>
    <w:p w14:paraId="1D55D992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>Zamawiający ma prawo wstrzymać zapłatę za dostawę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jeżeli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dostawa lub dostarczone publikacje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są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niezgodnie z umową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lub złożonym zamówieniem publikacji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,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 w szczególności posiadają wady lub są uszkodzone,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do czasu wymiany na 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 xml:space="preserve">publikacji na 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>pozbawion</w:t>
      </w:r>
      <w:r w:rsidR="004334D2" w:rsidRPr="003E50C9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 uszkodzeń lub innych wad.</w:t>
      </w:r>
    </w:p>
    <w:p w14:paraId="09117897" w14:textId="77777777" w:rsidR="004334D2" w:rsidRPr="003E50C9" w:rsidRDefault="00FC35B5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w w:val="105"/>
          <w:sz w:val="20"/>
          <w:szCs w:val="20"/>
        </w:rPr>
        <w:t xml:space="preserve">Wykonawca oświadcza, </w:t>
      </w:r>
      <w:r w:rsidRPr="003E50C9">
        <w:rPr>
          <w:rFonts w:asciiTheme="minorHAnsi" w:hAnsiTheme="minorHAnsi" w:cstheme="minorHAnsi"/>
          <w:sz w:val="20"/>
          <w:szCs w:val="20"/>
        </w:rPr>
        <w:t>że w cenie brutto zawarte są wszystkie koszty związane z dostawą, w tym</w:t>
      </w:r>
      <w:r w:rsidRPr="003E50C9">
        <w:rPr>
          <w:rFonts w:asciiTheme="minorHAnsi" w:hAnsiTheme="minorHAnsi" w:cstheme="minorHAnsi"/>
          <w:sz w:val="20"/>
          <w:szCs w:val="20"/>
        </w:rPr>
        <w:br/>
        <w:t>w szczególności koszty wszystkich czynności związanych z przygotowaniem dostawy, w szczególności: opakowania, oznakowania produktu kodem kreskowym, ubezpieczenia dostawy, załadunku, transportu, wyładunku, koniecznych świadczeń publicznoprawnych, w tym podatków i opłat (np. cła).</w:t>
      </w:r>
    </w:p>
    <w:p w14:paraId="033AA646" w14:textId="3F824480" w:rsidR="004334D2" w:rsidRPr="003E50C9" w:rsidRDefault="004334D2" w:rsidP="004334D2">
      <w:pPr>
        <w:numPr>
          <w:ilvl w:val="0"/>
          <w:numId w:val="34"/>
        </w:numPr>
        <w:spacing w:after="60" w:line="276" w:lineRule="auto"/>
        <w:ind w:hanging="47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34F49C99" w14:textId="77777777" w:rsidR="00FC35B5" w:rsidRPr="003E50C9" w:rsidRDefault="00FC35B5" w:rsidP="00FC35B5">
      <w:pPr>
        <w:pStyle w:val="Akapitzlist"/>
        <w:spacing w:line="276" w:lineRule="auto"/>
        <w:ind w:left="425"/>
        <w:contextualSpacing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</w:p>
    <w:p w14:paraId="27286350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§5</w:t>
      </w:r>
    </w:p>
    <w:p w14:paraId="5376C3B6" w14:textId="0B83CDF9" w:rsidR="00FC35B5" w:rsidRPr="003E50C9" w:rsidRDefault="00371761" w:rsidP="00FC35B5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Okres obowiązywania umowy</w:t>
      </w:r>
    </w:p>
    <w:p w14:paraId="137212E6" w14:textId="2404B25F" w:rsidR="00371761" w:rsidRPr="003E50C9" w:rsidRDefault="00371761" w:rsidP="0037176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Umowa zostaje zawarta na okres </w:t>
      </w:r>
      <w:r w:rsidRPr="003E50C9">
        <w:rPr>
          <w:rFonts w:asciiTheme="minorHAnsi" w:hAnsiTheme="minorHAnsi" w:cstheme="minorHAnsi"/>
          <w:b/>
          <w:bCs/>
          <w:color w:val="auto"/>
          <w:sz w:val="20"/>
          <w:szCs w:val="20"/>
        </w:rPr>
        <w:t>3 lat</w:t>
      </w: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od daty jej zawarcia lub do wyczerpania maksymalnej kwoty wskazanej w § 4 ust. 1 umowy.</w:t>
      </w:r>
    </w:p>
    <w:p w14:paraId="62C1C740" w14:textId="179163FC" w:rsidR="00371761" w:rsidRPr="003E50C9" w:rsidRDefault="00371761" w:rsidP="0037176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Zamówienia publikacji realizowane będą w terminach wskazanych w </w:t>
      </w:r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§3 ust. 1 ustawy </w:t>
      </w:r>
      <w:proofErr w:type="spellStart"/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>pzp</w:t>
      </w:r>
      <w:proofErr w:type="spellEnd"/>
      <w:r w:rsidR="002B4B26" w:rsidRPr="003E50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</w:t>
      </w:r>
    </w:p>
    <w:p w14:paraId="053CAC97" w14:textId="2D14EE03" w:rsidR="00FC35B5" w:rsidRPr="003E50C9" w:rsidRDefault="00FC35B5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C23F349" w14:textId="1A53A85F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§6</w:t>
      </w:r>
    </w:p>
    <w:p w14:paraId="7A38F4E2" w14:textId="77777777" w:rsidR="00202E4A" w:rsidRPr="003E50C9" w:rsidRDefault="00202E4A" w:rsidP="00202E4A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Podwykonawcy </w:t>
      </w:r>
    </w:p>
    <w:p w14:paraId="7617793C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Wykonawca oświadcza, że na dzień zawarcia umowy ..[nie powierza/powierza]…* wskazane poniżej części przedmiotu umowy …………………………………… do wykonania następującym podwykonawcom: ……………………………………*. </w:t>
      </w:r>
    </w:p>
    <w:p w14:paraId="7D92EBCD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Wykonawca zobowiązany jest do zawiadamiania Zamawiającego o wszelkich zmianach w zakresie realizacji umowy przez podwykonawców, w tym w szczególności przekazywania informacji na temat nowych podwykonawców. </w:t>
      </w:r>
    </w:p>
    <w:p w14:paraId="086D252A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Zmiana podwykonawców, w tym również wprowadzenie nowych podwykonawców wymaga pisemnej zgody Zamawiającego. </w:t>
      </w:r>
    </w:p>
    <w:p w14:paraId="5E378250" w14:textId="77777777" w:rsidR="00202E4A" w:rsidRPr="003E50C9" w:rsidRDefault="00202E4A" w:rsidP="00202E4A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Powierzenie wykonania części umowy podwykonawcom nie zwalnia Wykonawcy z odpowiedzialności za należyte wykonanie umowy. Wykonawca jest odpowiedzialny wobec </w:t>
      </w: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lastRenderedPageBreak/>
        <w:t xml:space="preserve">Zamawiającego oraz osób trzecich za działania, zaniechanie działania, uchybienia i zaniedbania podwykonawców w takim samym stopniu jak za działania, uchybienia lub zaniedbania własne. </w:t>
      </w:r>
    </w:p>
    <w:p w14:paraId="65DEB71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66ED4" w14:textId="3ADBCEB2" w:rsidR="00E37B56" w:rsidRPr="003E50C9" w:rsidRDefault="00E37B56" w:rsidP="00E37B56">
      <w:pPr>
        <w:pStyle w:val="Nagwek1"/>
        <w:rPr>
          <w:rFonts w:asciiTheme="minorHAnsi" w:hAnsiTheme="minorHAnsi" w:cstheme="minorHAnsi"/>
          <w:w w:val="105"/>
        </w:rPr>
      </w:pPr>
      <w:r w:rsidRPr="003E50C9">
        <w:rPr>
          <w:rFonts w:asciiTheme="minorHAnsi" w:hAnsiTheme="minorHAnsi" w:cstheme="minorHAnsi"/>
          <w:w w:val="105"/>
        </w:rPr>
        <w:t>§</w:t>
      </w:r>
      <w:r w:rsidR="00202E4A" w:rsidRPr="003E50C9">
        <w:rPr>
          <w:rFonts w:asciiTheme="minorHAnsi" w:hAnsiTheme="minorHAnsi" w:cstheme="minorHAnsi"/>
          <w:w w:val="105"/>
        </w:rPr>
        <w:t>7</w:t>
      </w:r>
    </w:p>
    <w:p w14:paraId="2012EBAC" w14:textId="3E1F2BC3" w:rsidR="00E37B56" w:rsidRPr="003E50C9" w:rsidRDefault="00E37B56" w:rsidP="00E37B56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Kary umowne</w:t>
      </w:r>
    </w:p>
    <w:p w14:paraId="4050FE76" w14:textId="67920354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>Zamawiający naliczy Wykonawcy karę umowną w następujących przypadkach i wysokościach:</w:t>
      </w:r>
    </w:p>
    <w:p w14:paraId="4C7F97CB" w14:textId="36DBDBE3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Wykonawcy w realizacji dostawy w terminie wskazanym w § </w:t>
      </w:r>
      <w:r w:rsidR="002B4B26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–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danego zamówienia publikacji za każdy dzień zwłoki; </w:t>
      </w:r>
    </w:p>
    <w:p w14:paraId="55EF1D5D" w14:textId="3E5E3C15" w:rsidR="00E37B56" w:rsidRPr="003E50C9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zwłoki w dostarczeniu publikacji wolnych od wad zgodnie z § </w:t>
      </w:r>
      <w:r w:rsidR="000702BD" w:rsidRPr="003E50C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5 umowy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8362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w wysokości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5% wartości nieprawidłowej części danego zamówienia publikacji, za każdy dzień zwłoki. Kary nie nalicza się jeżeli Wykonawca obniży odpowiednio cenę za realizację danego zamówienia publikacji; </w:t>
      </w:r>
    </w:p>
    <w:p w14:paraId="1333DF16" w14:textId="3E81F378" w:rsidR="00E37B56" w:rsidRPr="00E6523B" w:rsidRDefault="00E37B56" w:rsidP="00E37B56">
      <w:pPr>
        <w:pStyle w:val="Defaul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niepoinformowania Zamawiającego o wszelkich zmianach w zakresie podwykonawstwa zgodnie z § </w:t>
      </w:r>
      <w:r w:rsidR="00473707" w:rsidRPr="003E50C9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6523B">
        <w:rPr>
          <w:rFonts w:asciiTheme="minorHAnsi" w:hAnsiTheme="minorHAnsi" w:cstheme="minorHAnsi"/>
          <w:color w:val="auto"/>
          <w:sz w:val="20"/>
          <w:szCs w:val="20"/>
        </w:rPr>
        <w:t xml:space="preserve">umowy – 200,00 zł (słownie: dwieście złotych 00/100) za każdy przypadek; </w:t>
      </w:r>
    </w:p>
    <w:p w14:paraId="656ECA58" w14:textId="6B37B1A6" w:rsidR="00E37B56" w:rsidRPr="00E6523B" w:rsidRDefault="00E37B56" w:rsidP="00C66DF1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>Kary</w:t>
      </w:r>
      <w:r w:rsidR="0014159F"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 umowne mogą podlegać łączeniu, a ich suma nie powinna przekraczać 20% kwoty</w:t>
      </w:r>
      <w:r w:rsidR="00E6523B"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 brutto określonej w § 4 ust. 1.</w:t>
      </w:r>
    </w:p>
    <w:p w14:paraId="66558488" w14:textId="220E3615" w:rsidR="00E37B56" w:rsidRPr="00E6523B" w:rsidRDefault="00E37B56" w:rsidP="00E37B56">
      <w:pPr>
        <w:pStyle w:val="Akapitzlist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>Zamawiający jest uprawniony do potrącenia kar umownych z wynagrodzenia należnego Wykonawcy</w:t>
      </w:r>
      <w:r w:rsidR="0014159F"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>, na co Wykonawca wyraża zgodę.</w:t>
      </w:r>
    </w:p>
    <w:p w14:paraId="79CA4B31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E6523B">
        <w:rPr>
          <w:rFonts w:asciiTheme="minorHAnsi" w:hAnsiTheme="minorHAnsi" w:cstheme="minorHAnsi"/>
          <w:color w:val="auto"/>
          <w:w w:val="105"/>
          <w:sz w:val="20"/>
          <w:szCs w:val="20"/>
        </w:rPr>
        <w:t>Jeżeli zastrzeżone w umowie</w:t>
      </w: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 kary nie pokryją szkody powstałej w wyniku niewykonania lub nienależytego wykonania umowy, Strony są uprawnione do dochodzenia odszkodowania  uzupełniającego do wysokości poniesionej szkody.</w:t>
      </w:r>
    </w:p>
    <w:p w14:paraId="60B38551" w14:textId="77777777" w:rsidR="00E37B56" w:rsidRPr="003E50C9" w:rsidRDefault="00E37B56" w:rsidP="00E37B5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Theme="minorHAnsi" w:hAnsiTheme="minorHAnsi" w:cstheme="minorHAnsi"/>
          <w:color w:val="auto"/>
          <w:w w:val="105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w w:val="105"/>
          <w:sz w:val="20"/>
          <w:szCs w:val="20"/>
        </w:rPr>
        <w:t xml:space="preserve">Łączna wysokość kar umownych naliczonych z tytułu realizacji przedmiotu umowy nie może przekroczyć 50% maksymalnego wynagrodzenia, o którym mowa w § 4 ust. 1 umowy </w:t>
      </w:r>
    </w:p>
    <w:p w14:paraId="1C32B6BE" w14:textId="77777777" w:rsidR="00202E4A" w:rsidRPr="003E50C9" w:rsidRDefault="00202E4A" w:rsidP="00FC35B5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B5BECD" w14:textId="1A84E479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8</w:t>
      </w:r>
    </w:p>
    <w:p w14:paraId="6E657CCF" w14:textId="46143805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Rozwiązanie umowy</w:t>
      </w:r>
    </w:p>
    <w:p w14:paraId="6CB39A9E" w14:textId="77777777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Zamawiający ma prawo odstąpić od umowy zgodnie z zapisami Kodeksu Cywilnego jak również zgodnie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br/>
        <w:t>z zapisami jak niżej.</w:t>
      </w:r>
    </w:p>
    <w:p w14:paraId="413F817B" w14:textId="5C5FAA1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Zamawiający ma prawo odstąpić od umowy w terminie do 30 dni od zaistnienia 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jednej lub kilku okoliczności wskazanych poniżej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jednakże nie później niż do ostatniego dnia obowiązywania umowy</w:t>
      </w:r>
      <w:r w:rsidR="00371761" w:rsidRPr="003E50C9">
        <w:rPr>
          <w:rFonts w:asciiTheme="minorHAnsi" w:hAnsiTheme="minorHAnsi" w:cstheme="minorHAnsi"/>
          <w:color w:val="auto"/>
          <w:sz w:val="20"/>
          <w:szCs w:val="20"/>
        </w:rPr>
        <w:t>, w przypadku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4147485" w14:textId="77777777" w:rsidR="00371761" w:rsidRPr="003E50C9" w:rsidRDefault="00371761" w:rsidP="00371761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powtarzających się reklamacji dotyczących złej jakości Publikacji, za powtarzające się reklamacje Strony uznają co najmniej trzy reklamacje zgłoszone w formie uwag, o których mowa w § 3 ust. 5 umowy,  w okresie dwóch kolejnych miesięcy realizacji umowy;</w:t>
      </w:r>
    </w:p>
    <w:p w14:paraId="4B57495F" w14:textId="5CFD921E" w:rsidR="00E37B56" w:rsidRPr="003E50C9" w:rsidRDefault="00371761" w:rsidP="00E37B56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z przyczyn leżących po jego stronie notorycznie nie dotrzymuje termin</w:t>
      </w:r>
      <w:r w:rsidR="00E37B56" w:rsidRPr="003E50C9">
        <w:rPr>
          <w:rFonts w:asciiTheme="minorHAnsi" w:hAnsiTheme="minorHAnsi" w:cstheme="minorHAnsi"/>
          <w:sz w:val="20"/>
          <w:szCs w:val="20"/>
        </w:rPr>
        <w:t>u</w:t>
      </w:r>
      <w:r w:rsidRPr="003E50C9">
        <w:rPr>
          <w:rFonts w:asciiTheme="minorHAnsi" w:hAnsiTheme="minorHAnsi" w:cstheme="minorHAnsi"/>
          <w:sz w:val="20"/>
          <w:szCs w:val="20"/>
        </w:rPr>
        <w:t xml:space="preserve"> realizacji </w:t>
      </w:r>
      <w:r w:rsidR="00E37B56" w:rsidRPr="003E50C9">
        <w:rPr>
          <w:rFonts w:asciiTheme="minorHAnsi" w:hAnsiTheme="minorHAnsi" w:cstheme="minorHAnsi"/>
          <w:sz w:val="20"/>
          <w:szCs w:val="20"/>
        </w:rPr>
        <w:t>zamówień wskazanego w §3 ust. 1 umowy, za notorycznie nie dotrzym</w:t>
      </w:r>
      <w:r w:rsidR="00B03C20" w:rsidRPr="003E50C9">
        <w:rPr>
          <w:rFonts w:asciiTheme="minorHAnsi" w:hAnsiTheme="minorHAnsi" w:cstheme="minorHAnsi"/>
          <w:sz w:val="20"/>
          <w:szCs w:val="20"/>
        </w:rPr>
        <w:t>ywanie</w:t>
      </w:r>
      <w:r w:rsidR="00E37B56" w:rsidRPr="003E50C9">
        <w:rPr>
          <w:rFonts w:asciiTheme="minorHAnsi" w:hAnsiTheme="minorHAnsi" w:cstheme="minorHAnsi"/>
          <w:sz w:val="20"/>
          <w:szCs w:val="20"/>
        </w:rPr>
        <w:t xml:space="preserve"> terminu realizacji zamówień Strony uznają co najmniej trzykrotne niedotrzymanie terminu realizacji zamówień w okresie dwóch kolejnych miesięcy realizacji umowy;</w:t>
      </w:r>
    </w:p>
    <w:p w14:paraId="6EA6944E" w14:textId="425F78C5" w:rsidR="00E37B56" w:rsidRPr="003E50C9" w:rsidRDefault="00E37B56" w:rsidP="00E37B56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>gdy Wykonawca wskazuje na brak możliwości realizacji zamówienia, który nie jest spowodowany obiektywnymi przyczynami. Za obiektywne przyczyny uznaje się w szczególności brak możliwości realizacji zamówienia w związku z czasową niedostępnością Publikacji niezawinioną przez Wykonawcę</w:t>
      </w:r>
      <w:r w:rsidR="007D2403" w:rsidRPr="003E50C9">
        <w:rPr>
          <w:rFonts w:asciiTheme="minorHAnsi" w:hAnsiTheme="minorHAnsi" w:cstheme="minorHAnsi"/>
          <w:sz w:val="20"/>
          <w:szCs w:val="20"/>
        </w:rPr>
        <w:t>;</w:t>
      </w:r>
    </w:p>
    <w:p w14:paraId="4FCFACFD" w14:textId="64E52E6E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Przyczyny wskazane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są traktowane jako przyczyny leżące po stronie Wykonawcy z jego winy.</w:t>
      </w:r>
    </w:p>
    <w:p w14:paraId="6D2C504E" w14:textId="11604F36" w:rsidR="00FC35B5" w:rsidRPr="003E50C9" w:rsidRDefault="00FC35B5" w:rsidP="00FC35B5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emu przysługuje również, wedle jego wyboru,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na podstawie przesłanek zawartych w ust. </w:t>
      </w:r>
      <w:r w:rsidR="00202E4A" w:rsidRPr="003E50C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B073B" w:rsidRPr="003E50C9">
        <w:rPr>
          <w:rFonts w:asciiTheme="minorHAnsi" w:hAnsiTheme="minorHAnsi" w:cstheme="minorHAnsi"/>
          <w:color w:val="auto"/>
          <w:sz w:val="20"/>
          <w:szCs w:val="20"/>
        </w:rPr>
        <w:t>powyżej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, prawo do rozwiązania umowy w trybie natychmiastowym bez prawa dochodzenia przez Wykonawcę odszkodowania lub utraconych korzyści, na co Wykonawca wyraża zgodę.</w:t>
      </w:r>
    </w:p>
    <w:p w14:paraId="2C1BE3BF" w14:textId="77777777" w:rsidR="00FC35B5" w:rsidRPr="003E50C9" w:rsidRDefault="00FC35B5" w:rsidP="00FC35B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FCDCF8" w14:textId="185122AF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9</w:t>
      </w:r>
    </w:p>
    <w:p w14:paraId="33B5F3FB" w14:textId="6F668F21" w:rsidR="00FC35B5" w:rsidRPr="003E50C9" w:rsidRDefault="00202E4A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Siła wyższa</w:t>
      </w:r>
    </w:p>
    <w:p w14:paraId="1ADF5716" w14:textId="522C4C04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to w związku z zaistnieniem okoliczności siły wyższej. W takim przypadku nie można także naliczyć kar umownych. </w:t>
      </w:r>
    </w:p>
    <w:p w14:paraId="051CB020" w14:textId="7A8C8871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niniejszej umowy siłą wyższą nie są w szczególności deficyt sprzętowy, kadrowy, materiałowy, spory pracownicze, strajki, trudności finansowe ani też kumulacja takich czynników. </w:t>
      </w:r>
    </w:p>
    <w:p w14:paraId="389D79E4" w14:textId="0A917C2B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0C59F77F" w14:textId="6CBEC2DC" w:rsidR="00202E4A" w:rsidRPr="003E50C9" w:rsidRDefault="00202E4A" w:rsidP="00202E4A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Strona umowy powołująca się na okoliczność siły wyższej powinna udokumentować jej zaistnienie. </w:t>
      </w:r>
    </w:p>
    <w:p w14:paraId="4EB3C7BE" w14:textId="77777777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02B636" w14:textId="52A5763A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 xml:space="preserve">§ </w:t>
      </w:r>
      <w:r w:rsidR="00202E4A" w:rsidRPr="003E50C9">
        <w:rPr>
          <w:rFonts w:asciiTheme="minorHAnsi" w:hAnsiTheme="minorHAnsi" w:cstheme="minorHAnsi"/>
        </w:rPr>
        <w:t>10</w:t>
      </w:r>
    </w:p>
    <w:p w14:paraId="1D152EEE" w14:textId="77777777" w:rsidR="00FC35B5" w:rsidRPr="003E50C9" w:rsidRDefault="00FC35B5" w:rsidP="00FC35B5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Zmiany umowy</w:t>
      </w:r>
    </w:p>
    <w:p w14:paraId="50B616DC" w14:textId="77777777" w:rsidR="00FC35B5" w:rsidRPr="003E50C9" w:rsidRDefault="00FC35B5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Wszelkie zmiany umowy wymagają formy pisemnej pod rygorem nieważności.</w:t>
      </w:r>
    </w:p>
    <w:p w14:paraId="7497CAD0" w14:textId="4F2DDB9A" w:rsidR="00FC35B5" w:rsidRPr="003E50C9" w:rsidRDefault="008838C9" w:rsidP="00A563AF">
      <w:pPr>
        <w:pStyle w:val="Akapitzlist"/>
        <w:numPr>
          <w:ilvl w:val="0"/>
          <w:numId w:val="15"/>
        </w:numPr>
        <w:spacing w:after="6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Zmiany Umowy mogą być wprowadzone w przypadku</w:t>
      </w:r>
      <w:r w:rsidR="00FC35B5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7E4C860B" w14:textId="77777777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stawki podatku od towarów i usług. Wówczas zmianie ulegnie stawka podatku VAT oraz wynagrodzenie brutto należne wykonawcy od dnia zmiany stawki. Wynagrodzenie netto pozostaje bez zmian.</w:t>
      </w:r>
    </w:p>
    <w:p w14:paraId="58BF5732" w14:textId="77777777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zmiany wysokości minimalnego wynagrodzenia za pracę albo wysokości minimalnej stawki godzinowej, ustalonych na podstawie przepisów </w:t>
      </w:r>
      <w:hyperlink r:id="rId9" w:anchor="/document/16992095?cm=DOCUMENT" w:tgtFrame="_blank" w:history="1">
        <w:r w:rsidRPr="003E50C9">
          <w:rPr>
            <w:rFonts w:asciiTheme="minorHAnsi" w:hAnsiTheme="minorHAnsi" w:cstheme="minorHAnsi"/>
            <w:color w:val="auto"/>
            <w:sz w:val="20"/>
            <w:szCs w:val="20"/>
          </w:rPr>
          <w:t>ustawy</w:t>
        </w:r>
      </w:hyperlink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z dnia 10 października 2002 r. o minimalnym wynagrodzeniu za pracę. Wówczas wynagrodzenie Wykonawcy zostanie zmienione w zakresie niezbędnym i koniecznym związanym z przedmiotową zmianą. </w:t>
      </w:r>
    </w:p>
    <w:p w14:paraId="3F80F51A" w14:textId="2D4E7A63" w:rsidR="00FC35B5" w:rsidRPr="003E50C9" w:rsidRDefault="00FC35B5" w:rsidP="00202E4A">
      <w:pPr>
        <w:pStyle w:val="Akapitzlist"/>
        <w:numPr>
          <w:ilvl w:val="0"/>
          <w:numId w:val="16"/>
        </w:numPr>
        <w:spacing w:after="6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>zmiany zasad podlegania ubezpieczeniom społecznym lub ubezpieczeniu zdrowotnemu lub wysokości stawki składki na ubezpieczenia społeczne lub zdrowotne. Wówczas wynagrodzenie Wykonawcy zostanie zmienione w zakresie niezbędnym i koniecznym związanym z przedmiotową zmianą.</w:t>
      </w:r>
    </w:p>
    <w:p w14:paraId="36BA00D5" w14:textId="5E2BF213" w:rsidR="00A563AF" w:rsidRPr="003E50C9" w:rsidRDefault="00A563AF" w:rsidP="00A563AF">
      <w:pPr>
        <w:spacing w:after="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E50C9">
        <w:rPr>
          <w:rFonts w:asciiTheme="minorHAnsi" w:hAnsiTheme="minorHAnsi" w:cstheme="minorHAnsi"/>
          <w:sz w:val="20"/>
          <w:szCs w:val="20"/>
        </w:rPr>
        <w:t xml:space="preserve">jeżeli zmiany te będą miały wpływ na koszty wykonania umowy ramowej przez Wykonawcę. W związku z powyższym wprowadzenie wskazanych zmian dokonuje się na pisemny wniosek Wykonawcy zawierający uzasadnienie faktyczne i prawne konieczności wprowadzenia zmian oraz w przypadku zmian </w:t>
      </w:r>
      <w:r w:rsidR="00EC0A40" w:rsidRPr="003E50C9">
        <w:rPr>
          <w:rFonts w:asciiTheme="minorHAnsi" w:hAnsiTheme="minorHAnsi" w:cstheme="minorHAnsi"/>
          <w:sz w:val="20"/>
          <w:szCs w:val="20"/>
        </w:rPr>
        <w:t>wskazanych w</w:t>
      </w:r>
      <w:r w:rsidRPr="003E50C9">
        <w:rPr>
          <w:rFonts w:asciiTheme="minorHAnsi" w:hAnsiTheme="minorHAnsi" w:cstheme="minorHAnsi"/>
          <w:sz w:val="20"/>
          <w:szCs w:val="20"/>
        </w:rPr>
        <w:t xml:space="preserve"> ust. 2 pkt 2 i 3 – złożenie dowodów, w tym dokumentów, potwierdzających powiązanie planowanej zmiany z realizacją niniejszej umowy.</w:t>
      </w:r>
    </w:p>
    <w:p w14:paraId="1E652337" w14:textId="6C576AFF" w:rsidR="005119E3" w:rsidRPr="003E50C9" w:rsidRDefault="005119E3" w:rsidP="00A563AF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3. </w:t>
      </w:r>
      <w:r w:rsidR="00A563A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terminu realizacji Umowy : </w:t>
      </w:r>
    </w:p>
    <w:p w14:paraId="2904C7C7" w14:textId="0A265ADA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gdy dochowanie terminu jest niemożliwe z uwagi na wystąpienie </w:t>
      </w:r>
      <w:r w:rsidR="00695948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iły wyższej określonej w §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9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, która ma bezpośredni wpływ na terminowość wykonywania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mowy; </w:t>
      </w:r>
    </w:p>
    <w:p w14:paraId="3770EC1E" w14:textId="58DAE67E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spacing w:after="73"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razie wystąpienia okoliczności niezależnych od Stron lub których Strony przy zachowaniu należytej staranności nie były w stanie uniknąć lub przewidzieć; </w:t>
      </w:r>
    </w:p>
    <w:p w14:paraId="0268F706" w14:textId="08928790" w:rsidR="005119E3" w:rsidRPr="003E50C9" w:rsidRDefault="005119E3" w:rsidP="00202E4A">
      <w:pPr>
        <w:pStyle w:val="Default"/>
        <w:numPr>
          <w:ilvl w:val="0"/>
          <w:numId w:val="21"/>
        </w:numPr>
        <w:suppressAutoHyphens/>
        <w:ind w:left="426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gdy konieczne okaże się przedłużenie terminu dostawy, z przyczyn organizacyjnych leżących po stronie Zamawiającego;</w:t>
      </w:r>
    </w:p>
    <w:p w14:paraId="2CD016B0" w14:textId="66DD7BEA" w:rsidR="005119E3" w:rsidRPr="003E50C9" w:rsidRDefault="005119E3" w:rsidP="00202E4A">
      <w:pPr>
        <w:pStyle w:val="Akapitzlist"/>
        <w:numPr>
          <w:ilvl w:val="0"/>
          <w:numId w:val="21"/>
        </w:numPr>
        <w:spacing w:after="60" w:line="276" w:lineRule="auto"/>
        <w:ind w:left="426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przez przedłużenie terminu realizacji umowy o maksymalnie 3 miesiące w sytuacji gdy w terminie wskazanym w §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ust. 1 umowy nie zostanie wykorzystana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kwota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maksymalna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>wskazana w §4 ust</w:t>
      </w:r>
      <w:r w:rsidR="00260988" w:rsidRPr="003E50C9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 1 umowy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. Dokładny okres przedłużenia realizacji umowy ustalony zostanie przez Strony w toku negocjacji, w odniesieniu do kwoty jaka pozostała </w:t>
      </w:r>
      <w:r w:rsidR="00F0143F" w:rsidRPr="003E50C9">
        <w:rPr>
          <w:rFonts w:asciiTheme="minorHAnsi" w:hAnsiTheme="minorHAnsi" w:cstheme="minorHAnsi"/>
          <w:color w:val="auto"/>
          <w:sz w:val="20"/>
          <w:szCs w:val="20"/>
        </w:rPr>
        <w:t xml:space="preserve">do dyspozycji </w:t>
      </w:r>
      <w:r w:rsidRPr="003E50C9">
        <w:rPr>
          <w:rFonts w:asciiTheme="minorHAnsi" w:hAnsiTheme="minorHAnsi" w:cstheme="minorHAnsi"/>
          <w:color w:val="auto"/>
          <w:sz w:val="20"/>
          <w:szCs w:val="20"/>
        </w:rPr>
        <w:t>Zamawiającego oraz możliwości Wykonawcy.</w:t>
      </w:r>
    </w:p>
    <w:p w14:paraId="4773A054" w14:textId="5674A2A4" w:rsidR="005119E3" w:rsidRPr="003E50C9" w:rsidRDefault="005119E3" w:rsidP="00A563AF">
      <w:pPr>
        <w:pStyle w:val="Default"/>
        <w:numPr>
          <w:ilvl w:val="0"/>
          <w:numId w:val="22"/>
        </w:numPr>
        <w:suppressAutoHyphens/>
        <w:ind w:left="567" w:hanging="567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Dopuszcza się zmianę Umowy: </w:t>
      </w:r>
    </w:p>
    <w:p w14:paraId="0E851FE4" w14:textId="5E45CFEF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lastRenderedPageBreak/>
        <w:t xml:space="preserve">w przypadku zmian obowiązujących w przepisach prawa, powodujących konieczność dokonania zmian w Umowie; </w:t>
      </w:r>
    </w:p>
    <w:p w14:paraId="24253649" w14:textId="62C6B2DD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innych przypadkach niezależnych od Zamawiającego lub Wykonawcy, a niepozwalających na realizację Umowy zgodnie z postanowieniami Załącznika nr 1 oraz postanowieniami Umowy; </w:t>
      </w:r>
    </w:p>
    <w:p w14:paraId="42A05ACC" w14:textId="74E80287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razie złożenia wniosku o upadłość albo likwidację Wykonawcy; </w:t>
      </w:r>
    </w:p>
    <w:p w14:paraId="43AD8AE6" w14:textId="274D873F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uzasadnionej konieczności zmiany zakresu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 powierzonego podwykonawcom; </w:t>
      </w:r>
    </w:p>
    <w:p w14:paraId="73B670B2" w14:textId="7BA66CF4" w:rsidR="005119E3" w:rsidRPr="003E50C9" w:rsidRDefault="005119E3" w:rsidP="00202E4A">
      <w:pPr>
        <w:pStyle w:val="Default"/>
        <w:numPr>
          <w:ilvl w:val="0"/>
          <w:numId w:val="23"/>
        </w:numPr>
        <w:suppressAutoHyphens/>
        <w:spacing w:after="73"/>
        <w:ind w:left="426" w:hanging="284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przypadku gdy konieczności wprowadzenia zmian będzie następstwem zmian wprowadzonych w umowach pomiędzy Zamawiającym, a inną niż Wykonawcą stroną, w tym instytucjami nadzorującymi Zamawiającego, które mają bezpośredni wpływ na realizację Umowy; </w:t>
      </w:r>
    </w:p>
    <w:p w14:paraId="413FE832" w14:textId="0348FEBD" w:rsidR="00A563AF" w:rsidRPr="003E50C9" w:rsidRDefault="005119E3" w:rsidP="00A563AF">
      <w:pPr>
        <w:pStyle w:val="Default"/>
        <w:suppressAutoHyphens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w w/w przypadkach zmianie (w tym ograniczeniu) ulec może odpowiednio zakres rzeczowy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mowy, cena Umowy netto/ brutto, termin dostawy Przedmiotu Umowy, sposób realizacji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p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rzedmiotu </w:t>
      </w:r>
      <w:r w:rsidR="00F0143F"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u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mowy. </w:t>
      </w:r>
    </w:p>
    <w:p w14:paraId="39B85556" w14:textId="5A73F37A" w:rsidR="00FC35B5" w:rsidRPr="003E50C9" w:rsidRDefault="00FC35B5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DB34F8A" w14:textId="176304F2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</w:t>
      </w:r>
      <w:r w:rsidR="00F0143F" w:rsidRPr="003E50C9">
        <w:rPr>
          <w:rFonts w:asciiTheme="minorHAnsi" w:hAnsiTheme="minorHAnsi" w:cstheme="minorHAnsi"/>
        </w:rPr>
        <w:t>1</w:t>
      </w:r>
    </w:p>
    <w:p w14:paraId="12FF495C" w14:textId="75C64893" w:rsidR="00F133C2" w:rsidRPr="003E50C9" w:rsidRDefault="00F133C2" w:rsidP="00F133C2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Ochrona danych osobowych</w:t>
      </w:r>
    </w:p>
    <w:p w14:paraId="4161233A" w14:textId="27E9A3E5" w:rsidR="00F133C2" w:rsidRPr="003E50C9" w:rsidRDefault="00F133C2" w:rsidP="00F133C2">
      <w:pPr>
        <w:pStyle w:val="Default"/>
        <w:suppressAutoHyphens/>
        <w:spacing w:after="120"/>
        <w:ind w:left="426" w:hanging="426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1.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Strony zgodnie oświadczają, że każda ze Stron będzie administratorem,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469145F5" w14:textId="421A9BB3" w:rsidR="00F133C2" w:rsidRPr="003E50C9" w:rsidRDefault="00F133C2" w:rsidP="00F133C2">
      <w:pPr>
        <w:pStyle w:val="Akapitzlist"/>
        <w:ind w:left="426" w:hanging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2.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zobowiązuje się, że żaden z jego pracownik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w, zleceniobiorc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oraz żadna z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pozyskał bezpośrednio lub pośrednio w wyniku wykonania postanowień niniejszej Umowy.</w:t>
      </w:r>
    </w:p>
    <w:p w14:paraId="4E359255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783BA7E8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Wykonawca oświadcza, iż 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ma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lności zobowiązany jest przyjąć odpowiednie oświadczenia od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b, przy pomocy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będzie wykonywał Zam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wienie,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rych wykonuje Umowę są zobowiązani przestrzegać wszystkich przepis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o ochronie danych, jak r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wnież innych akt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w prawnych regulujących ochronę danych poufnych, w tym tajemnicę przedsiębiorstwa.</w:t>
      </w:r>
    </w:p>
    <w:p w14:paraId="23A5781A" w14:textId="77777777" w:rsidR="00F133C2" w:rsidRPr="003E50C9" w:rsidRDefault="00F133C2" w:rsidP="00F133C2">
      <w:pPr>
        <w:pStyle w:val="Akapitzlist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Zgodnie z art. 13 ust. 1-2 Rozporządzenia Parlamentu Europejskiego i Rady (UE) 2016/679 z dnia 27 kwietnia 2016 r. w sprawie ochrony os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>lne rozporządzenie o ochronie danych, dalej „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>RODO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”) Zamawiający informuje, że: </w:t>
      </w:r>
    </w:p>
    <w:p w14:paraId="1DFD4B00" w14:textId="2F462C21" w:rsidR="00F133C2" w:rsidRPr="003E50C9" w:rsidRDefault="00F133C2" w:rsidP="00F133C2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 w:hanging="425"/>
        <w:jc w:val="both"/>
        <w:rPr>
          <w:rFonts w:asciiTheme="minorHAns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administratorem danych osobowych Wykonawcy jest Zamawiający, tj. Polskie Wydawnictwo Muzyczne z siedzibą w Krakowie, al. Krasińskiego 11A, 31-111 Krak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w. W sprawie ochrony swoich danych osobowych Wykonawca może skontaktować się bezpośrednio z administratorem danych osobowych, przy użyciu adresu e-mail: </w:t>
      </w:r>
      <w:r w:rsidRPr="003E50C9">
        <w:rPr>
          <w:rStyle w:val="Brak"/>
          <w:rFonts w:asciiTheme="minorHAnsi" w:eastAsiaTheme="majorEastAsia" w:hAnsiTheme="minorHAnsi" w:cstheme="minorHAnsi"/>
          <w:color w:val="0033CC"/>
          <w:sz w:val="20"/>
          <w:szCs w:val="20"/>
          <w:u w:color="0033CC"/>
          <w14:textOutline w14:w="0" w14:cap="flat" w14:cmpd="sng" w14:algn="ctr">
            <w14:noFill/>
            <w14:prstDash w14:val="solid"/>
            <w14:bevel/>
          </w14:textOutline>
        </w:rPr>
        <w:t>iod@pwm.com.pl</w:t>
      </w:r>
      <w:r w:rsidRPr="003E50C9">
        <w:rPr>
          <w:rStyle w:val="Brak"/>
          <w:rFonts w:asciiTheme="minorHAnsi" w:eastAsiaTheme="majorEastAsia" w:hAnsiTheme="minorHAnsi" w:cstheme="minorHAnsi"/>
          <w:color w:val="0070C0"/>
          <w:sz w:val="20"/>
          <w:szCs w:val="20"/>
          <w:u w:color="0070C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50C9">
        <w:rPr>
          <w:rStyle w:val="markedcontent"/>
          <w:rFonts w:asciiTheme="minorHAnsi" w:eastAsia="Arial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lub pisemnie na adres siedziby Zamawiającego. </w:t>
      </w:r>
    </w:p>
    <w:p w14:paraId="1932F267" w14:textId="77777777" w:rsidR="00F133C2" w:rsidRPr="003E50C9" w:rsidRDefault="00F133C2" w:rsidP="00F133C2">
      <w:pPr>
        <w:ind w:left="851" w:hanging="425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będzie przetwarzać dane osobowe Wykonawcy w celach i na podstawach prawnych wskazanych poniżej:</w:t>
      </w:r>
    </w:p>
    <w:p w14:paraId="528A241F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zawarcia i wykonania umowy, na podstawie art. 6 ust. 1 lit. b RODO,</w:t>
      </w:r>
    </w:p>
    <w:p w14:paraId="189896C6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30DCF7C8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celu dochodzenia roszczeń lub obrony przed roszczeniami, które mogą powstać na gruncie umowy, na podstawie art. 6 ust. 1 lit. f RODO. </w:t>
      </w:r>
    </w:p>
    <w:p w14:paraId="281A82E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będą przechowywane:</w:t>
      </w:r>
    </w:p>
    <w:p w14:paraId="1C1DC50C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zawarcia i wykonania umowy, przez czas niezbędny do wykonania umowy,</w:t>
      </w:r>
    </w:p>
    <w:p w14:paraId="3D1D1601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dla celu wykonania obowiązku wynikającego z przepisów prawa, przez czas wskazany w przepisach,</w:t>
      </w:r>
    </w:p>
    <w:p w14:paraId="1FE20A7E" w14:textId="77777777" w:rsidR="00F133C2" w:rsidRPr="003E50C9" w:rsidRDefault="00F133C2" w:rsidP="00F133C2">
      <w:pPr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dla celu dochodzenia roszczeń, przez okres przedawnienia roszczeń, liczony od dnia wymagalności (termin spełnienia świadczenia).  </w:t>
      </w:r>
    </w:p>
    <w:p w14:paraId="3DB94D5A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08D95DC6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15EF33DF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Podanie przez Wykonawcę jego danych osobowych jest warunkiem zawarcia i wykonania umowy.</w:t>
      </w:r>
    </w:p>
    <w:p w14:paraId="14A5BBAB" w14:textId="77777777" w:rsidR="00F133C2" w:rsidRPr="003E50C9" w:rsidRDefault="00F133C2" w:rsidP="00F133C2">
      <w:pPr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7)</w:t>
      </w: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  <w:t>Zamawiający nie podejmuje decyzji opartych na zautomatyzowanym przetwarzaniu danych osobowych.</w:t>
      </w:r>
      <w:r w:rsidRPr="003E50C9">
        <w:rPr>
          <w:rStyle w:val="Brak"/>
          <w:rFonts w:asciiTheme="minorHAnsi" w:eastAsia="Calibri" w:hAnsiTheme="minorHAnsi" w:cstheme="minorHAnsi"/>
          <w:sz w:val="20"/>
          <w:szCs w:val="2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erence w:customMarkFollows="1" w:id="1"/>
        <w:t>*</w:t>
      </w:r>
    </w:p>
    <w:p w14:paraId="6AAB1C14" w14:textId="77777777" w:rsidR="00F133C2" w:rsidRPr="003E50C9" w:rsidRDefault="00F133C2" w:rsidP="00FC35B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D2BCC2" w14:textId="2DBCAEB0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§ 12</w:t>
      </w:r>
    </w:p>
    <w:p w14:paraId="00A0127B" w14:textId="77777777" w:rsidR="00695948" w:rsidRPr="003E50C9" w:rsidRDefault="00695948" w:rsidP="00695948">
      <w:pPr>
        <w:pStyle w:val="Nagwek1"/>
        <w:rPr>
          <w:rFonts w:asciiTheme="minorHAnsi" w:hAnsiTheme="minorHAnsi" w:cstheme="minorHAnsi"/>
        </w:rPr>
      </w:pPr>
      <w:r w:rsidRPr="003E50C9">
        <w:rPr>
          <w:rFonts w:asciiTheme="minorHAnsi" w:hAnsiTheme="minorHAnsi" w:cstheme="minorHAnsi"/>
        </w:rPr>
        <w:t>Postanowienia końcowe</w:t>
      </w:r>
    </w:p>
    <w:p w14:paraId="27276710" w14:textId="77777777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Poprzez dni robocze rozumie się dni od poniedziałku do piątku, z wyłączeniem dni ustawowo wolnych od pracy.</w:t>
      </w:r>
    </w:p>
    <w:p w14:paraId="18E0754B" w14:textId="77777777" w:rsidR="00F0143F" w:rsidRPr="003E50C9" w:rsidRDefault="00F0143F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Spory powstałe na tle realizacji niniejszej umowy będą rozstrzygane przez sąd właściwy dla siedziby Zamawiającego. </w:t>
      </w:r>
    </w:p>
    <w:p w14:paraId="7FE0DABF" w14:textId="00F45445" w:rsidR="00F0143F" w:rsidRPr="003E50C9" w:rsidRDefault="00547A62" w:rsidP="00547A62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>W sprawach nieuregulowanych niniejszą umową stosuje się przepisy: ustawy z dnia 23 kwietnia 1964 r. Kodeks cywilny oraz ustawy z dnia 11 września 2019 roku  Prawo zamówień publicznych</w:t>
      </w:r>
      <w:r w:rsidR="00260988" w:rsidRPr="003E50C9">
        <w:rPr>
          <w:rFonts w:ascii="Calibri" w:hAnsi="Calibri" w:cs="Calibri"/>
          <w:sz w:val="20"/>
          <w:szCs w:val="20"/>
        </w:rPr>
        <w:t xml:space="preserve">. </w:t>
      </w:r>
    </w:p>
    <w:p w14:paraId="28DEF6D8" w14:textId="768BFA9F" w:rsidR="00FC35B5" w:rsidRPr="003E50C9" w:rsidRDefault="00FC35B5" w:rsidP="00FC35B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50C9">
        <w:rPr>
          <w:rFonts w:ascii="Calibri" w:hAnsi="Calibri" w:cs="Calibri"/>
          <w:sz w:val="20"/>
          <w:szCs w:val="20"/>
        </w:rPr>
        <w:t xml:space="preserve">Umowę sporządzono w </w:t>
      </w:r>
      <w:r w:rsidR="007573CF" w:rsidRPr="003E50C9">
        <w:rPr>
          <w:rFonts w:ascii="Calibri" w:hAnsi="Calibri" w:cs="Calibri"/>
          <w:sz w:val="20"/>
          <w:szCs w:val="20"/>
        </w:rPr>
        <w:t>3 (trzech) jednobrzmiących</w:t>
      </w:r>
      <w:r w:rsidRPr="003E50C9">
        <w:rPr>
          <w:rFonts w:ascii="Calibri" w:hAnsi="Calibri" w:cs="Calibri"/>
          <w:sz w:val="20"/>
          <w:szCs w:val="20"/>
        </w:rPr>
        <w:t xml:space="preserve"> egzemplarzach - w tym </w:t>
      </w:r>
      <w:r w:rsidR="007573CF" w:rsidRPr="003E50C9">
        <w:rPr>
          <w:rFonts w:ascii="Calibri" w:hAnsi="Calibri" w:cs="Calibri"/>
          <w:sz w:val="20"/>
          <w:szCs w:val="20"/>
        </w:rPr>
        <w:t>1 (</w:t>
      </w:r>
      <w:r w:rsidRPr="003E50C9">
        <w:rPr>
          <w:rFonts w:ascii="Calibri" w:hAnsi="Calibri" w:cs="Calibri"/>
          <w:sz w:val="20"/>
          <w:szCs w:val="20"/>
        </w:rPr>
        <w:t>jeden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Pr="003E50C9">
        <w:rPr>
          <w:rFonts w:ascii="Calibri" w:hAnsi="Calibri" w:cs="Calibri"/>
          <w:sz w:val="20"/>
          <w:szCs w:val="20"/>
        </w:rPr>
        <w:t xml:space="preserve"> dla Wykonawcy i </w:t>
      </w:r>
      <w:r w:rsidR="007573CF" w:rsidRPr="003E50C9">
        <w:rPr>
          <w:rFonts w:ascii="Calibri" w:hAnsi="Calibri" w:cs="Calibri"/>
          <w:sz w:val="20"/>
          <w:szCs w:val="20"/>
        </w:rPr>
        <w:t>2 (</w:t>
      </w:r>
      <w:r w:rsidRPr="003E50C9">
        <w:rPr>
          <w:rFonts w:ascii="Calibri" w:hAnsi="Calibri" w:cs="Calibri"/>
          <w:sz w:val="20"/>
          <w:szCs w:val="20"/>
        </w:rPr>
        <w:t>dwa</w:t>
      </w:r>
      <w:r w:rsidR="007573CF" w:rsidRPr="003E50C9">
        <w:rPr>
          <w:rFonts w:ascii="Calibri" w:hAnsi="Calibri" w:cs="Calibri"/>
          <w:sz w:val="20"/>
          <w:szCs w:val="20"/>
        </w:rPr>
        <w:t>)</w:t>
      </w:r>
      <w:r w:rsidRPr="003E50C9">
        <w:rPr>
          <w:rFonts w:ascii="Calibri" w:hAnsi="Calibri" w:cs="Calibri"/>
          <w:sz w:val="20"/>
          <w:szCs w:val="20"/>
        </w:rPr>
        <w:t xml:space="preserve"> dla Zamawiającego.</w:t>
      </w:r>
    </w:p>
    <w:p w14:paraId="6C18F6AA" w14:textId="45654E26" w:rsidR="00FC35B5" w:rsidRPr="003E50C9" w:rsidRDefault="00FC35B5" w:rsidP="003E50C9">
      <w:pPr>
        <w:spacing w:line="276" w:lineRule="auto"/>
        <w:ind w:right="359"/>
        <w:jc w:val="both"/>
        <w:rPr>
          <w:rFonts w:asciiTheme="minorHAnsi" w:hAnsiTheme="minorHAnsi" w:cstheme="minorHAnsi"/>
          <w:sz w:val="20"/>
          <w:szCs w:val="20"/>
        </w:rPr>
      </w:pPr>
    </w:p>
    <w:p w14:paraId="7643FA26" w14:textId="77777777" w:rsidR="00F133C2" w:rsidRPr="003E50C9" w:rsidRDefault="00F133C2" w:rsidP="00F133C2">
      <w:pPr>
        <w:pStyle w:val="Default"/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28E08AC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WYKONAWCA                                                                                              ZAMAWIAJĄCY </w:t>
      </w:r>
    </w:p>
    <w:p w14:paraId="55DED9B8" w14:textId="77777777" w:rsidR="007573CF" w:rsidRPr="003E50C9" w:rsidRDefault="007573CF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</w:p>
    <w:p w14:paraId="4937C6D5" w14:textId="1268B47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__________________                                                                                   __________________ </w:t>
      </w:r>
    </w:p>
    <w:p w14:paraId="7BD3C679" w14:textId="79542BE8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Agata Gołębiowska</w:t>
      </w:r>
    </w:p>
    <w:p w14:paraId="772BDF25" w14:textId="26AF3799" w:rsidR="004C613C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zastępca dyrektora ds. ekonomicznych </w:t>
      </w:r>
    </w:p>
    <w:p w14:paraId="0671FBC8" w14:textId="5CD7049F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>główny księgowy</w:t>
      </w:r>
    </w:p>
    <w:p w14:paraId="5DD4E9D1" w14:textId="77777777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4C1ADFAD" w14:textId="52B12840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3E03C724" w14:textId="035780BA" w:rsidR="00F133C2" w:rsidRPr="003E50C9" w:rsidRDefault="00F133C2" w:rsidP="00F133C2">
      <w:pPr>
        <w:pStyle w:val="Default"/>
        <w:tabs>
          <w:tab w:val="left" w:pos="426"/>
          <w:tab w:val="left" w:pos="8505"/>
          <w:tab w:val="left" w:pos="8566"/>
        </w:tabs>
        <w:suppressAutoHyphens/>
        <w:jc w:val="center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                                                                                          __________________  </w:t>
      </w:r>
    </w:p>
    <w:p w14:paraId="31FB7B02" w14:textId="2FFE122D" w:rsidR="00F133C2" w:rsidRPr="003E50C9" w:rsidRDefault="004C613C" w:rsidP="004C613C">
      <w:pPr>
        <w:suppressAutoHyphens/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</w:pPr>
      <w:r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 xml:space="preserve">                                                                                                                                      </w:t>
      </w:r>
      <w:r w:rsidR="00F133C2" w:rsidRPr="003E50C9">
        <w:rPr>
          <w:rStyle w:val="Brak"/>
          <w:rFonts w:asciiTheme="minorHAnsi" w:eastAsiaTheme="majorEastAsia" w:hAnsiTheme="minorHAnsi" w:cstheme="minorHAnsi"/>
          <w:color w:val="00000A"/>
          <w:sz w:val="20"/>
          <w:szCs w:val="20"/>
          <w:u w:color="00000A"/>
        </w:rPr>
        <w:t>dr Daniel Cichy</w:t>
      </w:r>
    </w:p>
    <w:p w14:paraId="17AAC7C8" w14:textId="27E7D60C" w:rsidR="00F133C2" w:rsidRPr="00202E4A" w:rsidRDefault="00F133C2" w:rsidP="00F133C2">
      <w:pPr>
        <w:suppressAutoHyphens/>
        <w:jc w:val="center"/>
        <w:rPr>
          <w:rFonts w:asciiTheme="minorHAnsi" w:hAnsiTheme="minorHAnsi" w:cstheme="minorHAnsi"/>
          <w:sz w:val="20"/>
          <w:szCs w:val="20"/>
        </w:rPr>
      </w:pP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                                                                                         </w:t>
      </w:r>
      <w:r w:rsidR="004C613C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</w:t>
      </w:r>
      <w:r w:rsidRPr="003E50C9">
        <w:rPr>
          <w:rStyle w:val="Brak"/>
          <w:rFonts w:asciiTheme="minorHAnsi" w:eastAsiaTheme="majorEastAsia" w:hAnsiTheme="minorHAnsi" w:cstheme="minorHAnsi"/>
          <w:i/>
          <w:iCs/>
          <w:color w:val="00000A"/>
          <w:sz w:val="20"/>
          <w:szCs w:val="20"/>
          <w:u w:color="00000A"/>
        </w:rPr>
        <w:t xml:space="preserve">  dyrektor - redaktor naczelny</w:t>
      </w:r>
    </w:p>
    <w:p w14:paraId="7897508B" w14:textId="77777777" w:rsidR="00FC35B5" w:rsidRPr="00202E4A" w:rsidRDefault="00FC35B5">
      <w:pPr>
        <w:rPr>
          <w:rFonts w:asciiTheme="minorHAnsi" w:hAnsiTheme="minorHAnsi" w:cstheme="minorHAnsi"/>
          <w:sz w:val="20"/>
          <w:szCs w:val="20"/>
        </w:rPr>
      </w:pPr>
    </w:p>
    <w:sectPr w:rsidR="00FC35B5" w:rsidRPr="00202E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FD55" w14:textId="77777777" w:rsidR="00CB039D" w:rsidRDefault="00CB039D" w:rsidP="00FC35B5">
      <w:r>
        <w:separator/>
      </w:r>
    </w:p>
  </w:endnote>
  <w:endnote w:type="continuationSeparator" w:id="0">
    <w:p w14:paraId="21851CEA" w14:textId="77777777" w:rsidR="00CB039D" w:rsidRDefault="00CB039D" w:rsidP="00F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832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264C00" w14:textId="4FEA4647" w:rsidR="00547A62" w:rsidRDefault="00547A62">
            <w:pPr>
              <w:pStyle w:val="Stopka"/>
              <w:jc w:val="right"/>
            </w:pP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6D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47A6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6D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8</w:t>
            </w:r>
            <w:r w:rsidRPr="00547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D7158" w14:textId="77777777" w:rsidR="00607EAD" w:rsidRDefault="0060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59B7" w14:textId="77777777" w:rsidR="00CB039D" w:rsidRDefault="00CB039D" w:rsidP="00FC35B5">
      <w:r>
        <w:separator/>
      </w:r>
    </w:p>
  </w:footnote>
  <w:footnote w:type="continuationSeparator" w:id="0">
    <w:p w14:paraId="248AC39C" w14:textId="77777777" w:rsidR="00CB039D" w:rsidRDefault="00CB039D" w:rsidP="00FC35B5">
      <w:r>
        <w:continuationSeparator/>
      </w:r>
    </w:p>
  </w:footnote>
  <w:footnote w:id="1">
    <w:p w14:paraId="351D57CD" w14:textId="77777777" w:rsidR="00F133C2" w:rsidRPr="004C613C" w:rsidRDefault="00F133C2" w:rsidP="00F133C2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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dotyczy Wykonawc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4C613C">
        <w:rPr>
          <w:rStyle w:val="Brak"/>
          <w:rFonts w:asciiTheme="minorHAnsi" w:eastAsiaTheme="majorEastAsia" w:hAnsiTheme="minorHAnsi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3CC3" w14:textId="030D3BA2" w:rsidR="00FC35B5" w:rsidRDefault="00FC35B5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2DB57013" wp14:editId="2499418D">
          <wp:extent cx="5756910" cy="570230"/>
          <wp:effectExtent l="0" t="0" r="0" b="1270"/>
          <wp:docPr id="8" name="Obraz 8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914"/>
    <w:multiLevelType w:val="hybridMultilevel"/>
    <w:tmpl w:val="EEC48818"/>
    <w:lvl w:ilvl="0" w:tplc="AD74E1A4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5AA7734"/>
    <w:multiLevelType w:val="hybridMultilevel"/>
    <w:tmpl w:val="BACA6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7F1"/>
    <w:multiLevelType w:val="hybridMultilevel"/>
    <w:tmpl w:val="7D0A84F2"/>
    <w:numStyleLink w:val="Zaimportowanystyl15"/>
  </w:abstractNum>
  <w:abstractNum w:abstractNumId="4" w15:restartNumberingAfterBreak="0">
    <w:nsid w:val="06440064"/>
    <w:multiLevelType w:val="hybridMultilevel"/>
    <w:tmpl w:val="8BEC5880"/>
    <w:lvl w:ilvl="0" w:tplc="FFFFFFFF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2"/>
        <w:szCs w:val="22"/>
      </w:rPr>
    </w:lvl>
    <w:lvl w:ilvl="1" w:tplc="FFFFFFFF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FFFFFFFF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5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0A4E0924"/>
    <w:multiLevelType w:val="hybridMultilevel"/>
    <w:tmpl w:val="D932E214"/>
    <w:lvl w:ilvl="0" w:tplc="CED2EE58">
      <w:start w:val="1"/>
      <w:numFmt w:val="decimal"/>
      <w:lvlText w:val="%1."/>
      <w:lvlJc w:val="left"/>
      <w:pPr>
        <w:ind w:left="524" w:hanging="420"/>
      </w:pPr>
      <w:rPr>
        <w:rFonts w:asciiTheme="minorHAnsi" w:eastAsia="Times New Roman" w:hAnsiTheme="minorHAnsi" w:cstheme="minorHAnsi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8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9" w15:restartNumberingAfterBreak="0">
    <w:nsid w:val="1BB23A3E"/>
    <w:multiLevelType w:val="hybridMultilevel"/>
    <w:tmpl w:val="0BA8A714"/>
    <w:lvl w:ilvl="0" w:tplc="FFFFFFFF">
      <w:start w:val="1"/>
      <w:numFmt w:val="decimal"/>
      <w:lvlText w:val="%1)"/>
      <w:lvlJc w:val="left"/>
      <w:pPr>
        <w:ind w:left="1192" w:hanging="360"/>
      </w:p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1FE37886"/>
    <w:multiLevelType w:val="hybridMultilevel"/>
    <w:tmpl w:val="78445958"/>
    <w:lvl w:ilvl="0" w:tplc="BE5E9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6A1983"/>
    <w:multiLevelType w:val="hybridMultilevel"/>
    <w:tmpl w:val="DCC04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50659D"/>
    <w:multiLevelType w:val="hybridMultilevel"/>
    <w:tmpl w:val="E506D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A75907"/>
    <w:multiLevelType w:val="hybridMultilevel"/>
    <w:tmpl w:val="CBBED8F6"/>
    <w:lvl w:ilvl="0" w:tplc="D9DA32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C2A81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15" w15:restartNumberingAfterBreak="0">
    <w:nsid w:val="328836FE"/>
    <w:multiLevelType w:val="hybridMultilevel"/>
    <w:tmpl w:val="6E74C4F8"/>
    <w:lvl w:ilvl="0" w:tplc="48D22422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328E2357"/>
    <w:multiLevelType w:val="hybridMultilevel"/>
    <w:tmpl w:val="703C455C"/>
    <w:lvl w:ilvl="0" w:tplc="AAC4ACE6">
      <w:start w:val="1"/>
      <w:numFmt w:val="decimal"/>
      <w:lvlText w:val="%1)"/>
      <w:lvlJc w:val="left"/>
      <w:pPr>
        <w:ind w:left="16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2CF3C95"/>
    <w:multiLevelType w:val="hybridMultilevel"/>
    <w:tmpl w:val="678021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B613F8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C47626"/>
    <w:multiLevelType w:val="hybridMultilevel"/>
    <w:tmpl w:val="69D23C7A"/>
    <w:lvl w:ilvl="0" w:tplc="961AF37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rFonts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24" w15:restartNumberingAfterBreak="0">
    <w:nsid w:val="58452900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936FFF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5C5442F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7" w15:restartNumberingAfterBreak="0">
    <w:nsid w:val="5ECB568C"/>
    <w:multiLevelType w:val="hybridMultilevel"/>
    <w:tmpl w:val="637ACBC6"/>
    <w:lvl w:ilvl="0" w:tplc="FFFFFFFF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FFFFFFFF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FFFFFFFF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FFFFFFFF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FFFFFFFF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FFFFFFFF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FFFFFFFF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FFFFFFFF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FFFFFFFF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8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62190E"/>
    <w:multiLevelType w:val="hybridMultilevel"/>
    <w:tmpl w:val="EEC48818"/>
    <w:lvl w:ilvl="0" w:tplc="FFFFFFFF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6BEE549A"/>
    <w:multiLevelType w:val="hybridMultilevel"/>
    <w:tmpl w:val="A9C0DC66"/>
    <w:lvl w:ilvl="0" w:tplc="7A488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C49EB"/>
    <w:multiLevelType w:val="hybridMultilevel"/>
    <w:tmpl w:val="FD4A834E"/>
    <w:lvl w:ilvl="0" w:tplc="B5981866">
      <w:start w:val="1"/>
      <w:numFmt w:val="decimal"/>
      <w:lvlText w:val="%1)"/>
      <w:lvlJc w:val="left"/>
      <w:pPr>
        <w:ind w:left="119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3" w15:restartNumberingAfterBreak="0">
    <w:nsid w:val="6F9D3964"/>
    <w:multiLevelType w:val="hybridMultilevel"/>
    <w:tmpl w:val="D3C82DA0"/>
    <w:lvl w:ilvl="0" w:tplc="3768F0A0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" w15:restartNumberingAfterBreak="0">
    <w:nsid w:val="752C60DD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35" w15:restartNumberingAfterBreak="0">
    <w:nsid w:val="7C022785"/>
    <w:multiLevelType w:val="hybridMultilevel"/>
    <w:tmpl w:val="CBBED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973EF"/>
    <w:multiLevelType w:val="hybridMultilevel"/>
    <w:tmpl w:val="BD424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F42D5"/>
    <w:multiLevelType w:val="hybridMultilevel"/>
    <w:tmpl w:val="E3B0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CAF2AA">
      <w:start w:val="1"/>
      <w:numFmt w:val="lowerLetter"/>
      <w:lvlText w:val="%3)"/>
      <w:lvlJc w:val="left"/>
      <w:pPr>
        <w:ind w:left="2376" w:hanging="396"/>
      </w:pPr>
      <w:rPr>
        <w:rFonts w:hint="default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0326">
    <w:abstractNumId w:val="22"/>
  </w:num>
  <w:num w:numId="2" w16cid:durableId="374894246">
    <w:abstractNumId w:val="8"/>
  </w:num>
  <w:num w:numId="3" w16cid:durableId="1020858111">
    <w:abstractNumId w:val="7"/>
  </w:num>
  <w:num w:numId="4" w16cid:durableId="1368221586">
    <w:abstractNumId w:val="23"/>
  </w:num>
  <w:num w:numId="5" w16cid:durableId="1284383722">
    <w:abstractNumId w:val="34"/>
  </w:num>
  <w:num w:numId="6" w16cid:durableId="756830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753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9467387">
    <w:abstractNumId w:val="6"/>
  </w:num>
  <w:num w:numId="9" w16cid:durableId="763569189">
    <w:abstractNumId w:val="13"/>
  </w:num>
  <w:num w:numId="10" w16cid:durableId="1787502245">
    <w:abstractNumId w:val="5"/>
  </w:num>
  <w:num w:numId="11" w16cid:durableId="153882880">
    <w:abstractNumId w:val="37"/>
  </w:num>
  <w:num w:numId="12" w16cid:durableId="86969756">
    <w:abstractNumId w:val="2"/>
  </w:num>
  <w:num w:numId="13" w16cid:durableId="1342703847">
    <w:abstractNumId w:val="17"/>
  </w:num>
  <w:num w:numId="14" w16cid:durableId="2032294481">
    <w:abstractNumId w:val="28"/>
  </w:num>
  <w:num w:numId="15" w16cid:durableId="1419398562">
    <w:abstractNumId w:val="0"/>
  </w:num>
  <w:num w:numId="16" w16cid:durableId="1849638787">
    <w:abstractNumId w:val="12"/>
  </w:num>
  <w:num w:numId="17" w16cid:durableId="566651155">
    <w:abstractNumId w:val="32"/>
  </w:num>
  <w:num w:numId="18" w16cid:durableId="2023244855">
    <w:abstractNumId w:val="15"/>
  </w:num>
  <w:num w:numId="19" w16cid:durableId="2093773395">
    <w:abstractNumId w:val="11"/>
  </w:num>
  <w:num w:numId="20" w16cid:durableId="309986065">
    <w:abstractNumId w:val="36"/>
  </w:num>
  <w:num w:numId="21" w16cid:durableId="865021910">
    <w:abstractNumId w:val="20"/>
  </w:num>
  <w:num w:numId="22" w16cid:durableId="1272736836">
    <w:abstractNumId w:val="31"/>
  </w:num>
  <w:num w:numId="23" w16cid:durableId="337587936">
    <w:abstractNumId w:val="24"/>
  </w:num>
  <w:num w:numId="24" w16cid:durableId="1603537751">
    <w:abstractNumId w:val="10"/>
  </w:num>
  <w:num w:numId="25" w16cid:durableId="850417397">
    <w:abstractNumId w:val="9"/>
  </w:num>
  <w:num w:numId="26" w16cid:durableId="693265786">
    <w:abstractNumId w:val="21"/>
  </w:num>
  <w:num w:numId="27" w16cid:durableId="651175574">
    <w:abstractNumId w:val="19"/>
  </w:num>
  <w:num w:numId="28" w16cid:durableId="1911385057">
    <w:abstractNumId w:val="18"/>
  </w:num>
  <w:num w:numId="29" w16cid:durableId="750467213">
    <w:abstractNumId w:val="3"/>
  </w:num>
  <w:num w:numId="30" w16cid:durableId="126436193">
    <w:abstractNumId w:val="16"/>
  </w:num>
  <w:num w:numId="31" w16cid:durableId="1394230793">
    <w:abstractNumId w:val="26"/>
  </w:num>
  <w:num w:numId="32" w16cid:durableId="1959794012">
    <w:abstractNumId w:val="14"/>
  </w:num>
  <w:num w:numId="33" w16cid:durableId="90131844">
    <w:abstractNumId w:val="33"/>
  </w:num>
  <w:num w:numId="34" w16cid:durableId="934826809">
    <w:abstractNumId w:val="27"/>
  </w:num>
  <w:num w:numId="35" w16cid:durableId="1838567791">
    <w:abstractNumId w:val="1"/>
  </w:num>
  <w:num w:numId="36" w16cid:durableId="173887181">
    <w:abstractNumId w:val="30"/>
  </w:num>
  <w:num w:numId="37" w16cid:durableId="1972396810">
    <w:abstractNumId w:val="25"/>
  </w:num>
  <w:num w:numId="38" w16cid:durableId="866988969">
    <w:abstractNumId w:val="4"/>
  </w:num>
  <w:num w:numId="39" w16cid:durableId="13524173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5"/>
    <w:rsid w:val="000702BD"/>
    <w:rsid w:val="00081B67"/>
    <w:rsid w:val="000972FD"/>
    <w:rsid w:val="000D53D4"/>
    <w:rsid w:val="0011224A"/>
    <w:rsid w:val="00117390"/>
    <w:rsid w:val="001267D1"/>
    <w:rsid w:val="001315B8"/>
    <w:rsid w:val="0014159F"/>
    <w:rsid w:val="00164CEB"/>
    <w:rsid w:val="001B073B"/>
    <w:rsid w:val="001B7EEE"/>
    <w:rsid w:val="001D2E3C"/>
    <w:rsid w:val="00202E4A"/>
    <w:rsid w:val="00217A97"/>
    <w:rsid w:val="00260988"/>
    <w:rsid w:val="00267118"/>
    <w:rsid w:val="002675BC"/>
    <w:rsid w:val="00276BB7"/>
    <w:rsid w:val="00286762"/>
    <w:rsid w:val="0029270A"/>
    <w:rsid w:val="002B4B26"/>
    <w:rsid w:val="002F6718"/>
    <w:rsid w:val="00371761"/>
    <w:rsid w:val="003D7AEE"/>
    <w:rsid w:val="003E50C9"/>
    <w:rsid w:val="00410C6D"/>
    <w:rsid w:val="004334D2"/>
    <w:rsid w:val="00447547"/>
    <w:rsid w:val="00473707"/>
    <w:rsid w:val="004C613C"/>
    <w:rsid w:val="005119E3"/>
    <w:rsid w:val="00547A62"/>
    <w:rsid w:val="005A6A0C"/>
    <w:rsid w:val="005D54F6"/>
    <w:rsid w:val="005F1DA5"/>
    <w:rsid w:val="0060497B"/>
    <w:rsid w:val="00607EAD"/>
    <w:rsid w:val="00674BCF"/>
    <w:rsid w:val="00695948"/>
    <w:rsid w:val="006D253F"/>
    <w:rsid w:val="006D536E"/>
    <w:rsid w:val="00716395"/>
    <w:rsid w:val="00744AC6"/>
    <w:rsid w:val="007573CF"/>
    <w:rsid w:val="007C0BC2"/>
    <w:rsid w:val="007D2403"/>
    <w:rsid w:val="007E1AAA"/>
    <w:rsid w:val="008637C2"/>
    <w:rsid w:val="008838C9"/>
    <w:rsid w:val="008915F0"/>
    <w:rsid w:val="008A45E2"/>
    <w:rsid w:val="008C3518"/>
    <w:rsid w:val="0098362F"/>
    <w:rsid w:val="00A30376"/>
    <w:rsid w:val="00A44218"/>
    <w:rsid w:val="00A563AF"/>
    <w:rsid w:val="00A8685E"/>
    <w:rsid w:val="00B032FD"/>
    <w:rsid w:val="00B03C20"/>
    <w:rsid w:val="00B92745"/>
    <w:rsid w:val="00B955CC"/>
    <w:rsid w:val="00BA2653"/>
    <w:rsid w:val="00BA430D"/>
    <w:rsid w:val="00BD0DEA"/>
    <w:rsid w:val="00C00527"/>
    <w:rsid w:val="00C62510"/>
    <w:rsid w:val="00C66DF1"/>
    <w:rsid w:val="00CB039D"/>
    <w:rsid w:val="00CF3EB3"/>
    <w:rsid w:val="00D52FCA"/>
    <w:rsid w:val="00DA2436"/>
    <w:rsid w:val="00DD45C2"/>
    <w:rsid w:val="00DE5CD4"/>
    <w:rsid w:val="00E37B56"/>
    <w:rsid w:val="00E6523B"/>
    <w:rsid w:val="00E91527"/>
    <w:rsid w:val="00EB2D7A"/>
    <w:rsid w:val="00EC0A40"/>
    <w:rsid w:val="00ED3163"/>
    <w:rsid w:val="00EE6034"/>
    <w:rsid w:val="00F0143F"/>
    <w:rsid w:val="00F133C2"/>
    <w:rsid w:val="00FC35B5"/>
    <w:rsid w:val="00FC6CEC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19A"/>
  <w15:chartTrackingRefBased/>
  <w15:docId w15:val="{582E9B0E-B8AE-42A7-89EF-97737C5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FC35B5"/>
    <w:pPr>
      <w:spacing w:line="276" w:lineRule="auto"/>
      <w:jc w:val="center"/>
      <w:outlineLvl w:val="0"/>
    </w:pPr>
    <w:rPr>
      <w:rFonts w:ascii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yperlink3">
    <w:name w:val="Hyperlink.3"/>
    <w:qFormat/>
    <w:rsid w:val="00FC35B5"/>
    <w:rPr>
      <w:rFonts w:ascii="Arial" w:hAnsi="Arial"/>
      <w:sz w:val="20"/>
      <w:szCs w:val="20"/>
    </w:rPr>
  </w:style>
  <w:style w:type="table" w:customStyle="1" w:styleId="TableNormal1">
    <w:name w:val="Table Normal1"/>
    <w:rsid w:val="00FC35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FC35B5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C35B5"/>
  </w:style>
  <w:style w:type="character" w:customStyle="1" w:styleId="Nagwek1Znak">
    <w:name w:val="Nagłówek 1 Znak"/>
    <w:basedOn w:val="Domylnaczcionkaakapitu"/>
    <w:uiPriority w:val="9"/>
    <w:rsid w:val="00FC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podstawowyZnak">
    <w:name w:val="Tekst podstawowy Znak"/>
    <w:link w:val="Tekstpodstawowy"/>
    <w:qFormat/>
    <w:rsid w:val="00FC3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5B5"/>
    <w:pPr>
      <w:spacing w:line="360" w:lineRule="auto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FC35B5"/>
    <w:pPr>
      <w:suppressAutoHyphens/>
      <w:jc w:val="both"/>
    </w:pPr>
    <w:rPr>
      <w:rFonts w:ascii="Arial" w:hAnsi="Arial"/>
      <w:color w:val="00000A"/>
      <w:lang w:eastAsia="ar-SA"/>
    </w:rPr>
  </w:style>
  <w:style w:type="paragraph" w:customStyle="1" w:styleId="tyt">
    <w:name w:val="tyt"/>
    <w:basedOn w:val="Normalny"/>
    <w:qFormat/>
    <w:rsid w:val="00FC35B5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Akapitzlist">
    <w:name w:val="List Paragraph"/>
    <w:basedOn w:val="Normalny"/>
    <w:qFormat/>
    <w:rsid w:val="00FC35B5"/>
    <w:pPr>
      <w:ind w:left="708"/>
    </w:pPr>
    <w:rPr>
      <w:color w:val="00000A"/>
    </w:rPr>
  </w:style>
  <w:style w:type="character" w:customStyle="1" w:styleId="Nagwek1Znak1">
    <w:name w:val="Nagłówek 1 Znak1"/>
    <w:basedOn w:val="Domylnaczcionkaakapitu"/>
    <w:link w:val="Nagwek1"/>
    <w:rsid w:val="00FC35B5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Brak">
    <w:name w:val="Brak"/>
    <w:rsid w:val="00FC35B5"/>
  </w:style>
  <w:style w:type="paragraph" w:styleId="Nagwek">
    <w:name w:val="header"/>
    <w:basedOn w:val="Normalny"/>
    <w:link w:val="Nagwek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315B8"/>
  </w:style>
  <w:style w:type="paragraph" w:styleId="Tekstprzypisudolnego">
    <w:name w:val="footnote text"/>
    <w:link w:val="TekstprzypisudolnegoZnak"/>
    <w:rsid w:val="00131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5B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5B8"/>
    <w:rPr>
      <w:vertAlign w:val="superscript"/>
    </w:rPr>
  </w:style>
  <w:style w:type="numbering" w:customStyle="1" w:styleId="Zaimportowanystyl15">
    <w:name w:val="Zaimportowany styl 15"/>
    <w:rsid w:val="00F133C2"/>
    <w:pPr>
      <w:numPr>
        <w:numId w:val="28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E603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0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0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/>
      <w:bCs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034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8">
    <w:name w:val="Hyperlink.8"/>
    <w:rsid w:val="00286762"/>
    <w:rPr>
      <w:rFonts w:ascii="Arial" w:hAnsi="Arial"/>
      <w:color w:val="000000"/>
      <w:sz w:val="20"/>
      <w:szCs w:val="2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C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2513-5E85-4009-834F-0020D266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3490</Words>
  <Characters>20941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Wanda Kondracka</cp:lastModifiedBy>
  <cp:revision>2</cp:revision>
  <dcterms:created xsi:type="dcterms:W3CDTF">2023-05-23T10:12:00Z</dcterms:created>
  <dcterms:modified xsi:type="dcterms:W3CDTF">2023-05-23T10:12:00Z</dcterms:modified>
</cp:coreProperties>
</file>