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ABA9" w14:textId="10D2BA8E" w:rsidR="00375A89" w:rsidRDefault="00375A89" w:rsidP="0056633F">
      <w:pPr>
        <w:spacing w:line="360" w:lineRule="auto"/>
        <w:jc w:val="center"/>
        <w:rPr>
          <w:rFonts w:asciiTheme="majorHAnsi" w:hAnsiTheme="majorHAnsi" w:cstheme="majorHAnsi"/>
          <w:b/>
          <w:sz w:val="24"/>
          <w:szCs w:val="24"/>
        </w:rPr>
      </w:pPr>
      <w:r>
        <w:rPr>
          <w:noProof/>
        </w:rPr>
        <w:drawing>
          <wp:inline distT="0" distB="0" distL="0" distR="0" wp14:anchorId="7F4B88CA" wp14:editId="07B230C8">
            <wp:extent cx="5733415" cy="798830"/>
            <wp:effectExtent l="0" t="0" r="63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798830"/>
                    </a:xfrm>
                    <a:prstGeom prst="rect">
                      <a:avLst/>
                    </a:prstGeom>
                  </pic:spPr>
                </pic:pic>
              </a:graphicData>
            </a:graphic>
          </wp:inline>
        </w:drawing>
      </w:r>
    </w:p>
    <w:p w14:paraId="6A314A91" w14:textId="77777777" w:rsidR="00375A89" w:rsidRDefault="00375A89" w:rsidP="0056633F">
      <w:pPr>
        <w:spacing w:line="360" w:lineRule="auto"/>
        <w:jc w:val="center"/>
        <w:rPr>
          <w:rFonts w:asciiTheme="majorHAnsi" w:hAnsiTheme="majorHAnsi" w:cstheme="majorHAnsi"/>
          <w:b/>
          <w:sz w:val="24"/>
          <w:szCs w:val="24"/>
        </w:rPr>
      </w:pPr>
    </w:p>
    <w:p w14:paraId="14D4E26B" w14:textId="77777777" w:rsidR="00375A89" w:rsidRDefault="00375A89" w:rsidP="0056633F">
      <w:pPr>
        <w:spacing w:line="360" w:lineRule="auto"/>
        <w:jc w:val="center"/>
        <w:rPr>
          <w:rFonts w:asciiTheme="majorHAnsi" w:hAnsiTheme="majorHAnsi" w:cstheme="majorHAnsi"/>
          <w:b/>
          <w:sz w:val="24"/>
          <w:szCs w:val="24"/>
        </w:rPr>
      </w:pPr>
    </w:p>
    <w:p w14:paraId="00000001" w14:textId="000682CF"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50B0B660" w:rsidR="00604462" w:rsidRPr="000B78D4" w:rsidRDefault="00CA0134" w:rsidP="00F50ABF">
      <w:pPr>
        <w:spacing w:line="360" w:lineRule="auto"/>
        <w:jc w:val="center"/>
        <w:rPr>
          <w:rFonts w:asciiTheme="majorHAnsi" w:hAnsiTheme="majorHAnsi" w:cstheme="majorHAnsi"/>
          <w:b/>
          <w:sz w:val="24"/>
          <w:szCs w:val="24"/>
        </w:rPr>
      </w:pPr>
      <w:bookmarkStart w:id="0" w:name="_Hlk107388691"/>
      <w:r w:rsidRPr="00CA0134">
        <w:rPr>
          <w:rFonts w:asciiTheme="majorHAnsi" w:hAnsiTheme="majorHAnsi" w:cstheme="majorHAnsi"/>
          <w:b/>
          <w:sz w:val="24"/>
          <w:szCs w:val="24"/>
        </w:rPr>
        <w:t>Dostawa sprzętu komputerowego w ramach projektu „Granty PPGR” oraz dostawa sprzętu komputerowego w ramach projektu „Cyfrowa Gmina”</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00000011" w14:textId="7A942E45"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375A89">
        <w:rPr>
          <w:rFonts w:asciiTheme="majorHAnsi" w:hAnsiTheme="majorHAnsi" w:cstheme="majorHAnsi"/>
          <w:sz w:val="24"/>
          <w:szCs w:val="24"/>
        </w:rPr>
        <w:t>22</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3AF3AF86" w14:textId="38177053"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21</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1129</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 xml:space="preserve">Mateusz </w:t>
      </w:r>
      <w:proofErr w:type="spellStart"/>
      <w:r w:rsidRPr="000B78D4">
        <w:rPr>
          <w:rFonts w:asciiTheme="majorHAnsi" w:hAnsiTheme="majorHAnsi" w:cstheme="majorHAnsi"/>
          <w:sz w:val="24"/>
          <w:szCs w:val="24"/>
        </w:rPr>
        <w:t>Grzymałowski</w:t>
      </w:r>
      <w:proofErr w:type="spellEnd"/>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45" w14:textId="1C8D6F1A" w:rsidR="008A53FD" w:rsidRPr="000B78D4" w:rsidRDefault="00375A89"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4F722A">
        <w:rPr>
          <w:rFonts w:asciiTheme="majorHAnsi" w:hAnsiTheme="majorHAnsi" w:cstheme="majorHAnsi"/>
          <w:b/>
          <w:sz w:val="24"/>
          <w:szCs w:val="24"/>
        </w:rPr>
        <w:t>2</w:t>
      </w:r>
      <w:r>
        <w:rPr>
          <w:rFonts w:asciiTheme="majorHAnsi" w:hAnsiTheme="majorHAnsi" w:cstheme="majorHAnsi"/>
          <w:b/>
          <w:sz w:val="24"/>
          <w:szCs w:val="24"/>
        </w:rPr>
        <w:t>.09</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9"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10"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1"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0000004E" w14:textId="2E81C354" w:rsidR="008A53FD"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30B96B3"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6EA0F6CA"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9762C">
          <w:rPr>
            <w:rStyle w:val="Hipercze"/>
            <w:rFonts w:ascii="Calibri" w:hAnsi="Calibri" w:cs="Calibri"/>
            <w:color w:val="auto"/>
            <w:sz w:val="24"/>
            <w:szCs w:val="24"/>
          </w:rPr>
          <w:t>um@drezdenko.pl</w:t>
        </w:r>
      </w:hyperlink>
      <w:r w:rsidRPr="0039762C">
        <w:rPr>
          <w:rFonts w:ascii="Calibri" w:hAnsi="Calibri" w:cs="Calibri"/>
          <w:sz w:val="24"/>
          <w:szCs w:val="24"/>
        </w:rPr>
        <w:t xml:space="preserve"> lub pisemnie na adres siedziby administratora;</w:t>
      </w:r>
    </w:p>
    <w:p w14:paraId="30289235"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2) Administrator wyznaczył inspektora ochrony danych, z którym może się Pani/Pan skontaktować poprzez email  </w:t>
      </w:r>
      <w:hyperlink r:id="rId13" w:history="1">
        <w:r w:rsidRPr="0039762C">
          <w:rPr>
            <w:rStyle w:val="Hipercze"/>
            <w:rFonts w:ascii="Calibri" w:hAnsi="Calibri" w:cs="Calibri"/>
            <w:color w:val="auto"/>
            <w:sz w:val="24"/>
            <w:szCs w:val="24"/>
          </w:rPr>
          <w:t>iod@drezdenko.pl</w:t>
        </w:r>
      </w:hyperlink>
      <w:r w:rsidRPr="0039762C">
        <w:rPr>
          <w:rFonts w:ascii="Calibri" w:hAnsi="Calibri" w:cs="Calibri"/>
          <w:sz w:val="24"/>
          <w:szCs w:val="24"/>
        </w:rPr>
        <w:t>. Z inspektorem ochrony danych można się kontaktować we wszystkich sprawach dotyczących przetwarzania danych osobowych oraz korzystania z praw związanych z przetwarzaniem danych;</w:t>
      </w:r>
    </w:p>
    <w:p w14:paraId="1F7DB82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350F3D50"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24AFEAEC"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5) w odniesieniu do Pani/Pana danych osobowych decyzje nie będą podejmowane w sposób zautomatyzowany;</w:t>
      </w:r>
    </w:p>
    <w:p w14:paraId="0BD436C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674732DB"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7) </w:t>
      </w:r>
      <w:r w:rsidRPr="0039762C">
        <w:rPr>
          <w:rFonts w:ascii="Calibri" w:hAnsi="Calibri" w:cs="Calibri"/>
          <w:sz w:val="24"/>
          <w:szCs w:val="24"/>
          <w:u w:val="single"/>
        </w:rPr>
        <w:t>posiada Pani/Pan prawo do:</w:t>
      </w:r>
    </w:p>
    <w:p w14:paraId="3176FA5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C6E9BF8"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7A62540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c) ograniczenia przetwarzania danych osobowych, na podstawie art. 18 RODO, przy czym wystąpienie z żądaniem nie ogranicza przetwarzania danych osobowych do czasu zakończenia postępowania o udzielenie zamówienia publicznego;</w:t>
      </w:r>
    </w:p>
    <w:p w14:paraId="293F8A8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d) wniesienia skargi do Prezesa Urzędu Ochrony Danych Osobowych, gdy uzna Pani/Pan, że przetwarzanie danych osobowych narusza przepisy RODO;</w:t>
      </w:r>
    </w:p>
    <w:p w14:paraId="05B351F7"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 xml:space="preserve">8)   </w:t>
      </w:r>
      <w:r w:rsidRPr="0039762C">
        <w:rPr>
          <w:rFonts w:ascii="Calibri" w:hAnsi="Calibri" w:cs="Calibri"/>
          <w:sz w:val="24"/>
          <w:szCs w:val="24"/>
          <w:u w:val="single"/>
        </w:rPr>
        <w:t>nie przysługuje Pani/Panu prawo do:</w:t>
      </w:r>
    </w:p>
    <w:p w14:paraId="4B5C252E"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a)   usunięcia lub przenoszenia danych osobowych,</w:t>
      </w:r>
    </w:p>
    <w:p w14:paraId="290B353F"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t>b)   wniesienia sprzeciwu wobec przetwarzania danych osobowych;</w:t>
      </w:r>
    </w:p>
    <w:p w14:paraId="2E067C11" w14:textId="77777777" w:rsidR="00375A89" w:rsidRPr="0039762C" w:rsidRDefault="00375A89" w:rsidP="00375A89">
      <w:pPr>
        <w:spacing w:line="360" w:lineRule="auto"/>
        <w:jc w:val="both"/>
        <w:rPr>
          <w:rFonts w:ascii="Calibri" w:hAnsi="Calibri" w:cs="Calibri"/>
          <w:sz w:val="24"/>
          <w:szCs w:val="24"/>
        </w:rPr>
      </w:pPr>
      <w:r w:rsidRPr="0039762C">
        <w:rPr>
          <w:rFonts w:ascii="Calibri" w:hAnsi="Calibri" w:cs="Calibri"/>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32F2783" w14:textId="77777777" w:rsidR="00375A89" w:rsidRPr="00375A89" w:rsidRDefault="00375A89" w:rsidP="00375A89"/>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48FA34B"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okres gwarancji. </w:t>
      </w:r>
    </w:p>
    <w:p w14:paraId="4E76B72B" w14:textId="2CEBC696" w:rsidR="00086962" w:rsidRPr="000B78D4" w:rsidRDefault="00086962">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okres gwarancji)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aukcji elektronicznej.</w:t>
      </w:r>
    </w:p>
    <w:p w14:paraId="00000067"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pPr>
        <w:numPr>
          <w:ilvl w:val="0"/>
          <w:numId w:val="13"/>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pPr>
        <w:numPr>
          <w:ilvl w:val="0"/>
          <w:numId w:val="1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lastRenderedPageBreak/>
        <w:t>IV. Opis przedmiotu zamówienia</w:t>
      </w:r>
    </w:p>
    <w:p w14:paraId="0769F16E" w14:textId="237C4D10" w:rsidR="001D1AE8" w:rsidRPr="00AF2F2A" w:rsidRDefault="001D1AE8" w:rsidP="001D1AE8">
      <w:pPr>
        <w:numPr>
          <w:ilvl w:val="0"/>
          <w:numId w:val="1"/>
        </w:numPr>
        <w:spacing w:before="240" w:line="360" w:lineRule="auto"/>
        <w:ind w:left="434"/>
        <w:jc w:val="both"/>
        <w:rPr>
          <w:rFonts w:asciiTheme="majorHAnsi" w:hAnsiTheme="majorHAnsi" w:cstheme="majorHAnsi"/>
          <w:sz w:val="24"/>
          <w:szCs w:val="24"/>
        </w:rPr>
      </w:pPr>
      <w:r w:rsidRPr="00AF2F2A">
        <w:rPr>
          <w:rFonts w:asciiTheme="majorHAnsi" w:hAnsiTheme="majorHAnsi" w:cstheme="majorHAnsi"/>
          <w:sz w:val="24"/>
          <w:szCs w:val="24"/>
        </w:rPr>
        <w:t xml:space="preserve">Zamawiający podzielił zamówienie na </w:t>
      </w:r>
      <w:r w:rsidR="00F734C9">
        <w:rPr>
          <w:rFonts w:asciiTheme="majorHAnsi" w:hAnsiTheme="majorHAnsi" w:cstheme="majorHAnsi"/>
          <w:sz w:val="24"/>
          <w:szCs w:val="24"/>
        </w:rPr>
        <w:t>2</w:t>
      </w:r>
      <w:r w:rsidRPr="00AF2F2A">
        <w:rPr>
          <w:rFonts w:asciiTheme="majorHAnsi" w:hAnsiTheme="majorHAnsi" w:cstheme="majorHAnsi"/>
          <w:sz w:val="24"/>
          <w:szCs w:val="24"/>
        </w:rPr>
        <w:t xml:space="preserve"> części:</w:t>
      </w:r>
    </w:p>
    <w:p w14:paraId="065FBC71" w14:textId="6CB93319" w:rsidR="001D1AE8" w:rsidRPr="00AF2F2A" w:rsidRDefault="001D1AE8">
      <w:pPr>
        <w:numPr>
          <w:ilvl w:val="0"/>
          <w:numId w:val="36"/>
        </w:numPr>
        <w:autoSpaceDE w:val="0"/>
        <w:autoSpaceDN w:val="0"/>
        <w:adjustRightInd w:val="0"/>
        <w:spacing w:line="360" w:lineRule="auto"/>
        <w:jc w:val="both"/>
        <w:rPr>
          <w:rFonts w:asciiTheme="majorHAnsi" w:hAnsiTheme="majorHAnsi" w:cstheme="majorHAnsi"/>
          <w:sz w:val="24"/>
          <w:szCs w:val="24"/>
        </w:rPr>
      </w:pPr>
      <w:r w:rsidRPr="00AF2F2A">
        <w:rPr>
          <w:rFonts w:asciiTheme="majorHAnsi" w:hAnsiTheme="majorHAnsi" w:cstheme="majorHAnsi"/>
          <w:sz w:val="24"/>
          <w:szCs w:val="24"/>
        </w:rPr>
        <w:t xml:space="preserve">Część I – </w:t>
      </w:r>
      <w:bookmarkStart w:id="8" w:name="_Hlk103840196"/>
      <w:r w:rsidR="008E1870" w:rsidRPr="00D70295">
        <w:rPr>
          <w:rFonts w:ascii="Calibri" w:hAnsi="Calibri" w:cs="Calibri"/>
          <w:sz w:val="24"/>
          <w:szCs w:val="24"/>
        </w:rPr>
        <w:t>Dostawa sprzętu komputerowego w ramach projektu „Granty PPGR”</w:t>
      </w:r>
      <w:bookmarkEnd w:id="8"/>
    </w:p>
    <w:p w14:paraId="21CCE65D" w14:textId="0298974D" w:rsidR="001D1AE8" w:rsidRPr="00AF2F2A" w:rsidRDefault="001D1AE8">
      <w:pPr>
        <w:numPr>
          <w:ilvl w:val="0"/>
          <w:numId w:val="36"/>
        </w:numPr>
        <w:autoSpaceDE w:val="0"/>
        <w:autoSpaceDN w:val="0"/>
        <w:adjustRightInd w:val="0"/>
        <w:spacing w:line="360" w:lineRule="auto"/>
        <w:jc w:val="both"/>
        <w:rPr>
          <w:rFonts w:asciiTheme="majorHAnsi" w:hAnsiTheme="majorHAnsi" w:cstheme="majorHAnsi"/>
          <w:sz w:val="24"/>
          <w:szCs w:val="24"/>
        </w:rPr>
      </w:pPr>
      <w:r w:rsidRPr="00AF2F2A">
        <w:rPr>
          <w:rFonts w:asciiTheme="majorHAnsi" w:hAnsiTheme="majorHAnsi" w:cstheme="majorHAnsi"/>
          <w:sz w:val="24"/>
          <w:szCs w:val="24"/>
        </w:rPr>
        <w:t xml:space="preserve">Część II – </w:t>
      </w:r>
      <w:r w:rsidR="008E1870">
        <w:rPr>
          <w:rFonts w:ascii="Calibri" w:hAnsi="Calibri" w:cs="Calibri"/>
        </w:rPr>
        <w:t>D</w:t>
      </w:r>
      <w:r w:rsidR="008E1870" w:rsidRPr="00D70295">
        <w:rPr>
          <w:rFonts w:ascii="Calibri" w:hAnsi="Calibri" w:cs="Calibri"/>
          <w:sz w:val="24"/>
          <w:szCs w:val="24"/>
        </w:rPr>
        <w:t>ostawa sprzętu komputerowego w ramach projektu „Cyfrowa Gmina”</w:t>
      </w:r>
    </w:p>
    <w:p w14:paraId="519369C9" w14:textId="7777777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Wykonawca może złożyć ofertę na dowolną ilość części.</w:t>
      </w:r>
    </w:p>
    <w:p w14:paraId="3691CEBB" w14:textId="4E59F92E" w:rsidR="005215AB" w:rsidRPr="00AF2F2A" w:rsidRDefault="001D1AE8" w:rsidP="005215AB">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Część I zamówienia – </w:t>
      </w:r>
      <w:r w:rsidR="008E1870" w:rsidRPr="00D70295">
        <w:rPr>
          <w:rFonts w:ascii="Calibri" w:hAnsi="Calibri" w:cs="Calibri"/>
          <w:sz w:val="24"/>
          <w:szCs w:val="24"/>
        </w:rPr>
        <w:t>Dostawa sprzętu komputerowego w ramach projektu „Granty PPGR”</w:t>
      </w:r>
    </w:p>
    <w:p w14:paraId="2FC43C74" w14:textId="282CE6C4" w:rsidR="00363C90" w:rsidRPr="00363C90" w:rsidRDefault="00363C90" w:rsidP="00363C90">
      <w:pPr>
        <w:spacing w:before="240" w:line="360" w:lineRule="auto"/>
        <w:ind w:left="434"/>
        <w:jc w:val="both"/>
        <w:rPr>
          <w:rFonts w:asciiTheme="majorHAnsi" w:hAnsiTheme="majorHAnsi" w:cstheme="majorHAnsi"/>
          <w:sz w:val="24"/>
          <w:szCs w:val="24"/>
        </w:rPr>
      </w:pPr>
      <w:r w:rsidRPr="00363C90">
        <w:rPr>
          <w:rFonts w:asciiTheme="majorHAnsi" w:hAnsiTheme="majorHAnsi" w:cstheme="majorHAnsi"/>
          <w:sz w:val="24"/>
          <w:szCs w:val="24"/>
        </w:rPr>
        <w:t xml:space="preserve">Przedmiotem zamówienia jest </w:t>
      </w:r>
      <w:r w:rsidR="00B32A9F">
        <w:rPr>
          <w:rFonts w:asciiTheme="majorHAnsi" w:hAnsiTheme="majorHAnsi" w:cstheme="majorHAnsi"/>
          <w:sz w:val="24"/>
          <w:szCs w:val="24"/>
        </w:rPr>
        <w:t>dostawa 107 sztuk  p</w:t>
      </w:r>
      <w:r w:rsidR="00B32A9F" w:rsidRPr="00E261FD">
        <w:rPr>
          <w:rFonts w:asciiTheme="majorHAnsi" w:hAnsiTheme="majorHAnsi" w:cstheme="majorHAnsi"/>
          <w:sz w:val="24"/>
          <w:szCs w:val="24"/>
        </w:rPr>
        <w:t>rzenośnych  komputerów  typu laptop</w:t>
      </w:r>
      <w:r w:rsidRPr="00363C90">
        <w:rPr>
          <w:rFonts w:asciiTheme="majorHAnsi" w:hAnsiTheme="majorHAnsi" w:cstheme="majorHAnsi"/>
          <w:sz w:val="24"/>
          <w:szCs w:val="24"/>
        </w:rPr>
        <w:t>.</w:t>
      </w:r>
    </w:p>
    <w:p w14:paraId="1481E347" w14:textId="2DAD2D3C" w:rsidR="00363C90" w:rsidRDefault="00363C90" w:rsidP="00363C90">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Szczegółowy opis przedmiotu zamówienia określono w załączniku A do SWZ.</w:t>
      </w:r>
    </w:p>
    <w:p w14:paraId="37D77D06"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6B5ACAD0" w14:textId="77777777" w:rsidR="009175D2" w:rsidRPr="00B32A9F" w:rsidRDefault="009175D2" w:rsidP="00B32A9F">
      <w:pPr>
        <w:spacing w:before="240" w:line="360" w:lineRule="auto"/>
        <w:ind w:left="437"/>
        <w:contextualSpacing/>
        <w:jc w:val="both"/>
        <w:rPr>
          <w:rFonts w:asciiTheme="majorHAnsi" w:hAnsiTheme="majorHAnsi" w:cstheme="majorHAnsi"/>
          <w:sz w:val="24"/>
          <w:szCs w:val="24"/>
        </w:rPr>
      </w:pPr>
      <w:r w:rsidRPr="00B32A9F">
        <w:rPr>
          <w:rFonts w:asciiTheme="majorHAnsi" w:hAnsiTheme="majorHAnsi" w:cstheme="majorHAnsi"/>
          <w:sz w:val="24"/>
          <w:szCs w:val="24"/>
        </w:rPr>
        <w:t>30213000-5 - Komputery osobiste</w:t>
      </w:r>
    </w:p>
    <w:p w14:paraId="15237112" w14:textId="77777777" w:rsidR="009175D2" w:rsidRPr="00B32A9F" w:rsidRDefault="009175D2" w:rsidP="00B32A9F">
      <w:pPr>
        <w:spacing w:before="240" w:line="360" w:lineRule="auto"/>
        <w:ind w:left="437"/>
        <w:contextualSpacing/>
        <w:jc w:val="both"/>
        <w:rPr>
          <w:rFonts w:asciiTheme="majorHAnsi" w:hAnsiTheme="majorHAnsi" w:cstheme="majorHAnsi"/>
          <w:sz w:val="24"/>
          <w:szCs w:val="24"/>
        </w:rPr>
      </w:pPr>
      <w:r w:rsidRPr="00B32A9F">
        <w:rPr>
          <w:rFonts w:asciiTheme="majorHAnsi" w:hAnsiTheme="majorHAnsi" w:cstheme="majorHAnsi"/>
          <w:sz w:val="24"/>
          <w:szCs w:val="24"/>
        </w:rPr>
        <w:t>30213100-6 - Komputery przenośne</w:t>
      </w:r>
    </w:p>
    <w:p w14:paraId="5549132E" w14:textId="77777777" w:rsidR="008E1870" w:rsidRPr="008E1870" w:rsidRDefault="008E1870" w:rsidP="008E1870">
      <w:pPr>
        <w:autoSpaceDE w:val="0"/>
        <w:autoSpaceDN w:val="0"/>
        <w:adjustRightInd w:val="0"/>
        <w:spacing w:line="240" w:lineRule="auto"/>
        <w:rPr>
          <w:rFonts w:ascii="Calibri" w:hAnsi="Calibri" w:cs="Calibri"/>
          <w:color w:val="000000"/>
          <w:sz w:val="24"/>
          <w:szCs w:val="24"/>
          <w:lang w:val="pl-PL"/>
        </w:rPr>
      </w:pPr>
    </w:p>
    <w:p w14:paraId="6485FAA4" w14:textId="67FF0D63" w:rsidR="00E261FD" w:rsidRDefault="008E1870" w:rsidP="00E261FD">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Zamawiającemu przysługuje w ramach opcji prawo do zlecenia dostawy </w:t>
      </w:r>
      <w:r w:rsidR="00B32A9F">
        <w:rPr>
          <w:rFonts w:asciiTheme="majorHAnsi" w:hAnsiTheme="majorHAnsi" w:cstheme="majorHAnsi"/>
          <w:sz w:val="24"/>
          <w:szCs w:val="24"/>
        </w:rPr>
        <w:t>dodatkowych</w:t>
      </w:r>
      <w:r w:rsidR="00E261FD">
        <w:rPr>
          <w:rFonts w:asciiTheme="majorHAnsi" w:hAnsiTheme="majorHAnsi" w:cstheme="majorHAnsi"/>
          <w:sz w:val="24"/>
          <w:szCs w:val="24"/>
        </w:rPr>
        <w:t xml:space="preserve"> maksymalnie </w:t>
      </w:r>
      <w:r w:rsidR="004F722A">
        <w:rPr>
          <w:rFonts w:asciiTheme="majorHAnsi" w:hAnsiTheme="majorHAnsi" w:cstheme="majorHAnsi"/>
          <w:sz w:val="24"/>
          <w:szCs w:val="24"/>
        </w:rPr>
        <w:t>25</w:t>
      </w:r>
      <w:r w:rsidR="00E261FD">
        <w:rPr>
          <w:rFonts w:asciiTheme="majorHAnsi" w:hAnsiTheme="majorHAnsi" w:cstheme="majorHAnsi"/>
          <w:sz w:val="24"/>
          <w:szCs w:val="24"/>
        </w:rPr>
        <w:t xml:space="preserve"> sztuk</w:t>
      </w:r>
      <w:r w:rsidR="00B32A9F">
        <w:rPr>
          <w:rFonts w:asciiTheme="majorHAnsi" w:hAnsiTheme="majorHAnsi" w:cstheme="majorHAnsi"/>
          <w:sz w:val="24"/>
          <w:szCs w:val="24"/>
        </w:rPr>
        <w:t xml:space="preserve"> komputerów przenośnych</w:t>
      </w:r>
      <w:r w:rsidRPr="008E1870">
        <w:rPr>
          <w:rFonts w:asciiTheme="majorHAnsi" w:hAnsiTheme="majorHAnsi" w:cstheme="majorHAnsi"/>
          <w:sz w:val="24"/>
          <w:szCs w:val="24"/>
        </w:rPr>
        <w:t xml:space="preserve">. </w:t>
      </w:r>
    </w:p>
    <w:p w14:paraId="20138CA5" w14:textId="3D6D354C" w:rsidR="00E261FD" w:rsidRDefault="008E1870" w:rsidP="00E261FD">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Prawo do poinformowania </w:t>
      </w:r>
      <w:r w:rsidR="002F61D2">
        <w:rPr>
          <w:rFonts w:asciiTheme="majorHAnsi" w:hAnsiTheme="majorHAnsi" w:cstheme="majorHAnsi"/>
          <w:sz w:val="24"/>
          <w:szCs w:val="24"/>
        </w:rPr>
        <w:t>W</w:t>
      </w:r>
      <w:r w:rsidRPr="008E1870">
        <w:rPr>
          <w:rFonts w:asciiTheme="majorHAnsi" w:hAnsiTheme="majorHAnsi" w:cstheme="majorHAnsi"/>
          <w:sz w:val="24"/>
          <w:szCs w:val="24"/>
        </w:rPr>
        <w:t xml:space="preserve">ykonawcy przez Zamawiającego o skorzystaniu z opcji przysługuje Zamawiającemu </w:t>
      </w:r>
      <w:r w:rsidR="00E261FD">
        <w:rPr>
          <w:rFonts w:asciiTheme="majorHAnsi" w:hAnsiTheme="majorHAnsi" w:cstheme="majorHAnsi"/>
          <w:sz w:val="24"/>
          <w:szCs w:val="24"/>
        </w:rPr>
        <w:t xml:space="preserve">w terminie </w:t>
      </w:r>
      <w:r w:rsidR="002F61D2">
        <w:rPr>
          <w:rFonts w:asciiTheme="majorHAnsi" w:hAnsiTheme="majorHAnsi" w:cstheme="majorHAnsi"/>
          <w:sz w:val="24"/>
          <w:szCs w:val="24"/>
        </w:rPr>
        <w:t xml:space="preserve">do </w:t>
      </w:r>
      <w:r w:rsidR="00E261FD">
        <w:rPr>
          <w:rFonts w:asciiTheme="majorHAnsi" w:hAnsiTheme="majorHAnsi" w:cstheme="majorHAnsi"/>
          <w:sz w:val="24"/>
          <w:szCs w:val="24"/>
        </w:rPr>
        <w:t xml:space="preserve">5 dni </w:t>
      </w:r>
      <w:r w:rsidRPr="008E1870">
        <w:rPr>
          <w:rFonts w:asciiTheme="majorHAnsi" w:hAnsiTheme="majorHAnsi" w:cstheme="majorHAnsi"/>
          <w:sz w:val="24"/>
          <w:szCs w:val="24"/>
        </w:rPr>
        <w:t xml:space="preserve">od zawarcia umowy. </w:t>
      </w:r>
    </w:p>
    <w:p w14:paraId="0944402A" w14:textId="77777777" w:rsidR="00D4470F" w:rsidRPr="008E1870" w:rsidRDefault="00D4470F" w:rsidP="00D4470F">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Wykonawca zobowiązany będzie do wykonania zamówienia objętego opcją w terminie </w:t>
      </w:r>
      <w:r>
        <w:rPr>
          <w:rFonts w:asciiTheme="majorHAnsi" w:hAnsiTheme="majorHAnsi" w:cstheme="majorHAnsi"/>
          <w:sz w:val="24"/>
          <w:szCs w:val="24"/>
        </w:rPr>
        <w:t>30 dni od dnia otrzymania zlecenia dostawy objętej opcją</w:t>
      </w:r>
      <w:r w:rsidRPr="008E1870">
        <w:rPr>
          <w:rFonts w:asciiTheme="majorHAnsi" w:hAnsiTheme="majorHAnsi" w:cstheme="majorHAnsi"/>
          <w:sz w:val="24"/>
          <w:szCs w:val="24"/>
        </w:rPr>
        <w:t xml:space="preserve">. </w:t>
      </w:r>
    </w:p>
    <w:p w14:paraId="1FA1326B" w14:textId="6405A0B4" w:rsidR="008E1870" w:rsidRPr="008E1870" w:rsidRDefault="008E1870" w:rsidP="00B32A9F">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Zasady dotyczące realizacji zamówienia objętego prawem opcji będą takie same jak te, które obowiązują przy realizacji zamówienia podstawowego. </w:t>
      </w:r>
    </w:p>
    <w:p w14:paraId="5FC700AA" w14:textId="708098AE" w:rsidR="008E1870" w:rsidRPr="008E1870" w:rsidRDefault="008E1870" w:rsidP="00E763F3">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Zamawiający zastrzega również, że cena </w:t>
      </w:r>
      <w:r w:rsidR="00E763F3">
        <w:rPr>
          <w:rFonts w:asciiTheme="majorHAnsi" w:hAnsiTheme="majorHAnsi" w:cstheme="majorHAnsi"/>
          <w:sz w:val="24"/>
          <w:szCs w:val="24"/>
        </w:rPr>
        <w:t xml:space="preserve">jednostkowa </w:t>
      </w:r>
      <w:r w:rsidRPr="008E1870">
        <w:rPr>
          <w:rFonts w:asciiTheme="majorHAnsi" w:hAnsiTheme="majorHAnsi" w:cstheme="majorHAnsi"/>
          <w:sz w:val="24"/>
          <w:szCs w:val="24"/>
        </w:rPr>
        <w:t xml:space="preserve">za </w:t>
      </w:r>
      <w:r w:rsidR="00E763F3">
        <w:rPr>
          <w:rFonts w:asciiTheme="majorHAnsi" w:hAnsiTheme="majorHAnsi" w:cstheme="majorHAnsi"/>
          <w:sz w:val="24"/>
          <w:szCs w:val="24"/>
        </w:rPr>
        <w:t xml:space="preserve">dostawę komputerów </w:t>
      </w:r>
      <w:r w:rsidRPr="008E1870">
        <w:rPr>
          <w:rFonts w:asciiTheme="majorHAnsi" w:hAnsiTheme="majorHAnsi" w:cstheme="majorHAnsi"/>
          <w:sz w:val="24"/>
          <w:szCs w:val="24"/>
        </w:rPr>
        <w:t xml:space="preserve"> </w:t>
      </w:r>
      <w:r w:rsidR="00E763F3">
        <w:rPr>
          <w:rFonts w:asciiTheme="majorHAnsi" w:hAnsiTheme="majorHAnsi" w:cstheme="majorHAnsi"/>
          <w:sz w:val="24"/>
          <w:szCs w:val="24"/>
        </w:rPr>
        <w:t>o</w:t>
      </w:r>
      <w:r w:rsidRPr="008E1870">
        <w:rPr>
          <w:rFonts w:asciiTheme="majorHAnsi" w:hAnsiTheme="majorHAnsi" w:cstheme="majorHAnsi"/>
          <w:sz w:val="24"/>
          <w:szCs w:val="24"/>
        </w:rPr>
        <w:t>bjęt</w:t>
      </w:r>
      <w:r w:rsidR="00E763F3">
        <w:rPr>
          <w:rFonts w:asciiTheme="majorHAnsi" w:hAnsiTheme="majorHAnsi" w:cstheme="majorHAnsi"/>
          <w:sz w:val="24"/>
          <w:szCs w:val="24"/>
        </w:rPr>
        <w:t>ych</w:t>
      </w:r>
      <w:r w:rsidRPr="008E1870">
        <w:rPr>
          <w:rFonts w:asciiTheme="majorHAnsi" w:hAnsiTheme="majorHAnsi" w:cstheme="majorHAnsi"/>
          <w:sz w:val="24"/>
          <w:szCs w:val="24"/>
        </w:rPr>
        <w:t xml:space="preserve"> opcją będzie identyczna, jak cena jednostkowa </w:t>
      </w:r>
      <w:r w:rsidR="00E763F3">
        <w:rPr>
          <w:rFonts w:asciiTheme="majorHAnsi" w:hAnsiTheme="majorHAnsi" w:cstheme="majorHAnsi"/>
          <w:sz w:val="24"/>
          <w:szCs w:val="24"/>
        </w:rPr>
        <w:t xml:space="preserve">wskazana w ofercie. </w:t>
      </w:r>
    </w:p>
    <w:p w14:paraId="038DA692" w14:textId="2FA01399"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Część II zamówienia – </w:t>
      </w:r>
      <w:r w:rsidR="008E1870">
        <w:rPr>
          <w:rFonts w:ascii="Calibri" w:hAnsi="Calibri" w:cs="Calibri"/>
        </w:rPr>
        <w:t>D</w:t>
      </w:r>
      <w:r w:rsidR="008E1870" w:rsidRPr="00D70295">
        <w:rPr>
          <w:rFonts w:ascii="Calibri" w:hAnsi="Calibri" w:cs="Calibri"/>
          <w:sz w:val="24"/>
          <w:szCs w:val="24"/>
        </w:rPr>
        <w:t>ostawa sprzętu komputerowego w ramach projektu „Cyfrowa Gmina”</w:t>
      </w:r>
    </w:p>
    <w:p w14:paraId="2BAE6021" w14:textId="4AA116AD" w:rsidR="00E763F3" w:rsidRPr="00E763F3" w:rsidRDefault="00E763F3" w:rsidP="00E763F3">
      <w:pPr>
        <w:spacing w:before="240" w:line="360" w:lineRule="auto"/>
        <w:ind w:left="434"/>
        <w:jc w:val="both"/>
        <w:rPr>
          <w:rFonts w:asciiTheme="majorHAnsi" w:hAnsiTheme="majorHAnsi" w:cstheme="majorHAnsi"/>
          <w:sz w:val="24"/>
          <w:szCs w:val="24"/>
        </w:rPr>
      </w:pPr>
      <w:r w:rsidRPr="00E763F3">
        <w:rPr>
          <w:rFonts w:asciiTheme="majorHAnsi" w:hAnsiTheme="majorHAnsi" w:cstheme="majorHAnsi"/>
          <w:sz w:val="24"/>
          <w:szCs w:val="24"/>
        </w:rPr>
        <w:t xml:space="preserve">Przedmiotem zamówienia jest dostawa </w:t>
      </w:r>
      <w:r>
        <w:rPr>
          <w:rFonts w:asciiTheme="majorHAnsi" w:hAnsiTheme="majorHAnsi" w:cstheme="majorHAnsi"/>
          <w:sz w:val="24"/>
          <w:szCs w:val="24"/>
        </w:rPr>
        <w:t>25</w:t>
      </w:r>
      <w:r w:rsidRPr="00E763F3">
        <w:rPr>
          <w:rFonts w:asciiTheme="majorHAnsi" w:hAnsiTheme="majorHAnsi" w:cstheme="majorHAnsi"/>
          <w:sz w:val="24"/>
          <w:szCs w:val="24"/>
        </w:rPr>
        <w:t xml:space="preserve"> sztuk  przenośnych  komputerów  typu laptop.</w:t>
      </w:r>
    </w:p>
    <w:p w14:paraId="5BAAA8AE" w14:textId="279619EA" w:rsidR="00E763F3" w:rsidRPr="00E763F3" w:rsidRDefault="00E763F3" w:rsidP="00E763F3">
      <w:pPr>
        <w:spacing w:before="240" w:line="360" w:lineRule="auto"/>
        <w:ind w:left="434"/>
        <w:jc w:val="both"/>
        <w:rPr>
          <w:rFonts w:asciiTheme="majorHAnsi" w:hAnsiTheme="majorHAnsi" w:cstheme="majorHAnsi"/>
          <w:sz w:val="24"/>
          <w:szCs w:val="24"/>
        </w:rPr>
      </w:pPr>
      <w:r w:rsidRPr="00E763F3">
        <w:rPr>
          <w:rFonts w:asciiTheme="majorHAnsi" w:hAnsiTheme="majorHAnsi" w:cstheme="majorHAnsi"/>
          <w:sz w:val="24"/>
          <w:szCs w:val="24"/>
        </w:rPr>
        <w:lastRenderedPageBreak/>
        <w:t xml:space="preserve">Szczegółowy opis przedmiotu zamówienia określono w załączniku </w:t>
      </w:r>
      <w:r>
        <w:rPr>
          <w:rFonts w:asciiTheme="majorHAnsi" w:hAnsiTheme="majorHAnsi" w:cstheme="majorHAnsi"/>
          <w:sz w:val="24"/>
          <w:szCs w:val="24"/>
        </w:rPr>
        <w:t>B</w:t>
      </w:r>
      <w:r w:rsidRPr="00E763F3">
        <w:rPr>
          <w:rFonts w:asciiTheme="majorHAnsi" w:hAnsiTheme="majorHAnsi" w:cstheme="majorHAnsi"/>
          <w:sz w:val="24"/>
          <w:szCs w:val="24"/>
        </w:rPr>
        <w:t xml:space="preserve"> do SWZ.</w:t>
      </w:r>
    </w:p>
    <w:p w14:paraId="2829F5A2" w14:textId="77777777" w:rsidR="00E763F3" w:rsidRDefault="00E763F3" w:rsidP="00E763F3">
      <w:pPr>
        <w:spacing w:before="240" w:line="360" w:lineRule="auto"/>
        <w:ind w:left="437"/>
        <w:contextualSpacing/>
        <w:jc w:val="both"/>
        <w:rPr>
          <w:rFonts w:asciiTheme="majorHAnsi" w:hAnsiTheme="majorHAnsi" w:cstheme="majorHAnsi"/>
          <w:sz w:val="24"/>
          <w:szCs w:val="24"/>
        </w:rPr>
      </w:pPr>
    </w:p>
    <w:p w14:paraId="1D0DAACF" w14:textId="13F48F4B" w:rsidR="001D1AE8" w:rsidRDefault="001D1AE8" w:rsidP="00E763F3">
      <w:pPr>
        <w:spacing w:before="240" w:line="360" w:lineRule="auto"/>
        <w:ind w:left="437"/>
        <w:contextualSpacing/>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0465E11B" w14:textId="77777777" w:rsidR="009175D2" w:rsidRPr="00E763F3" w:rsidRDefault="009175D2" w:rsidP="00E763F3">
      <w:pPr>
        <w:spacing w:before="240" w:line="360" w:lineRule="auto"/>
        <w:ind w:left="437"/>
        <w:contextualSpacing/>
        <w:jc w:val="both"/>
        <w:rPr>
          <w:rFonts w:asciiTheme="majorHAnsi" w:hAnsiTheme="majorHAnsi" w:cstheme="majorHAnsi"/>
          <w:sz w:val="24"/>
          <w:szCs w:val="24"/>
        </w:rPr>
      </w:pPr>
      <w:r w:rsidRPr="00E763F3">
        <w:rPr>
          <w:rFonts w:asciiTheme="majorHAnsi" w:hAnsiTheme="majorHAnsi" w:cstheme="majorHAnsi"/>
          <w:sz w:val="24"/>
          <w:szCs w:val="24"/>
        </w:rPr>
        <w:t>30213000-5 - Komputery osobiste</w:t>
      </w:r>
    </w:p>
    <w:p w14:paraId="537979D0" w14:textId="21A266EC" w:rsidR="009175D2" w:rsidRDefault="009175D2" w:rsidP="00E763F3">
      <w:pPr>
        <w:spacing w:before="240" w:line="360" w:lineRule="auto"/>
        <w:ind w:left="437"/>
        <w:contextualSpacing/>
        <w:jc w:val="both"/>
        <w:rPr>
          <w:rFonts w:asciiTheme="majorHAnsi" w:hAnsiTheme="majorHAnsi" w:cstheme="majorHAnsi"/>
          <w:sz w:val="24"/>
          <w:szCs w:val="24"/>
        </w:rPr>
      </w:pPr>
      <w:r w:rsidRPr="00E763F3">
        <w:rPr>
          <w:rFonts w:asciiTheme="majorHAnsi" w:hAnsiTheme="majorHAnsi" w:cstheme="majorHAnsi"/>
          <w:sz w:val="24"/>
          <w:szCs w:val="24"/>
        </w:rPr>
        <w:t>30213100-6 - Komputery przenośne</w:t>
      </w:r>
    </w:p>
    <w:p w14:paraId="6E533C0E" w14:textId="77777777" w:rsidR="002F61D2" w:rsidRPr="00E763F3" w:rsidRDefault="002F61D2" w:rsidP="00E763F3">
      <w:pPr>
        <w:spacing w:before="240" w:line="360" w:lineRule="auto"/>
        <w:ind w:left="437"/>
        <w:contextualSpacing/>
        <w:jc w:val="both"/>
        <w:rPr>
          <w:rFonts w:asciiTheme="majorHAnsi" w:hAnsiTheme="majorHAnsi" w:cstheme="majorHAnsi"/>
          <w:sz w:val="24"/>
          <w:szCs w:val="24"/>
        </w:rPr>
      </w:pPr>
    </w:p>
    <w:p w14:paraId="1DB162CF" w14:textId="41B75959" w:rsidR="00E763F3" w:rsidRDefault="00E763F3" w:rsidP="00E763F3">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Zamawiającemu przysługuje w ramach opcji prawo do zlecenia dostawy </w:t>
      </w:r>
      <w:r>
        <w:rPr>
          <w:rFonts w:asciiTheme="majorHAnsi" w:hAnsiTheme="majorHAnsi" w:cstheme="majorHAnsi"/>
          <w:sz w:val="24"/>
          <w:szCs w:val="24"/>
        </w:rPr>
        <w:t>dodatkowych maksymalnie 10 sztuk komputerów przenośnych</w:t>
      </w:r>
      <w:r w:rsidRPr="008E1870">
        <w:rPr>
          <w:rFonts w:asciiTheme="majorHAnsi" w:hAnsiTheme="majorHAnsi" w:cstheme="majorHAnsi"/>
          <w:sz w:val="24"/>
          <w:szCs w:val="24"/>
        </w:rPr>
        <w:t xml:space="preserve">. </w:t>
      </w:r>
    </w:p>
    <w:p w14:paraId="39285CF1" w14:textId="25788598" w:rsidR="00E763F3" w:rsidRDefault="00E763F3" w:rsidP="00E763F3">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Prawo do poinformowania wykonawcy przez Zamawiającego o skorzystaniu z opcji przysługuje Zamawiającemu </w:t>
      </w:r>
      <w:r>
        <w:rPr>
          <w:rFonts w:asciiTheme="majorHAnsi" w:hAnsiTheme="majorHAnsi" w:cstheme="majorHAnsi"/>
          <w:sz w:val="24"/>
          <w:szCs w:val="24"/>
        </w:rPr>
        <w:t xml:space="preserve">w terminie </w:t>
      </w:r>
      <w:r w:rsidR="002F61D2">
        <w:rPr>
          <w:rFonts w:asciiTheme="majorHAnsi" w:hAnsiTheme="majorHAnsi" w:cstheme="majorHAnsi"/>
          <w:sz w:val="24"/>
          <w:szCs w:val="24"/>
        </w:rPr>
        <w:t xml:space="preserve">do </w:t>
      </w:r>
      <w:r w:rsidR="00D4470F">
        <w:rPr>
          <w:rFonts w:asciiTheme="majorHAnsi" w:hAnsiTheme="majorHAnsi" w:cstheme="majorHAnsi"/>
          <w:sz w:val="24"/>
          <w:szCs w:val="24"/>
        </w:rPr>
        <w:t>5</w:t>
      </w:r>
      <w:r>
        <w:rPr>
          <w:rFonts w:asciiTheme="majorHAnsi" w:hAnsiTheme="majorHAnsi" w:cstheme="majorHAnsi"/>
          <w:sz w:val="24"/>
          <w:szCs w:val="24"/>
        </w:rPr>
        <w:t xml:space="preserve"> dni </w:t>
      </w:r>
      <w:r w:rsidRPr="008E1870">
        <w:rPr>
          <w:rFonts w:asciiTheme="majorHAnsi" w:hAnsiTheme="majorHAnsi" w:cstheme="majorHAnsi"/>
          <w:sz w:val="24"/>
          <w:szCs w:val="24"/>
        </w:rPr>
        <w:t xml:space="preserve">od zawarcia umowy. </w:t>
      </w:r>
    </w:p>
    <w:p w14:paraId="5C8256CD" w14:textId="218A4FD7" w:rsidR="00E763F3" w:rsidRPr="008E1870" w:rsidRDefault="00E763F3" w:rsidP="00E763F3">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Wykonawca zobowiązany będzie do wykonania zamówienia objętego opcją w terminie </w:t>
      </w:r>
      <w:r w:rsidR="00D4470F">
        <w:rPr>
          <w:rFonts w:asciiTheme="majorHAnsi" w:hAnsiTheme="majorHAnsi" w:cstheme="majorHAnsi"/>
          <w:sz w:val="24"/>
          <w:szCs w:val="24"/>
        </w:rPr>
        <w:t>30 dni od dnia otrzymania zlecenia dostawy objętej opcją</w:t>
      </w:r>
      <w:r w:rsidRPr="008E1870">
        <w:rPr>
          <w:rFonts w:asciiTheme="majorHAnsi" w:hAnsiTheme="majorHAnsi" w:cstheme="majorHAnsi"/>
          <w:sz w:val="24"/>
          <w:szCs w:val="24"/>
        </w:rPr>
        <w:t xml:space="preserve">. </w:t>
      </w:r>
    </w:p>
    <w:p w14:paraId="0F48DABB" w14:textId="77777777" w:rsidR="00E763F3" w:rsidRPr="008E1870" w:rsidRDefault="00E763F3" w:rsidP="00E763F3">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Zasady dotyczące realizacji zamówienia objętego prawem opcji będą takie same jak te, które obowiązują przy realizacji zamówienia podstawowego. </w:t>
      </w:r>
    </w:p>
    <w:p w14:paraId="10374406" w14:textId="446CFA3A" w:rsidR="006A433E" w:rsidRPr="007C3FE1" w:rsidRDefault="00E763F3" w:rsidP="00E763F3">
      <w:pPr>
        <w:spacing w:before="240" w:line="360" w:lineRule="auto"/>
        <w:ind w:left="437"/>
        <w:contextualSpacing/>
        <w:jc w:val="both"/>
        <w:rPr>
          <w:rFonts w:asciiTheme="majorHAnsi" w:hAnsiTheme="majorHAnsi" w:cstheme="majorHAnsi"/>
          <w:sz w:val="24"/>
          <w:szCs w:val="24"/>
        </w:rPr>
      </w:pPr>
      <w:r w:rsidRPr="008E1870">
        <w:rPr>
          <w:rFonts w:asciiTheme="majorHAnsi" w:hAnsiTheme="majorHAnsi" w:cstheme="majorHAnsi"/>
          <w:sz w:val="24"/>
          <w:szCs w:val="24"/>
        </w:rPr>
        <w:t xml:space="preserve">Zamawiający zastrzega również, że cena </w:t>
      </w:r>
      <w:r>
        <w:rPr>
          <w:rFonts w:asciiTheme="majorHAnsi" w:hAnsiTheme="majorHAnsi" w:cstheme="majorHAnsi"/>
          <w:sz w:val="24"/>
          <w:szCs w:val="24"/>
        </w:rPr>
        <w:t xml:space="preserve">jednostkowa </w:t>
      </w:r>
      <w:r w:rsidRPr="008E1870">
        <w:rPr>
          <w:rFonts w:asciiTheme="majorHAnsi" w:hAnsiTheme="majorHAnsi" w:cstheme="majorHAnsi"/>
          <w:sz w:val="24"/>
          <w:szCs w:val="24"/>
        </w:rPr>
        <w:t xml:space="preserve">za </w:t>
      </w:r>
      <w:r>
        <w:rPr>
          <w:rFonts w:asciiTheme="majorHAnsi" w:hAnsiTheme="majorHAnsi" w:cstheme="majorHAnsi"/>
          <w:sz w:val="24"/>
          <w:szCs w:val="24"/>
        </w:rPr>
        <w:t xml:space="preserve">dostawę komputerów </w:t>
      </w:r>
      <w:r w:rsidRPr="008E1870">
        <w:rPr>
          <w:rFonts w:asciiTheme="majorHAnsi" w:hAnsiTheme="majorHAnsi" w:cstheme="majorHAnsi"/>
          <w:sz w:val="24"/>
          <w:szCs w:val="24"/>
        </w:rPr>
        <w:t xml:space="preserve"> </w:t>
      </w:r>
      <w:r>
        <w:rPr>
          <w:rFonts w:asciiTheme="majorHAnsi" w:hAnsiTheme="majorHAnsi" w:cstheme="majorHAnsi"/>
          <w:sz w:val="24"/>
          <w:szCs w:val="24"/>
        </w:rPr>
        <w:t>o</w:t>
      </w:r>
      <w:r w:rsidRPr="008E1870">
        <w:rPr>
          <w:rFonts w:asciiTheme="majorHAnsi" w:hAnsiTheme="majorHAnsi" w:cstheme="majorHAnsi"/>
          <w:sz w:val="24"/>
          <w:szCs w:val="24"/>
        </w:rPr>
        <w:t>bjęt</w:t>
      </w:r>
      <w:r>
        <w:rPr>
          <w:rFonts w:asciiTheme="majorHAnsi" w:hAnsiTheme="majorHAnsi" w:cstheme="majorHAnsi"/>
          <w:sz w:val="24"/>
          <w:szCs w:val="24"/>
        </w:rPr>
        <w:t>ych</w:t>
      </w:r>
      <w:r w:rsidRPr="008E1870">
        <w:rPr>
          <w:rFonts w:asciiTheme="majorHAnsi" w:hAnsiTheme="majorHAnsi" w:cstheme="majorHAnsi"/>
          <w:sz w:val="24"/>
          <w:szCs w:val="24"/>
        </w:rPr>
        <w:t xml:space="preserve"> opcją będzie identyczna, jak cena jednostkowa </w:t>
      </w:r>
      <w:r>
        <w:rPr>
          <w:rFonts w:asciiTheme="majorHAnsi" w:hAnsiTheme="majorHAnsi" w:cstheme="majorHAnsi"/>
          <w:sz w:val="24"/>
          <w:szCs w:val="24"/>
        </w:rPr>
        <w:t xml:space="preserve">wskazana w ofercie. </w:t>
      </w:r>
    </w:p>
    <w:p w14:paraId="6AF0055E" w14:textId="77777777" w:rsidR="001D1AE8" w:rsidRPr="000B78D4" w:rsidRDefault="001D1AE8" w:rsidP="001D1AE8">
      <w:pPr>
        <w:pStyle w:val="Tekstpodstawowy"/>
        <w:spacing w:line="360" w:lineRule="auto"/>
        <w:ind w:left="993"/>
        <w:rPr>
          <w:rFonts w:asciiTheme="majorHAnsi" w:hAnsiTheme="majorHAnsi" w:cstheme="majorHAnsi"/>
          <w:sz w:val="24"/>
        </w:rPr>
      </w:pPr>
    </w:p>
    <w:p w14:paraId="5DB0A0FF" w14:textId="77777777" w:rsidR="001D1AE8" w:rsidRPr="000B78D4" w:rsidRDefault="001D1AE8" w:rsidP="001D1AE8">
      <w:pPr>
        <w:numPr>
          <w:ilvl w:val="0"/>
          <w:numId w:val="1"/>
        </w:numPr>
        <w:spacing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Zamawiający nie dopuszcza składania ofert wariantowych oraz w postaci katalogów elektronicznych.</w:t>
      </w:r>
    </w:p>
    <w:p w14:paraId="5C1D3CFD" w14:textId="77777777" w:rsidR="001D1AE8" w:rsidRPr="000B78D4" w:rsidRDefault="001D1AE8" w:rsidP="001D1AE8">
      <w:pPr>
        <w:numPr>
          <w:ilvl w:val="0"/>
          <w:numId w:val="1"/>
        </w:numPr>
        <w:spacing w:line="360" w:lineRule="auto"/>
        <w:ind w:left="462"/>
        <w:jc w:val="both"/>
        <w:rPr>
          <w:rFonts w:asciiTheme="majorHAnsi" w:hAnsiTheme="majorHAnsi" w:cstheme="majorHAnsi"/>
          <w:sz w:val="24"/>
          <w:szCs w:val="24"/>
        </w:rPr>
      </w:pPr>
      <w:r w:rsidRPr="000B78D4">
        <w:rPr>
          <w:rFonts w:asciiTheme="majorHAnsi" w:hAnsiTheme="majorHAnsi" w:cstheme="majorHAns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9" w:name="_s0i9odf430x7" w:colFirst="0" w:colLast="0"/>
      <w:bookmarkEnd w:id="9"/>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pPr>
        <w:numPr>
          <w:ilvl w:val="0"/>
          <w:numId w:val="5"/>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0" w:name="_l3y36xf8w2mt" w:colFirst="0" w:colLast="0"/>
      <w:bookmarkEnd w:id="10"/>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pPr>
        <w:numPr>
          <w:ilvl w:val="0"/>
          <w:numId w:val="17"/>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6katmqtjrys4" w:colFirst="0" w:colLast="0"/>
      <w:bookmarkEnd w:id="11"/>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pPr>
        <w:numPr>
          <w:ilvl w:val="0"/>
          <w:numId w:val="27"/>
        </w:numPr>
        <w:spacing w:line="360" w:lineRule="auto"/>
        <w:ind w:left="426"/>
        <w:jc w:val="both"/>
        <w:rPr>
          <w:rFonts w:asciiTheme="majorHAnsi" w:hAnsiTheme="majorHAnsi" w:cstheme="majorHAnsi"/>
          <w:sz w:val="24"/>
          <w:szCs w:val="24"/>
        </w:rPr>
      </w:pPr>
      <w:bookmarkStart w:id="12" w:name="_nz5qrlch0jbr" w:colFirst="0" w:colLast="0"/>
      <w:bookmarkEnd w:id="12"/>
      <w:r w:rsidRPr="000B78D4">
        <w:rPr>
          <w:rFonts w:asciiTheme="majorHAnsi" w:hAnsiTheme="majorHAnsi" w:cstheme="majorHAnsi"/>
          <w:sz w:val="24"/>
          <w:szCs w:val="24"/>
        </w:rPr>
        <w:t xml:space="preserve">Termin realizacji zamówienia wynosi: </w:t>
      </w:r>
    </w:p>
    <w:p w14:paraId="5246ADBB" w14:textId="3C3B7F66" w:rsidR="00261FB1" w:rsidRPr="00261FB1" w:rsidRDefault="00261FB1" w:rsidP="00261FB1">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 xml:space="preserve">Część I – </w:t>
      </w:r>
      <w:r w:rsidR="009B378F" w:rsidRPr="00D70295">
        <w:rPr>
          <w:rFonts w:ascii="Calibri" w:hAnsi="Calibri" w:cs="Calibri"/>
          <w:sz w:val="24"/>
          <w:szCs w:val="24"/>
        </w:rPr>
        <w:t>Dostawa sprzętu komputerowego w ramach projektu „Granty PPGR”</w:t>
      </w:r>
      <w:r w:rsidRPr="00261FB1">
        <w:rPr>
          <w:rFonts w:asciiTheme="majorHAnsi" w:eastAsia="Times New Roman" w:hAnsiTheme="majorHAnsi" w:cstheme="majorHAnsi"/>
          <w:sz w:val="24"/>
          <w:szCs w:val="24"/>
        </w:rPr>
        <w:t xml:space="preserve"> - </w:t>
      </w:r>
      <w:r w:rsidR="00637C84">
        <w:rPr>
          <w:rFonts w:asciiTheme="majorHAnsi" w:hAnsiTheme="majorHAnsi" w:cstheme="majorHAnsi"/>
          <w:sz w:val="24"/>
          <w:szCs w:val="24"/>
        </w:rPr>
        <w:t>3</w:t>
      </w:r>
      <w:r w:rsidRPr="00261FB1">
        <w:rPr>
          <w:rFonts w:asciiTheme="majorHAnsi" w:hAnsiTheme="majorHAnsi" w:cstheme="majorHAnsi"/>
          <w:sz w:val="24"/>
          <w:szCs w:val="24"/>
        </w:rPr>
        <w:t>0 dni od dnia zawarcia umowy.</w:t>
      </w:r>
    </w:p>
    <w:p w14:paraId="56E1EFF3" w14:textId="3A04FF74" w:rsidR="00261FB1" w:rsidRPr="00261FB1" w:rsidRDefault="00261FB1" w:rsidP="00261FB1">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 xml:space="preserve">Część II – </w:t>
      </w:r>
      <w:r w:rsidR="009B378F">
        <w:rPr>
          <w:rFonts w:ascii="Calibri" w:hAnsi="Calibri" w:cs="Calibri"/>
        </w:rPr>
        <w:t>D</w:t>
      </w:r>
      <w:r w:rsidR="009B378F" w:rsidRPr="00D70295">
        <w:rPr>
          <w:rFonts w:ascii="Calibri" w:hAnsi="Calibri" w:cs="Calibri"/>
          <w:sz w:val="24"/>
          <w:szCs w:val="24"/>
        </w:rPr>
        <w:t>ostawa sprzętu komputerowego w ramach projektu „Cyfrowa Gmina”</w:t>
      </w:r>
      <w:r w:rsidRPr="00261FB1">
        <w:rPr>
          <w:rFonts w:asciiTheme="majorHAnsi" w:eastAsia="Times New Roman" w:hAnsiTheme="majorHAnsi" w:cstheme="majorHAnsi"/>
          <w:sz w:val="24"/>
          <w:szCs w:val="24"/>
        </w:rPr>
        <w:t xml:space="preserve"> - </w:t>
      </w:r>
      <w:r w:rsidR="00637C84">
        <w:rPr>
          <w:rFonts w:asciiTheme="majorHAnsi" w:hAnsiTheme="majorHAnsi" w:cstheme="majorHAnsi"/>
          <w:sz w:val="24"/>
          <w:szCs w:val="24"/>
        </w:rPr>
        <w:t>3</w:t>
      </w:r>
      <w:r w:rsidRPr="00261FB1">
        <w:rPr>
          <w:rFonts w:asciiTheme="majorHAnsi" w:hAnsiTheme="majorHAnsi" w:cstheme="majorHAnsi"/>
          <w:sz w:val="24"/>
          <w:szCs w:val="24"/>
        </w:rPr>
        <w:t>0 dni od dnia zawarcia umowy.</w:t>
      </w:r>
    </w:p>
    <w:p w14:paraId="1ED1A3D0" w14:textId="4B20803C" w:rsidR="00261FB1" w:rsidRPr="000B78D4" w:rsidRDefault="00261FB1" w:rsidP="00261FB1">
      <w:pPr>
        <w:autoSpaceDE w:val="0"/>
        <w:autoSpaceDN w:val="0"/>
        <w:adjustRightInd w:val="0"/>
        <w:spacing w:line="360" w:lineRule="auto"/>
        <w:ind w:left="360"/>
        <w:jc w:val="both"/>
        <w:rPr>
          <w:rFonts w:asciiTheme="majorHAnsi" w:hAnsiTheme="majorHAnsi" w:cstheme="majorHAnsi"/>
          <w:sz w:val="24"/>
          <w:szCs w:val="24"/>
        </w:rPr>
      </w:pP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sv3xn7chhdup" w:colFirst="0" w:colLast="0"/>
      <w:bookmarkEnd w:id="13"/>
      <w:r w:rsidRPr="000B78D4">
        <w:rPr>
          <w:rFonts w:asciiTheme="majorHAnsi" w:hAnsiTheme="majorHAnsi" w:cstheme="majorHAnsi"/>
          <w:color w:val="365F91" w:themeColor="accent1" w:themeShade="BF"/>
          <w:sz w:val="24"/>
          <w:szCs w:val="24"/>
        </w:rPr>
        <w:lastRenderedPageBreak/>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pPr>
        <w:numPr>
          <w:ilvl w:val="0"/>
          <w:numId w:val="10"/>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4"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5"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6"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7"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8"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9"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21"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2"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3"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w:t>
      </w:r>
      <w:r w:rsidRPr="000B78D4">
        <w:rPr>
          <w:rFonts w:asciiTheme="majorHAnsi" w:hAnsiTheme="majorHAnsi" w:cstheme="majorHAnsi"/>
          <w:sz w:val="24"/>
          <w:szCs w:val="24"/>
        </w:rPr>
        <w:lastRenderedPageBreak/>
        <w:t xml:space="preserve">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4A70A554" w:rsidR="008A53FD" w:rsidRPr="000B78D4" w:rsidRDefault="00C87AD3" w:rsidP="00C87AD3">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lastRenderedPageBreak/>
        <w:t xml:space="preserve">Zamawiający nie przewiduje wykluczenia Wykonawcy na podstawie </w:t>
      </w:r>
      <w:r w:rsidR="005C2461" w:rsidRPr="000B78D4">
        <w:rPr>
          <w:rFonts w:asciiTheme="majorHAnsi" w:hAnsiTheme="majorHAnsi" w:cstheme="majorHAnsi"/>
          <w:sz w:val="24"/>
          <w:szCs w:val="24"/>
        </w:rPr>
        <w:t>art. 109 PZP</w:t>
      </w:r>
      <w:r>
        <w:rPr>
          <w:rFonts w:asciiTheme="majorHAnsi" w:hAnsiTheme="majorHAnsi" w:cstheme="majorHAnsi"/>
          <w:sz w:val="24"/>
          <w:szCs w:val="24"/>
        </w:rPr>
        <w:t>.</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xml:space="preserve">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4" w:name="mip63236840"/>
      <w:bookmarkEnd w:id="14"/>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8"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9"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0"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5" w:name="mip63236841"/>
      <w:bookmarkEnd w:id="15"/>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2"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3"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4"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5"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6"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7"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5476E6F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6" w:name="_crlv0voso4yw" w:colFirst="0" w:colLast="0"/>
      <w:bookmarkEnd w:id="16"/>
      <w:r w:rsidRPr="000B78D4">
        <w:rPr>
          <w:rFonts w:asciiTheme="majorHAnsi" w:hAnsiTheme="majorHAnsi" w:cstheme="majorHAnsi"/>
          <w:color w:val="365F91" w:themeColor="accent1" w:themeShade="BF"/>
          <w:sz w:val="24"/>
          <w:szCs w:val="24"/>
        </w:rPr>
        <w:t xml:space="preserve">X. Podmiotowe </w:t>
      </w:r>
      <w:r w:rsidR="00B02DC2">
        <w:rPr>
          <w:rFonts w:asciiTheme="majorHAnsi" w:hAnsiTheme="majorHAnsi" w:cstheme="majorHAnsi"/>
          <w:color w:val="365F91" w:themeColor="accent1" w:themeShade="BF"/>
          <w:sz w:val="24"/>
          <w:szCs w:val="24"/>
        </w:rPr>
        <w:t xml:space="preserve">oraz przedmiotowe </w:t>
      </w:r>
      <w:r w:rsidRPr="000B78D4">
        <w:rPr>
          <w:rFonts w:asciiTheme="majorHAnsi" w:hAnsiTheme="majorHAnsi" w:cstheme="majorHAnsi"/>
          <w:color w:val="365F91" w:themeColor="accent1" w:themeShade="BF"/>
          <w:sz w:val="24"/>
          <w:szCs w:val="24"/>
        </w:rPr>
        <w:t>środki dowodowe. Oświadczenia i dokumenty, jakie zobowiązani są dostarczyć Wykonawcy w celu potwierdzenia spełniania warunków udziału w postępowaniu oraz wykazania braku podstaw wykluczenia</w:t>
      </w:r>
      <w:r w:rsidR="000942EA">
        <w:rPr>
          <w:rFonts w:asciiTheme="majorHAnsi" w:hAnsiTheme="majorHAnsi" w:cstheme="majorHAnsi"/>
          <w:color w:val="365F91" w:themeColor="accent1" w:themeShade="BF"/>
          <w:sz w:val="24"/>
          <w:szCs w:val="24"/>
        </w:rPr>
        <w:t xml:space="preserve"> oraz</w:t>
      </w:r>
      <w:r w:rsidR="000942EA" w:rsidRPr="000942EA">
        <w:rPr>
          <w:rFonts w:asciiTheme="majorHAnsi" w:hAnsiTheme="majorHAnsi" w:cstheme="majorHAnsi"/>
          <w:color w:val="365F91" w:themeColor="accent1" w:themeShade="BF"/>
          <w:sz w:val="24"/>
          <w:szCs w:val="24"/>
        </w:rPr>
        <w:t xml:space="preserve"> potwierdzenia, że oferowane dostawy odpowiadają wymaganiom określonym przez Zamawiającego</w:t>
      </w:r>
    </w:p>
    <w:p w14:paraId="00000097" w14:textId="1F2752EF" w:rsidR="008A53FD" w:rsidRPr="000B78D4" w:rsidRDefault="005C2461">
      <w:pPr>
        <w:numPr>
          <w:ilvl w:val="0"/>
          <w:numId w:val="4"/>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w:t>
      </w:r>
      <w:r w:rsidRPr="000B78D4">
        <w:rPr>
          <w:rFonts w:asciiTheme="majorHAnsi" w:hAnsiTheme="majorHAnsi" w:cstheme="majorHAnsi"/>
          <w:b/>
          <w:sz w:val="24"/>
          <w:szCs w:val="24"/>
        </w:rPr>
        <w:lastRenderedPageBreak/>
        <w:t xml:space="preserve">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00A22951">
        <w:rPr>
          <w:rFonts w:asciiTheme="majorHAnsi" w:hAnsiTheme="majorHAnsi" w:cstheme="majorHAnsi"/>
          <w:b/>
          <w:sz w:val="24"/>
          <w:szCs w:val="24"/>
        </w:rPr>
        <w:t xml:space="preserve"> </w:t>
      </w:r>
      <w:r w:rsidR="00A22951" w:rsidRPr="00A22951">
        <w:rPr>
          <w:rFonts w:asciiTheme="majorHAnsi" w:hAnsiTheme="majorHAnsi" w:cstheme="majorHAnsi"/>
          <w:sz w:val="24"/>
          <w:szCs w:val="24"/>
        </w:rPr>
        <w:t xml:space="preserve">(oświadczenie </w:t>
      </w:r>
      <w:r w:rsidR="00A22951">
        <w:rPr>
          <w:rFonts w:asciiTheme="majorHAnsi" w:hAnsiTheme="majorHAnsi" w:cstheme="majorHAnsi"/>
          <w:sz w:val="24"/>
          <w:szCs w:val="24"/>
        </w:rPr>
        <w:t xml:space="preserve">należy podpisać </w:t>
      </w:r>
      <w:r w:rsidR="00A22951" w:rsidRPr="003433AA">
        <w:rPr>
          <w:rFonts w:asciiTheme="majorHAnsi" w:hAnsiTheme="majorHAnsi" w:cstheme="majorHAnsi"/>
          <w:sz w:val="24"/>
          <w:szCs w:val="24"/>
        </w:rPr>
        <w:t>elektronicznym kwalifikowanym podpisem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zaufanym</w:t>
      </w:r>
      <w:r w:rsidR="00A22951" w:rsidRPr="000B78D4">
        <w:rPr>
          <w:rFonts w:asciiTheme="majorHAnsi" w:hAnsiTheme="majorHAnsi" w:cstheme="majorHAnsi"/>
          <w:sz w:val="24"/>
          <w:szCs w:val="24"/>
        </w:rPr>
        <w:t xml:space="preserve"> lub </w:t>
      </w:r>
      <w:r w:rsidR="00A22951" w:rsidRPr="003433AA">
        <w:rPr>
          <w:rFonts w:asciiTheme="majorHAnsi" w:hAnsiTheme="majorHAnsi" w:cstheme="majorHAnsi"/>
          <w:sz w:val="24"/>
          <w:szCs w:val="24"/>
        </w:rPr>
        <w:t>podpisem osobistym</w:t>
      </w:r>
      <w:r w:rsidR="00A22951">
        <w:rPr>
          <w:rFonts w:asciiTheme="majorHAnsi" w:hAnsiTheme="majorHAnsi" w:cstheme="majorHAnsi"/>
          <w:sz w:val="24"/>
          <w:szCs w:val="24"/>
        </w:rPr>
        <w:t>)</w:t>
      </w:r>
      <w:r w:rsidRPr="000B78D4">
        <w:rPr>
          <w:rFonts w:asciiTheme="majorHAnsi" w:hAnsiTheme="majorHAnsi" w:cstheme="majorHAnsi"/>
          <w:sz w:val="24"/>
          <w:szCs w:val="24"/>
        </w:rPr>
        <w:t>;</w:t>
      </w:r>
    </w:p>
    <w:p w14:paraId="00000098" w14:textId="64B45C30" w:rsidR="008A53FD" w:rsidRDefault="005C2461">
      <w:pPr>
        <w:numPr>
          <w:ilvl w:val="0"/>
          <w:numId w:val="4"/>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4ED4E6B8" w14:textId="77777777" w:rsidR="000630E4" w:rsidRPr="000630E4" w:rsidRDefault="000630E4" w:rsidP="000630E4">
      <w:pPr>
        <w:autoSpaceDE w:val="0"/>
        <w:autoSpaceDN w:val="0"/>
        <w:adjustRightInd w:val="0"/>
        <w:spacing w:line="240" w:lineRule="auto"/>
        <w:rPr>
          <w:rFonts w:ascii="Calibri" w:hAnsi="Calibri" w:cs="Calibri"/>
          <w:color w:val="000000"/>
          <w:sz w:val="24"/>
          <w:szCs w:val="24"/>
          <w:lang w:val="pl-PL"/>
        </w:rPr>
      </w:pPr>
    </w:p>
    <w:p w14:paraId="58A409F8" w14:textId="0D56B5F1" w:rsidR="000630E4" w:rsidRPr="000630E4" w:rsidRDefault="000630E4" w:rsidP="000630E4">
      <w:pPr>
        <w:numPr>
          <w:ilvl w:val="0"/>
          <w:numId w:val="4"/>
        </w:numPr>
        <w:spacing w:line="360" w:lineRule="auto"/>
        <w:ind w:left="284" w:hanging="426"/>
        <w:jc w:val="both"/>
        <w:rPr>
          <w:rFonts w:asciiTheme="majorHAnsi" w:hAnsiTheme="majorHAnsi" w:cstheme="majorHAnsi"/>
          <w:sz w:val="24"/>
          <w:szCs w:val="24"/>
        </w:rPr>
      </w:pPr>
      <w:r w:rsidRPr="000630E4">
        <w:rPr>
          <w:rFonts w:asciiTheme="majorHAnsi" w:hAnsiTheme="majorHAnsi" w:cstheme="majorHAnsi"/>
          <w:sz w:val="24"/>
          <w:szCs w:val="24"/>
        </w:rPr>
        <w:t xml:space="preserve">W celu potwierdzenia, że oferowane dostawy odpowiadają wymaganiom określonym przez Zamawiającego, Wykonawca składa wraz z ofertą następujące środki dowodowe: </w:t>
      </w:r>
    </w:p>
    <w:p w14:paraId="5CB2DDEE" w14:textId="4C037763" w:rsidR="000630E4" w:rsidRDefault="000630E4" w:rsidP="00DB7C2F">
      <w:pPr>
        <w:pStyle w:val="Akapitzlist"/>
        <w:numPr>
          <w:ilvl w:val="0"/>
          <w:numId w:val="39"/>
        </w:numPr>
        <w:spacing w:line="360" w:lineRule="auto"/>
        <w:jc w:val="both"/>
        <w:rPr>
          <w:rFonts w:asciiTheme="majorHAnsi" w:hAnsiTheme="majorHAnsi" w:cstheme="majorHAnsi"/>
          <w:sz w:val="24"/>
          <w:szCs w:val="24"/>
        </w:rPr>
      </w:pPr>
      <w:r w:rsidRPr="00DB7C2F">
        <w:rPr>
          <w:rFonts w:asciiTheme="majorHAnsi" w:hAnsiTheme="majorHAnsi" w:cstheme="majorHAnsi"/>
          <w:sz w:val="24"/>
          <w:szCs w:val="24"/>
        </w:rPr>
        <w:t xml:space="preserve">wydruk </w:t>
      </w:r>
      <w:hyperlink r:id="rId39" w:history="1">
        <w:r w:rsidRPr="00DB7C2F">
          <w:rPr>
            <w:rFonts w:asciiTheme="majorHAnsi" w:hAnsiTheme="majorHAnsi" w:cstheme="majorHAnsi"/>
            <w:sz w:val="24"/>
          </w:rPr>
          <w:t xml:space="preserve">http://www.cpubenchmark.net/cpu </w:t>
        </w:r>
        <w:proofErr w:type="spellStart"/>
        <w:r w:rsidRPr="00DB7C2F">
          <w:rPr>
            <w:rFonts w:asciiTheme="majorHAnsi" w:hAnsiTheme="majorHAnsi" w:cstheme="majorHAnsi"/>
            <w:sz w:val="24"/>
          </w:rPr>
          <w:t>list.php</w:t>
        </w:r>
        <w:proofErr w:type="spellEnd"/>
      </w:hyperlink>
      <w:r w:rsidR="00DB7C2F">
        <w:rPr>
          <w:rFonts w:asciiTheme="majorHAnsi" w:hAnsiTheme="majorHAnsi" w:cstheme="majorHAnsi"/>
          <w:sz w:val="24"/>
        </w:rPr>
        <w:t xml:space="preserve"> </w:t>
      </w:r>
      <w:r w:rsidRPr="00DB7C2F">
        <w:rPr>
          <w:rFonts w:asciiTheme="majorHAnsi" w:hAnsiTheme="majorHAnsi" w:cstheme="majorHAnsi"/>
          <w:sz w:val="24"/>
          <w:szCs w:val="24"/>
        </w:rPr>
        <w:t>z datą nie wcześniejszą niż 2</w:t>
      </w:r>
      <w:r w:rsidR="00B738DE">
        <w:rPr>
          <w:rFonts w:asciiTheme="majorHAnsi" w:hAnsiTheme="majorHAnsi" w:cstheme="majorHAnsi"/>
          <w:sz w:val="24"/>
          <w:szCs w:val="24"/>
        </w:rPr>
        <w:t>2</w:t>
      </w:r>
      <w:r w:rsidRPr="00DB7C2F">
        <w:rPr>
          <w:rFonts w:asciiTheme="majorHAnsi" w:hAnsiTheme="majorHAnsi" w:cstheme="majorHAnsi"/>
          <w:sz w:val="24"/>
          <w:szCs w:val="24"/>
        </w:rPr>
        <w:t>.09.2022 ze wskazaniem wiersza odpowiadającego właściwemu wynikowi testów</w:t>
      </w:r>
      <w:r w:rsidR="000942EA">
        <w:rPr>
          <w:rFonts w:asciiTheme="majorHAnsi" w:hAnsiTheme="majorHAnsi" w:cstheme="majorHAnsi"/>
          <w:sz w:val="24"/>
          <w:szCs w:val="24"/>
        </w:rPr>
        <w:t xml:space="preserve"> wydajności procesora</w:t>
      </w:r>
      <w:r w:rsidRPr="00DB7C2F">
        <w:rPr>
          <w:rFonts w:asciiTheme="majorHAnsi" w:hAnsiTheme="majorHAnsi" w:cstheme="majorHAnsi"/>
          <w:sz w:val="24"/>
          <w:szCs w:val="24"/>
        </w:rPr>
        <w:t xml:space="preserve">. Wydruk </w:t>
      </w:r>
      <w:r w:rsidR="003433AA">
        <w:rPr>
          <w:rFonts w:asciiTheme="majorHAnsi" w:hAnsiTheme="majorHAnsi" w:cstheme="majorHAnsi"/>
          <w:sz w:val="24"/>
          <w:szCs w:val="24"/>
        </w:rPr>
        <w:t xml:space="preserve">ze </w:t>
      </w:r>
      <w:r w:rsidRPr="00DB7C2F">
        <w:rPr>
          <w:rFonts w:asciiTheme="majorHAnsi" w:hAnsiTheme="majorHAnsi" w:cstheme="majorHAnsi"/>
          <w:sz w:val="24"/>
          <w:szCs w:val="24"/>
        </w:rPr>
        <w:t xml:space="preserve">strony </w:t>
      </w:r>
      <w:r w:rsidR="003433AA">
        <w:rPr>
          <w:rFonts w:asciiTheme="majorHAnsi" w:hAnsiTheme="majorHAnsi" w:cstheme="majorHAnsi"/>
          <w:sz w:val="24"/>
          <w:szCs w:val="24"/>
        </w:rPr>
        <w:t xml:space="preserve">należy podpisać </w:t>
      </w:r>
      <w:r w:rsidR="003433AA" w:rsidRPr="003433AA">
        <w:rPr>
          <w:rFonts w:asciiTheme="majorHAnsi" w:hAnsiTheme="majorHAnsi" w:cstheme="majorHAnsi"/>
          <w:sz w:val="24"/>
          <w:szCs w:val="24"/>
        </w:rPr>
        <w:t>elektronicznym kwalifikowanym podpisem</w:t>
      </w:r>
      <w:r w:rsidR="003433AA" w:rsidRPr="000B78D4">
        <w:rPr>
          <w:rFonts w:asciiTheme="majorHAnsi" w:hAnsiTheme="majorHAnsi" w:cstheme="majorHAnsi"/>
          <w:sz w:val="24"/>
          <w:szCs w:val="24"/>
        </w:rPr>
        <w:t xml:space="preserve"> lub </w:t>
      </w:r>
      <w:r w:rsidR="003433AA" w:rsidRPr="003433AA">
        <w:rPr>
          <w:rFonts w:asciiTheme="majorHAnsi" w:hAnsiTheme="majorHAnsi" w:cstheme="majorHAnsi"/>
          <w:sz w:val="24"/>
          <w:szCs w:val="24"/>
        </w:rPr>
        <w:t>podpisem zaufanym</w:t>
      </w:r>
      <w:r w:rsidR="003433AA" w:rsidRPr="000B78D4">
        <w:rPr>
          <w:rFonts w:asciiTheme="majorHAnsi" w:hAnsiTheme="majorHAnsi" w:cstheme="majorHAnsi"/>
          <w:sz w:val="24"/>
          <w:szCs w:val="24"/>
        </w:rPr>
        <w:t xml:space="preserve"> lub </w:t>
      </w:r>
      <w:r w:rsidR="003433AA" w:rsidRPr="003433AA">
        <w:rPr>
          <w:rFonts w:asciiTheme="majorHAnsi" w:hAnsiTheme="majorHAnsi" w:cstheme="majorHAnsi"/>
          <w:sz w:val="24"/>
          <w:szCs w:val="24"/>
        </w:rPr>
        <w:t>podpisem osobistym</w:t>
      </w:r>
      <w:r w:rsidR="00DB7C2F">
        <w:rPr>
          <w:rFonts w:asciiTheme="majorHAnsi" w:hAnsiTheme="majorHAnsi" w:cstheme="majorHAnsi"/>
          <w:sz w:val="24"/>
          <w:szCs w:val="24"/>
        </w:rPr>
        <w:t>.</w:t>
      </w:r>
    </w:p>
    <w:p w14:paraId="50693054" w14:textId="77777777" w:rsidR="00843DBD" w:rsidRPr="00843DBD" w:rsidRDefault="00843DBD" w:rsidP="00843DBD">
      <w:pPr>
        <w:spacing w:line="360" w:lineRule="auto"/>
        <w:jc w:val="both"/>
        <w:rPr>
          <w:rFonts w:asciiTheme="majorHAnsi" w:hAnsiTheme="majorHAnsi" w:cstheme="majorHAnsi"/>
          <w:sz w:val="24"/>
          <w:szCs w:val="24"/>
        </w:rPr>
      </w:pPr>
    </w:p>
    <w:p w14:paraId="4A8D333D" w14:textId="1A48059B" w:rsidR="000630E4" w:rsidRPr="000630E4" w:rsidRDefault="000630E4" w:rsidP="000630E4">
      <w:pPr>
        <w:numPr>
          <w:ilvl w:val="0"/>
          <w:numId w:val="4"/>
        </w:numPr>
        <w:spacing w:line="360" w:lineRule="auto"/>
        <w:ind w:left="284" w:hanging="426"/>
        <w:jc w:val="both"/>
        <w:rPr>
          <w:rFonts w:asciiTheme="majorHAnsi" w:hAnsiTheme="majorHAnsi" w:cstheme="majorHAnsi"/>
          <w:sz w:val="24"/>
          <w:szCs w:val="24"/>
        </w:rPr>
      </w:pPr>
      <w:r w:rsidRPr="000630E4">
        <w:rPr>
          <w:rFonts w:asciiTheme="majorHAnsi" w:hAnsiTheme="majorHAnsi" w:cstheme="majorHAnsi"/>
          <w:sz w:val="24"/>
          <w:szCs w:val="24"/>
        </w:rPr>
        <w:t xml:space="preserve">Jeżeli wykonawca nie złożył przedmiotowych środków dowodowych lub złożone przedmiotowe środki dowodowe są niekompletne, zamawiający wzywa do ich złożenia lub uzupełnienia w terminie wyznaczonym w wezwaniu. </w:t>
      </w:r>
    </w:p>
    <w:p w14:paraId="25F3951C" w14:textId="6BDED07A" w:rsidR="000630E4" w:rsidRPr="000630E4" w:rsidRDefault="000630E4" w:rsidP="000630E4">
      <w:pPr>
        <w:numPr>
          <w:ilvl w:val="0"/>
          <w:numId w:val="4"/>
        </w:numPr>
        <w:spacing w:line="360" w:lineRule="auto"/>
        <w:ind w:left="284" w:hanging="426"/>
        <w:jc w:val="both"/>
        <w:rPr>
          <w:rFonts w:asciiTheme="majorHAnsi" w:hAnsiTheme="majorHAnsi" w:cstheme="majorHAnsi"/>
          <w:sz w:val="24"/>
          <w:szCs w:val="24"/>
        </w:rPr>
      </w:pPr>
      <w:r w:rsidRPr="000630E4">
        <w:rPr>
          <w:rFonts w:asciiTheme="majorHAnsi" w:hAnsiTheme="majorHAnsi" w:cstheme="majorHAnsi"/>
          <w:sz w:val="24"/>
          <w:szCs w:val="24"/>
        </w:rPr>
        <w:t xml:space="preserve">Postanowienia pkt. </w:t>
      </w:r>
      <w:r w:rsidR="00DB7C2F">
        <w:rPr>
          <w:rFonts w:asciiTheme="majorHAnsi" w:hAnsiTheme="majorHAnsi" w:cstheme="majorHAnsi"/>
          <w:sz w:val="24"/>
          <w:szCs w:val="24"/>
        </w:rPr>
        <w:t>4</w:t>
      </w:r>
      <w:r w:rsidRPr="000630E4">
        <w:rPr>
          <w:rFonts w:asciiTheme="majorHAnsi" w:hAnsiTheme="majorHAnsi" w:cstheme="majorHAnsi"/>
          <w:sz w:val="24"/>
          <w:szCs w:val="24"/>
        </w:rPr>
        <w:t xml:space="preserve"> nie stosuje się, jeżeli pomimo złożenia przedmiotowego środka dowodowego, oferta podlega odrzuceniu albo zachodzą przesłanki unieważnienia postępowania. </w:t>
      </w:r>
    </w:p>
    <w:p w14:paraId="0CAC26DF" w14:textId="27FC18F8" w:rsidR="000630E4" w:rsidRPr="000630E4" w:rsidRDefault="000630E4" w:rsidP="000630E4">
      <w:pPr>
        <w:numPr>
          <w:ilvl w:val="0"/>
          <w:numId w:val="4"/>
        </w:numPr>
        <w:spacing w:line="360" w:lineRule="auto"/>
        <w:ind w:left="284" w:hanging="426"/>
        <w:jc w:val="both"/>
        <w:rPr>
          <w:rFonts w:asciiTheme="majorHAnsi" w:hAnsiTheme="majorHAnsi" w:cstheme="majorHAnsi"/>
          <w:sz w:val="24"/>
          <w:szCs w:val="24"/>
        </w:rPr>
      </w:pPr>
      <w:r w:rsidRPr="000630E4">
        <w:rPr>
          <w:rFonts w:asciiTheme="majorHAnsi" w:hAnsiTheme="majorHAnsi" w:cstheme="majorHAnsi"/>
          <w:sz w:val="24"/>
          <w:szCs w:val="24"/>
        </w:rPr>
        <w:t xml:space="preserve">Zamawiający może żądać od wykonawców wyjaśnień dotyczących treści przedmiotowych środków dowodowych. </w:t>
      </w:r>
    </w:p>
    <w:p w14:paraId="32137FE6" w14:textId="77777777" w:rsidR="000630E4" w:rsidRPr="000B78D4" w:rsidRDefault="000630E4" w:rsidP="000630E4">
      <w:pPr>
        <w:spacing w:line="360" w:lineRule="auto"/>
        <w:jc w:val="both"/>
        <w:rPr>
          <w:rFonts w:asciiTheme="majorHAnsi" w:hAnsiTheme="majorHAnsi" w:cstheme="majorHAnsi"/>
          <w:sz w:val="24"/>
          <w:szCs w:val="24"/>
        </w:rPr>
      </w:pP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7" w:name="_gb4nrns0uw97" w:colFirst="0" w:colLast="0"/>
      <w:bookmarkEnd w:id="17"/>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lodptpqf2xh0" w:colFirst="0" w:colLast="0"/>
      <w:bookmarkEnd w:id="18"/>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pPr>
        <w:numPr>
          <w:ilvl w:val="0"/>
          <w:numId w:val="8"/>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pPr>
        <w:numPr>
          <w:ilvl w:val="0"/>
          <w:numId w:val="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9" w:name="_tp7vefgpgfgi" w:colFirst="0" w:colLast="0"/>
      <w:bookmarkEnd w:id="19"/>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pPr>
        <w:numPr>
          <w:ilvl w:val="0"/>
          <w:numId w:val="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Postępowanie prowadzone jest w języku polskim w formie elektronicznej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41"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4"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jako podmiot profesjonalny ma obowiązek sprawdzania komunikatów i wiadomości bezpośrednio na platformazakupowa.pl przesłanych przez </w:t>
      </w:r>
      <w:r w:rsidRPr="000B78D4">
        <w:rPr>
          <w:rFonts w:asciiTheme="majorHAnsi" w:hAnsiTheme="majorHAnsi" w:cstheme="majorHAnsi"/>
          <w:sz w:val="24"/>
          <w:szCs w:val="24"/>
        </w:rPr>
        <w:lastRenderedPageBreak/>
        <w:t>zamawiającego, gdyż system powiadomień może ulec awarii lub powiadomienie może trafić do folderu SPAM.</w:t>
      </w:r>
    </w:p>
    <w:p w14:paraId="000000B7" w14:textId="0E2E0E71"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stały dostęp do sieci Internet o gwarantowanej przepustowości nie mniejszej niż 512 </w:t>
      </w:r>
      <w:proofErr w:type="spellStart"/>
      <w:r w:rsidRPr="000B78D4">
        <w:rPr>
          <w:rFonts w:asciiTheme="majorHAnsi" w:hAnsiTheme="majorHAnsi" w:cstheme="majorHAnsi"/>
          <w:sz w:val="24"/>
          <w:szCs w:val="24"/>
        </w:rPr>
        <w:t>kb</w:t>
      </w:r>
      <w:proofErr w:type="spellEnd"/>
      <w:r w:rsidRPr="000B78D4">
        <w:rPr>
          <w:rFonts w:asciiTheme="majorHAnsi" w:hAnsiTheme="majorHAnsi" w:cstheme="majorHAnsi"/>
          <w:sz w:val="24"/>
          <w:szCs w:val="24"/>
        </w:rPr>
        <w:t>/s,</w:t>
      </w:r>
    </w:p>
    <w:p w14:paraId="000000B9"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zainstalowany program Adobe </w:t>
      </w:r>
      <w:proofErr w:type="spellStart"/>
      <w:r w:rsidRPr="000B78D4">
        <w:rPr>
          <w:rFonts w:asciiTheme="majorHAnsi" w:hAnsiTheme="majorHAnsi" w:cstheme="majorHAnsi"/>
          <w:sz w:val="24"/>
          <w:szCs w:val="24"/>
        </w:rPr>
        <w:t>Acrobat</w:t>
      </w:r>
      <w:proofErr w:type="spellEnd"/>
      <w:r w:rsidRPr="000B78D4">
        <w:rPr>
          <w:rFonts w:asciiTheme="majorHAnsi" w:hAnsiTheme="majorHAnsi" w:cstheme="majorHAnsi"/>
          <w:sz w:val="24"/>
          <w:szCs w:val="24"/>
        </w:rPr>
        <w:t xml:space="preserve"> Reader lub inny obsługujący format plików .pdf,</w:t>
      </w:r>
    </w:p>
    <w:p w14:paraId="000000BD"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pPr>
        <w:numPr>
          <w:ilvl w:val="1"/>
          <w:numId w:val="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w:t>
      </w:r>
      <w:proofErr w:type="spellStart"/>
      <w:r w:rsidRPr="000B78D4">
        <w:rPr>
          <w:rFonts w:asciiTheme="majorHAnsi" w:hAnsiTheme="majorHAnsi" w:cstheme="majorHAnsi"/>
          <w:sz w:val="24"/>
          <w:szCs w:val="24"/>
        </w:rPr>
        <w:t>hh:mm:ss</w:t>
      </w:r>
      <w:proofErr w:type="spellEnd"/>
      <w:r w:rsidRPr="000B78D4">
        <w:rPr>
          <w:rFonts w:asciiTheme="majorHAnsi" w:hAnsiTheme="majorHAnsi" w:cstheme="majorHAnsi"/>
          <w:sz w:val="24"/>
          <w:szCs w:val="24"/>
        </w:rPr>
        <w:t>) generowany wg. czasu lokalnego serwera synchronizowanego z zegarem Głównego Urzędu Miar.</w:t>
      </w:r>
    </w:p>
    <w:p w14:paraId="000000BF"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pPr>
        <w:numPr>
          <w:ilvl w:val="1"/>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9">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pPr>
        <w:numPr>
          <w:ilvl w:val="1"/>
          <w:numId w:val="3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50">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lastRenderedPageBreak/>
        <w:t xml:space="preserve">Zamawiający nie ponosi odpowiedzialności za złożenie oferty w sposób niezgodny z Instrukcją korzystania z </w:t>
      </w:r>
      <w:hyperlink r:id="rId5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pPr>
        <w:numPr>
          <w:ilvl w:val="0"/>
          <w:numId w:val="7"/>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5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4">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rq2udys4csh9" w:colFirst="0" w:colLast="0"/>
      <w:bookmarkEnd w:id="20"/>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1C962EA2"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w:t>
      </w:r>
      <w:r w:rsidR="00161DE5">
        <w:rPr>
          <w:rFonts w:asciiTheme="majorHAnsi" w:hAnsiTheme="majorHAnsi" w:cstheme="majorHAnsi"/>
          <w:sz w:val="24"/>
          <w:szCs w:val="24"/>
        </w:rPr>
        <w:t xml:space="preserve">podmiotowe i </w:t>
      </w:r>
      <w:r w:rsidRPr="000B78D4">
        <w:rPr>
          <w:rFonts w:asciiTheme="majorHAnsi" w:hAnsiTheme="majorHAnsi" w:cstheme="majorHAnsi"/>
          <w:sz w:val="24"/>
          <w:szCs w:val="24"/>
        </w:rPr>
        <w:t xml:space="preserve">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pPr>
        <w:pStyle w:val="Nagwek5"/>
        <w:numPr>
          <w:ilvl w:val="0"/>
          <w:numId w:val="15"/>
        </w:numPr>
        <w:spacing w:before="0" w:after="0" w:line="360" w:lineRule="auto"/>
        <w:jc w:val="both"/>
        <w:rPr>
          <w:rFonts w:asciiTheme="majorHAnsi" w:hAnsiTheme="majorHAnsi" w:cstheme="majorHAnsi"/>
          <w:color w:val="000000"/>
          <w:sz w:val="24"/>
          <w:szCs w:val="24"/>
        </w:rPr>
      </w:pPr>
      <w:bookmarkStart w:id="21" w:name="_21eeoojwb3nb" w:colFirst="0" w:colLast="0"/>
      <w:bookmarkEnd w:id="21"/>
      <w:r w:rsidRPr="000B78D4">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pPr>
        <w:numPr>
          <w:ilvl w:val="1"/>
          <w:numId w:val="1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pPr>
        <w:numPr>
          <w:ilvl w:val="1"/>
          <w:numId w:val="14"/>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6">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7">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8">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78D4">
        <w:rPr>
          <w:rFonts w:asciiTheme="majorHAnsi" w:hAnsiTheme="majorHAnsi" w:cstheme="majorHAnsi"/>
          <w:sz w:val="24"/>
          <w:szCs w:val="24"/>
        </w:rPr>
        <w:t>eIDAS</w:t>
      </w:r>
      <w:proofErr w:type="spellEnd"/>
      <w:r w:rsidRPr="000B78D4">
        <w:rPr>
          <w:rFonts w:asciiTheme="majorHAnsi" w:hAnsiTheme="majorHAnsi" w:cstheme="majorHAnsi"/>
          <w:sz w:val="24"/>
          <w:szCs w:val="24"/>
        </w:rPr>
        <w:t>) (UE) nr 910/2014 - od 1 lipca 2016 roku”.</w:t>
      </w:r>
    </w:p>
    <w:p w14:paraId="000000CC"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przypadku wykorzystania formatu podpisu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0B78D4">
        <w:rPr>
          <w:rFonts w:asciiTheme="majorHAnsi" w:hAnsiTheme="majorHAnsi" w:cstheme="majorHAnsi"/>
          <w:sz w:val="24"/>
          <w:szCs w:val="24"/>
        </w:rPr>
        <w:t>XAdES</w:t>
      </w:r>
      <w:proofErr w:type="spellEnd"/>
      <w:r w:rsidRPr="000B78D4">
        <w:rPr>
          <w:rFonts w:asciiTheme="majorHAnsi" w:hAnsiTheme="majorHAnsi" w:cstheme="majorHAnsi"/>
          <w:sz w:val="24"/>
          <w:szCs w:val="24"/>
        </w:rPr>
        <w:t>.</w:t>
      </w:r>
    </w:p>
    <w:p w14:paraId="000000CD"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art. 18 ust. 3 ustawy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Wykonawca, za pośrednictwem </w:t>
      </w:r>
      <w:hyperlink r:id="rId5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000000" w:rsidP="0056633F">
      <w:pPr>
        <w:spacing w:line="360" w:lineRule="auto"/>
        <w:ind w:left="720"/>
        <w:jc w:val="both"/>
        <w:rPr>
          <w:rFonts w:asciiTheme="majorHAnsi" w:hAnsiTheme="majorHAnsi" w:cstheme="majorHAnsi"/>
          <w:sz w:val="24"/>
          <w:szCs w:val="24"/>
        </w:rPr>
      </w:pPr>
      <w:hyperlink r:id="rId60">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0B78D4" w:rsidRDefault="005C2461">
      <w:pPr>
        <w:numPr>
          <w:ilvl w:val="0"/>
          <w:numId w:val="15"/>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Zamawiający rekomenduje wykorzystanie formatów: .pdf .</w:t>
      </w:r>
      <w:proofErr w:type="spellStart"/>
      <w:r w:rsidRPr="000B78D4">
        <w:rPr>
          <w:rFonts w:asciiTheme="majorHAnsi" w:hAnsiTheme="majorHAnsi" w:cstheme="majorHAnsi"/>
          <w:sz w:val="24"/>
          <w:szCs w:val="24"/>
        </w:rPr>
        <w:t>doc</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docx</w:t>
      </w:r>
      <w:proofErr w:type="spellEnd"/>
      <w:r w:rsidRPr="000B78D4">
        <w:rPr>
          <w:rFonts w:asciiTheme="majorHAnsi" w:hAnsiTheme="majorHAnsi" w:cstheme="majorHAnsi"/>
          <w:sz w:val="24"/>
          <w:szCs w:val="24"/>
        </w:rPr>
        <w:t xml:space="preserve"> .xls .</w:t>
      </w:r>
      <w:proofErr w:type="spellStart"/>
      <w:r w:rsidRPr="000B78D4">
        <w:rPr>
          <w:rFonts w:asciiTheme="majorHAnsi" w:hAnsiTheme="majorHAnsi" w:cstheme="majorHAnsi"/>
          <w:sz w:val="24"/>
          <w:szCs w:val="24"/>
        </w:rPr>
        <w:t>xlsx</w:t>
      </w:r>
      <w:proofErr w:type="spellEnd"/>
      <w:r w:rsidRPr="000B78D4">
        <w:rPr>
          <w:rFonts w:asciiTheme="majorHAnsi" w:hAnsiTheme="majorHAnsi" w:cstheme="majorHAnsi"/>
          <w:sz w:val="24"/>
          <w:szCs w:val="24"/>
        </w:rPr>
        <w:t xml:space="preserve"> .jpg (.</w:t>
      </w:r>
      <w:proofErr w:type="spellStart"/>
      <w:r w:rsidRPr="000B78D4">
        <w:rPr>
          <w:rFonts w:asciiTheme="majorHAnsi" w:hAnsiTheme="majorHAnsi" w:cstheme="majorHAnsi"/>
          <w:sz w:val="24"/>
          <w:szCs w:val="24"/>
        </w:rPr>
        <w:t>jpeg</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W celu ewentualnej kompresji danych Zamawiający rekomenduje wykorzystanie jednego z rozszerzeń:</w:t>
      </w:r>
    </w:p>
    <w:p w14:paraId="000000D8"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pPr>
        <w:numPr>
          <w:ilvl w:val="1"/>
          <w:numId w:val="1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pPr>
        <w:numPr>
          <w:ilvl w:val="0"/>
          <w:numId w:val="15"/>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w:t>
      </w:r>
      <w:proofErr w:type="spellStart"/>
      <w:r w:rsidRPr="000B78D4">
        <w:rPr>
          <w:rFonts w:asciiTheme="majorHAnsi" w:hAnsiTheme="majorHAnsi" w:cstheme="majorHAnsi"/>
          <w:sz w:val="24"/>
          <w:szCs w:val="24"/>
        </w:rPr>
        <w:t>rar</w:t>
      </w:r>
      <w:proofErr w:type="spellEnd"/>
      <w:r w:rsidRPr="000B78D4">
        <w:rPr>
          <w:rFonts w:asciiTheme="majorHAnsi" w:hAnsiTheme="majorHAnsi" w:cstheme="majorHAnsi"/>
          <w:sz w:val="24"/>
          <w:szCs w:val="24"/>
        </w:rPr>
        <w:t xml:space="preserve"> .gif .</w:t>
      </w:r>
      <w:proofErr w:type="spellStart"/>
      <w:r w:rsidRPr="000B78D4">
        <w:rPr>
          <w:rFonts w:asciiTheme="majorHAnsi" w:hAnsiTheme="majorHAnsi" w:cstheme="majorHAnsi"/>
          <w:sz w:val="24"/>
          <w:szCs w:val="24"/>
        </w:rPr>
        <w:t>bmp</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numbers</w:t>
      </w:r>
      <w:proofErr w:type="spellEnd"/>
      <w:r w:rsidRPr="000B78D4">
        <w:rPr>
          <w:rFonts w:asciiTheme="majorHAnsi" w:hAnsiTheme="majorHAnsi" w:cstheme="majorHAnsi"/>
          <w:sz w:val="24"/>
          <w:szCs w:val="24"/>
        </w:rPr>
        <w:t xml:space="preserve"> .</w:t>
      </w:r>
      <w:proofErr w:type="spellStart"/>
      <w:r w:rsidRPr="000B78D4">
        <w:rPr>
          <w:rFonts w:asciiTheme="majorHAnsi" w:hAnsiTheme="majorHAnsi" w:cstheme="majorHAnsi"/>
          <w:sz w:val="24"/>
          <w:szCs w:val="24"/>
        </w:rPr>
        <w:t>pages</w:t>
      </w:r>
      <w:proofErr w:type="spellEnd"/>
      <w:r w:rsidRPr="000B78D4">
        <w:rPr>
          <w:rFonts w:asciiTheme="majorHAnsi" w:hAnsiTheme="majorHAnsi" w:cstheme="majorHAnsi"/>
          <w:sz w:val="24"/>
          <w:szCs w:val="24"/>
        </w:rPr>
        <w:t xml:space="preserve">.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pPr>
        <w:numPr>
          <w:ilvl w:val="0"/>
          <w:numId w:val="15"/>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w:t>
      </w:r>
      <w:proofErr w:type="spellStart"/>
      <w:r w:rsidRPr="000B78D4">
        <w:rPr>
          <w:rFonts w:asciiTheme="majorHAnsi" w:hAnsiTheme="majorHAnsi" w:cstheme="majorHAnsi"/>
          <w:sz w:val="24"/>
          <w:szCs w:val="24"/>
        </w:rPr>
        <w:t>eDoApp</w:t>
      </w:r>
      <w:proofErr w:type="spellEnd"/>
      <w:r w:rsidRPr="000B78D4">
        <w:rPr>
          <w:rFonts w:asciiTheme="majorHAnsi" w:hAnsiTheme="majorHAnsi" w:cstheme="majorHAnsi"/>
          <w:sz w:val="24"/>
          <w:szCs w:val="24"/>
        </w:rPr>
        <w:t xml:space="preserve">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pPr>
        <w:numPr>
          <w:ilvl w:val="0"/>
          <w:numId w:val="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0B78D4">
        <w:rPr>
          <w:rFonts w:asciiTheme="majorHAnsi" w:hAnsiTheme="majorHAnsi" w:cstheme="majorHAnsi"/>
          <w:b/>
          <w:sz w:val="24"/>
          <w:szCs w:val="24"/>
        </w:rPr>
        <w:t>PAdES</w:t>
      </w:r>
      <w:proofErr w:type="spellEnd"/>
      <w:r w:rsidRPr="000B78D4">
        <w:rPr>
          <w:rFonts w:asciiTheme="majorHAnsi" w:hAnsiTheme="majorHAnsi" w:cstheme="majorHAnsi"/>
          <w:b/>
          <w:sz w:val="24"/>
          <w:szCs w:val="24"/>
        </w:rPr>
        <w:t xml:space="preserve">. </w:t>
      </w:r>
    </w:p>
    <w:p w14:paraId="000000DE"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 xml:space="preserve">zaleca się opatrzyć podpisem w formacie </w:t>
      </w:r>
      <w:proofErr w:type="spellStart"/>
      <w:r w:rsidRPr="000B78D4">
        <w:rPr>
          <w:rFonts w:asciiTheme="majorHAnsi" w:hAnsiTheme="majorHAnsi" w:cstheme="majorHAnsi"/>
          <w:b/>
          <w:sz w:val="24"/>
          <w:szCs w:val="24"/>
        </w:rPr>
        <w:t>XAdES</w:t>
      </w:r>
      <w:proofErr w:type="spellEnd"/>
      <w:r w:rsidRPr="000B78D4">
        <w:rPr>
          <w:rFonts w:asciiTheme="majorHAnsi" w:hAnsiTheme="majorHAnsi" w:cstheme="majorHAnsi"/>
          <w:b/>
          <w:sz w:val="24"/>
          <w:szCs w:val="24"/>
        </w:rPr>
        <w:t xml:space="preserve">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pPr>
        <w:numPr>
          <w:ilvl w:val="0"/>
          <w:numId w:val="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rekomenduje wykorzystanie podpisu z kwalifikowanym znacznikiem czasu.</w:t>
      </w:r>
    </w:p>
    <w:p w14:paraId="000000E0"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Jeśli Wykonawca pakuje dokumenty np. w plik o rozszerzeniu .zip, zaleca się wcześniejsze podpisanie każdego ze skompresowanych plików. </w:t>
      </w:r>
    </w:p>
    <w:p w14:paraId="000000E5" w14:textId="39905795" w:rsidR="008A53FD" w:rsidRPr="000B78D4" w:rsidRDefault="005C246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pPr>
        <w:numPr>
          <w:ilvl w:val="0"/>
          <w:numId w:val="1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14737ADB" w:rsidR="00A26BB1" w:rsidRDefault="00A26BB1">
      <w:pPr>
        <w:pStyle w:val="Akapitzlist"/>
        <w:numPr>
          <w:ilvl w:val="0"/>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00C11F7A" w:rsidRPr="00C11F7A">
        <w:rPr>
          <w:rFonts w:asciiTheme="majorHAnsi" w:hAnsiTheme="majorHAnsi" w:cstheme="majorHAnsi"/>
          <w:sz w:val="24"/>
          <w:szCs w:val="24"/>
        </w:rPr>
        <w:t xml:space="preserve"> </w:t>
      </w:r>
      <w:r w:rsidR="00C11F7A">
        <w:rPr>
          <w:rFonts w:asciiTheme="majorHAnsi" w:hAnsiTheme="majorHAnsi" w:cstheme="majorHAnsi"/>
          <w:sz w:val="24"/>
          <w:szCs w:val="24"/>
        </w:rPr>
        <w:t xml:space="preserve">(oświadczenie należy podpisać </w:t>
      </w:r>
      <w:r w:rsidR="00C11F7A" w:rsidRPr="003433AA">
        <w:rPr>
          <w:rFonts w:asciiTheme="majorHAnsi" w:hAnsiTheme="majorHAnsi" w:cstheme="majorHAnsi"/>
          <w:sz w:val="24"/>
          <w:szCs w:val="24"/>
        </w:rPr>
        <w:t>elektronicznym kwalifikowanym podpisem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zaufanym</w:t>
      </w:r>
      <w:r w:rsidR="00C11F7A" w:rsidRPr="000B78D4">
        <w:rPr>
          <w:rFonts w:asciiTheme="majorHAnsi" w:hAnsiTheme="majorHAnsi" w:cstheme="majorHAnsi"/>
          <w:sz w:val="24"/>
          <w:szCs w:val="24"/>
        </w:rPr>
        <w:t xml:space="preserve"> lub </w:t>
      </w:r>
      <w:r w:rsidR="00C11F7A" w:rsidRPr="003433AA">
        <w:rPr>
          <w:rFonts w:asciiTheme="majorHAnsi" w:hAnsiTheme="majorHAnsi" w:cstheme="majorHAnsi"/>
          <w:sz w:val="24"/>
          <w:szCs w:val="24"/>
        </w:rPr>
        <w:t>podpisem osobistym</w:t>
      </w:r>
      <w:r w:rsidR="00C11F7A">
        <w:rPr>
          <w:rFonts w:asciiTheme="majorHAnsi" w:hAnsiTheme="majorHAnsi" w:cstheme="majorHAnsi"/>
          <w:sz w:val="24"/>
          <w:szCs w:val="24"/>
        </w:rPr>
        <w:t>)</w:t>
      </w:r>
      <w:r w:rsidRPr="000B78D4">
        <w:rPr>
          <w:rFonts w:asciiTheme="majorHAnsi" w:hAnsiTheme="majorHAnsi" w:cstheme="majorHAnsi"/>
          <w:sz w:val="24"/>
          <w:szCs w:val="24"/>
        </w:rPr>
        <w:t>,</w:t>
      </w:r>
    </w:p>
    <w:p w14:paraId="7255959A" w14:textId="700593CF" w:rsidR="00B738DE" w:rsidRPr="000B78D4" w:rsidRDefault="00B738DE">
      <w:pPr>
        <w:pStyle w:val="Akapitzlist"/>
        <w:numPr>
          <w:ilvl w:val="0"/>
          <w:numId w:val="30"/>
        </w:numPr>
        <w:spacing w:line="360" w:lineRule="auto"/>
        <w:jc w:val="both"/>
        <w:rPr>
          <w:rFonts w:asciiTheme="majorHAnsi" w:hAnsiTheme="majorHAnsi" w:cstheme="majorHAnsi"/>
          <w:sz w:val="24"/>
          <w:szCs w:val="24"/>
        </w:rPr>
      </w:pPr>
      <w:r w:rsidRPr="00DB7C2F">
        <w:rPr>
          <w:rFonts w:asciiTheme="majorHAnsi" w:hAnsiTheme="majorHAnsi" w:cstheme="majorHAnsi"/>
          <w:sz w:val="24"/>
          <w:szCs w:val="24"/>
        </w:rPr>
        <w:t xml:space="preserve">wydruk </w:t>
      </w:r>
      <w:hyperlink r:id="rId61" w:history="1">
        <w:r w:rsidRPr="00DB7C2F">
          <w:rPr>
            <w:rFonts w:asciiTheme="majorHAnsi" w:hAnsiTheme="majorHAnsi" w:cstheme="majorHAnsi"/>
            <w:sz w:val="24"/>
          </w:rPr>
          <w:t xml:space="preserve">http://www.cpubenchmark.net/cpu </w:t>
        </w:r>
        <w:proofErr w:type="spellStart"/>
        <w:r w:rsidRPr="00DB7C2F">
          <w:rPr>
            <w:rFonts w:asciiTheme="majorHAnsi" w:hAnsiTheme="majorHAnsi" w:cstheme="majorHAnsi"/>
            <w:sz w:val="24"/>
          </w:rPr>
          <w:t>list.php</w:t>
        </w:r>
        <w:proofErr w:type="spellEnd"/>
      </w:hyperlink>
      <w:r>
        <w:rPr>
          <w:rFonts w:asciiTheme="majorHAnsi" w:hAnsiTheme="majorHAnsi" w:cstheme="majorHAnsi"/>
          <w:sz w:val="24"/>
        </w:rPr>
        <w:t xml:space="preserve"> </w:t>
      </w:r>
      <w:r w:rsidRPr="00DB7C2F">
        <w:rPr>
          <w:rFonts w:asciiTheme="majorHAnsi" w:hAnsiTheme="majorHAnsi" w:cstheme="majorHAnsi"/>
          <w:sz w:val="24"/>
          <w:szCs w:val="24"/>
        </w:rPr>
        <w:t>z datą nie wcześniejszą niż 2</w:t>
      </w:r>
      <w:r>
        <w:rPr>
          <w:rFonts w:asciiTheme="majorHAnsi" w:hAnsiTheme="majorHAnsi" w:cstheme="majorHAnsi"/>
          <w:sz w:val="24"/>
          <w:szCs w:val="24"/>
        </w:rPr>
        <w:t>2</w:t>
      </w:r>
      <w:r w:rsidRPr="00DB7C2F">
        <w:rPr>
          <w:rFonts w:asciiTheme="majorHAnsi" w:hAnsiTheme="majorHAnsi" w:cstheme="majorHAnsi"/>
          <w:sz w:val="24"/>
          <w:szCs w:val="24"/>
        </w:rPr>
        <w:t>.09.2022 ze wskazaniem wiersza odpowiadającego właściwemu wynikowi testów</w:t>
      </w:r>
      <w:r>
        <w:rPr>
          <w:rFonts w:asciiTheme="majorHAnsi" w:hAnsiTheme="majorHAnsi" w:cstheme="majorHAnsi"/>
          <w:sz w:val="24"/>
          <w:szCs w:val="24"/>
        </w:rPr>
        <w:t xml:space="preserve"> wydajności procesora</w:t>
      </w:r>
      <w:r w:rsidRPr="00DB7C2F">
        <w:rPr>
          <w:rFonts w:asciiTheme="majorHAnsi" w:hAnsiTheme="majorHAnsi" w:cstheme="majorHAnsi"/>
          <w:sz w:val="24"/>
          <w:szCs w:val="24"/>
        </w:rPr>
        <w:t xml:space="preserve">. Wydruk </w:t>
      </w:r>
      <w:r>
        <w:rPr>
          <w:rFonts w:asciiTheme="majorHAnsi" w:hAnsiTheme="majorHAnsi" w:cstheme="majorHAnsi"/>
          <w:sz w:val="24"/>
          <w:szCs w:val="24"/>
        </w:rPr>
        <w:t xml:space="preserve">ze </w:t>
      </w:r>
      <w:r w:rsidRPr="00DB7C2F">
        <w:rPr>
          <w:rFonts w:asciiTheme="majorHAnsi" w:hAnsiTheme="majorHAnsi" w:cstheme="majorHAnsi"/>
          <w:sz w:val="24"/>
          <w:szCs w:val="24"/>
        </w:rPr>
        <w:t xml:space="preserve">strony </w:t>
      </w:r>
      <w:r>
        <w:rPr>
          <w:rFonts w:asciiTheme="majorHAnsi" w:hAnsiTheme="majorHAnsi" w:cstheme="majorHAnsi"/>
          <w:sz w:val="24"/>
          <w:szCs w:val="24"/>
        </w:rPr>
        <w:t xml:space="preserve">należy podpisać </w:t>
      </w:r>
      <w:r w:rsidRPr="003433AA">
        <w:rPr>
          <w:rFonts w:asciiTheme="majorHAnsi" w:hAnsiTheme="majorHAnsi" w:cstheme="majorHAnsi"/>
          <w:sz w:val="24"/>
          <w:szCs w:val="24"/>
        </w:rPr>
        <w:t>elektronicznym kwalifikowanym podpisem</w:t>
      </w:r>
      <w:r w:rsidRPr="000B78D4">
        <w:rPr>
          <w:rFonts w:asciiTheme="majorHAnsi" w:hAnsiTheme="majorHAnsi" w:cstheme="majorHAnsi"/>
          <w:sz w:val="24"/>
          <w:szCs w:val="24"/>
        </w:rPr>
        <w:t xml:space="preserve"> lub </w:t>
      </w:r>
      <w:r w:rsidRPr="003433AA">
        <w:rPr>
          <w:rFonts w:asciiTheme="majorHAnsi" w:hAnsiTheme="majorHAnsi" w:cstheme="majorHAnsi"/>
          <w:sz w:val="24"/>
          <w:szCs w:val="24"/>
        </w:rPr>
        <w:t>podpisem zaufanym</w:t>
      </w:r>
      <w:r w:rsidRPr="000B78D4">
        <w:rPr>
          <w:rFonts w:asciiTheme="majorHAnsi" w:hAnsiTheme="majorHAnsi" w:cstheme="majorHAnsi"/>
          <w:sz w:val="24"/>
          <w:szCs w:val="24"/>
        </w:rPr>
        <w:t xml:space="preserve"> lub </w:t>
      </w:r>
      <w:r w:rsidRPr="003433AA">
        <w:rPr>
          <w:rFonts w:asciiTheme="majorHAnsi" w:hAnsiTheme="majorHAnsi" w:cstheme="majorHAnsi"/>
          <w:sz w:val="24"/>
          <w:szCs w:val="24"/>
        </w:rPr>
        <w:t>podpisem osobistym</w:t>
      </w:r>
      <w:r>
        <w:rPr>
          <w:rFonts w:asciiTheme="majorHAnsi" w:hAnsiTheme="majorHAnsi" w:cstheme="majorHAnsi"/>
          <w:sz w:val="24"/>
          <w:szCs w:val="24"/>
        </w:rPr>
        <w:t>,</w:t>
      </w:r>
    </w:p>
    <w:p w14:paraId="13A2B40D" w14:textId="17FDE297" w:rsidR="00A26BB1" w:rsidRPr="000B78D4" w:rsidRDefault="00A26BB1">
      <w:pPr>
        <w:pStyle w:val="Akapitzlist"/>
        <w:numPr>
          <w:ilvl w:val="0"/>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pPr>
        <w:pStyle w:val="Akapitzlist"/>
        <w:numPr>
          <w:ilvl w:val="0"/>
          <w:numId w:val="3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t>
      </w:r>
      <w:proofErr w:type="spellStart"/>
      <w:r w:rsidRPr="000B78D4">
        <w:rPr>
          <w:rFonts w:asciiTheme="majorHAnsi" w:hAnsiTheme="majorHAnsi" w:cstheme="majorHAnsi"/>
          <w:sz w:val="24"/>
          <w:szCs w:val="24"/>
        </w:rPr>
        <w:t>t.j</w:t>
      </w:r>
      <w:proofErr w:type="spellEnd"/>
      <w:r w:rsidRPr="000B78D4">
        <w:rPr>
          <w:rFonts w:asciiTheme="majorHAnsi" w:hAnsiTheme="majorHAnsi" w:cstheme="majorHAnsi"/>
          <w:sz w:val="24"/>
          <w:szCs w:val="24"/>
        </w:rPr>
        <w:t>.</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c8de4rg6s4kb" w:colFirst="0" w:colLast="0"/>
      <w:bookmarkEnd w:id="22"/>
      <w:r w:rsidRPr="000B78D4">
        <w:rPr>
          <w:rFonts w:asciiTheme="majorHAnsi" w:hAnsiTheme="majorHAnsi" w:cstheme="majorHAnsi"/>
          <w:color w:val="365F91" w:themeColor="accent1" w:themeShade="BF"/>
          <w:sz w:val="24"/>
          <w:szCs w:val="24"/>
        </w:rPr>
        <w:lastRenderedPageBreak/>
        <w:t>XV. Sposób obliczania ceny oferty</w:t>
      </w:r>
    </w:p>
    <w:p w14:paraId="28173A6B" w14:textId="77777777" w:rsidR="00AB5492" w:rsidRPr="000B78D4" w:rsidRDefault="00AB5492">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pPr>
        <w:numPr>
          <w:ilvl w:val="0"/>
          <w:numId w:val="32"/>
        </w:numPr>
        <w:spacing w:line="360" w:lineRule="auto"/>
        <w:jc w:val="both"/>
        <w:rPr>
          <w:rFonts w:asciiTheme="majorHAnsi" w:hAnsiTheme="majorHAnsi" w:cstheme="majorHAnsi"/>
          <w:sz w:val="24"/>
          <w:szCs w:val="24"/>
        </w:rPr>
      </w:pPr>
      <w:bookmarkStart w:id="23" w:name="_Toc214354258"/>
      <w:r w:rsidRPr="000B78D4">
        <w:rPr>
          <w:rFonts w:asciiTheme="majorHAnsi" w:hAnsiTheme="majorHAnsi" w:cstheme="majorHAnsi"/>
          <w:sz w:val="24"/>
          <w:szCs w:val="24"/>
        </w:rPr>
        <w:t>Waluta Zamówienia</w:t>
      </w:r>
      <w:bookmarkEnd w:id="23"/>
      <w:r w:rsidRPr="000B78D4">
        <w:rPr>
          <w:rFonts w:asciiTheme="majorHAnsi" w:hAnsiTheme="majorHAnsi" w:cstheme="majorHAnsi"/>
          <w:sz w:val="24"/>
          <w:szCs w:val="24"/>
        </w:rPr>
        <w:t xml:space="preserve"> – złoty polski.</w:t>
      </w:r>
    </w:p>
    <w:p w14:paraId="284D367D" w14:textId="77777777" w:rsidR="00AB5492"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B78D4">
        <w:rPr>
          <w:rFonts w:asciiTheme="majorHAnsi" w:hAnsiTheme="majorHAnsi" w:cstheme="majorHAnsi"/>
          <w:sz w:val="24"/>
          <w:szCs w:val="24"/>
        </w:rPr>
        <w:t>późn</w:t>
      </w:r>
      <w:proofErr w:type="spellEnd"/>
      <w:r w:rsidRPr="000B78D4">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pPr>
        <w:numPr>
          <w:ilvl w:val="0"/>
          <w:numId w:val="3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w:t>
      </w:r>
      <w:r w:rsidR="000279AB" w:rsidRPr="000B78D4">
        <w:rPr>
          <w:rFonts w:asciiTheme="majorHAnsi" w:hAnsiTheme="majorHAnsi" w:cstheme="majorHAnsi"/>
          <w:sz w:val="24"/>
          <w:szCs w:val="24"/>
        </w:rPr>
        <w:lastRenderedPageBreak/>
        <w:t>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1wm6hsxsy23e" w:colFirst="0" w:colLast="0"/>
      <w:bookmarkEnd w:id="24"/>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pPr>
        <w:numPr>
          <w:ilvl w:val="3"/>
          <w:numId w:val="11"/>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5" w:name="_kraqvybbazqg" w:colFirst="0" w:colLast="0"/>
      <w:bookmarkEnd w:id="25"/>
      <w:r w:rsidRPr="000B78D4">
        <w:rPr>
          <w:rFonts w:asciiTheme="majorHAnsi" w:hAnsiTheme="majorHAnsi" w:cstheme="majorHAnsi"/>
          <w:color w:val="365F91" w:themeColor="accent1" w:themeShade="BF"/>
          <w:sz w:val="24"/>
          <w:szCs w:val="24"/>
        </w:rPr>
        <w:t>XVII. Termin związania ofertą</w:t>
      </w:r>
    </w:p>
    <w:p w14:paraId="00000108" w14:textId="6D7BBEC1" w:rsidR="008A53FD" w:rsidRPr="000B78D4" w:rsidRDefault="00965DBA">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0D3847">
        <w:rPr>
          <w:rFonts w:asciiTheme="majorHAnsi" w:hAnsiTheme="majorHAnsi" w:cstheme="majorHAnsi"/>
          <w:b/>
          <w:bCs/>
          <w:sz w:val="24"/>
          <w:szCs w:val="24"/>
        </w:rPr>
        <w:t>2</w:t>
      </w:r>
      <w:r w:rsidR="009B378F">
        <w:rPr>
          <w:rFonts w:asciiTheme="majorHAnsi" w:hAnsiTheme="majorHAnsi" w:cstheme="majorHAnsi"/>
          <w:b/>
          <w:bCs/>
          <w:sz w:val="24"/>
          <w:szCs w:val="24"/>
        </w:rPr>
        <w:t>8</w:t>
      </w:r>
      <w:r w:rsidR="000D3847">
        <w:rPr>
          <w:rFonts w:asciiTheme="majorHAnsi" w:hAnsiTheme="majorHAnsi" w:cstheme="majorHAnsi"/>
          <w:b/>
          <w:bCs/>
          <w:sz w:val="24"/>
          <w:szCs w:val="24"/>
        </w:rPr>
        <w:t>.10</w:t>
      </w:r>
      <w:r w:rsidR="00FB1DB1" w:rsidRPr="000B78D4">
        <w:rPr>
          <w:rFonts w:asciiTheme="majorHAnsi" w:hAnsiTheme="majorHAnsi" w:cstheme="majorHAnsi"/>
          <w:b/>
          <w:bCs/>
          <w:sz w:val="24"/>
          <w:szCs w:val="24"/>
        </w:rPr>
        <w:t>.2022</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pPr>
        <w:numPr>
          <w:ilvl w:val="0"/>
          <w:numId w:val="2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iwk7tzonv6ne" w:colFirst="0" w:colLast="0"/>
      <w:bookmarkEnd w:id="26"/>
      <w:r w:rsidRPr="000B78D4">
        <w:rPr>
          <w:rFonts w:asciiTheme="majorHAnsi" w:hAnsiTheme="majorHAnsi" w:cstheme="majorHAnsi"/>
          <w:color w:val="365F91" w:themeColor="accent1" w:themeShade="BF"/>
          <w:sz w:val="24"/>
          <w:szCs w:val="24"/>
        </w:rPr>
        <w:t>XVIII. Miejsce i termin składania ofert</w:t>
      </w:r>
    </w:p>
    <w:p w14:paraId="0000010C" w14:textId="63AD93A8"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62">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63"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82072D">
        <w:rPr>
          <w:rFonts w:asciiTheme="majorHAnsi" w:hAnsiTheme="majorHAnsi" w:cstheme="majorHAnsi"/>
          <w:b/>
          <w:bCs/>
          <w:sz w:val="24"/>
          <w:szCs w:val="24"/>
        </w:rPr>
        <w:t>30</w:t>
      </w:r>
      <w:r w:rsidR="000D3847">
        <w:rPr>
          <w:rFonts w:asciiTheme="majorHAnsi" w:hAnsiTheme="majorHAnsi" w:cstheme="majorHAnsi"/>
          <w:b/>
          <w:bCs/>
          <w:sz w:val="24"/>
          <w:szCs w:val="24"/>
        </w:rPr>
        <w:t>.09</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0D3847">
        <w:rPr>
          <w:rFonts w:asciiTheme="majorHAnsi" w:hAnsiTheme="majorHAnsi" w:cstheme="majorHAnsi"/>
          <w:b/>
          <w:bCs/>
          <w:sz w:val="24"/>
          <w:szCs w:val="24"/>
        </w:rPr>
        <w:t>10</w:t>
      </w:r>
      <w:r w:rsidR="00DA3AF7" w:rsidRPr="000B78D4">
        <w:rPr>
          <w:rFonts w:asciiTheme="majorHAnsi" w:hAnsiTheme="majorHAnsi" w:cstheme="majorHAnsi"/>
          <w:b/>
          <w:bCs/>
          <w:sz w:val="24"/>
          <w:szCs w:val="24"/>
        </w:rPr>
        <w:t>:00.</w:t>
      </w:r>
    </w:p>
    <w:p w14:paraId="0000010D"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Zalecamy stosowanie podpisu na każdym załączonym pliku </w:t>
      </w:r>
      <w:r w:rsidRPr="000B78D4">
        <w:rPr>
          <w:rFonts w:asciiTheme="majorHAnsi" w:hAnsiTheme="majorHAnsi" w:cstheme="majorHAnsi"/>
          <w:sz w:val="24"/>
          <w:szCs w:val="24"/>
        </w:rPr>
        <w:lastRenderedPageBreak/>
        <w:t xml:space="preserve">osobno, w szczególności wskazanych w art. 63 ust 1 oraz ust.2  </w:t>
      </w:r>
      <w:proofErr w:type="spellStart"/>
      <w:r w:rsidRPr="000B78D4">
        <w:rPr>
          <w:rFonts w:asciiTheme="majorHAnsi" w:hAnsiTheme="majorHAnsi" w:cstheme="majorHAnsi"/>
          <w:sz w:val="24"/>
          <w:szCs w:val="24"/>
        </w:rPr>
        <w:t>Pzp</w:t>
      </w:r>
      <w:proofErr w:type="spellEnd"/>
      <w:r w:rsidRPr="000B78D4">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pPr>
        <w:numPr>
          <w:ilvl w:val="0"/>
          <w:numId w:val="24"/>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6">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7" w:name="_g4kmfra1vcqp" w:colFirst="0" w:colLast="0"/>
      <w:bookmarkEnd w:id="27"/>
      <w:r w:rsidRPr="000B78D4">
        <w:rPr>
          <w:rFonts w:asciiTheme="majorHAnsi" w:hAnsiTheme="majorHAnsi" w:cstheme="majorHAnsi"/>
          <w:color w:val="365F91" w:themeColor="accent1" w:themeShade="BF"/>
          <w:sz w:val="24"/>
          <w:szCs w:val="24"/>
        </w:rPr>
        <w:t>XIX. Otwarcie ofert</w:t>
      </w:r>
    </w:p>
    <w:p w14:paraId="391E20D4" w14:textId="7707068F"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82072D">
        <w:rPr>
          <w:rFonts w:asciiTheme="majorHAnsi" w:hAnsiTheme="majorHAnsi" w:cstheme="majorHAnsi"/>
          <w:b/>
          <w:bCs/>
          <w:sz w:val="24"/>
          <w:szCs w:val="24"/>
        </w:rPr>
        <w:t>30</w:t>
      </w:r>
      <w:r w:rsidR="000D3847">
        <w:rPr>
          <w:rFonts w:asciiTheme="majorHAnsi" w:hAnsiTheme="majorHAnsi" w:cstheme="majorHAnsi"/>
          <w:b/>
          <w:bCs/>
          <w:sz w:val="24"/>
          <w:szCs w:val="24"/>
        </w:rPr>
        <w:t>.09</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0D3847">
        <w:rPr>
          <w:rFonts w:asciiTheme="majorHAnsi" w:hAnsiTheme="majorHAnsi" w:cstheme="majorHAnsi"/>
          <w:b/>
          <w:bCs/>
          <w:sz w:val="24"/>
          <w:szCs w:val="24"/>
        </w:rPr>
        <w:t>10</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pPr>
        <w:pStyle w:val="Akapitzlist"/>
        <w:numPr>
          <w:ilvl w:val="0"/>
          <w:numId w:val="23"/>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pPr>
        <w:pStyle w:val="Akapitzlist"/>
        <w:numPr>
          <w:ilvl w:val="0"/>
          <w:numId w:val="23"/>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cenach lub kosztach zawartych w ofertach.</w:t>
      </w:r>
    </w:p>
    <w:p w14:paraId="5D9D9E27" w14:textId="1FCFA628" w:rsidR="0075593F" w:rsidRPr="000B78D4" w:rsidRDefault="0075593F">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7">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pPr>
        <w:numPr>
          <w:ilvl w:val="0"/>
          <w:numId w:val="25"/>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3F67C03F" w14:textId="77777777" w:rsidR="00934DE9" w:rsidRDefault="004C1F92">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934DE9">
        <w:rPr>
          <w:rFonts w:asciiTheme="majorHAnsi" w:hAnsiTheme="majorHAnsi" w:cstheme="majorHAnsi"/>
          <w:sz w:val="24"/>
          <w:szCs w:val="24"/>
        </w:rPr>
        <w:t xml:space="preserve">w części I zamówienia - </w:t>
      </w:r>
      <w:r w:rsidR="00934DE9" w:rsidRPr="00934DE9">
        <w:rPr>
          <w:rFonts w:asciiTheme="majorHAnsi" w:hAnsiTheme="majorHAnsi" w:cstheme="majorHAnsi"/>
          <w:sz w:val="24"/>
          <w:szCs w:val="24"/>
        </w:rPr>
        <w:t>Dostawa sprzętu komputerowego w ramach projektu „Granty PPGR”</w:t>
      </w:r>
      <w:r w:rsidR="00934DE9">
        <w:rPr>
          <w:rFonts w:asciiTheme="majorHAnsi" w:hAnsiTheme="majorHAnsi" w:cstheme="majorHAnsi"/>
          <w:sz w:val="24"/>
          <w:szCs w:val="24"/>
        </w:rPr>
        <w:t xml:space="preserve"> </w:t>
      </w:r>
      <w:r w:rsidRPr="000B78D4">
        <w:rPr>
          <w:rFonts w:asciiTheme="majorHAnsi" w:hAnsiTheme="majorHAnsi" w:cstheme="majorHAnsi"/>
          <w:sz w:val="24"/>
          <w:szCs w:val="24"/>
        </w:rPr>
        <w:t>oceni oferty na podstawie niżej wymienionych kryteriów oceny ofert.</w:t>
      </w:r>
    </w:p>
    <w:p w14:paraId="4683C393" w14:textId="69821B8C" w:rsidR="004C1F92" w:rsidRPr="00934DE9" w:rsidRDefault="004C1F92" w:rsidP="00934DE9">
      <w:pPr>
        <w:spacing w:line="360" w:lineRule="auto"/>
        <w:ind w:left="360"/>
        <w:jc w:val="both"/>
        <w:rPr>
          <w:rFonts w:asciiTheme="majorHAnsi" w:hAnsiTheme="majorHAnsi" w:cstheme="majorHAnsi"/>
          <w:sz w:val="24"/>
          <w:szCs w:val="24"/>
        </w:rPr>
      </w:pPr>
      <w:r w:rsidRPr="00934DE9">
        <w:rPr>
          <w:rFonts w:asciiTheme="majorHAnsi" w:hAnsiTheme="majorHAnsi" w:cstheme="majorHAnsi"/>
          <w:sz w:val="24"/>
          <w:szCs w:val="24"/>
        </w:rPr>
        <w:t>Kryteriami  oceny ofert są:</w:t>
      </w:r>
    </w:p>
    <w:p w14:paraId="47F2A8BB" w14:textId="77777777" w:rsidR="004C1F92" w:rsidRPr="000B78D4" w:rsidRDefault="004C1F92">
      <w:pPr>
        <w:numPr>
          <w:ilvl w:val="0"/>
          <w:numId w:val="20"/>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cena (wartość brutto oferty) (waga 60%) </w:t>
      </w:r>
    </w:p>
    <w:p w14:paraId="433FEEF7" w14:textId="77777777" w:rsidR="004C1F92" w:rsidRPr="000B78D4"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liczona wg wzoru cena najniższej oferty / cena rozpatrywanej oferty x 60</w:t>
      </w:r>
    </w:p>
    <w:p w14:paraId="17A4EB52" w14:textId="77777777" w:rsidR="00716176" w:rsidRDefault="005D71F6">
      <w:pPr>
        <w:numPr>
          <w:ilvl w:val="0"/>
          <w:numId w:val="19"/>
        </w:numPr>
        <w:autoSpaceDE w:val="0"/>
        <w:autoSpaceDN w:val="0"/>
        <w:adjustRightInd w:val="0"/>
        <w:spacing w:before="60" w:after="60" w:line="360" w:lineRule="auto"/>
        <w:jc w:val="both"/>
        <w:rPr>
          <w:rFonts w:asciiTheme="majorHAnsi" w:hAnsiTheme="majorHAnsi" w:cstheme="majorHAnsi"/>
          <w:sz w:val="24"/>
          <w:szCs w:val="24"/>
        </w:rPr>
      </w:pPr>
      <w:bookmarkStart w:id="28" w:name="_jdd1gpfct9cq" w:colFirst="0" w:colLast="0"/>
      <w:bookmarkEnd w:id="28"/>
      <w:r w:rsidRPr="000B78D4">
        <w:rPr>
          <w:rFonts w:asciiTheme="majorHAnsi" w:hAnsiTheme="majorHAnsi" w:cstheme="majorHAnsi"/>
          <w:sz w:val="24"/>
          <w:szCs w:val="24"/>
        </w:rPr>
        <w:t xml:space="preserve">okres gwarancji (waga 40%) </w:t>
      </w:r>
    </w:p>
    <w:p w14:paraId="03FC9C7B" w14:textId="18591704"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liczony wg wzoru:  okres gwarancji zaoferowany w rozpatrywanej ofercie / najdłuższy zaoferowany okres gwarancji x 40</w:t>
      </w:r>
    </w:p>
    <w:p w14:paraId="0D0BDB20" w14:textId="71CF8430"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Zamawiający wymaga na </w:t>
      </w:r>
      <w:r>
        <w:rPr>
          <w:rFonts w:asciiTheme="majorHAnsi" w:hAnsiTheme="majorHAnsi" w:cstheme="majorHAnsi"/>
          <w:sz w:val="24"/>
          <w:szCs w:val="24"/>
        </w:rPr>
        <w:t>przedmiot zamówienia</w:t>
      </w:r>
      <w:r w:rsidRPr="00716176">
        <w:rPr>
          <w:rFonts w:asciiTheme="majorHAnsi" w:hAnsiTheme="majorHAnsi" w:cstheme="majorHAnsi"/>
          <w:sz w:val="24"/>
          <w:szCs w:val="24"/>
        </w:rPr>
        <w:t xml:space="preserve"> minimum </w:t>
      </w:r>
      <w:r w:rsidR="009175D2">
        <w:rPr>
          <w:rFonts w:asciiTheme="majorHAnsi" w:hAnsiTheme="majorHAnsi" w:cstheme="majorHAnsi"/>
          <w:sz w:val="24"/>
          <w:szCs w:val="24"/>
        </w:rPr>
        <w:t>24 miesiące</w:t>
      </w:r>
      <w:r w:rsidRPr="00716176">
        <w:rPr>
          <w:rFonts w:asciiTheme="majorHAnsi" w:hAnsiTheme="majorHAnsi" w:cstheme="majorHAnsi"/>
          <w:sz w:val="24"/>
          <w:szCs w:val="24"/>
        </w:rPr>
        <w:t xml:space="preserve"> gwarancji.</w:t>
      </w:r>
    </w:p>
    <w:p w14:paraId="1AE21632" w14:textId="3202689C"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W przypadku niewypełnienia formularza ofertowego w tym zakresie zamawiający przyjmie, że wykonawca oferuje </w:t>
      </w:r>
      <w:r w:rsidR="009175D2">
        <w:rPr>
          <w:rFonts w:asciiTheme="majorHAnsi" w:hAnsiTheme="majorHAnsi" w:cstheme="majorHAnsi"/>
          <w:sz w:val="24"/>
          <w:szCs w:val="24"/>
        </w:rPr>
        <w:t>24 miesiące</w:t>
      </w:r>
      <w:r w:rsidR="009175D2" w:rsidRPr="00716176">
        <w:rPr>
          <w:rFonts w:asciiTheme="majorHAnsi" w:hAnsiTheme="majorHAnsi" w:cstheme="majorHAnsi"/>
          <w:sz w:val="24"/>
          <w:szCs w:val="24"/>
        </w:rPr>
        <w:t xml:space="preserve"> </w:t>
      </w:r>
      <w:r w:rsidRPr="00716176">
        <w:rPr>
          <w:rFonts w:asciiTheme="majorHAnsi" w:hAnsiTheme="majorHAnsi" w:cstheme="majorHAnsi"/>
          <w:sz w:val="24"/>
          <w:szCs w:val="24"/>
        </w:rPr>
        <w:t>gwarancji.</w:t>
      </w:r>
    </w:p>
    <w:p w14:paraId="6E7A3F26" w14:textId="1C9387BC"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Najdłuższy punktowany okres gwarancji to </w:t>
      </w:r>
      <w:r w:rsidR="009175D2">
        <w:rPr>
          <w:rFonts w:asciiTheme="majorHAnsi" w:hAnsiTheme="majorHAnsi" w:cstheme="majorHAnsi"/>
          <w:sz w:val="24"/>
          <w:szCs w:val="24"/>
        </w:rPr>
        <w:t>36 miesięcy</w:t>
      </w:r>
      <w:r w:rsidRPr="00716176">
        <w:rPr>
          <w:rFonts w:asciiTheme="majorHAnsi" w:hAnsiTheme="majorHAnsi" w:cstheme="majorHAnsi"/>
          <w:sz w:val="24"/>
          <w:szCs w:val="24"/>
        </w:rPr>
        <w:t xml:space="preserve">. Jeśli Wykonawca zaoferuje okres gwarancji dłuższy niż </w:t>
      </w:r>
      <w:r w:rsidR="009175D2">
        <w:rPr>
          <w:rFonts w:asciiTheme="majorHAnsi" w:hAnsiTheme="majorHAnsi" w:cstheme="majorHAnsi"/>
          <w:sz w:val="24"/>
          <w:szCs w:val="24"/>
        </w:rPr>
        <w:t>36 miesięcy</w:t>
      </w:r>
      <w:r w:rsidR="009175D2" w:rsidRPr="00716176">
        <w:rPr>
          <w:rFonts w:asciiTheme="majorHAnsi" w:hAnsiTheme="majorHAnsi" w:cstheme="majorHAnsi"/>
          <w:sz w:val="24"/>
          <w:szCs w:val="24"/>
        </w:rPr>
        <w:t xml:space="preserve"> </w:t>
      </w:r>
      <w:r w:rsidRPr="00716176">
        <w:rPr>
          <w:rFonts w:asciiTheme="majorHAnsi" w:hAnsiTheme="majorHAnsi" w:cstheme="majorHAnsi"/>
          <w:sz w:val="24"/>
          <w:szCs w:val="24"/>
        </w:rPr>
        <w:t xml:space="preserve">to do obliczenia punktów Zamawiający przyjmie </w:t>
      </w:r>
      <w:r w:rsidR="009175D2">
        <w:rPr>
          <w:rFonts w:asciiTheme="majorHAnsi" w:hAnsiTheme="majorHAnsi" w:cstheme="majorHAnsi"/>
          <w:sz w:val="24"/>
          <w:szCs w:val="24"/>
        </w:rPr>
        <w:t>36  miesięcy</w:t>
      </w:r>
      <w:r w:rsidRPr="00716176">
        <w:rPr>
          <w:rFonts w:asciiTheme="majorHAnsi" w:hAnsiTheme="majorHAnsi" w:cstheme="majorHAnsi"/>
          <w:sz w:val="24"/>
          <w:szCs w:val="24"/>
        </w:rPr>
        <w:t>.</w:t>
      </w:r>
    </w:p>
    <w:p w14:paraId="62D57D7A" w14:textId="78F4ECEF"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Okres gwarancji należy określić w formularzu oferty w </w:t>
      </w:r>
      <w:r w:rsidR="009175D2">
        <w:rPr>
          <w:rFonts w:asciiTheme="majorHAnsi" w:hAnsiTheme="majorHAnsi" w:cstheme="majorHAnsi"/>
          <w:sz w:val="24"/>
          <w:szCs w:val="24"/>
        </w:rPr>
        <w:t>miesiącach</w:t>
      </w:r>
      <w:r w:rsidRPr="00716176">
        <w:rPr>
          <w:rFonts w:asciiTheme="majorHAnsi" w:hAnsiTheme="majorHAnsi" w:cstheme="majorHAnsi"/>
          <w:sz w:val="24"/>
          <w:szCs w:val="24"/>
        </w:rPr>
        <w:t xml:space="preserve">, w liczbach całkowitych. W przypadku określenia okresu gwarancji w wartości ułamkowej, Zamawiający zaokrągli wartość ułamkową w dół do najbliższej liczby całkowitej. </w:t>
      </w:r>
    </w:p>
    <w:p w14:paraId="4AF70BE4" w14:textId="77777777" w:rsidR="005D71F6" w:rsidRPr="000B78D4"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6EF0DB25" w14:textId="2E6088FD" w:rsidR="005D71F6" w:rsidRPr="000B78D4" w:rsidRDefault="005D71F6">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Suma punktów w kryterium cena i okres gwarancji będzie stanowić całkowitą liczbę punktów jaką otrzyma dana oferta. </w:t>
      </w:r>
    </w:p>
    <w:p w14:paraId="72E2AF43" w14:textId="41552C1F" w:rsidR="005D71F6" w:rsidRDefault="005D71F6">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Najwyższa liczba punktów wyznaczy najkorzystniejszą ofertę.  </w:t>
      </w:r>
    </w:p>
    <w:p w14:paraId="7B8A70AF" w14:textId="0911D819" w:rsidR="00934DE9" w:rsidRDefault="00934DE9" w:rsidP="00934DE9">
      <w:pPr>
        <w:spacing w:line="360" w:lineRule="auto"/>
        <w:jc w:val="both"/>
        <w:rPr>
          <w:rFonts w:asciiTheme="majorHAnsi" w:hAnsiTheme="majorHAnsi" w:cstheme="majorHAnsi"/>
          <w:sz w:val="24"/>
          <w:szCs w:val="24"/>
        </w:rPr>
      </w:pPr>
    </w:p>
    <w:p w14:paraId="0C9BE790" w14:textId="540F46CB" w:rsidR="00934DE9" w:rsidRDefault="00934DE9" w:rsidP="00934DE9">
      <w:pPr>
        <w:spacing w:line="360" w:lineRule="auto"/>
        <w:jc w:val="both"/>
        <w:rPr>
          <w:rFonts w:asciiTheme="majorHAnsi" w:hAnsiTheme="majorHAnsi" w:cstheme="majorHAnsi"/>
          <w:sz w:val="24"/>
          <w:szCs w:val="24"/>
        </w:rPr>
      </w:pPr>
    </w:p>
    <w:p w14:paraId="68690048" w14:textId="2DCE6812" w:rsidR="00934DE9" w:rsidRPr="000B78D4" w:rsidRDefault="00934DE9">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Pr>
          <w:rFonts w:asciiTheme="majorHAnsi" w:hAnsiTheme="majorHAnsi" w:cstheme="majorHAnsi"/>
          <w:sz w:val="24"/>
          <w:szCs w:val="24"/>
        </w:rPr>
        <w:t xml:space="preserve">w części II  zamówienia - </w:t>
      </w:r>
      <w:r w:rsidRPr="00934DE9">
        <w:rPr>
          <w:rFonts w:asciiTheme="majorHAnsi" w:hAnsiTheme="majorHAnsi" w:cstheme="majorHAnsi"/>
          <w:sz w:val="24"/>
          <w:szCs w:val="24"/>
        </w:rPr>
        <w:t xml:space="preserve">Dostawa sprzętu komputerowego w ramach projektu „Cyfrowa Gmina” </w:t>
      </w:r>
      <w:r w:rsidRPr="000B78D4">
        <w:rPr>
          <w:rFonts w:asciiTheme="majorHAnsi" w:hAnsiTheme="majorHAnsi" w:cstheme="majorHAnsi"/>
          <w:sz w:val="24"/>
          <w:szCs w:val="24"/>
        </w:rPr>
        <w:t>oceni oferty na podstawie niżej wymienionych kryteriów oceny ofert.</w:t>
      </w:r>
    </w:p>
    <w:p w14:paraId="1F3CAFB0" w14:textId="77777777" w:rsidR="00934DE9" w:rsidRPr="000B78D4" w:rsidRDefault="00934DE9" w:rsidP="00934DE9">
      <w:pPr>
        <w:spacing w:line="360" w:lineRule="auto"/>
        <w:ind w:left="360"/>
        <w:jc w:val="both"/>
        <w:rPr>
          <w:rFonts w:asciiTheme="majorHAnsi" w:hAnsiTheme="majorHAnsi" w:cstheme="majorHAnsi"/>
          <w:sz w:val="24"/>
          <w:szCs w:val="24"/>
        </w:rPr>
      </w:pPr>
      <w:r w:rsidRPr="000B78D4">
        <w:rPr>
          <w:rFonts w:asciiTheme="majorHAnsi" w:hAnsiTheme="majorHAnsi" w:cstheme="majorHAnsi"/>
          <w:sz w:val="24"/>
          <w:szCs w:val="24"/>
        </w:rPr>
        <w:lastRenderedPageBreak/>
        <w:t>Kryteriami  oceny ofert są:</w:t>
      </w:r>
    </w:p>
    <w:p w14:paraId="762CAB21" w14:textId="77777777" w:rsidR="00934DE9" w:rsidRPr="000B78D4" w:rsidRDefault="00934DE9">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cena (wartość brutto oferty) (waga 60%) </w:t>
      </w:r>
    </w:p>
    <w:p w14:paraId="2AAE1A09" w14:textId="77777777" w:rsidR="00934DE9" w:rsidRPr="000B78D4" w:rsidRDefault="00934DE9" w:rsidP="00934DE9">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liczona wg wzoru cena najniższej oferty / cena rozpatrywanej oferty x 60</w:t>
      </w:r>
    </w:p>
    <w:p w14:paraId="74298749" w14:textId="77777777" w:rsidR="00934DE9" w:rsidRDefault="00934DE9">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okres gwarancji (waga 40%) </w:t>
      </w:r>
    </w:p>
    <w:p w14:paraId="7837E850" w14:textId="77777777"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liczony wg wzoru:  okres gwarancji zaoferowany w rozpatrywanej ofercie / najdłuższy zaoferowany okres gwarancji x 40</w:t>
      </w:r>
    </w:p>
    <w:p w14:paraId="13D83B61" w14:textId="2B398E3D"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Zamawiający wymaga na </w:t>
      </w:r>
      <w:r>
        <w:rPr>
          <w:rFonts w:asciiTheme="majorHAnsi" w:hAnsiTheme="majorHAnsi" w:cstheme="majorHAnsi"/>
          <w:sz w:val="24"/>
          <w:szCs w:val="24"/>
        </w:rPr>
        <w:t>przedmiot zamówienia</w:t>
      </w:r>
      <w:r w:rsidRPr="00716176">
        <w:rPr>
          <w:rFonts w:asciiTheme="majorHAnsi" w:hAnsiTheme="majorHAnsi" w:cstheme="majorHAnsi"/>
          <w:sz w:val="24"/>
          <w:szCs w:val="24"/>
        </w:rPr>
        <w:t xml:space="preserve"> minimum </w:t>
      </w:r>
      <w:r>
        <w:rPr>
          <w:rFonts w:asciiTheme="majorHAnsi" w:hAnsiTheme="majorHAnsi" w:cstheme="majorHAnsi"/>
          <w:sz w:val="24"/>
          <w:szCs w:val="24"/>
        </w:rPr>
        <w:t>36 miesięcy</w:t>
      </w:r>
      <w:r w:rsidRPr="00716176">
        <w:rPr>
          <w:rFonts w:asciiTheme="majorHAnsi" w:hAnsiTheme="majorHAnsi" w:cstheme="majorHAnsi"/>
          <w:sz w:val="24"/>
          <w:szCs w:val="24"/>
        </w:rPr>
        <w:t xml:space="preserve"> gwarancji.</w:t>
      </w:r>
    </w:p>
    <w:p w14:paraId="696AA485" w14:textId="023E861A"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W przypadku niewypełnienia formularza ofertowego w tym zakresie zamawiający przyjmie, że wykonawca oferuje </w:t>
      </w:r>
      <w:r>
        <w:rPr>
          <w:rFonts w:asciiTheme="majorHAnsi" w:hAnsiTheme="majorHAnsi" w:cstheme="majorHAnsi"/>
          <w:sz w:val="24"/>
          <w:szCs w:val="24"/>
        </w:rPr>
        <w:t>36 miesięcy</w:t>
      </w:r>
      <w:r w:rsidRPr="00716176">
        <w:rPr>
          <w:rFonts w:asciiTheme="majorHAnsi" w:hAnsiTheme="majorHAnsi" w:cstheme="majorHAnsi"/>
          <w:sz w:val="24"/>
          <w:szCs w:val="24"/>
        </w:rPr>
        <w:t xml:space="preserve"> gwarancji.</w:t>
      </w:r>
    </w:p>
    <w:p w14:paraId="3B366991" w14:textId="7296CFD4"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Najdłuższy punktowany okres gwarancji to </w:t>
      </w:r>
      <w:r>
        <w:rPr>
          <w:rFonts w:asciiTheme="majorHAnsi" w:hAnsiTheme="majorHAnsi" w:cstheme="majorHAnsi"/>
          <w:sz w:val="24"/>
          <w:szCs w:val="24"/>
        </w:rPr>
        <w:t>48 miesięcy</w:t>
      </w:r>
      <w:r w:rsidRPr="00716176">
        <w:rPr>
          <w:rFonts w:asciiTheme="majorHAnsi" w:hAnsiTheme="majorHAnsi" w:cstheme="majorHAnsi"/>
          <w:sz w:val="24"/>
          <w:szCs w:val="24"/>
        </w:rPr>
        <w:t xml:space="preserve">. Jeśli Wykonawca zaoferuje okres gwarancji dłuższy niż </w:t>
      </w:r>
      <w:r>
        <w:rPr>
          <w:rFonts w:asciiTheme="majorHAnsi" w:hAnsiTheme="majorHAnsi" w:cstheme="majorHAnsi"/>
          <w:sz w:val="24"/>
          <w:szCs w:val="24"/>
        </w:rPr>
        <w:t>48 miesięcy</w:t>
      </w:r>
      <w:r w:rsidRPr="00716176">
        <w:rPr>
          <w:rFonts w:asciiTheme="majorHAnsi" w:hAnsiTheme="majorHAnsi" w:cstheme="majorHAnsi"/>
          <w:sz w:val="24"/>
          <w:szCs w:val="24"/>
        </w:rPr>
        <w:t xml:space="preserve"> to do obliczenia punktów Zamawiający przyjmie </w:t>
      </w:r>
      <w:r>
        <w:rPr>
          <w:rFonts w:asciiTheme="majorHAnsi" w:hAnsiTheme="majorHAnsi" w:cstheme="majorHAnsi"/>
          <w:sz w:val="24"/>
          <w:szCs w:val="24"/>
        </w:rPr>
        <w:t>48  miesięcy</w:t>
      </w:r>
      <w:r w:rsidRPr="00716176">
        <w:rPr>
          <w:rFonts w:asciiTheme="majorHAnsi" w:hAnsiTheme="majorHAnsi" w:cstheme="majorHAnsi"/>
          <w:sz w:val="24"/>
          <w:szCs w:val="24"/>
        </w:rPr>
        <w:t>.</w:t>
      </w:r>
    </w:p>
    <w:p w14:paraId="317CC50E" w14:textId="77777777" w:rsidR="00934DE9" w:rsidRPr="00716176" w:rsidRDefault="00934DE9" w:rsidP="00934DE9">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Okres gwarancji należy określić w formularzu oferty w </w:t>
      </w:r>
      <w:r>
        <w:rPr>
          <w:rFonts w:asciiTheme="majorHAnsi" w:hAnsiTheme="majorHAnsi" w:cstheme="majorHAnsi"/>
          <w:sz w:val="24"/>
          <w:szCs w:val="24"/>
        </w:rPr>
        <w:t>miesiącach</w:t>
      </w:r>
      <w:r w:rsidRPr="00716176">
        <w:rPr>
          <w:rFonts w:asciiTheme="majorHAnsi" w:hAnsiTheme="majorHAnsi" w:cstheme="majorHAnsi"/>
          <w:sz w:val="24"/>
          <w:szCs w:val="24"/>
        </w:rPr>
        <w:t xml:space="preserve">, w liczbach całkowitych. W przypadku określenia okresu gwarancji w wartości ułamkowej, Zamawiający zaokrągli wartość ułamkową w dół do najbliższej liczby całkowitej. </w:t>
      </w:r>
    </w:p>
    <w:p w14:paraId="1AA07AB6" w14:textId="77777777" w:rsidR="00934DE9" w:rsidRPr="000B78D4" w:rsidRDefault="00934DE9" w:rsidP="00934DE9">
      <w:pPr>
        <w:widowControl w:val="0"/>
        <w:autoSpaceDE w:val="0"/>
        <w:autoSpaceDN w:val="0"/>
        <w:adjustRightInd w:val="0"/>
        <w:spacing w:line="360" w:lineRule="auto"/>
        <w:jc w:val="both"/>
        <w:rPr>
          <w:rFonts w:asciiTheme="majorHAnsi" w:hAnsiTheme="majorHAnsi" w:cstheme="majorHAnsi"/>
          <w:sz w:val="24"/>
          <w:szCs w:val="24"/>
        </w:rPr>
      </w:pPr>
    </w:p>
    <w:p w14:paraId="19905CAE" w14:textId="77777777" w:rsidR="00934DE9" w:rsidRPr="000B78D4" w:rsidRDefault="00934DE9">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Suma punktów w kryterium cena i okres gwarancji będzie stanowić całkowitą liczbę punktów jaką otrzyma dana oferta. </w:t>
      </w:r>
    </w:p>
    <w:p w14:paraId="52403A67" w14:textId="77777777" w:rsidR="00934DE9" w:rsidRPr="000B78D4" w:rsidRDefault="00934DE9">
      <w:pPr>
        <w:numPr>
          <w:ilvl w:val="0"/>
          <w:numId w:val="22"/>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Najwyższa liczba punktów wyznaczy najkorzystniejszą ofertę.  </w:t>
      </w:r>
    </w:p>
    <w:p w14:paraId="691BBE86" w14:textId="77777777" w:rsidR="00934DE9" w:rsidRPr="000B78D4" w:rsidRDefault="00934DE9" w:rsidP="00934DE9">
      <w:pPr>
        <w:spacing w:line="360" w:lineRule="auto"/>
        <w:jc w:val="both"/>
        <w:rPr>
          <w:rFonts w:asciiTheme="majorHAnsi" w:hAnsiTheme="majorHAnsi" w:cstheme="majorHAnsi"/>
          <w:sz w:val="24"/>
          <w:szCs w:val="24"/>
        </w:rPr>
      </w:pP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0B78D4" w:rsidRDefault="005C2461">
      <w:pPr>
        <w:numPr>
          <w:ilvl w:val="0"/>
          <w:numId w:val="2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w:t>
      </w:r>
      <w:r w:rsidRPr="000B78D4">
        <w:rPr>
          <w:rFonts w:asciiTheme="majorHAnsi" w:hAnsiTheme="majorHAnsi" w:cstheme="majorHAnsi"/>
          <w:sz w:val="24"/>
          <w:szCs w:val="24"/>
        </w:rPr>
        <w:lastRenderedPageBreak/>
        <w:t>(jeżeli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pPr>
        <w:numPr>
          <w:ilvl w:val="0"/>
          <w:numId w:val="35"/>
        </w:numPr>
        <w:spacing w:line="360" w:lineRule="auto"/>
        <w:jc w:val="both"/>
        <w:rPr>
          <w:rFonts w:asciiTheme="majorHAnsi" w:hAnsiTheme="majorHAnsi" w:cstheme="majorHAnsi"/>
          <w:sz w:val="24"/>
          <w:szCs w:val="24"/>
        </w:rPr>
      </w:pPr>
      <w:bookmarkStart w:id="30" w:name="_n1rtepxw0unn" w:colFirst="0" w:colLast="0"/>
      <w:bookmarkEnd w:id="30"/>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pPr>
        <w:numPr>
          <w:ilvl w:val="0"/>
          <w:numId w:val="2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kmfqfyi30wag" w:colFirst="0" w:colLast="0"/>
      <w:bookmarkEnd w:id="31"/>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Skargę wnosi się do Sądu Okręgowego w Warszawie - sądu zamówień publicznych, zwanego dalej "sądem zamówień publicznych".</w:t>
      </w:r>
    </w:p>
    <w:p w14:paraId="0000014A"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2" w:name="_uarrfy5kozla" w:colFirst="0" w:colLast="0"/>
      <w:bookmarkEnd w:id="32"/>
      <w:r w:rsidRPr="000B78D4">
        <w:rPr>
          <w:rFonts w:asciiTheme="majorHAnsi" w:hAnsiTheme="majorHAnsi" w:cstheme="majorHAnsi"/>
          <w:color w:val="365F91" w:themeColor="accent1" w:themeShade="BF"/>
          <w:sz w:val="24"/>
          <w:szCs w:val="24"/>
        </w:rPr>
        <w:t>XXV. Spis załączników</w:t>
      </w:r>
    </w:p>
    <w:p w14:paraId="47433B95" w14:textId="3BA4B594" w:rsidR="008F17EB" w:rsidRDefault="008F17EB">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opis </w:t>
      </w:r>
      <w:r w:rsidR="006A433E">
        <w:rPr>
          <w:rFonts w:asciiTheme="majorHAnsi" w:hAnsiTheme="majorHAnsi" w:cstheme="majorHAnsi"/>
          <w:sz w:val="24"/>
          <w:szCs w:val="24"/>
        </w:rPr>
        <w:t>przedmiotu</w:t>
      </w:r>
      <w:r>
        <w:rPr>
          <w:rFonts w:asciiTheme="majorHAnsi" w:hAnsiTheme="majorHAnsi" w:cstheme="majorHAnsi"/>
          <w:sz w:val="24"/>
          <w:szCs w:val="24"/>
        </w:rPr>
        <w:t xml:space="preserve"> </w:t>
      </w:r>
      <w:r w:rsidR="00D72B9C">
        <w:rPr>
          <w:rFonts w:asciiTheme="majorHAnsi" w:hAnsiTheme="majorHAnsi" w:cstheme="majorHAnsi"/>
          <w:sz w:val="24"/>
          <w:szCs w:val="24"/>
        </w:rPr>
        <w:t xml:space="preserve">części I </w:t>
      </w:r>
      <w:r>
        <w:rPr>
          <w:rFonts w:asciiTheme="majorHAnsi" w:hAnsiTheme="majorHAnsi" w:cstheme="majorHAnsi"/>
          <w:sz w:val="24"/>
          <w:szCs w:val="24"/>
        </w:rPr>
        <w:t xml:space="preserve">zamówienia, </w:t>
      </w:r>
    </w:p>
    <w:p w14:paraId="22173CC7" w14:textId="188B3D27" w:rsidR="00D72B9C" w:rsidRDefault="00D72B9C">
      <w:pPr>
        <w:numPr>
          <w:ilvl w:val="0"/>
          <w:numId w:val="16"/>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B do SWZ – opis przedmiotu części II zamówienia, </w:t>
      </w:r>
    </w:p>
    <w:p w14:paraId="0000014D" w14:textId="5552097F"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68A9698A" w:rsidR="00B3369C"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w:t>
      </w:r>
      <w:r w:rsidR="00CD7422">
        <w:rPr>
          <w:rFonts w:asciiTheme="majorHAnsi" w:hAnsiTheme="majorHAnsi" w:cstheme="majorHAnsi"/>
          <w:sz w:val="24"/>
          <w:szCs w:val="24"/>
        </w:rPr>
        <w:t>i</w:t>
      </w:r>
      <w:r w:rsidRPr="000B78D4">
        <w:rPr>
          <w:rFonts w:asciiTheme="majorHAnsi" w:hAnsiTheme="majorHAnsi" w:cstheme="majorHAnsi"/>
          <w:sz w:val="24"/>
          <w:szCs w:val="24"/>
        </w:rPr>
        <w:t xml:space="preserve"> nr 2</w:t>
      </w:r>
      <w:r w:rsidR="00CD7422">
        <w:rPr>
          <w:rFonts w:asciiTheme="majorHAnsi" w:hAnsiTheme="majorHAnsi" w:cstheme="majorHAnsi"/>
          <w:sz w:val="24"/>
          <w:szCs w:val="24"/>
        </w:rPr>
        <w:t xml:space="preserve">a, 2b </w:t>
      </w:r>
      <w:r w:rsidRPr="000B78D4">
        <w:rPr>
          <w:rFonts w:asciiTheme="majorHAnsi" w:hAnsiTheme="majorHAnsi" w:cstheme="majorHAnsi"/>
          <w:sz w:val="24"/>
          <w:szCs w:val="24"/>
        </w:rPr>
        <w:t>do SWZ – wz</w:t>
      </w:r>
      <w:r w:rsidR="00CD7422">
        <w:rPr>
          <w:rFonts w:asciiTheme="majorHAnsi" w:hAnsiTheme="majorHAnsi" w:cstheme="majorHAnsi"/>
          <w:sz w:val="24"/>
          <w:szCs w:val="24"/>
        </w:rPr>
        <w:t>ory</w:t>
      </w:r>
      <w:r w:rsidRPr="000B78D4">
        <w:rPr>
          <w:rFonts w:asciiTheme="majorHAnsi" w:hAnsiTheme="majorHAnsi" w:cstheme="majorHAnsi"/>
          <w:sz w:val="24"/>
          <w:szCs w:val="24"/>
        </w:rPr>
        <w:t xml:space="preserve"> um</w:t>
      </w:r>
      <w:r w:rsidR="00CD7422">
        <w:rPr>
          <w:rFonts w:asciiTheme="majorHAnsi" w:hAnsiTheme="majorHAnsi" w:cstheme="majorHAnsi"/>
          <w:sz w:val="24"/>
          <w:szCs w:val="24"/>
        </w:rPr>
        <w:t>ów</w:t>
      </w:r>
      <w:r w:rsidRPr="000B78D4">
        <w:rPr>
          <w:rFonts w:asciiTheme="majorHAnsi" w:hAnsiTheme="majorHAnsi" w:cstheme="majorHAnsi"/>
          <w:sz w:val="24"/>
          <w:szCs w:val="24"/>
        </w:rPr>
        <w:t>,</w:t>
      </w:r>
    </w:p>
    <w:p w14:paraId="00000154" w14:textId="494F2AEC" w:rsidR="008A53FD" w:rsidRPr="000B78D4" w:rsidRDefault="00B3369C">
      <w:pPr>
        <w:numPr>
          <w:ilvl w:val="0"/>
          <w:numId w:val="1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8"/>
      <w:footerReference w:type="default" r:id="rId6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D5B7" w14:textId="77777777" w:rsidR="00C052EA" w:rsidRDefault="00C052EA">
      <w:pPr>
        <w:spacing w:line="240" w:lineRule="auto"/>
      </w:pPr>
      <w:r>
        <w:separator/>
      </w:r>
    </w:p>
  </w:endnote>
  <w:endnote w:type="continuationSeparator" w:id="0">
    <w:p w14:paraId="5C9F8B43" w14:textId="77777777" w:rsidR="00C052EA" w:rsidRDefault="00C05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CEC8" w14:textId="77777777" w:rsidR="00C052EA" w:rsidRDefault="00C052EA">
      <w:pPr>
        <w:spacing w:line="240" w:lineRule="auto"/>
      </w:pPr>
      <w:r>
        <w:separator/>
      </w:r>
    </w:p>
  </w:footnote>
  <w:footnote w:type="continuationSeparator" w:id="0">
    <w:p w14:paraId="32414E80" w14:textId="77777777" w:rsidR="00C052EA" w:rsidRDefault="00C05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31D271D"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375A89">
      <w:rPr>
        <w:color w:val="365F91" w:themeColor="accent1" w:themeShade="BF"/>
        <w:sz w:val="20"/>
        <w:szCs w:val="20"/>
      </w:rPr>
      <w:t>22</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C563C6"/>
    <w:multiLevelType w:val="hybridMultilevel"/>
    <w:tmpl w:val="B6DCB0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981F83"/>
    <w:multiLevelType w:val="hybridMultilevel"/>
    <w:tmpl w:val="2DD6BA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3585ABE"/>
    <w:multiLevelType w:val="hybridMultilevel"/>
    <w:tmpl w:val="CA0820A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6"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16cid:durableId="357778305">
    <w:abstractNumId w:val="12"/>
  </w:num>
  <w:num w:numId="2" w16cid:durableId="1260603085">
    <w:abstractNumId w:val="32"/>
  </w:num>
  <w:num w:numId="3" w16cid:durableId="1810709131">
    <w:abstractNumId w:val="1"/>
  </w:num>
  <w:num w:numId="4" w16cid:durableId="1126661977">
    <w:abstractNumId w:val="10"/>
  </w:num>
  <w:num w:numId="5" w16cid:durableId="972951967">
    <w:abstractNumId w:val="37"/>
  </w:num>
  <w:num w:numId="6" w16cid:durableId="785588177">
    <w:abstractNumId w:val="16"/>
  </w:num>
  <w:num w:numId="7" w16cid:durableId="1547376749">
    <w:abstractNumId w:val="0"/>
  </w:num>
  <w:num w:numId="8" w16cid:durableId="889999925">
    <w:abstractNumId w:val="19"/>
  </w:num>
  <w:num w:numId="9" w16cid:durableId="1111632174">
    <w:abstractNumId w:val="2"/>
  </w:num>
  <w:num w:numId="10" w16cid:durableId="89007485">
    <w:abstractNumId w:val="23"/>
  </w:num>
  <w:num w:numId="11" w16cid:durableId="2007785126">
    <w:abstractNumId w:val="7"/>
  </w:num>
  <w:num w:numId="12" w16cid:durableId="1037925587">
    <w:abstractNumId w:val="14"/>
  </w:num>
  <w:num w:numId="13" w16cid:durableId="478615760">
    <w:abstractNumId w:val="5"/>
  </w:num>
  <w:num w:numId="14" w16cid:durableId="599416538">
    <w:abstractNumId w:val="18"/>
  </w:num>
  <w:num w:numId="15" w16cid:durableId="1175001607">
    <w:abstractNumId w:val="26"/>
  </w:num>
  <w:num w:numId="16" w16cid:durableId="1402289222">
    <w:abstractNumId w:val="13"/>
  </w:num>
  <w:num w:numId="17" w16cid:durableId="1428161067">
    <w:abstractNumId w:val="29"/>
  </w:num>
  <w:num w:numId="18" w16cid:durableId="1265966504">
    <w:abstractNumId w:val="24"/>
  </w:num>
  <w:num w:numId="19" w16cid:durableId="475221474">
    <w:abstractNumId w:val="20"/>
  </w:num>
  <w:num w:numId="20" w16cid:durableId="12442243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259374">
    <w:abstractNumId w:val="6"/>
  </w:num>
  <w:num w:numId="22" w16cid:durableId="2135561799">
    <w:abstractNumId w:val="9"/>
  </w:num>
  <w:num w:numId="23" w16cid:durableId="1733962587">
    <w:abstractNumId w:val="34"/>
  </w:num>
  <w:num w:numId="24" w16cid:durableId="1431045160">
    <w:abstractNumId w:val="3"/>
  </w:num>
  <w:num w:numId="25" w16cid:durableId="164322136">
    <w:abstractNumId w:val="25"/>
  </w:num>
  <w:num w:numId="26" w16cid:durableId="788478699">
    <w:abstractNumId w:val="17"/>
  </w:num>
  <w:num w:numId="27" w16cid:durableId="1747648796">
    <w:abstractNumId w:val="30"/>
  </w:num>
  <w:num w:numId="28" w16cid:durableId="1452361448">
    <w:abstractNumId w:val="22"/>
  </w:num>
  <w:num w:numId="29" w16cid:durableId="1975717662">
    <w:abstractNumId w:val="31"/>
  </w:num>
  <w:num w:numId="30" w16cid:durableId="1631015734">
    <w:abstractNumId w:val="21"/>
  </w:num>
  <w:num w:numId="31" w16cid:durableId="399713520">
    <w:abstractNumId w:val="4"/>
  </w:num>
  <w:num w:numId="32" w16cid:durableId="1809056680">
    <w:abstractNumId w:val="33"/>
  </w:num>
  <w:num w:numId="33" w16cid:durableId="1738815717">
    <w:abstractNumId w:val="11"/>
  </w:num>
  <w:num w:numId="34" w16cid:durableId="890775884">
    <w:abstractNumId w:val="8"/>
  </w:num>
  <w:num w:numId="35" w16cid:durableId="1735354209">
    <w:abstractNumId w:val="15"/>
  </w:num>
  <w:num w:numId="36" w16cid:durableId="1686665113">
    <w:abstractNumId w:val="36"/>
  </w:num>
  <w:num w:numId="37" w16cid:durableId="928126552">
    <w:abstractNumId w:val="35"/>
  </w:num>
  <w:num w:numId="38" w16cid:durableId="1969192549">
    <w:abstractNumId w:val="27"/>
  </w:num>
  <w:num w:numId="39" w16cid:durableId="167040086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E3F"/>
    <w:rsid w:val="000554E0"/>
    <w:rsid w:val="000630E4"/>
    <w:rsid w:val="000631DA"/>
    <w:rsid w:val="000808BE"/>
    <w:rsid w:val="00084196"/>
    <w:rsid w:val="00086962"/>
    <w:rsid w:val="00091F20"/>
    <w:rsid w:val="000942EA"/>
    <w:rsid w:val="00097953"/>
    <w:rsid w:val="00097DEF"/>
    <w:rsid w:val="000A48AF"/>
    <w:rsid w:val="000A594E"/>
    <w:rsid w:val="000A7819"/>
    <w:rsid w:val="000B4B37"/>
    <w:rsid w:val="000B78D4"/>
    <w:rsid w:val="000D3847"/>
    <w:rsid w:val="000E3121"/>
    <w:rsid w:val="000F3231"/>
    <w:rsid w:val="000F5D32"/>
    <w:rsid w:val="00100126"/>
    <w:rsid w:val="00103710"/>
    <w:rsid w:val="00110706"/>
    <w:rsid w:val="00113562"/>
    <w:rsid w:val="00116F00"/>
    <w:rsid w:val="0011790C"/>
    <w:rsid w:val="001209E5"/>
    <w:rsid w:val="00121C12"/>
    <w:rsid w:val="00124B05"/>
    <w:rsid w:val="00126150"/>
    <w:rsid w:val="00135F8E"/>
    <w:rsid w:val="00140144"/>
    <w:rsid w:val="001419B8"/>
    <w:rsid w:val="001431DA"/>
    <w:rsid w:val="0014676B"/>
    <w:rsid w:val="00146D90"/>
    <w:rsid w:val="001527E3"/>
    <w:rsid w:val="00157656"/>
    <w:rsid w:val="00161DE5"/>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92581"/>
    <w:rsid w:val="00295D5A"/>
    <w:rsid w:val="002961FA"/>
    <w:rsid w:val="00297AEC"/>
    <w:rsid w:val="002A0DE7"/>
    <w:rsid w:val="002A7855"/>
    <w:rsid w:val="002B669E"/>
    <w:rsid w:val="002C230D"/>
    <w:rsid w:val="002C41AD"/>
    <w:rsid w:val="002D4504"/>
    <w:rsid w:val="002F03B1"/>
    <w:rsid w:val="002F0EF1"/>
    <w:rsid w:val="002F112B"/>
    <w:rsid w:val="002F2FA6"/>
    <w:rsid w:val="002F4886"/>
    <w:rsid w:val="002F61D2"/>
    <w:rsid w:val="003066CC"/>
    <w:rsid w:val="00307122"/>
    <w:rsid w:val="00316AB2"/>
    <w:rsid w:val="00325423"/>
    <w:rsid w:val="0032706C"/>
    <w:rsid w:val="003278E5"/>
    <w:rsid w:val="00330CE0"/>
    <w:rsid w:val="00334E6D"/>
    <w:rsid w:val="003433AA"/>
    <w:rsid w:val="0035542D"/>
    <w:rsid w:val="00363C90"/>
    <w:rsid w:val="00375A89"/>
    <w:rsid w:val="003779BF"/>
    <w:rsid w:val="003875E4"/>
    <w:rsid w:val="003A5ABD"/>
    <w:rsid w:val="003A70D6"/>
    <w:rsid w:val="003D0C01"/>
    <w:rsid w:val="003E1EFD"/>
    <w:rsid w:val="003F2971"/>
    <w:rsid w:val="00411E5E"/>
    <w:rsid w:val="00420926"/>
    <w:rsid w:val="004228E5"/>
    <w:rsid w:val="00430396"/>
    <w:rsid w:val="004305A1"/>
    <w:rsid w:val="00433633"/>
    <w:rsid w:val="00434566"/>
    <w:rsid w:val="004456FF"/>
    <w:rsid w:val="00451EDE"/>
    <w:rsid w:val="00452A54"/>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4F722A"/>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F75FF"/>
    <w:rsid w:val="00600A01"/>
    <w:rsid w:val="00601C7B"/>
    <w:rsid w:val="00604462"/>
    <w:rsid w:val="00613702"/>
    <w:rsid w:val="006163F0"/>
    <w:rsid w:val="006164DC"/>
    <w:rsid w:val="006170B9"/>
    <w:rsid w:val="00621552"/>
    <w:rsid w:val="00625851"/>
    <w:rsid w:val="00627646"/>
    <w:rsid w:val="00631931"/>
    <w:rsid w:val="00636F87"/>
    <w:rsid w:val="00637C84"/>
    <w:rsid w:val="00653E74"/>
    <w:rsid w:val="006546FC"/>
    <w:rsid w:val="00663C73"/>
    <w:rsid w:val="00663D51"/>
    <w:rsid w:val="0067098D"/>
    <w:rsid w:val="00694BA3"/>
    <w:rsid w:val="00697129"/>
    <w:rsid w:val="006A1BA3"/>
    <w:rsid w:val="006A36E9"/>
    <w:rsid w:val="006A433E"/>
    <w:rsid w:val="006B6F8D"/>
    <w:rsid w:val="006C680F"/>
    <w:rsid w:val="006C6E07"/>
    <w:rsid w:val="00703986"/>
    <w:rsid w:val="00703CCA"/>
    <w:rsid w:val="00713DF6"/>
    <w:rsid w:val="00716176"/>
    <w:rsid w:val="00743CA6"/>
    <w:rsid w:val="00755364"/>
    <w:rsid w:val="0075593F"/>
    <w:rsid w:val="00766C44"/>
    <w:rsid w:val="007702FD"/>
    <w:rsid w:val="00770401"/>
    <w:rsid w:val="00771FDF"/>
    <w:rsid w:val="007805D9"/>
    <w:rsid w:val="00781076"/>
    <w:rsid w:val="00787CB0"/>
    <w:rsid w:val="007A0BC3"/>
    <w:rsid w:val="007B5704"/>
    <w:rsid w:val="007C3FE1"/>
    <w:rsid w:val="007C5C0D"/>
    <w:rsid w:val="007D32CF"/>
    <w:rsid w:val="007D67FF"/>
    <w:rsid w:val="007F2EEB"/>
    <w:rsid w:val="007F519D"/>
    <w:rsid w:val="0082072D"/>
    <w:rsid w:val="008215A8"/>
    <w:rsid w:val="00833F32"/>
    <w:rsid w:val="00843DBD"/>
    <w:rsid w:val="0084739F"/>
    <w:rsid w:val="00857428"/>
    <w:rsid w:val="008605BE"/>
    <w:rsid w:val="00862F3F"/>
    <w:rsid w:val="00875036"/>
    <w:rsid w:val="00875824"/>
    <w:rsid w:val="008A53FD"/>
    <w:rsid w:val="008B0137"/>
    <w:rsid w:val="008B5C1A"/>
    <w:rsid w:val="008B6EC9"/>
    <w:rsid w:val="008D300C"/>
    <w:rsid w:val="008E0C98"/>
    <w:rsid w:val="008E1870"/>
    <w:rsid w:val="008F1434"/>
    <w:rsid w:val="008F17EB"/>
    <w:rsid w:val="008F35BF"/>
    <w:rsid w:val="008F3C87"/>
    <w:rsid w:val="008F3FEF"/>
    <w:rsid w:val="008F7805"/>
    <w:rsid w:val="009067DB"/>
    <w:rsid w:val="009175D2"/>
    <w:rsid w:val="0092480B"/>
    <w:rsid w:val="00927B0A"/>
    <w:rsid w:val="00934D64"/>
    <w:rsid w:val="00934DE9"/>
    <w:rsid w:val="00934F1C"/>
    <w:rsid w:val="00935007"/>
    <w:rsid w:val="00937719"/>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78F"/>
    <w:rsid w:val="009B385D"/>
    <w:rsid w:val="009B73C5"/>
    <w:rsid w:val="009D4F25"/>
    <w:rsid w:val="009E5CF3"/>
    <w:rsid w:val="00A15AFC"/>
    <w:rsid w:val="00A16669"/>
    <w:rsid w:val="00A20B90"/>
    <w:rsid w:val="00A22951"/>
    <w:rsid w:val="00A24AA1"/>
    <w:rsid w:val="00A26BB1"/>
    <w:rsid w:val="00A32A9F"/>
    <w:rsid w:val="00A35828"/>
    <w:rsid w:val="00A430BE"/>
    <w:rsid w:val="00A43367"/>
    <w:rsid w:val="00A43CA9"/>
    <w:rsid w:val="00A56AD8"/>
    <w:rsid w:val="00A56FE7"/>
    <w:rsid w:val="00A60726"/>
    <w:rsid w:val="00A677E0"/>
    <w:rsid w:val="00A806E1"/>
    <w:rsid w:val="00A97464"/>
    <w:rsid w:val="00AA0B92"/>
    <w:rsid w:val="00AA5F7B"/>
    <w:rsid w:val="00AB5492"/>
    <w:rsid w:val="00AB5CD9"/>
    <w:rsid w:val="00AB68B0"/>
    <w:rsid w:val="00AB7E77"/>
    <w:rsid w:val="00AC4E15"/>
    <w:rsid w:val="00AD15F9"/>
    <w:rsid w:val="00AE0405"/>
    <w:rsid w:val="00AE2605"/>
    <w:rsid w:val="00AF2F2A"/>
    <w:rsid w:val="00AF72BC"/>
    <w:rsid w:val="00AF768F"/>
    <w:rsid w:val="00B02DC2"/>
    <w:rsid w:val="00B078C7"/>
    <w:rsid w:val="00B277CF"/>
    <w:rsid w:val="00B27D86"/>
    <w:rsid w:val="00B31AD0"/>
    <w:rsid w:val="00B32A9F"/>
    <w:rsid w:val="00B3369C"/>
    <w:rsid w:val="00B35A29"/>
    <w:rsid w:val="00B42DE8"/>
    <w:rsid w:val="00B50389"/>
    <w:rsid w:val="00B52E16"/>
    <w:rsid w:val="00B54F59"/>
    <w:rsid w:val="00B6338E"/>
    <w:rsid w:val="00B63907"/>
    <w:rsid w:val="00B64189"/>
    <w:rsid w:val="00B67B83"/>
    <w:rsid w:val="00B738DE"/>
    <w:rsid w:val="00B73C1A"/>
    <w:rsid w:val="00B80ABE"/>
    <w:rsid w:val="00B8625D"/>
    <w:rsid w:val="00BA51E2"/>
    <w:rsid w:val="00BA7703"/>
    <w:rsid w:val="00BB0225"/>
    <w:rsid w:val="00BC03DA"/>
    <w:rsid w:val="00BC0405"/>
    <w:rsid w:val="00BC2209"/>
    <w:rsid w:val="00BD0E42"/>
    <w:rsid w:val="00BD4506"/>
    <w:rsid w:val="00BD4D6A"/>
    <w:rsid w:val="00BE428F"/>
    <w:rsid w:val="00BE444F"/>
    <w:rsid w:val="00BE488F"/>
    <w:rsid w:val="00BF0E02"/>
    <w:rsid w:val="00C052EA"/>
    <w:rsid w:val="00C06AF3"/>
    <w:rsid w:val="00C11F7A"/>
    <w:rsid w:val="00C1253C"/>
    <w:rsid w:val="00C249B2"/>
    <w:rsid w:val="00C33E5C"/>
    <w:rsid w:val="00C51F3A"/>
    <w:rsid w:val="00C560F4"/>
    <w:rsid w:val="00C71A52"/>
    <w:rsid w:val="00C77085"/>
    <w:rsid w:val="00C87AD3"/>
    <w:rsid w:val="00CA0134"/>
    <w:rsid w:val="00CB721F"/>
    <w:rsid w:val="00CC247D"/>
    <w:rsid w:val="00CD6014"/>
    <w:rsid w:val="00CD7422"/>
    <w:rsid w:val="00CE1C7A"/>
    <w:rsid w:val="00CF5F26"/>
    <w:rsid w:val="00D152FD"/>
    <w:rsid w:val="00D17065"/>
    <w:rsid w:val="00D33F95"/>
    <w:rsid w:val="00D3778B"/>
    <w:rsid w:val="00D4432B"/>
    <w:rsid w:val="00D4470F"/>
    <w:rsid w:val="00D4505C"/>
    <w:rsid w:val="00D53380"/>
    <w:rsid w:val="00D569EA"/>
    <w:rsid w:val="00D646BD"/>
    <w:rsid w:val="00D67BA9"/>
    <w:rsid w:val="00D70D1F"/>
    <w:rsid w:val="00D72B9C"/>
    <w:rsid w:val="00D742CA"/>
    <w:rsid w:val="00D805EE"/>
    <w:rsid w:val="00D806F1"/>
    <w:rsid w:val="00D8106A"/>
    <w:rsid w:val="00D81AA2"/>
    <w:rsid w:val="00D81B40"/>
    <w:rsid w:val="00D90537"/>
    <w:rsid w:val="00DA295E"/>
    <w:rsid w:val="00DA3AF7"/>
    <w:rsid w:val="00DA3F93"/>
    <w:rsid w:val="00DB7C2F"/>
    <w:rsid w:val="00DC22FF"/>
    <w:rsid w:val="00DC2689"/>
    <w:rsid w:val="00DD5B98"/>
    <w:rsid w:val="00DD76D3"/>
    <w:rsid w:val="00DE2B42"/>
    <w:rsid w:val="00DE5CF3"/>
    <w:rsid w:val="00DF11B8"/>
    <w:rsid w:val="00E07CB4"/>
    <w:rsid w:val="00E24958"/>
    <w:rsid w:val="00E261FD"/>
    <w:rsid w:val="00E2656A"/>
    <w:rsid w:val="00E34DE9"/>
    <w:rsid w:val="00E425BA"/>
    <w:rsid w:val="00E45608"/>
    <w:rsid w:val="00E47B33"/>
    <w:rsid w:val="00E50FA6"/>
    <w:rsid w:val="00E53142"/>
    <w:rsid w:val="00E74971"/>
    <w:rsid w:val="00E763F3"/>
    <w:rsid w:val="00E8518F"/>
    <w:rsid w:val="00E90140"/>
    <w:rsid w:val="00E90274"/>
    <w:rsid w:val="00E9282F"/>
    <w:rsid w:val="00EA4971"/>
    <w:rsid w:val="00EA5C5C"/>
    <w:rsid w:val="00EA682D"/>
    <w:rsid w:val="00ED2A0D"/>
    <w:rsid w:val="00ED2C46"/>
    <w:rsid w:val="00ED7E5C"/>
    <w:rsid w:val="00EE0D6D"/>
    <w:rsid w:val="00EE1F6B"/>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65E7E"/>
    <w:rsid w:val="00F734C9"/>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BulletC"/>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qForma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994">
      <w:bodyDiv w:val="1"/>
      <w:marLeft w:val="0"/>
      <w:marRight w:val="0"/>
      <w:marTop w:val="0"/>
      <w:marBottom w:val="0"/>
      <w:divBdr>
        <w:top w:val="none" w:sz="0" w:space="0" w:color="auto"/>
        <w:left w:val="none" w:sz="0" w:space="0" w:color="auto"/>
        <w:bottom w:val="none" w:sz="0" w:space="0" w:color="auto"/>
        <w:right w:val="none" w:sz="0" w:space="0" w:color="auto"/>
      </w:divBdr>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26" Type="http://schemas.openxmlformats.org/officeDocument/2006/relationships/hyperlink" Target="https://sip.legalis.pl/document-view.seam?documentId=mfrxilrtg4ytonbxheydeltqmfyc4nrtgiztmnzyge" TargetMode="External"/><Relationship Id="rId39" Type="http://schemas.openxmlformats.org/officeDocument/2006/relationships/hyperlink" Target="http://www.cpubenchmark.net/cpu_list.php," TargetMode="External"/><Relationship Id="rId21" Type="http://schemas.openxmlformats.org/officeDocument/2006/relationships/hyperlink" Target="https://sip.legalis.pl/document-view.seam?documentId=mfrxilrtg4ytmnjqgy2dgltqmfyc4njzgy4dsmzyge" TargetMode="External"/><Relationship Id="rId34" Type="http://schemas.openxmlformats.org/officeDocument/2006/relationships/hyperlink" Target="https://sip.legalis.pl/document-view.seam?documentId=mfrxilrtg4ytmobxgiydcltqmfyc4nrrge2tmobzgu"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drive.google.com/file/d/1Kd1DttbBeiNWt4q4slS4t76lZVKPbkyD/view"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pn/drezdenko"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moj.gov.pl/nforms/signer/upload?xFormsAppName=SIGNER" TargetMode="External"/><Relationship Id="rId61" Type="http://schemas.openxmlformats.org/officeDocument/2006/relationships/hyperlink" Target="http://www.cpubenchmark.net/cpu_list.php,"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mailto:przetargi@drezdenko.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www.nccert.pl/" TargetMode="External"/><Relationship Id="rId64" Type="http://schemas.openxmlformats.org/officeDocument/2006/relationships/hyperlink" Target="http://platformazakupowa.pl"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s://platformazakupowa.pl/pn/drezdenko"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26</Pages>
  <Words>7212</Words>
  <Characters>43278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281</cp:revision>
  <dcterms:created xsi:type="dcterms:W3CDTF">2021-03-01T14:14:00Z</dcterms:created>
  <dcterms:modified xsi:type="dcterms:W3CDTF">2022-09-22T11:40:00Z</dcterms:modified>
</cp:coreProperties>
</file>