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480678">
      <w:pPr>
        <w:spacing w:before="240"/>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36D97">
        <w:rPr>
          <w:b/>
          <w:szCs w:val="24"/>
        </w:rPr>
        <w:t>-</w:t>
      </w:r>
      <w:r w:rsidR="002A33DE">
        <w:rPr>
          <w:b/>
          <w:szCs w:val="24"/>
        </w:rPr>
        <w:t>12</w:t>
      </w:r>
      <w:r w:rsidR="00712F10">
        <w:rPr>
          <w:b/>
          <w:szCs w:val="24"/>
        </w:rPr>
        <w:t>/2</w:t>
      </w:r>
      <w:r w:rsidR="009C0C45">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82270D">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2A33DE" w:rsidRPr="00C33045" w:rsidRDefault="002A33DE" w:rsidP="002A33DE">
      <w:pPr>
        <w:jc w:val="center"/>
        <w:rPr>
          <w:b/>
        </w:rPr>
      </w:pPr>
      <w:r w:rsidRPr="00C33045">
        <w:rPr>
          <w:b/>
        </w:rPr>
        <w:t xml:space="preserve">„Dostawa </w:t>
      </w:r>
      <w:r>
        <w:rPr>
          <w:b/>
        </w:rPr>
        <w:t>respiratora</w:t>
      </w:r>
      <w:r w:rsidRPr="00C33045">
        <w:rPr>
          <w:b/>
        </w:rPr>
        <w:t xml:space="preserve"> w ramach projektu pn. „Doposażenie</w:t>
      </w:r>
      <w:r>
        <w:rPr>
          <w:b/>
        </w:rPr>
        <w:t xml:space="preserve"> i modernizacja</w:t>
      </w:r>
      <w:r w:rsidRPr="00C33045">
        <w:rPr>
          <w:b/>
        </w:rPr>
        <w:t xml:space="preserve"> Szpitalnego Oddziału Ratunkowego oraz </w:t>
      </w:r>
      <w:r>
        <w:rPr>
          <w:b/>
        </w:rPr>
        <w:t xml:space="preserve">doposażenie </w:t>
      </w:r>
      <w:r w:rsidRPr="00C33045">
        <w:rPr>
          <w:b/>
        </w:rPr>
        <w:t>pracowni diagnostycznych</w:t>
      </w:r>
      <w:r>
        <w:rPr>
          <w:b/>
        </w:rPr>
        <w:t xml:space="preserve"> współpracujących z SOR w</w:t>
      </w:r>
      <w:r w:rsidRPr="00C33045">
        <w:rPr>
          <w:b/>
        </w:rPr>
        <w:t xml:space="preserve"> „Szpital</w:t>
      </w:r>
      <w:r>
        <w:rPr>
          <w:b/>
        </w:rPr>
        <w:t>u</w:t>
      </w:r>
      <w:r w:rsidRPr="00C33045">
        <w:rPr>
          <w:b/>
        </w:rPr>
        <w:t xml:space="preserve"> Powiatow</w:t>
      </w:r>
      <w:r>
        <w:rPr>
          <w:b/>
        </w:rPr>
        <w:t>ym</w:t>
      </w:r>
      <w:r w:rsidRPr="00C33045">
        <w:rPr>
          <w:b/>
        </w:rPr>
        <w:t xml:space="preserve"> we Wrześni” Sp. z o.o. w restrukturyzacji</w:t>
      </w:r>
      <w:r w:rsidRPr="00DD324B">
        <w:rPr>
          <w:b/>
        </w:rPr>
        <w:t>”</w:t>
      </w:r>
      <w:r>
        <w:rPr>
          <w:b/>
        </w:rPr>
        <w:t xml:space="preserve"> </w:t>
      </w:r>
      <w:r w:rsidRPr="00DD324B">
        <w:rPr>
          <w:b/>
          <w:spacing w:val="10"/>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1864DE">
        <w:t>3</w:t>
      </w:r>
      <w:r w:rsidR="00A140C8">
        <w:t xml:space="preserve"> r. poz. 1</w:t>
      </w:r>
      <w:r w:rsidR="001864DE">
        <w:t>605</w:t>
      </w:r>
      <w:r>
        <w:t xml:space="preserve"> z</w:t>
      </w:r>
      <w:r w:rsidR="001864DE">
        <w:t xml:space="preserve"> </w:t>
      </w:r>
      <w:proofErr w:type="spellStart"/>
      <w:r w:rsidR="001864DE">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003A89" w:rsidRDefault="00F81778" w:rsidP="0082270D">
      <w:pPr>
        <w:pStyle w:val="Nagwek3"/>
      </w:pPr>
      <w:r w:rsidRPr="0082270D">
        <w:t>Ogłoszone w BZP pod numerem 202</w:t>
      </w:r>
      <w:r w:rsidR="009C0C45" w:rsidRPr="0082270D">
        <w:t>4</w:t>
      </w:r>
      <w:r w:rsidRPr="0082270D">
        <w:t xml:space="preserve">/BZP </w:t>
      </w:r>
      <w:r w:rsidR="00080991">
        <w:rPr>
          <w:rStyle w:val="Pogrubienie"/>
          <w:b w:val="0"/>
          <w:bCs/>
        </w:rPr>
        <w:t xml:space="preserve">00331863/01 </w:t>
      </w:r>
      <w:r w:rsidRPr="0082270D">
        <w:t xml:space="preserve">z dnia </w:t>
      </w:r>
      <w:r w:rsidR="003B29A6">
        <w:t>21</w:t>
      </w:r>
      <w:r w:rsidR="002A33DE">
        <w:t>.05</w:t>
      </w:r>
      <w:r w:rsidR="009B4ADF" w:rsidRPr="0082270D">
        <w:t>.</w:t>
      </w:r>
      <w:r w:rsidRPr="0082270D">
        <w:t>202</w:t>
      </w:r>
      <w:r w:rsidR="009C0C45" w:rsidRPr="0082270D">
        <w:t>4</w:t>
      </w:r>
      <w:r w:rsidRPr="0082270D">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3B29A6">
        <w:rPr>
          <w:b/>
          <w:bCs/>
          <w:spacing w:val="-8"/>
        </w:rPr>
        <w:t>29</w:t>
      </w:r>
      <w:r w:rsidR="002A33DE">
        <w:rPr>
          <w:b/>
          <w:bCs/>
          <w:spacing w:val="-8"/>
        </w:rPr>
        <w:t>.05</w:t>
      </w:r>
      <w:r w:rsidR="00C12526">
        <w:rPr>
          <w:b/>
          <w:bCs/>
          <w:spacing w:val="-8"/>
        </w:rPr>
        <w:t>.</w:t>
      </w:r>
      <w:r>
        <w:rPr>
          <w:b/>
          <w:bCs/>
          <w:spacing w:val="-8"/>
        </w:rPr>
        <w:t>202</w:t>
      </w:r>
      <w:r w:rsidR="009C0C45">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3B29A6">
        <w:rPr>
          <w:b/>
          <w:bCs/>
          <w:spacing w:val="-8"/>
        </w:rPr>
        <w:t>29</w:t>
      </w:r>
      <w:r w:rsidR="002A33DE">
        <w:rPr>
          <w:b/>
          <w:bCs/>
          <w:spacing w:val="-8"/>
        </w:rPr>
        <w:t>.05</w:t>
      </w:r>
      <w:r w:rsidR="005B5EAB">
        <w:rPr>
          <w:b/>
          <w:bCs/>
          <w:spacing w:val="-8"/>
        </w:rPr>
        <w:t>.</w:t>
      </w:r>
      <w:r w:rsidR="009C0C45">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DC1B76"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17199A">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5B5EAB" w:rsidRDefault="005B5EAB" w:rsidP="005B5EAB">
      <w:pPr>
        <w:pStyle w:val="Nagwek2"/>
        <w:ind w:left="720"/>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DC1B76">
        <w:fldChar w:fldCharType="begin">
          <w:ffData>
            <w:name w:val="Wybór1"/>
            <w:enabled/>
            <w:calcOnExit w:val="0"/>
            <w:checkBox>
              <w:sizeAuto/>
              <w:default w:val="0"/>
              <w:checked w:val="0"/>
            </w:checkBox>
          </w:ffData>
        </w:fldChar>
      </w:r>
      <w:bookmarkStart w:id="4" w:name="Wybór1"/>
      <w:r>
        <w:instrText xml:space="preserve"> FORMCHECKBOX </w:instrText>
      </w:r>
      <w:r w:rsidR="00DC1B76">
        <w:fldChar w:fldCharType="separate"/>
      </w:r>
      <w:r w:rsidR="00DC1B76">
        <w:fldChar w:fldCharType="end"/>
      </w:r>
      <w:bookmarkEnd w:id="4"/>
      <w:r>
        <w:t xml:space="preserve"> wymaga/</w:t>
      </w:r>
      <w:r w:rsidR="00CF0C3F">
        <w:t xml:space="preserve"> </w:t>
      </w:r>
      <w:r w:rsidR="00DC1B76">
        <w:fldChar w:fldCharType="begin">
          <w:ffData>
            <w:name w:val="Wybór2"/>
            <w:enabled/>
            <w:calcOnExit w:val="0"/>
            <w:checkBox>
              <w:sizeAuto/>
              <w:default w:val="0"/>
              <w:checked/>
            </w:checkBox>
          </w:ffData>
        </w:fldChar>
      </w:r>
      <w:bookmarkStart w:id="5" w:name="Wybór2"/>
      <w:r>
        <w:instrText xml:space="preserve"> FORMCHECKBOX </w:instrText>
      </w:r>
      <w:r w:rsidR="00DC1B76">
        <w:fldChar w:fldCharType="separate"/>
      </w:r>
      <w:r w:rsidR="00DC1B76">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0F28B0">
        <w:t>3</w:t>
      </w:r>
      <w:r>
        <w:t xml:space="preserve"> r. poz. </w:t>
      </w:r>
      <w:r w:rsidR="000F28B0">
        <w:t>1605</w:t>
      </w:r>
      <w:r>
        <w:t xml:space="preserve"> z </w:t>
      </w:r>
      <w:proofErr w:type="spellStart"/>
      <w:r>
        <w:t>późn</w:t>
      </w:r>
      <w:proofErr w:type="spellEnd"/>
      <w:r>
        <w:t>.</w:t>
      </w:r>
      <w:r w:rsidRPr="002F6D1F">
        <w:t xml:space="preserve"> zm.)</w:t>
      </w:r>
      <w:r>
        <w:t>.</w:t>
      </w:r>
    </w:p>
    <w:p w:rsidR="00BD3D5A" w:rsidRPr="00B71A9A" w:rsidRDefault="00BD3D5A" w:rsidP="00B06706">
      <w:pPr>
        <w:pStyle w:val="Nagwek1"/>
      </w:pPr>
      <w:r w:rsidRPr="00B71A9A">
        <w:t>Opis przedmiotu zamówienia</w:t>
      </w:r>
      <w:bookmarkEnd w:id="3"/>
    </w:p>
    <w:p w:rsidR="00B71A9A" w:rsidRPr="002A33DE" w:rsidRDefault="00BD3D5A" w:rsidP="002A33DE">
      <w:pPr>
        <w:pStyle w:val="Akapitzlist"/>
        <w:numPr>
          <w:ilvl w:val="0"/>
          <w:numId w:val="14"/>
        </w:numPr>
        <w:jc w:val="both"/>
        <w:rPr>
          <w:rFonts w:ascii="Times New Roman" w:hAnsi="Times New Roman"/>
          <w:b/>
          <w:sz w:val="24"/>
          <w:szCs w:val="24"/>
        </w:rPr>
      </w:pPr>
      <w:r w:rsidRPr="002A33DE">
        <w:rPr>
          <w:rFonts w:ascii="Times New Roman" w:hAnsi="Times New Roman"/>
          <w:sz w:val="24"/>
          <w:szCs w:val="24"/>
        </w:rPr>
        <w:t>Przedmiotem zamówienia</w:t>
      </w:r>
      <w:r w:rsidR="00AD1D66" w:rsidRPr="002A33DE">
        <w:rPr>
          <w:rFonts w:ascii="Times New Roman" w:hAnsi="Times New Roman"/>
          <w:sz w:val="24"/>
          <w:szCs w:val="24"/>
        </w:rPr>
        <w:t xml:space="preserve"> </w:t>
      </w:r>
      <w:r w:rsidRPr="002A33DE">
        <w:rPr>
          <w:rFonts w:ascii="Times New Roman" w:hAnsi="Times New Roman"/>
          <w:sz w:val="24"/>
          <w:szCs w:val="24"/>
        </w:rPr>
        <w:t>jest</w:t>
      </w:r>
      <w:r w:rsidR="00805414" w:rsidRPr="002A33DE">
        <w:rPr>
          <w:rFonts w:ascii="Times New Roman" w:hAnsi="Times New Roman"/>
          <w:sz w:val="24"/>
          <w:szCs w:val="24"/>
        </w:rPr>
        <w:t xml:space="preserve"> </w:t>
      </w:r>
      <w:r w:rsidR="002A33DE" w:rsidRPr="002A33DE">
        <w:rPr>
          <w:rFonts w:ascii="Times New Roman" w:hAnsi="Times New Roman"/>
          <w:b/>
          <w:sz w:val="24"/>
          <w:szCs w:val="24"/>
        </w:rPr>
        <w:t xml:space="preserve">„Dostawa respiratora w ramach projektu pn. „Doposażenie i modernizacja Szpitalnego Oddziału Ratunkowego oraz doposażenie pracowni diagnostycznych współpracujących z SOR w „Szpitalu Powiatowym we Wrześni” Sp. z o.o. w restrukturyzacji” </w:t>
      </w:r>
      <w:r w:rsidR="002A33DE" w:rsidRPr="002A33DE">
        <w:rPr>
          <w:rFonts w:ascii="Times New Roman" w:hAnsi="Times New Roman"/>
          <w:b/>
          <w:spacing w:val="10"/>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BB4F36" w:rsidRDefault="00805414" w:rsidP="00805414">
            <w:pPr>
              <w:spacing w:after="120"/>
              <w:jc w:val="both"/>
              <w:rPr>
                <w:color w:val="000000"/>
              </w:rPr>
            </w:pPr>
            <w:r w:rsidRPr="00BB4F36">
              <w:t xml:space="preserve">Wspólny Słownik Zamówień: </w:t>
            </w:r>
            <w:r w:rsidR="005B5EAB" w:rsidRPr="002E427B">
              <w:rPr>
                <w:bCs/>
              </w:rPr>
              <w:t>33100000-1</w:t>
            </w:r>
            <w:r w:rsidR="005B5EAB" w:rsidRPr="002E427B">
              <w:rPr>
                <w:b/>
                <w:bCs/>
              </w:rPr>
              <w:t xml:space="preserve"> </w:t>
            </w:r>
            <w:r w:rsidR="005B5EAB" w:rsidRPr="002E427B">
              <w:t>– Urządzenia medyczne</w:t>
            </w:r>
          </w:p>
          <w:p w:rsidR="005B5EAB" w:rsidRPr="00FB7C16" w:rsidRDefault="005B5EAB" w:rsidP="0017199A">
            <w:pPr>
              <w:pStyle w:val="Akapitzlist"/>
              <w:widowControl w:val="0"/>
              <w:numPr>
                <w:ilvl w:val="0"/>
                <w:numId w:val="51"/>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sz w:val="24"/>
                <w:szCs w:val="24"/>
              </w:rPr>
              <w:t>Pr</w:t>
            </w:r>
            <w:r>
              <w:rPr>
                <w:rFonts w:ascii="Times New Roman" w:hAnsi="Times New Roman"/>
                <w:sz w:val="24"/>
                <w:szCs w:val="24"/>
              </w:rPr>
              <w:t xml:space="preserve">zedmiotem zamówienia jest </w:t>
            </w:r>
            <w:r w:rsidR="009F10AB" w:rsidRPr="0057194E">
              <w:rPr>
                <w:rFonts w:ascii="Times New Roman" w:hAnsi="Times New Roman"/>
                <w:b/>
                <w:sz w:val="24"/>
                <w:szCs w:val="24"/>
              </w:rPr>
              <w:t>dostawa</w:t>
            </w:r>
            <w:r w:rsidR="009F10AB" w:rsidRPr="009F10AB">
              <w:rPr>
                <w:rFonts w:ascii="Times New Roman" w:hAnsi="Times New Roman"/>
                <w:b/>
                <w:sz w:val="24"/>
                <w:szCs w:val="24"/>
              </w:rPr>
              <w:t xml:space="preserve"> </w:t>
            </w:r>
            <w:r w:rsidR="0057194E">
              <w:rPr>
                <w:rFonts w:ascii="Times New Roman" w:hAnsi="Times New Roman"/>
                <w:b/>
                <w:sz w:val="24"/>
                <w:szCs w:val="24"/>
              </w:rPr>
              <w:t>respiratora transportowego</w:t>
            </w:r>
            <w:r w:rsidR="009F10AB">
              <w:rPr>
                <w:rFonts w:ascii="Times New Roman" w:hAnsi="Times New Roman"/>
                <w:b/>
                <w:sz w:val="24"/>
                <w:szCs w:val="24"/>
              </w:rPr>
              <w:t xml:space="preserve"> </w:t>
            </w:r>
            <w:r>
              <w:rPr>
                <w:rFonts w:ascii="Times New Roman" w:hAnsi="Times New Roman"/>
                <w:sz w:val="24"/>
                <w:szCs w:val="24"/>
              </w:rPr>
              <w:t>dla</w:t>
            </w:r>
            <w:r w:rsidRPr="00FB7C16">
              <w:rPr>
                <w:rFonts w:ascii="Times New Roman" w:hAnsi="Times New Roman"/>
                <w:sz w:val="24"/>
                <w:szCs w:val="24"/>
              </w:rPr>
              <w:t xml:space="preserve"> </w:t>
            </w:r>
            <w:r w:rsidRPr="00FB7C16">
              <w:rPr>
                <w:rFonts w:ascii="Times New Roman" w:hAnsi="Times New Roman"/>
                <w:sz w:val="24"/>
                <w:szCs w:val="24"/>
              </w:rPr>
              <w:lastRenderedPageBreak/>
              <w:t xml:space="preserve">„Szpitala Powiatowego we Wrześni” Sp. z  o.o. w restrukturyzacji. </w:t>
            </w:r>
          </w:p>
          <w:p w:rsidR="005B5EAB"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00A37BA7">
              <w:rPr>
                <w:rFonts w:ascii="Times New Roman" w:hAnsi="Times New Roman"/>
                <w:b/>
                <w:sz w:val="24"/>
                <w:szCs w:val="24"/>
              </w:rPr>
              <w:t>Załącznik nr 2</w:t>
            </w:r>
            <w:r w:rsidRPr="006449A3">
              <w:rPr>
                <w:rFonts w:ascii="Times New Roman" w:hAnsi="Times New Roman"/>
                <w:b/>
                <w:sz w:val="24"/>
                <w:szCs w:val="24"/>
              </w:rPr>
              <w:t xml:space="preserve">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Wszystkie zaoferowane 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Zakres zamówienia obejmuje dostawę do siedziby Zamawiającego, jego rozładunek, wniesienie do pomieszczeń wskazanych przez Zamawiającego, montaż, instalację, uruchomienie oraz przeprowadzenie szkoleń z obsługi  - wymagania zostały określone w Załączniku nr </w:t>
            </w:r>
            <w:r w:rsidR="001F4401">
              <w:rPr>
                <w:rFonts w:ascii="Times New Roman" w:hAnsi="Times New Roman"/>
                <w:sz w:val="24"/>
                <w:szCs w:val="24"/>
              </w:rPr>
              <w:t>2</w:t>
            </w:r>
            <w:r w:rsidRPr="00CA39C8">
              <w:rPr>
                <w:rFonts w:ascii="Times New Roman" w:hAnsi="Times New Roman"/>
                <w:sz w:val="24"/>
                <w:szCs w:val="24"/>
              </w:rPr>
              <w:t>.</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Pr>
                <w:rFonts w:ascii="Times New Roman" w:hAnsi="Times New Roman"/>
                <w:sz w:val="24"/>
                <w:szCs w:val="24"/>
              </w:rPr>
              <w:t xml:space="preserve"> </w:t>
            </w:r>
            <w:r w:rsidRPr="00741497">
              <w:rPr>
                <w:rFonts w:ascii="Times New Roman" w:hAnsi="Times New Roman"/>
                <w:sz w:val="24"/>
                <w:szCs w:val="24"/>
              </w:rPr>
              <w:t>(rok produkcji  min. 2023)</w:t>
            </w:r>
            <w:r w:rsidRPr="00CA39C8">
              <w:rPr>
                <w:rFonts w:ascii="Times New Roman" w:hAnsi="Times New Roman"/>
                <w:sz w:val="24"/>
                <w:szCs w:val="24"/>
              </w:rPr>
              <w:t>, nie używany, nie powystawowy oraz wolny od wszelkich wad fizycznych i prawnych.</w:t>
            </w:r>
          </w:p>
          <w:p w:rsidR="005B5EAB" w:rsidRDefault="005B5EAB" w:rsidP="0017199A">
            <w:pPr>
              <w:pStyle w:val="Akapitzlist"/>
              <w:numPr>
                <w:ilvl w:val="0"/>
                <w:numId w:val="51"/>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57194E" w:rsidRPr="00132F52" w:rsidRDefault="0057194E" w:rsidP="0057194E">
            <w:pPr>
              <w:pStyle w:val="Akapitzlist"/>
              <w:numPr>
                <w:ilvl w:val="0"/>
                <w:numId w:val="51"/>
              </w:numPr>
              <w:spacing w:after="0" w:line="240" w:lineRule="auto"/>
              <w:ind w:left="357" w:hanging="357"/>
              <w:jc w:val="both"/>
              <w:rPr>
                <w:rFonts w:ascii="Times New Roman" w:hAnsi="Times New Roman"/>
                <w:sz w:val="24"/>
                <w:szCs w:val="24"/>
              </w:rPr>
            </w:pPr>
            <w:r w:rsidRPr="00132F52">
              <w:rPr>
                <w:rFonts w:ascii="Times New Roman" w:hAnsi="Times New Roman"/>
                <w:sz w:val="24"/>
                <w:szCs w:val="24"/>
              </w:rPr>
              <w:t xml:space="preserve">Realizacja przedmiotowego postępowania o udzielenie zamówienia publicznego </w:t>
            </w:r>
            <w:r>
              <w:rPr>
                <w:rFonts w:ascii="Times New Roman" w:hAnsi="Times New Roman"/>
                <w:sz w:val="24"/>
                <w:szCs w:val="24"/>
              </w:rPr>
              <w:t>finansowana</w:t>
            </w:r>
            <w:r w:rsidRPr="00132F52">
              <w:rPr>
                <w:rFonts w:ascii="Times New Roman" w:hAnsi="Times New Roman"/>
                <w:sz w:val="24"/>
                <w:szCs w:val="24"/>
              </w:rPr>
              <w:t xml:space="preserve"> jest ze środków Funduszu Medycznego w ramach d</w:t>
            </w:r>
            <w:r w:rsidRPr="00132F52">
              <w:rPr>
                <w:rFonts w:ascii="Times New Roman" w:eastAsia="Times New Roman" w:hAnsi="Times New Roman"/>
                <w:bCs/>
                <w:sz w:val="24"/>
                <w:szCs w:val="24"/>
                <w:shd w:val="clear" w:color="auto" w:fill="FFFFFF"/>
              </w:rPr>
              <w:t>ofinansowania podmiotów leczniczych w ramach programu inwestycyjnego w zakresie zadań polegających na modernizacji, przebudowie lub doposażeniu szpitalnych oddziałów ratunkowych (SOR) lub pracowni diagnostycznych współpracujących z SOR</w:t>
            </w:r>
            <w:r w:rsidRPr="00132F52">
              <w:rPr>
                <w:rFonts w:ascii="Times New Roman" w:hAnsi="Times New Roman"/>
                <w:sz w:val="24"/>
                <w:szCs w:val="24"/>
              </w:rPr>
              <w:t xml:space="preserve">, w ramach projektu pn. </w:t>
            </w:r>
            <w:r w:rsidRPr="00132F52">
              <w:rPr>
                <w:rFonts w:ascii="Times New Roman" w:hAnsi="Times New Roman"/>
                <w:b/>
                <w:sz w:val="24"/>
                <w:szCs w:val="24"/>
              </w:rPr>
              <w:t>„Doposażenie i modernizacja Szpitalnego Oddziału Ratunkowego oraz doposażenie pracowni diagnostycznych współpracujących z SOR w „Szpitalu Powiatowym we Wrześni” Sp. z o.o. w restrukturyzacji”</w:t>
            </w:r>
            <w:r w:rsidRPr="00132F52">
              <w:rPr>
                <w:rFonts w:ascii="Times New Roman" w:hAnsi="Times New Roman"/>
                <w:b/>
                <w:i/>
                <w:sz w:val="24"/>
                <w:szCs w:val="24"/>
              </w:rPr>
              <w:t>”</w:t>
            </w:r>
            <w:r w:rsidRPr="00132F52">
              <w:rPr>
                <w:rFonts w:ascii="Times New Roman" w:hAnsi="Times New Roman"/>
                <w:sz w:val="24"/>
                <w:szCs w:val="24"/>
              </w:rPr>
              <w:t>.</w:t>
            </w:r>
          </w:p>
          <w:p w:rsidR="0057194E" w:rsidRPr="0057194E" w:rsidRDefault="0057194E" w:rsidP="0057194E">
            <w:pPr>
              <w:pStyle w:val="Akapitzlist"/>
              <w:numPr>
                <w:ilvl w:val="0"/>
                <w:numId w:val="51"/>
              </w:numPr>
              <w:spacing w:after="0" w:line="240" w:lineRule="auto"/>
              <w:ind w:left="357" w:hanging="357"/>
              <w:jc w:val="both"/>
              <w:rPr>
                <w:rFonts w:ascii="Times New Roman" w:hAnsi="Times New Roman"/>
                <w:b/>
                <w:sz w:val="24"/>
                <w:szCs w:val="24"/>
              </w:rPr>
            </w:pPr>
            <w:r w:rsidRPr="00D76148">
              <w:rPr>
                <w:rFonts w:ascii="Times New Roman" w:hAnsi="Times New Roman"/>
                <w:b/>
                <w:sz w:val="24"/>
                <w:szCs w:val="24"/>
              </w:rPr>
              <w:t>Zamawiaj</w:t>
            </w:r>
            <w:r w:rsidRPr="00D76148">
              <w:rPr>
                <w:rFonts w:ascii="Times New Roman" w:hAnsi="Times New Roman" w:hint="cs"/>
                <w:b/>
                <w:sz w:val="24"/>
                <w:szCs w:val="24"/>
              </w:rPr>
              <w:t>ą</w:t>
            </w:r>
            <w:r w:rsidRPr="00D76148">
              <w:rPr>
                <w:rFonts w:ascii="Times New Roman" w:hAnsi="Times New Roman"/>
                <w:b/>
                <w:sz w:val="24"/>
                <w:szCs w:val="24"/>
              </w:rPr>
              <w:t>cy uniewa</w:t>
            </w:r>
            <w:r w:rsidRPr="00D76148">
              <w:rPr>
                <w:rFonts w:ascii="Times New Roman" w:hAnsi="Times New Roman" w:hint="cs"/>
                <w:b/>
                <w:sz w:val="24"/>
                <w:szCs w:val="24"/>
              </w:rPr>
              <w:t>ż</w:t>
            </w:r>
            <w:r w:rsidRPr="00D76148">
              <w:rPr>
                <w:rFonts w:ascii="Times New Roman" w:hAnsi="Times New Roman"/>
                <w:b/>
                <w:sz w:val="24"/>
                <w:szCs w:val="24"/>
              </w:rPr>
              <w:t>ni post</w:t>
            </w:r>
            <w:r w:rsidRPr="00D76148">
              <w:rPr>
                <w:rFonts w:ascii="Times New Roman" w:hAnsi="Times New Roman" w:hint="cs"/>
                <w:b/>
                <w:sz w:val="24"/>
                <w:szCs w:val="24"/>
              </w:rPr>
              <w:t>ę</w:t>
            </w:r>
            <w:r w:rsidRPr="00D76148">
              <w:rPr>
                <w:rFonts w:ascii="Times New Roman" w:hAnsi="Times New Roman"/>
                <w:b/>
                <w:sz w:val="24"/>
                <w:szCs w:val="24"/>
              </w:rPr>
              <w:t xml:space="preserve">powanie na podstawie art. 257 </w:t>
            </w:r>
            <w:proofErr w:type="spellStart"/>
            <w:r w:rsidRPr="00D76148">
              <w:rPr>
                <w:rFonts w:ascii="Times New Roman" w:hAnsi="Times New Roman"/>
                <w:b/>
                <w:sz w:val="24"/>
                <w:szCs w:val="24"/>
              </w:rPr>
              <w:t>Pzp</w:t>
            </w:r>
            <w:proofErr w:type="spellEnd"/>
            <w:r w:rsidRPr="00D76148">
              <w:rPr>
                <w:rFonts w:ascii="Times New Roman" w:hAnsi="Times New Roman"/>
                <w:b/>
                <w:sz w:val="24"/>
                <w:szCs w:val="24"/>
              </w:rPr>
              <w:t xml:space="preserve"> je</w:t>
            </w:r>
            <w:r w:rsidRPr="00D76148">
              <w:rPr>
                <w:rFonts w:ascii="Times New Roman" w:hAnsi="Times New Roman" w:hint="cs"/>
                <w:b/>
                <w:sz w:val="24"/>
                <w:szCs w:val="24"/>
              </w:rPr>
              <w:t>ż</w:t>
            </w:r>
            <w:r w:rsidRPr="00D76148">
              <w:rPr>
                <w:rFonts w:ascii="Times New Roman" w:hAnsi="Times New Roman"/>
                <w:b/>
                <w:sz w:val="24"/>
                <w:szCs w:val="24"/>
              </w:rPr>
              <w:t xml:space="preserve">eli </w:t>
            </w:r>
            <w:r w:rsidRPr="00D76148">
              <w:rPr>
                <w:rFonts w:ascii="Times New Roman" w:hAnsi="Times New Roman" w:hint="cs"/>
                <w:b/>
                <w:sz w:val="24"/>
                <w:szCs w:val="24"/>
              </w:rPr>
              <w:t>ś</w:t>
            </w:r>
            <w:r w:rsidRPr="00D76148">
              <w:rPr>
                <w:rFonts w:ascii="Times New Roman" w:hAnsi="Times New Roman"/>
                <w:b/>
                <w:sz w:val="24"/>
                <w:szCs w:val="24"/>
              </w:rPr>
              <w:t>rodki publiczne, w ramach</w:t>
            </w:r>
            <w:r>
              <w:rPr>
                <w:rFonts w:ascii="Times New Roman" w:hAnsi="Times New Roman"/>
                <w:b/>
                <w:sz w:val="24"/>
                <w:szCs w:val="24"/>
              </w:rPr>
              <w:t xml:space="preserve"> projektu o którym mowa w lit. g</w:t>
            </w:r>
            <w:r w:rsidRPr="00D76148">
              <w:rPr>
                <w:rFonts w:ascii="Times New Roman" w:hAnsi="Times New Roman"/>
                <w:b/>
                <w:sz w:val="24"/>
                <w:szCs w:val="24"/>
              </w:rPr>
              <w:t>) , kt</w:t>
            </w:r>
            <w:r w:rsidRPr="00D76148">
              <w:rPr>
                <w:rFonts w:ascii="Times New Roman" w:hAnsi="Times New Roman" w:hint="cs"/>
                <w:b/>
                <w:sz w:val="24"/>
                <w:szCs w:val="24"/>
              </w:rPr>
              <w:t>ó</w:t>
            </w:r>
            <w:r w:rsidRPr="00D76148">
              <w:rPr>
                <w:rFonts w:ascii="Times New Roman" w:hAnsi="Times New Roman"/>
                <w:b/>
                <w:sz w:val="24"/>
                <w:szCs w:val="24"/>
              </w:rPr>
              <w:t>re Zamawiaj</w:t>
            </w:r>
            <w:r w:rsidRPr="00D76148">
              <w:rPr>
                <w:rFonts w:ascii="Times New Roman" w:hAnsi="Times New Roman" w:hint="cs"/>
                <w:b/>
                <w:sz w:val="24"/>
                <w:szCs w:val="24"/>
              </w:rPr>
              <w:t>ą</w:t>
            </w:r>
            <w:r w:rsidRPr="00D76148">
              <w:rPr>
                <w:rFonts w:ascii="Times New Roman" w:hAnsi="Times New Roman"/>
                <w:b/>
                <w:sz w:val="24"/>
                <w:szCs w:val="24"/>
              </w:rPr>
              <w:t>cy zamierza</w:t>
            </w:r>
            <w:r w:rsidRPr="00D76148">
              <w:rPr>
                <w:rFonts w:ascii="Times New Roman" w:hAnsi="Times New Roman" w:hint="cs"/>
                <w:b/>
                <w:sz w:val="24"/>
                <w:szCs w:val="24"/>
              </w:rPr>
              <w:t>ł</w:t>
            </w:r>
            <w:r w:rsidRPr="00D76148">
              <w:rPr>
                <w:rFonts w:ascii="Times New Roman" w:hAnsi="Times New Roman"/>
                <w:b/>
                <w:sz w:val="24"/>
                <w:szCs w:val="24"/>
              </w:rPr>
              <w:t xml:space="preserve"> przeznaczy</w:t>
            </w:r>
            <w:r w:rsidRPr="00D76148">
              <w:rPr>
                <w:rFonts w:ascii="Times New Roman" w:hAnsi="Times New Roman" w:hint="cs"/>
                <w:b/>
                <w:sz w:val="24"/>
                <w:szCs w:val="24"/>
              </w:rPr>
              <w:t>ć</w:t>
            </w:r>
            <w:r w:rsidRPr="00D76148">
              <w:rPr>
                <w:rFonts w:ascii="Times New Roman" w:hAnsi="Times New Roman"/>
                <w:b/>
                <w:sz w:val="24"/>
                <w:szCs w:val="24"/>
              </w:rPr>
              <w:t xml:space="preserve"> na sfinansowanie ca</w:t>
            </w:r>
            <w:r w:rsidRPr="00D76148">
              <w:rPr>
                <w:rFonts w:ascii="Times New Roman" w:hAnsi="Times New Roman" w:hint="cs"/>
                <w:b/>
                <w:sz w:val="24"/>
                <w:szCs w:val="24"/>
              </w:rPr>
              <w:t>ł</w:t>
            </w:r>
            <w:r w:rsidRPr="00D76148">
              <w:rPr>
                <w:rFonts w:ascii="Times New Roman" w:hAnsi="Times New Roman"/>
                <w:b/>
                <w:sz w:val="24"/>
                <w:szCs w:val="24"/>
              </w:rPr>
              <w:t>o</w:t>
            </w:r>
            <w:r w:rsidRPr="00D76148">
              <w:rPr>
                <w:rFonts w:ascii="Times New Roman" w:hAnsi="Times New Roman" w:hint="cs"/>
                <w:b/>
                <w:sz w:val="24"/>
                <w:szCs w:val="24"/>
              </w:rPr>
              <w:t>ś</w:t>
            </w:r>
            <w:r w:rsidRPr="00D76148">
              <w:rPr>
                <w:rFonts w:ascii="Times New Roman" w:hAnsi="Times New Roman"/>
                <w:b/>
                <w:sz w:val="24"/>
                <w:szCs w:val="24"/>
              </w:rPr>
              <w:t>ci lub cz</w:t>
            </w:r>
            <w:r w:rsidRPr="00D76148">
              <w:rPr>
                <w:rFonts w:ascii="Times New Roman" w:hAnsi="Times New Roman" w:hint="cs"/>
                <w:b/>
                <w:sz w:val="24"/>
                <w:szCs w:val="24"/>
              </w:rPr>
              <w:t>ęś</w:t>
            </w:r>
            <w:r w:rsidRPr="00D76148">
              <w:rPr>
                <w:rFonts w:ascii="Times New Roman" w:hAnsi="Times New Roman"/>
                <w:b/>
                <w:sz w:val="24"/>
                <w:szCs w:val="24"/>
              </w:rPr>
              <w:t>ci zam</w:t>
            </w:r>
            <w:r w:rsidRPr="00D76148">
              <w:rPr>
                <w:rFonts w:ascii="Times New Roman" w:hAnsi="Times New Roman" w:hint="cs"/>
                <w:b/>
                <w:sz w:val="24"/>
                <w:szCs w:val="24"/>
              </w:rPr>
              <w:t>ó</w:t>
            </w:r>
            <w:r w:rsidRPr="00D76148">
              <w:rPr>
                <w:rFonts w:ascii="Times New Roman" w:hAnsi="Times New Roman"/>
                <w:b/>
                <w:sz w:val="24"/>
                <w:szCs w:val="24"/>
              </w:rPr>
              <w:t>wienia, nie zostaną mu przyznane.</w:t>
            </w:r>
          </w:p>
          <w:p w:rsidR="005B5EAB" w:rsidRPr="00082920"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Pr>
                <w:rFonts w:ascii="Times New Roman" w:hAnsi="Times New Roman"/>
                <w:sz w:val="24"/>
                <w:szCs w:val="24"/>
              </w:rPr>
              <w:t xml:space="preserve"> do</w:t>
            </w:r>
            <w:r w:rsidRPr="00082920">
              <w:rPr>
                <w:rFonts w:ascii="Times New Roman" w:hAnsi="Times New Roman"/>
                <w:sz w:val="24"/>
                <w:szCs w:val="24"/>
              </w:rPr>
              <w:t xml:space="preserve"> 60 d</w:t>
            </w:r>
            <w:r>
              <w:rPr>
                <w:rFonts w:ascii="Times New Roman" w:hAnsi="Times New Roman"/>
                <w:sz w:val="24"/>
                <w:szCs w:val="24"/>
              </w:rPr>
              <w:t xml:space="preserve">ni od dostarczenia </w:t>
            </w:r>
            <w:r>
              <w:rPr>
                <w:rFonts w:ascii="Times New Roman" w:hAnsi="Times New Roman"/>
                <w:sz w:val="24"/>
                <w:szCs w:val="24"/>
              </w:rPr>
              <w:lastRenderedPageBreak/>
              <w:t xml:space="preserve">faktury VAT </w:t>
            </w:r>
            <w:r w:rsidRPr="00082920">
              <w:rPr>
                <w:rFonts w:ascii="Times New Roman" w:hAnsi="Times New Roman"/>
                <w:sz w:val="24"/>
                <w:szCs w:val="24"/>
              </w:rPr>
              <w:t>do siedziby Zamawiającego.</w:t>
            </w:r>
          </w:p>
          <w:p w:rsidR="00EA7485" w:rsidRPr="00EA7485" w:rsidRDefault="00EA7485" w:rsidP="00EA7485">
            <w:pPr>
              <w:tabs>
                <w:tab w:val="left" w:pos="0"/>
              </w:tabs>
              <w:ind w:left="360"/>
              <w:jc w:val="both"/>
              <w:rPr>
                <w:color w:val="000000"/>
              </w:rPr>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770B81" w:rsidRPr="005B5EAB" w:rsidRDefault="001D7F5F" w:rsidP="0017199A">
      <w:pPr>
        <w:pStyle w:val="Nagwek2"/>
        <w:numPr>
          <w:ilvl w:val="0"/>
          <w:numId w:val="14"/>
        </w:numPr>
        <w:jc w:val="both"/>
      </w:pPr>
      <w:r w:rsidRPr="001D7F5F">
        <w:lastRenderedPageBreak/>
        <w:t xml:space="preserve">Zamawiający nie dokonuje podziału zamówienia na części i tym samym nie dopuszcza składania ofert częściowych. Oferty nie zawierające pełnego zakresu przedmiotu </w:t>
      </w:r>
      <w:r w:rsidRPr="005B5EAB">
        <w:t>zamówienia zostaną odrzucone.</w:t>
      </w:r>
    </w:p>
    <w:p w:rsidR="005B5EAB" w:rsidRPr="00CA39C8" w:rsidRDefault="005B5EAB" w:rsidP="0017199A">
      <w:pPr>
        <w:pStyle w:val="Nagwek2"/>
        <w:numPr>
          <w:ilvl w:val="0"/>
          <w:numId w:val="14"/>
        </w:numPr>
        <w:ind w:left="720"/>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rozwiązania równoważne opisywanym przez Zamawiającego jest obowiązany wskazać, że oferowane przez niego dostawy spełniają wymagania określone przez Zamawiającego. W przypadku wątpliwości co do równoważności zaoferowanego produktu Zamawiający zastrzega sobie prawo wezwania Wykonawcy do okazania odpowiednich dokumentów produktu.</w:t>
      </w:r>
    </w:p>
    <w:p w:rsidR="00770B81" w:rsidRDefault="00BD3D5A" w:rsidP="0017199A">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5B5EAB">
        <w:rPr>
          <w:b/>
        </w:rPr>
        <w:t xml:space="preserve">Załącznik nr </w:t>
      </w:r>
      <w:r w:rsidR="00A37BA7">
        <w:rPr>
          <w:b/>
        </w:rPr>
        <w:t>4</w:t>
      </w:r>
      <w:r w:rsidRPr="00770B81">
        <w:rPr>
          <w:b/>
          <w:color w:val="FF0000"/>
        </w:rPr>
        <w:t xml:space="preserve"> </w:t>
      </w:r>
      <w:r w:rsidRPr="00751E37">
        <w:t>do SWZ.</w:t>
      </w:r>
    </w:p>
    <w:p w:rsidR="00BD3D5A" w:rsidRPr="00751E37" w:rsidRDefault="00BD3D5A" w:rsidP="0017199A">
      <w:pPr>
        <w:pStyle w:val="Nagwek2"/>
        <w:numPr>
          <w:ilvl w:val="0"/>
          <w:numId w:val="14"/>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w:t>
      </w:r>
      <w:r w:rsidR="00802660">
        <w:t xml:space="preserve"> Słowackiego 2, 62-300 Września</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333075" w:rsidRDefault="005B5EAB" w:rsidP="005B5EAB">
      <w:pPr>
        <w:pStyle w:val="Standard"/>
        <w:tabs>
          <w:tab w:val="left" w:pos="0"/>
        </w:tabs>
        <w:spacing w:before="60" w:after="120"/>
        <w:ind w:left="431"/>
        <w:jc w:val="both"/>
        <w:rPr>
          <w:rFonts w:eastAsia="Garamond"/>
          <w:szCs w:val="24"/>
        </w:rPr>
      </w:pPr>
      <w:r w:rsidRPr="001F3F74">
        <w:rPr>
          <w:rFonts w:eastAsia="Garamond"/>
          <w:szCs w:val="24"/>
        </w:rPr>
        <w:t xml:space="preserve">Zamówienie będzie realizowane w </w:t>
      </w:r>
      <w:r>
        <w:rPr>
          <w:rFonts w:eastAsia="Garamond"/>
          <w:szCs w:val="24"/>
        </w:rPr>
        <w:t xml:space="preserve">terminie </w:t>
      </w:r>
      <w:r w:rsidRPr="009322BA">
        <w:rPr>
          <w:rFonts w:eastAsia="Garamond"/>
          <w:b/>
          <w:szCs w:val="24"/>
        </w:rPr>
        <w:t xml:space="preserve">do </w:t>
      </w:r>
      <w:r w:rsidR="00A37BA7">
        <w:rPr>
          <w:rFonts w:eastAsia="Garamond"/>
          <w:b/>
          <w:szCs w:val="24"/>
        </w:rPr>
        <w:t>6 tygodni</w:t>
      </w:r>
      <w:r>
        <w:rPr>
          <w:rFonts w:eastAsia="Garamond"/>
          <w:szCs w:val="24"/>
        </w:rPr>
        <w:t xml:space="preserve"> od dnia zawarcia umowy.</w:t>
      </w:r>
    </w:p>
    <w:p w:rsidR="00BD3D5A" w:rsidRDefault="00BD3D5A" w:rsidP="00B06706">
      <w:pPr>
        <w:pStyle w:val="Nagwek1"/>
      </w:pPr>
      <w:bookmarkStart w:id="8" w:name="_Toc258314247"/>
      <w:r>
        <w:t>Informacja o warunkach udziału w postępowaniu</w:t>
      </w:r>
      <w:bookmarkEnd w:id="8"/>
    </w:p>
    <w:p w:rsidR="005B5EAB" w:rsidRDefault="005B5EAB" w:rsidP="0017199A">
      <w:pPr>
        <w:pStyle w:val="Nagwek2"/>
        <w:numPr>
          <w:ilvl w:val="0"/>
          <w:numId w:val="16"/>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B5EAB" w:rsidRPr="00B31986" w:rsidRDefault="005B5EAB" w:rsidP="0017199A">
      <w:pPr>
        <w:pStyle w:val="Nagwek2"/>
        <w:numPr>
          <w:ilvl w:val="0"/>
          <w:numId w:val="16"/>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5B5EAB" w:rsidRPr="00361F40" w:rsidRDefault="005B5EAB" w:rsidP="0017199A">
      <w:pPr>
        <w:pStyle w:val="Akapitzlist"/>
        <w:numPr>
          <w:ilvl w:val="2"/>
          <w:numId w:val="6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B5EAB" w:rsidRPr="00361F40" w:rsidRDefault="005B5EAB" w:rsidP="0017199A">
      <w:pPr>
        <w:numPr>
          <w:ilvl w:val="2"/>
          <w:numId w:val="62"/>
        </w:numPr>
        <w:spacing w:line="259" w:lineRule="auto"/>
        <w:contextualSpacing/>
        <w:jc w:val="both"/>
        <w:rPr>
          <w:rFonts w:eastAsia="Calibri"/>
        </w:rPr>
      </w:pPr>
      <w:r w:rsidRPr="00361F40">
        <w:rPr>
          <w:rFonts w:eastAsia="Calibri"/>
        </w:rPr>
        <w:t>kompetencji lub uprawnień do prowadzenia określonej działalności zawodowej;</w:t>
      </w:r>
    </w:p>
    <w:p w:rsidR="005B5EAB" w:rsidRPr="00361F40" w:rsidRDefault="005B5EAB" w:rsidP="0017199A">
      <w:pPr>
        <w:numPr>
          <w:ilvl w:val="2"/>
          <w:numId w:val="6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B5EAB" w:rsidRPr="007E6069" w:rsidRDefault="005B5EAB" w:rsidP="0017199A">
      <w:pPr>
        <w:numPr>
          <w:ilvl w:val="2"/>
          <w:numId w:val="6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lastRenderedPageBreak/>
        <w:t>Podstawy wykluczenia wykonawcy Z POSTĘPOWANIA</w:t>
      </w:r>
    </w:p>
    <w:p w:rsidR="00280804" w:rsidRDefault="00280804" w:rsidP="0017199A">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17199A">
      <w:pPr>
        <w:pStyle w:val="Nagwek2"/>
        <w:numPr>
          <w:ilvl w:val="0"/>
          <w:numId w:val="40"/>
        </w:numPr>
        <w:jc w:val="both"/>
      </w:pPr>
      <w:r>
        <w:t xml:space="preserve">będącego osobą fizyczną, którego prawomocnie skazano za przestępstwo: </w:t>
      </w:r>
    </w:p>
    <w:p w:rsidR="00280804" w:rsidRDefault="00280804" w:rsidP="0017199A">
      <w:pPr>
        <w:pStyle w:val="Nagwek2"/>
        <w:numPr>
          <w:ilvl w:val="0"/>
          <w:numId w:val="41"/>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17199A">
      <w:pPr>
        <w:pStyle w:val="Nagwek2"/>
        <w:numPr>
          <w:ilvl w:val="0"/>
          <w:numId w:val="41"/>
        </w:numPr>
        <w:jc w:val="both"/>
      </w:pPr>
      <w:r>
        <w:t xml:space="preserve">handlu ludźmi, o którym mowa w art. 189a Kodeksu karnego, </w:t>
      </w:r>
    </w:p>
    <w:p w:rsidR="00280804" w:rsidRDefault="00280804" w:rsidP="0017199A">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17199A">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17199A">
      <w:pPr>
        <w:pStyle w:val="Nagwek2"/>
        <w:numPr>
          <w:ilvl w:val="0"/>
          <w:numId w:val="41"/>
        </w:numPr>
        <w:jc w:val="both"/>
      </w:pPr>
      <w:r>
        <w:t xml:space="preserve">o charakterze terrorystycznym, o którym mowa w art. 115 § 20 Kodeksu karnego, lub mające na celu popełnienie tego przestępstwa, </w:t>
      </w:r>
    </w:p>
    <w:p w:rsidR="00280804" w:rsidRDefault="00280804" w:rsidP="0017199A">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17199A">
      <w:pPr>
        <w:pStyle w:val="Nagwek2"/>
        <w:numPr>
          <w:ilvl w:val="0"/>
          <w:numId w:val="41"/>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17199A">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17199A">
      <w:pPr>
        <w:pStyle w:val="Nagwek2"/>
        <w:numPr>
          <w:ilvl w:val="0"/>
          <w:numId w:val="40"/>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17199A">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lastRenderedPageBreak/>
        <w:t xml:space="preserve">wraz z odsetkami lub grzywnami lub zawarł wiążące porozumienie w sprawie spłaty tych należności; </w:t>
      </w:r>
    </w:p>
    <w:p w:rsidR="00280804" w:rsidRDefault="00280804" w:rsidP="0017199A">
      <w:pPr>
        <w:pStyle w:val="Nagwek2"/>
        <w:numPr>
          <w:ilvl w:val="0"/>
          <w:numId w:val="40"/>
        </w:numPr>
        <w:jc w:val="both"/>
      </w:pPr>
      <w:r>
        <w:t xml:space="preserve">wobec którego prawomocnie orzeczono zakaz ubiegania się o zamówienia publiczne; </w:t>
      </w:r>
    </w:p>
    <w:p w:rsidR="00280804" w:rsidRDefault="00280804" w:rsidP="0017199A">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17199A">
      <w:pPr>
        <w:pStyle w:val="Nagwek2"/>
        <w:numPr>
          <w:ilvl w:val="0"/>
          <w:numId w:val="40"/>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17199A">
      <w:pPr>
        <w:pStyle w:val="Nagwek2"/>
        <w:numPr>
          <w:ilvl w:val="0"/>
          <w:numId w:val="19"/>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17199A">
      <w:pPr>
        <w:pStyle w:val="Nagwek2"/>
        <w:numPr>
          <w:ilvl w:val="0"/>
          <w:numId w:val="19"/>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17199A">
      <w:pPr>
        <w:pStyle w:val="Nagwek2"/>
        <w:numPr>
          <w:ilvl w:val="0"/>
          <w:numId w:val="1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17199A">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17199A">
      <w:pPr>
        <w:pStyle w:val="Nagwek2"/>
        <w:numPr>
          <w:ilvl w:val="0"/>
          <w:numId w:val="19"/>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 xml:space="preserve">eństwa narodowego (Dz. U. z </w:t>
      </w:r>
      <w:r w:rsidR="005B5EAB">
        <w:t>2024 r. poz. 507</w:t>
      </w:r>
      <w:r w:rsidRPr="001B748A">
        <w:rPr>
          <w:color w:val="auto"/>
        </w:rPr>
        <w:t>):</w:t>
      </w:r>
    </w:p>
    <w:p w:rsidR="00280804" w:rsidRDefault="00280804" w:rsidP="0017199A">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17199A">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17199A">
      <w:pPr>
        <w:pStyle w:val="Nagwek2"/>
        <w:numPr>
          <w:ilvl w:val="0"/>
          <w:numId w:val="42"/>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17199A">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17199A">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2</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5B5EAB">
            <w:pPr>
              <w:spacing w:before="60" w:after="60"/>
              <w:jc w:val="both"/>
              <w:rPr>
                <w:rFonts w:eastAsiaTheme="minorHAnsi"/>
                <w:b/>
              </w:rPr>
            </w:pPr>
            <w:r>
              <w:rPr>
                <w:rFonts w:eastAsiaTheme="minorHAnsi"/>
                <w:b/>
              </w:rPr>
              <w:t xml:space="preserve">Wypełniony Załącznik nr </w:t>
            </w:r>
            <w:r w:rsidR="00A37BA7">
              <w:rPr>
                <w:rFonts w:eastAsiaTheme="minorHAnsi"/>
                <w:b/>
              </w:rPr>
              <w:t>2</w:t>
            </w:r>
          </w:p>
        </w:tc>
      </w:tr>
      <w:tr w:rsidR="005B5EAB"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3</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B01D02" w:rsidRDefault="005B5EAB"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5B5EAB" w:rsidRPr="008F7B5E" w:rsidRDefault="005B5EAB" w:rsidP="00DF7066">
            <w:pPr>
              <w:spacing w:after="40"/>
              <w:jc w:val="both"/>
            </w:pPr>
            <w:r w:rsidRPr="00E718E0">
              <w:rPr>
                <w:iCs/>
              </w:rPr>
              <w:t>Na podstawie art. 125 ust. 1.</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4</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spacing w:after="40"/>
              <w:jc w:val="both"/>
              <w:rPr>
                <w:rFonts w:eastAsia="Calibri"/>
              </w:rPr>
            </w:pPr>
            <w:r w:rsidRPr="00E718E0">
              <w:rPr>
                <w:rFonts w:eastAsia="Calibri"/>
                <w:b/>
              </w:rPr>
              <w:t>Dokument KRS lub CEIDG</w:t>
            </w:r>
            <w:r w:rsidRPr="00E718E0">
              <w:rPr>
                <w:rFonts w:eastAsia="Calibri"/>
              </w:rPr>
              <w:t xml:space="preserve"> </w:t>
            </w:r>
          </w:p>
          <w:p w:rsidR="005B5EAB" w:rsidRPr="00E718E0" w:rsidRDefault="005B5EAB"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5</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w:t>
            </w:r>
          </w:p>
          <w:p w:rsidR="005B5EAB" w:rsidRPr="00E718E0" w:rsidRDefault="005B5EAB"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6</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5B5EAB" w:rsidRPr="00E718E0" w:rsidRDefault="005B5EAB"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A37BA7" w:rsidP="00DF7066">
            <w:pPr>
              <w:spacing w:before="60" w:after="120"/>
              <w:jc w:val="both"/>
              <w:rPr>
                <w:b/>
              </w:rPr>
            </w:pPr>
            <w:r>
              <w:rPr>
                <w:b/>
              </w:rPr>
              <w:t>7</w:t>
            </w:r>
            <w:r w:rsidR="005B5EAB">
              <w:rPr>
                <w:b/>
              </w:rPr>
              <w:t>.</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5B5EAB" w:rsidRPr="00E718E0" w:rsidRDefault="005B5EAB"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17199A">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17199A">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lastRenderedPageBreak/>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C4131C">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4131C">
              <w:rPr>
                <w:rFonts w:eastAsia="Calibri"/>
              </w:rPr>
              <w:t>3</w:t>
            </w:r>
            <w:r w:rsidRPr="00DF7066">
              <w:rPr>
                <w:rFonts w:eastAsia="Calibri"/>
              </w:rPr>
              <w:t xml:space="preserve"> r. poz.</w:t>
            </w:r>
            <w:r w:rsidR="00690EB5">
              <w:rPr>
                <w:rFonts w:eastAsia="Calibri"/>
              </w:rPr>
              <w:t xml:space="preserve"> </w:t>
            </w:r>
            <w:r w:rsidR="00C4131C">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5B5EAB">
        <w:trPr>
          <w:trHeight w:val="41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A4511" w:rsidRDefault="00BA4511" w:rsidP="000B5BAF">
      <w:pPr>
        <w:pStyle w:val="Nagwek2"/>
        <w:numPr>
          <w:ilvl w:val="0"/>
          <w:numId w:val="0"/>
        </w:numPr>
        <w:spacing w:before="0" w:after="0"/>
        <w:jc w:val="both"/>
      </w:pPr>
    </w:p>
    <w:p w:rsidR="0042367B" w:rsidRDefault="0042367B" w:rsidP="0017199A">
      <w:pPr>
        <w:pStyle w:val="Nagwek2"/>
        <w:numPr>
          <w:ilvl w:val="0"/>
          <w:numId w:val="16"/>
        </w:numPr>
        <w:jc w:val="both"/>
      </w:pPr>
      <w:r>
        <w:t>Jeżeli przedstawione dokumenty są w języku obcym wymagane jest tłumaczenie na język polski.</w:t>
      </w:r>
    </w:p>
    <w:p w:rsidR="00A55F01" w:rsidRPr="00885ADD" w:rsidRDefault="00A55F01" w:rsidP="0017199A">
      <w:pPr>
        <w:pStyle w:val="Nagwek2"/>
        <w:numPr>
          <w:ilvl w:val="0"/>
          <w:numId w:val="16"/>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17199A">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17199A">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17199A">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17199A">
      <w:pPr>
        <w:pStyle w:val="Nagwek2"/>
        <w:numPr>
          <w:ilvl w:val="0"/>
          <w:numId w:val="1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17199A">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5B5EAB" w:rsidRPr="00B4327F" w:rsidRDefault="005B5EAB" w:rsidP="0017199A">
      <w:pPr>
        <w:pStyle w:val="Nagwek2"/>
        <w:numPr>
          <w:ilvl w:val="0"/>
          <w:numId w:val="6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5B5EAB" w:rsidRPr="009E7F54" w:rsidTr="005B5EAB">
        <w:trPr>
          <w:trHeight w:val="525"/>
        </w:trPr>
        <w:tc>
          <w:tcPr>
            <w:tcW w:w="709" w:type="dxa"/>
            <w:tcBorders>
              <w:top w:val="single" w:sz="4" w:space="0" w:color="auto"/>
              <w:left w:val="single" w:sz="4" w:space="0" w:color="auto"/>
              <w:bottom w:val="single" w:sz="4" w:space="0" w:color="auto"/>
              <w:right w:val="single" w:sz="4" w:space="0" w:color="auto"/>
            </w:tcBorders>
            <w:hideMark/>
          </w:tcPr>
          <w:p w:rsidR="005B5EAB" w:rsidRPr="009E7F54" w:rsidRDefault="005B5EAB" w:rsidP="005B5EAB">
            <w:pPr>
              <w:spacing w:before="60" w:after="120"/>
              <w:jc w:val="both"/>
            </w:pPr>
            <w:r w:rsidRPr="00D95C70">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5B5EAB" w:rsidRPr="002729DF" w:rsidRDefault="005B5EAB" w:rsidP="005B5EAB">
            <w:pPr>
              <w:spacing w:before="60" w:after="120"/>
              <w:jc w:val="both"/>
              <w:rPr>
                <w:b/>
              </w:rPr>
            </w:pPr>
            <w:r w:rsidRPr="00CA39C8">
              <w:rPr>
                <w:b/>
              </w:rPr>
              <w:t>Wymagany dokument</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Pr="000C211D" w:rsidRDefault="005B5EAB" w:rsidP="005B5EAB">
            <w:pPr>
              <w:spacing w:before="60" w:after="120"/>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5B5EAB" w:rsidRPr="00741497" w:rsidRDefault="005B5EAB" w:rsidP="005B5EAB">
            <w:pPr>
              <w:spacing w:before="60" w:after="60"/>
              <w:jc w:val="both"/>
              <w:rPr>
                <w:b/>
              </w:rPr>
            </w:pPr>
            <w:r w:rsidRPr="00741497">
              <w:rPr>
                <w:b/>
              </w:rPr>
              <w:t>Certyfikaty dopuszczające sprzęt do użytkowania na terenie UE i Polski</w:t>
            </w:r>
            <w:r w:rsidRPr="00741497">
              <w:t xml:space="preserve"> </w:t>
            </w:r>
            <w:r w:rsidRPr="00741497">
              <w:br/>
              <w:t>tj.: Certyfikat CE/Deklaracja Zgodności</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5B5EAB" w:rsidRPr="00741497" w:rsidRDefault="005B5EAB" w:rsidP="00463E45">
            <w:pPr>
              <w:spacing w:before="60" w:after="60"/>
              <w:jc w:val="both"/>
              <w:rPr>
                <w:b/>
              </w:rPr>
            </w:pPr>
            <w:r w:rsidRPr="00741497">
              <w:rPr>
                <w:b/>
              </w:rPr>
              <w:t xml:space="preserve">Potwierdzenie / Zgłoszenie do Rejestru Wyrobów Medycznych </w:t>
            </w:r>
          </w:p>
        </w:tc>
      </w:tr>
    </w:tbl>
    <w:p w:rsidR="005B5EAB" w:rsidRDefault="005B5EAB" w:rsidP="0017199A">
      <w:pPr>
        <w:pStyle w:val="Nagwek2"/>
        <w:numPr>
          <w:ilvl w:val="0"/>
          <w:numId w:val="63"/>
        </w:numPr>
        <w:spacing w:before="300"/>
        <w:jc w:val="both"/>
      </w:pPr>
      <w:r>
        <w:t>Dokumenty potwierdzające zgodność oferowanych produktów z wymaganiami Zamawiającego należy złożyć z zaznaczeniem której części i której pozycji dotyczą.</w:t>
      </w:r>
    </w:p>
    <w:p w:rsidR="005B5EAB" w:rsidRDefault="005B5EAB" w:rsidP="0017199A">
      <w:pPr>
        <w:pStyle w:val="Nagwek2"/>
        <w:numPr>
          <w:ilvl w:val="0"/>
          <w:numId w:val="63"/>
        </w:numPr>
        <w:jc w:val="both"/>
      </w:pPr>
      <w:r>
        <w:t>Jeżeli przedstawione dokumenty są w języku obcym wymagane jest tłumaczenie na język polski (za wyjątkiem specyfikacji technicznych).</w:t>
      </w:r>
    </w:p>
    <w:p w:rsidR="005B5EAB" w:rsidRDefault="005B5EAB" w:rsidP="0017199A">
      <w:pPr>
        <w:pStyle w:val="Nagwek2"/>
        <w:numPr>
          <w:ilvl w:val="0"/>
          <w:numId w:val="63"/>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9322BA" w:rsidRPr="00305E6A" w:rsidRDefault="005B5EAB" w:rsidP="00A37BA7">
      <w:pPr>
        <w:pStyle w:val="Nagwek2"/>
        <w:numPr>
          <w:ilvl w:val="0"/>
          <w:numId w:val="63"/>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17199A">
      <w:pPr>
        <w:pStyle w:val="Nagwek2"/>
        <w:numPr>
          <w:ilvl w:val="0"/>
          <w:numId w:val="21"/>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17199A">
      <w:pPr>
        <w:pStyle w:val="Nagwek2"/>
        <w:numPr>
          <w:ilvl w:val="0"/>
          <w:numId w:val="21"/>
        </w:numPr>
        <w:jc w:val="both"/>
      </w:pPr>
      <w:r>
        <w:t>Wykonawca, który polega na zdolnościach lub sytuacji podmiotów udostępniających zasoby, zobowiązany jest:</w:t>
      </w:r>
    </w:p>
    <w:p w:rsidR="00BD3D5A" w:rsidRDefault="00B93D4A" w:rsidP="0017199A">
      <w:pPr>
        <w:pStyle w:val="Nagwek2"/>
        <w:numPr>
          <w:ilvl w:val="0"/>
          <w:numId w:val="2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17199A">
      <w:pPr>
        <w:pStyle w:val="Nagwek2"/>
        <w:numPr>
          <w:ilvl w:val="0"/>
          <w:numId w:val="23"/>
        </w:numPr>
        <w:jc w:val="both"/>
      </w:pPr>
      <w:r>
        <w:t>zakres dostępnych Wykonawcy zasobów podmiotu udostępniającego zasoby;</w:t>
      </w:r>
    </w:p>
    <w:p w:rsidR="00BD3D5A" w:rsidRDefault="00D419C2" w:rsidP="0017199A">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17199A">
      <w:pPr>
        <w:pStyle w:val="Nagwek2"/>
        <w:numPr>
          <w:ilvl w:val="0"/>
          <w:numId w:val="2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17199A">
      <w:pPr>
        <w:pStyle w:val="Nagwek2"/>
        <w:numPr>
          <w:ilvl w:val="0"/>
          <w:numId w:val="2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17199A">
      <w:pPr>
        <w:pStyle w:val="Nagwek2"/>
        <w:numPr>
          <w:ilvl w:val="0"/>
          <w:numId w:val="21"/>
        </w:numPr>
        <w:jc w:val="both"/>
      </w:pPr>
      <w:r>
        <w:lastRenderedPageBreak/>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17199A">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17199A">
      <w:pPr>
        <w:pStyle w:val="Nagwek2"/>
        <w:numPr>
          <w:ilvl w:val="0"/>
          <w:numId w:val="24"/>
        </w:numPr>
        <w:jc w:val="both"/>
      </w:pPr>
      <w:r>
        <w:t xml:space="preserve">Wykonawca może powierzyć wykonanie części zamówienia Podwykonawcom. </w:t>
      </w:r>
    </w:p>
    <w:p w:rsidR="00BD3D5A" w:rsidRDefault="00BD3D5A" w:rsidP="0017199A">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17199A">
      <w:pPr>
        <w:pStyle w:val="Nagwek2"/>
        <w:numPr>
          <w:ilvl w:val="0"/>
          <w:numId w:val="2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17199A">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17199A">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17199A">
      <w:pPr>
        <w:pStyle w:val="Nagwek2"/>
        <w:numPr>
          <w:ilvl w:val="0"/>
          <w:numId w:val="26"/>
        </w:numPr>
        <w:jc w:val="both"/>
      </w:pPr>
      <w:r>
        <w:t>Pełnomocnictwo należy dołączyć do oferty i powinno ono zawierać w szczególności wskazanie:</w:t>
      </w:r>
    </w:p>
    <w:p w:rsidR="00BD3D5A" w:rsidRDefault="00BD3D5A" w:rsidP="0017199A">
      <w:pPr>
        <w:pStyle w:val="Nagwek2"/>
        <w:numPr>
          <w:ilvl w:val="0"/>
          <w:numId w:val="17"/>
        </w:numPr>
        <w:jc w:val="both"/>
      </w:pPr>
      <w:r>
        <w:t>postępowania o udzielenie zamówienie publicznego, którego dotyczy;</w:t>
      </w:r>
    </w:p>
    <w:p w:rsidR="00BD3D5A" w:rsidRDefault="00BD3D5A" w:rsidP="0017199A">
      <w:pPr>
        <w:pStyle w:val="Nagwek2"/>
        <w:numPr>
          <w:ilvl w:val="0"/>
          <w:numId w:val="17"/>
        </w:numPr>
        <w:jc w:val="both"/>
      </w:pPr>
      <w:r>
        <w:t>wszystkich Wykonawców ubiegających się wspólnie o udzielenie zamówienia;</w:t>
      </w:r>
    </w:p>
    <w:p w:rsidR="00175D92" w:rsidRDefault="00BD3D5A" w:rsidP="0017199A">
      <w:pPr>
        <w:pStyle w:val="Nagwek2"/>
        <w:numPr>
          <w:ilvl w:val="0"/>
          <w:numId w:val="17"/>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17199A">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17199A">
      <w:pPr>
        <w:pStyle w:val="Nagwek2"/>
        <w:numPr>
          <w:ilvl w:val="0"/>
          <w:numId w:val="28"/>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17199A">
      <w:pPr>
        <w:pStyle w:val="Nagwek2"/>
        <w:numPr>
          <w:ilvl w:val="0"/>
          <w:numId w:val="28"/>
        </w:numPr>
        <w:spacing w:after="0"/>
        <w:jc w:val="both"/>
      </w:pPr>
      <w:r w:rsidRPr="009F1AAE">
        <w:t xml:space="preserve">poczty elektronicznej: </w:t>
      </w:r>
    </w:p>
    <w:p w:rsidR="00883EEA" w:rsidRDefault="00DC1B76"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770B81" w:rsidRDefault="00BD3D5A" w:rsidP="0017199A">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17199A">
      <w:pPr>
        <w:pStyle w:val="Nagwek2"/>
        <w:numPr>
          <w:ilvl w:val="0"/>
          <w:numId w:val="27"/>
        </w:numPr>
        <w:jc w:val="both"/>
      </w:pPr>
      <w:r w:rsidRPr="009F1AAE">
        <w:t>Na</w:t>
      </w:r>
      <w:r w:rsidR="007B3A46">
        <w:t xml:space="preserve"> Platformie p</w:t>
      </w:r>
      <w:r w:rsidRPr="009F1AAE">
        <w:t>ostępow</w:t>
      </w:r>
      <w:r w:rsidR="00CA618E">
        <w:t xml:space="preserve">anie prowadzone jest pod nazwą: </w:t>
      </w:r>
      <w:r w:rsidR="009F10AB" w:rsidRPr="009F10AB">
        <w:rPr>
          <w:b/>
        </w:rPr>
        <w:t>„</w:t>
      </w:r>
      <w:r w:rsidR="00A37BA7" w:rsidRPr="009A1D04">
        <w:rPr>
          <w:b/>
        </w:rPr>
        <w:t xml:space="preserve">Dostawa </w:t>
      </w:r>
      <w:r w:rsidR="00A37BA7">
        <w:rPr>
          <w:b/>
        </w:rPr>
        <w:t>respiratora</w:t>
      </w:r>
      <w:r w:rsidR="00A37BA7" w:rsidRPr="00C33045">
        <w:rPr>
          <w:b/>
        </w:rPr>
        <w:t xml:space="preserve"> </w:t>
      </w:r>
      <w:r w:rsidR="00A37BA7" w:rsidRPr="009A1D04">
        <w:rPr>
          <w:b/>
        </w:rPr>
        <w:t>w ramach projektu pn. „Doposażenie i modernizacja Szpitalnego Oddziału Ratunkowego oraz doposażenie pracowni diagnostycznych współpracujących z SOR w „Szpitalu Powiatowym we Wrześni” Sp. z o.o. w restrukturyzacji”</w:t>
      </w:r>
      <w:r w:rsidR="009F10AB" w:rsidRPr="009F10AB">
        <w:rPr>
          <w:b/>
        </w:rPr>
        <w:t>”</w:t>
      </w:r>
      <w:r w:rsidR="009F10AB">
        <w:rPr>
          <w:b/>
        </w:rPr>
        <w:t xml:space="preserve"> </w:t>
      </w:r>
      <w:r w:rsidRPr="009F1AAE">
        <w:t xml:space="preserve">znak sprawy: </w:t>
      </w:r>
      <w:bookmarkEnd w:id="13"/>
      <w:r w:rsidRPr="009F1AAE">
        <w:t>SA-381</w:t>
      </w:r>
      <w:r w:rsidR="00B43EEB">
        <w:t>-</w:t>
      </w:r>
      <w:r w:rsidR="00A37BA7">
        <w:t>12</w:t>
      </w:r>
      <w:r w:rsidR="009C0C45">
        <w:t>/24</w:t>
      </w:r>
      <w:r w:rsidRPr="009F1AAE">
        <w:t>.</w:t>
      </w:r>
      <w:r>
        <w:t xml:space="preserve"> </w:t>
      </w:r>
    </w:p>
    <w:p w:rsidR="00BD3D5A" w:rsidRPr="009F1AAE" w:rsidRDefault="00BD3D5A" w:rsidP="0017199A">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17199A">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17199A">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17199A">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17199A">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17199A">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17199A">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17199A">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17199A">
      <w:pPr>
        <w:pStyle w:val="Nagwek2"/>
        <w:numPr>
          <w:ilvl w:val="0"/>
          <w:numId w:val="2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17199A">
      <w:pPr>
        <w:pStyle w:val="Nagwek2"/>
        <w:numPr>
          <w:ilvl w:val="0"/>
          <w:numId w:val="2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17199A">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17199A">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17199A">
      <w:pPr>
        <w:pStyle w:val="Nagwek2"/>
        <w:numPr>
          <w:ilvl w:val="0"/>
          <w:numId w:val="2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17199A">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17199A">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17199A">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17199A">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17199A">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17199A">
      <w:pPr>
        <w:pStyle w:val="Nagwek2"/>
        <w:numPr>
          <w:ilvl w:val="0"/>
          <w:numId w:val="25"/>
        </w:numPr>
        <w:jc w:val="both"/>
      </w:pPr>
      <w:r>
        <w:t>Przedłużenie terminu składania ofert, nie wpływa na bieg terminu składania wniosku o wyjaśnienie treści SWZ.</w:t>
      </w:r>
    </w:p>
    <w:p w:rsidR="00BD3D5A" w:rsidRDefault="00BD3D5A" w:rsidP="0017199A">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17199A">
      <w:pPr>
        <w:pStyle w:val="Nagwek2"/>
        <w:numPr>
          <w:ilvl w:val="0"/>
          <w:numId w:val="2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5B5EAB" w:rsidRDefault="005B5EAB" w:rsidP="005B5EAB">
      <w:pPr>
        <w:pStyle w:val="Nagwek2"/>
        <w:numPr>
          <w:ilvl w:val="0"/>
          <w:numId w:val="0"/>
        </w:numPr>
        <w:ind w:left="720" w:hanging="360"/>
      </w:pPr>
      <w:bookmarkStart w:id="36" w:name="_Toc258314251"/>
      <w:r>
        <w:t>W postępowaniu nie jest przewidziane składanie wadium.</w:t>
      </w:r>
    </w:p>
    <w:p w:rsidR="00BD3D5A" w:rsidRDefault="00BD3D5A" w:rsidP="00B06706">
      <w:pPr>
        <w:pStyle w:val="Nagwek1"/>
      </w:pPr>
      <w:r>
        <w:t>Termin zwi</w:t>
      </w:r>
      <w:r>
        <w:rPr>
          <w:rFonts w:eastAsia="TimesNewRoman" w:cs="TimesNewRoman"/>
        </w:rPr>
        <w:t>ą</w:t>
      </w:r>
      <w:r>
        <w:t>zania ofert</w:t>
      </w:r>
      <w:r>
        <w:rPr>
          <w:rFonts w:eastAsia="TimesNewRoman" w:cs="TimesNewRoman"/>
        </w:rPr>
        <w:t>ą</w:t>
      </w:r>
      <w:bookmarkEnd w:id="36"/>
    </w:p>
    <w:p w:rsidR="00BD3D5A" w:rsidRPr="00B312F1" w:rsidRDefault="00BD3D5A" w:rsidP="0017199A">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3B29A6">
        <w:rPr>
          <w:b/>
          <w:color w:val="auto"/>
        </w:rPr>
        <w:t>27.</w:t>
      </w:r>
      <w:r w:rsidR="00A37BA7">
        <w:rPr>
          <w:b/>
          <w:color w:val="auto"/>
        </w:rPr>
        <w:t>06</w:t>
      </w:r>
      <w:r w:rsidR="008961F2">
        <w:rPr>
          <w:b/>
          <w:color w:val="auto"/>
        </w:rPr>
        <w:t>.</w:t>
      </w:r>
      <w:r w:rsidR="009C0C45">
        <w:rPr>
          <w:b/>
          <w:color w:val="auto"/>
        </w:rPr>
        <w:t>2024</w:t>
      </w:r>
      <w:r w:rsidR="006B5B57" w:rsidRPr="00B90AFE">
        <w:rPr>
          <w:b/>
          <w:color w:val="auto"/>
        </w:rPr>
        <w:t>r</w:t>
      </w:r>
      <w:r w:rsidR="0032680F" w:rsidRPr="00B90AFE">
        <w:rPr>
          <w:b/>
          <w:color w:val="auto"/>
        </w:rPr>
        <w:t>.</w:t>
      </w:r>
    </w:p>
    <w:p w:rsidR="00BD3D5A" w:rsidRDefault="00BD3D5A" w:rsidP="0017199A">
      <w:pPr>
        <w:pStyle w:val="Nagwek2"/>
        <w:numPr>
          <w:ilvl w:val="0"/>
          <w:numId w:val="31"/>
        </w:numPr>
        <w:jc w:val="both"/>
      </w:pPr>
      <w:r>
        <w:t>Bieg terminu związania ofertą rozpoczyna się wraz z upływem terminu składania ofert.</w:t>
      </w:r>
    </w:p>
    <w:p w:rsidR="00BD3D5A" w:rsidRDefault="00BD3D5A" w:rsidP="0017199A">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17199A">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17199A">
      <w:pPr>
        <w:pStyle w:val="Nagwek2"/>
        <w:numPr>
          <w:ilvl w:val="0"/>
          <w:numId w:val="32"/>
        </w:numPr>
        <w:jc w:val="both"/>
      </w:pPr>
      <w:r>
        <w:t>Wykonawca może złożyć tylko jedną ofertę.</w:t>
      </w:r>
    </w:p>
    <w:p w:rsidR="00BD3D5A" w:rsidRDefault="00BD3D5A" w:rsidP="0017199A">
      <w:pPr>
        <w:pStyle w:val="Nagwek2"/>
        <w:numPr>
          <w:ilvl w:val="0"/>
          <w:numId w:val="32"/>
        </w:numPr>
        <w:jc w:val="both"/>
      </w:pPr>
      <w:r>
        <w:lastRenderedPageBreak/>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17199A">
      <w:pPr>
        <w:pStyle w:val="Nagwek2"/>
        <w:numPr>
          <w:ilvl w:val="0"/>
          <w:numId w:val="3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17199A">
      <w:pPr>
        <w:pStyle w:val="Nagwek2"/>
        <w:numPr>
          <w:ilvl w:val="0"/>
          <w:numId w:val="3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17199A">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17199A">
      <w:pPr>
        <w:pStyle w:val="Nagwek2"/>
        <w:numPr>
          <w:ilvl w:val="0"/>
          <w:numId w:val="32"/>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17199A">
      <w:pPr>
        <w:pStyle w:val="Nagwek2"/>
        <w:numPr>
          <w:ilvl w:val="0"/>
          <w:numId w:val="33"/>
        </w:numPr>
        <w:jc w:val="both"/>
      </w:pPr>
      <w:r w:rsidRPr="003A4A86">
        <w:t>wraz z przekazaniem takich informacji, zastrzegł, że nie mogą być one udostępniane;</w:t>
      </w:r>
    </w:p>
    <w:p w:rsidR="00BD3D5A" w:rsidRPr="003A4A86" w:rsidRDefault="00BD3D5A" w:rsidP="0017199A">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17199A">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17199A">
      <w:pPr>
        <w:pStyle w:val="Nagwek2"/>
        <w:numPr>
          <w:ilvl w:val="0"/>
          <w:numId w:val="32"/>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17199A">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17199A">
      <w:pPr>
        <w:pStyle w:val="Nagwek2"/>
        <w:numPr>
          <w:ilvl w:val="0"/>
          <w:numId w:val="34"/>
        </w:numPr>
        <w:jc w:val="both"/>
        <w:rPr>
          <w:color w:val="auto"/>
        </w:rPr>
      </w:pPr>
      <w:r w:rsidRPr="003A4A86">
        <w:t>Oferty n</w:t>
      </w:r>
      <w:r w:rsidR="004A3C76">
        <w:t xml:space="preserve">ależy złożyć w terminie do dnia </w:t>
      </w:r>
      <w:r w:rsidR="003B29A6">
        <w:rPr>
          <w:b/>
          <w:color w:val="auto"/>
        </w:rPr>
        <w:t>29</w:t>
      </w:r>
      <w:r w:rsidR="00A37BA7">
        <w:rPr>
          <w:b/>
          <w:color w:val="auto"/>
        </w:rPr>
        <w:t>.05</w:t>
      </w:r>
      <w:r w:rsidR="00824449">
        <w:rPr>
          <w:b/>
          <w:color w:val="auto"/>
        </w:rPr>
        <w:t>.</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17199A">
      <w:pPr>
        <w:pStyle w:val="Nagwek2"/>
        <w:numPr>
          <w:ilvl w:val="0"/>
          <w:numId w:val="34"/>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17199A">
      <w:pPr>
        <w:pStyle w:val="Nagwek2"/>
        <w:numPr>
          <w:ilvl w:val="0"/>
          <w:numId w:val="35"/>
        </w:numPr>
        <w:jc w:val="both"/>
      </w:pPr>
      <w:r w:rsidRPr="009A4D6C">
        <w:rPr>
          <w:color w:val="auto"/>
        </w:rPr>
        <w:t>Otwarcie ofert nastąpi w dniu</w:t>
      </w:r>
      <w:r w:rsidR="00D1119C">
        <w:rPr>
          <w:color w:val="auto"/>
        </w:rPr>
        <w:t xml:space="preserve"> </w:t>
      </w:r>
      <w:r w:rsidR="003B29A6">
        <w:rPr>
          <w:b/>
          <w:color w:val="auto"/>
        </w:rPr>
        <w:t>29</w:t>
      </w:r>
      <w:r w:rsidR="00A37BA7">
        <w:rPr>
          <w:b/>
          <w:color w:val="auto"/>
        </w:rPr>
        <w:t>.05</w:t>
      </w:r>
      <w:r w:rsidR="00824449">
        <w:rPr>
          <w:b/>
          <w:color w:val="auto"/>
        </w:rPr>
        <w:t>.</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17199A">
      <w:pPr>
        <w:pStyle w:val="Nagwek2"/>
        <w:numPr>
          <w:ilvl w:val="0"/>
          <w:numId w:val="35"/>
        </w:numPr>
        <w:jc w:val="both"/>
      </w:pPr>
      <w:r w:rsidRPr="003A4A86">
        <w:lastRenderedPageBreak/>
        <w:t>Zamawiający, najpóźniej przed otwarciem ofert, udostępni na stronie prowadzonego postępowania informację o kwocie, jaką zamierza przeznaczyć na sfinansowanie zamówienia.</w:t>
      </w:r>
    </w:p>
    <w:p w:rsidR="00BD3D5A" w:rsidRPr="003A4A86" w:rsidRDefault="00BD3D5A" w:rsidP="0017199A">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17199A">
      <w:pPr>
        <w:pStyle w:val="Nagwek2"/>
        <w:numPr>
          <w:ilvl w:val="0"/>
          <w:numId w:val="18"/>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17199A">
      <w:pPr>
        <w:pStyle w:val="Nagwek2"/>
        <w:numPr>
          <w:ilvl w:val="0"/>
          <w:numId w:val="18"/>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BB4F36">
        <w:rPr>
          <w:rFonts w:ascii="Times New Roman" w:hAnsi="Times New Roman"/>
          <w:sz w:val="24"/>
          <w:szCs w:val="24"/>
        </w:rPr>
        <w:t>ryczałtową</w:t>
      </w:r>
      <w:r w:rsidR="002A59E5">
        <w:rPr>
          <w:rFonts w:ascii="Times New Roman" w:hAnsi="Times New Roman"/>
          <w:sz w:val="24"/>
          <w:szCs w:val="24"/>
        </w:rPr>
        <w:t xml:space="preserve">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C41DBF" w:rsidRPr="00C41DBF" w:rsidRDefault="00C41DBF" w:rsidP="00C41DBF">
      <w:pPr>
        <w:pStyle w:val="Nagwek2"/>
        <w:numPr>
          <w:ilvl w:val="0"/>
          <w:numId w:val="0"/>
        </w:numPr>
        <w:ind w:left="791"/>
      </w:pPr>
    </w:p>
    <w:p w:rsidR="00C41DBF" w:rsidRDefault="00BD3D5A" w:rsidP="0017199A">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A37BA7"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A37BA7"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A37BA7"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rsidR="00C41DBF" w:rsidRDefault="00C41DBF" w:rsidP="000B5BAF">
      <w:pPr>
        <w:pStyle w:val="Bezodstpw"/>
        <w:suppressAutoHyphens/>
        <w:jc w:val="both"/>
        <w:rPr>
          <w:rFonts w:ascii="Times New Roman" w:hAnsi="Times New Roman"/>
          <w:sz w:val="24"/>
          <w:szCs w:val="24"/>
        </w:rPr>
      </w:pPr>
    </w:p>
    <w:p w:rsidR="00C41DBF" w:rsidRPr="00C41DBF" w:rsidRDefault="00166D57" w:rsidP="0017199A">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A37BA7">
              <w:rPr>
                <w:rFonts w:ascii="Times New Roman" w:hAnsi="Times New Roman"/>
                <w:sz w:val="24"/>
                <w:szCs w:val="24"/>
              </w:rPr>
              <w:t>x 7</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A37BA7" w:rsidRPr="00741497" w:rsidRDefault="00A37BA7" w:rsidP="00A37BA7">
            <w:pPr>
              <w:pStyle w:val="Bezodstpw"/>
              <w:jc w:val="both"/>
              <w:rPr>
                <w:rFonts w:ascii="Times New Roman" w:hAnsi="Times New Roman"/>
                <w:sz w:val="24"/>
                <w:szCs w:val="24"/>
              </w:rPr>
            </w:pPr>
            <w:r w:rsidRPr="00741497">
              <w:rPr>
                <w:rFonts w:ascii="Times New Roman" w:hAnsi="Times New Roman"/>
                <w:sz w:val="24"/>
                <w:szCs w:val="24"/>
              </w:rPr>
              <w:t>W kryterium termin dostawy:</w:t>
            </w:r>
          </w:p>
          <w:p w:rsidR="00A37BA7" w:rsidRPr="00741497" w:rsidRDefault="00A37BA7" w:rsidP="00A37BA7">
            <w:pPr>
              <w:pStyle w:val="Bezodstpw"/>
              <w:numPr>
                <w:ilvl w:val="0"/>
                <w:numId w:val="43"/>
              </w:numPr>
              <w:jc w:val="both"/>
              <w:rPr>
                <w:rFonts w:ascii="Times New Roman" w:hAnsi="Times New Roman"/>
                <w:sz w:val="24"/>
                <w:szCs w:val="24"/>
              </w:rPr>
            </w:pPr>
            <w:r w:rsidRPr="00741497">
              <w:rPr>
                <w:rFonts w:ascii="Times New Roman" w:hAnsi="Times New Roman"/>
                <w:sz w:val="24"/>
                <w:szCs w:val="24"/>
              </w:rPr>
              <w:t>Jeżeli Wykonawca zaoferuje termin dostawy do</w:t>
            </w:r>
            <w:r>
              <w:rPr>
                <w:rFonts w:ascii="Times New Roman" w:hAnsi="Times New Roman"/>
                <w:sz w:val="24"/>
                <w:szCs w:val="24"/>
              </w:rPr>
              <w:t xml:space="preserve"> 4 tygodni</w:t>
            </w:r>
            <w:r w:rsidRPr="00741497">
              <w:rPr>
                <w:rFonts w:ascii="Times New Roman" w:hAnsi="Times New Roman"/>
                <w:sz w:val="24"/>
                <w:szCs w:val="24"/>
              </w:rPr>
              <w:t xml:space="preserve"> otrzyma – </w:t>
            </w:r>
            <w:r>
              <w:rPr>
                <w:rFonts w:ascii="Times New Roman" w:hAnsi="Times New Roman"/>
                <w:sz w:val="24"/>
                <w:szCs w:val="24"/>
              </w:rPr>
              <w:t>3</w:t>
            </w:r>
            <w:r w:rsidRPr="00741497">
              <w:rPr>
                <w:rFonts w:ascii="Times New Roman" w:hAnsi="Times New Roman"/>
                <w:sz w:val="24"/>
                <w:szCs w:val="24"/>
              </w:rPr>
              <w:t>0 pkt.</w:t>
            </w:r>
          </w:p>
          <w:p w:rsidR="00A37BA7" w:rsidRPr="00741497" w:rsidRDefault="00A37BA7" w:rsidP="00A37BA7">
            <w:pPr>
              <w:pStyle w:val="Bezodstpw"/>
              <w:numPr>
                <w:ilvl w:val="0"/>
                <w:numId w:val="43"/>
              </w:numPr>
              <w:jc w:val="both"/>
              <w:rPr>
                <w:rFonts w:ascii="Times New Roman" w:hAnsi="Times New Roman"/>
                <w:sz w:val="24"/>
                <w:szCs w:val="24"/>
              </w:rPr>
            </w:pPr>
            <w:r w:rsidRPr="00741497">
              <w:rPr>
                <w:rFonts w:ascii="Times New Roman" w:hAnsi="Times New Roman"/>
                <w:sz w:val="24"/>
                <w:szCs w:val="24"/>
              </w:rPr>
              <w:t xml:space="preserve">Jeżeli Wykonawca zaoferuje termin dostawy do </w:t>
            </w:r>
            <w:r>
              <w:rPr>
                <w:rFonts w:ascii="Times New Roman" w:hAnsi="Times New Roman"/>
                <w:sz w:val="24"/>
                <w:szCs w:val="24"/>
              </w:rPr>
              <w:t>5 tygodni</w:t>
            </w:r>
            <w:r w:rsidRPr="00741497">
              <w:rPr>
                <w:rFonts w:ascii="Times New Roman" w:hAnsi="Times New Roman"/>
                <w:sz w:val="24"/>
                <w:szCs w:val="24"/>
              </w:rPr>
              <w:t xml:space="preserve"> otrzyma – </w:t>
            </w:r>
            <w:r>
              <w:rPr>
                <w:rFonts w:ascii="Times New Roman" w:hAnsi="Times New Roman"/>
                <w:sz w:val="24"/>
                <w:szCs w:val="24"/>
              </w:rPr>
              <w:t>15</w:t>
            </w:r>
            <w:r w:rsidRPr="00741497">
              <w:rPr>
                <w:rFonts w:ascii="Times New Roman" w:hAnsi="Times New Roman"/>
                <w:sz w:val="24"/>
                <w:szCs w:val="24"/>
              </w:rPr>
              <w:t xml:space="preserve"> pkt.</w:t>
            </w:r>
          </w:p>
          <w:p w:rsidR="00BB4F36" w:rsidRPr="00A37BA7" w:rsidRDefault="00A37BA7" w:rsidP="00BB4F36">
            <w:pPr>
              <w:pStyle w:val="Bezodstpw"/>
              <w:numPr>
                <w:ilvl w:val="0"/>
                <w:numId w:val="43"/>
              </w:numPr>
              <w:jc w:val="both"/>
              <w:rPr>
                <w:rFonts w:ascii="Times New Roman" w:hAnsi="Times New Roman"/>
                <w:color w:val="FF0000"/>
                <w:sz w:val="24"/>
                <w:szCs w:val="24"/>
              </w:rPr>
            </w:pPr>
            <w:r w:rsidRPr="00741497">
              <w:rPr>
                <w:rFonts w:ascii="Times New Roman" w:hAnsi="Times New Roman"/>
                <w:sz w:val="24"/>
                <w:szCs w:val="24"/>
              </w:rPr>
              <w:t xml:space="preserve">Jeżeli Wykonawca zaoferuje termin dostawy </w:t>
            </w:r>
            <w:r>
              <w:rPr>
                <w:rFonts w:ascii="Times New Roman" w:hAnsi="Times New Roman"/>
                <w:sz w:val="24"/>
                <w:szCs w:val="24"/>
              </w:rPr>
              <w:t xml:space="preserve">6 tygodni </w:t>
            </w:r>
            <w:r w:rsidRPr="00741497">
              <w:rPr>
                <w:rFonts w:ascii="Times New Roman" w:hAnsi="Times New Roman"/>
                <w:sz w:val="24"/>
                <w:szCs w:val="24"/>
              </w:rPr>
              <w:t xml:space="preserve">otrzyma – </w:t>
            </w:r>
            <w:r>
              <w:rPr>
                <w:rFonts w:ascii="Times New Roman" w:hAnsi="Times New Roman"/>
                <w:sz w:val="24"/>
                <w:szCs w:val="24"/>
              </w:rPr>
              <w:t>0</w:t>
            </w:r>
            <w:r w:rsidRPr="00741497">
              <w:rPr>
                <w:rFonts w:ascii="Times New Roman" w:hAnsi="Times New Roman"/>
                <w:sz w:val="24"/>
                <w:szCs w:val="24"/>
              </w:rPr>
              <w:t xml:space="preserve"> pkt.</w:t>
            </w:r>
          </w:p>
        </w:tc>
      </w:tr>
    </w:tbl>
    <w:p w:rsidR="002D6EFE" w:rsidRDefault="002D6EFE" w:rsidP="00772191">
      <w:pPr>
        <w:pStyle w:val="Nagwek2"/>
        <w:numPr>
          <w:ilvl w:val="0"/>
          <w:numId w:val="0"/>
        </w:numPr>
        <w:jc w:val="both"/>
      </w:pPr>
    </w:p>
    <w:p w:rsidR="00BD3D5A" w:rsidRPr="004C7F19" w:rsidRDefault="00BD3D5A" w:rsidP="0017199A">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17199A">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17199A">
      <w:pPr>
        <w:pStyle w:val="Nagwek2"/>
        <w:numPr>
          <w:ilvl w:val="0"/>
          <w:numId w:val="37"/>
        </w:numPr>
        <w:jc w:val="both"/>
      </w:pPr>
      <w:r w:rsidRPr="004C7F19">
        <w:t>oczywiste omyłki pisarskie,</w:t>
      </w:r>
    </w:p>
    <w:p w:rsidR="00BD3D5A" w:rsidRPr="004C7F19" w:rsidRDefault="00BD3D5A" w:rsidP="0017199A">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17199A">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17199A">
      <w:pPr>
        <w:pStyle w:val="Nagwek2"/>
        <w:numPr>
          <w:ilvl w:val="0"/>
          <w:numId w:val="36"/>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17199A">
      <w:pPr>
        <w:pStyle w:val="Nagwek2"/>
        <w:numPr>
          <w:ilvl w:val="0"/>
          <w:numId w:val="36"/>
        </w:numPr>
        <w:jc w:val="both"/>
      </w:pPr>
      <w:r>
        <w:t>Obowiązek wykazania, że oferta nie zawiera rażąco niskiej ceny spoczywa na Wykonawcy.</w:t>
      </w:r>
    </w:p>
    <w:p w:rsidR="00BD3D5A" w:rsidRDefault="00BD3D5A" w:rsidP="0017199A">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C41DBF" w:rsidRDefault="00BD3D5A" w:rsidP="0017199A">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lastRenderedPageBreak/>
        <w:t>PROWADZENIE PROCEDURY WRAZ Z NEGOCJACJAMI</w:t>
      </w:r>
    </w:p>
    <w:p w:rsidR="005B73B9" w:rsidRPr="004026B6" w:rsidRDefault="005B73B9" w:rsidP="0017199A">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17199A">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7199A">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37BA7" w:rsidRPr="00A37BA7" w:rsidRDefault="005B73B9" w:rsidP="00A37BA7">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17199A">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17199A">
      <w:pPr>
        <w:pStyle w:val="Nagwek2"/>
        <w:numPr>
          <w:ilvl w:val="0"/>
          <w:numId w:val="38"/>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17199A">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17199A">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17199A">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37BA7">
        <w:rPr>
          <w:b/>
        </w:rPr>
        <w:t>4</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lastRenderedPageBreak/>
        <w:t>dane dotyczące zamieszkania lub siedziby (adres),</w:t>
      </w:r>
    </w:p>
    <w:p w:rsidR="00660E59" w:rsidRPr="004D72C1" w:rsidRDefault="00660E59" w:rsidP="0017199A">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7199A">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7199A">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7199A">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7199A">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7199A">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7199A">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7199A">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7199A">
      <w:pPr>
        <w:numPr>
          <w:ilvl w:val="0"/>
          <w:numId w:val="49"/>
        </w:numPr>
        <w:spacing w:before="120" w:after="60"/>
        <w:ind w:left="1080"/>
        <w:jc w:val="both"/>
      </w:pPr>
      <w:r w:rsidRPr="004D72C1">
        <w:t>podmiotom uprawnionym na podstawie przepisów prawa.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7199A">
      <w:pPr>
        <w:pStyle w:val="NormalnyWeb"/>
        <w:numPr>
          <w:ilvl w:val="0"/>
          <w:numId w:val="50"/>
        </w:numPr>
        <w:spacing w:before="120" w:after="60"/>
        <w:rPr>
          <w:sz w:val="24"/>
          <w:szCs w:val="24"/>
        </w:rPr>
      </w:pPr>
      <w:r w:rsidRPr="004D72C1">
        <w:rPr>
          <w:sz w:val="24"/>
          <w:szCs w:val="24"/>
        </w:rPr>
        <w:lastRenderedPageBreak/>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7199A">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A74AF" w:rsidRDefault="00660E59" w:rsidP="0017199A">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w:t>
      </w:r>
      <w:r w:rsidR="00C41DBF">
        <w:rPr>
          <w:sz w:val="24"/>
          <w:szCs w:val="24"/>
        </w:rPr>
        <w:t>Prezesa Urzędu Ochrony Danych .</w:t>
      </w: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A37BA7" w:rsidRDefault="00A37BA7" w:rsidP="00C41DBF">
      <w:pPr>
        <w:pStyle w:val="NormalnyWeb"/>
        <w:spacing w:before="120" w:after="60"/>
        <w:rPr>
          <w:sz w:val="24"/>
          <w:szCs w:val="24"/>
        </w:rPr>
      </w:pPr>
    </w:p>
    <w:p w:rsidR="00A37BA7" w:rsidRDefault="00A37BA7" w:rsidP="00C41DBF">
      <w:pPr>
        <w:pStyle w:val="NormalnyWeb"/>
        <w:spacing w:before="120" w:after="60"/>
        <w:rPr>
          <w:sz w:val="24"/>
          <w:szCs w:val="24"/>
        </w:rPr>
      </w:pPr>
    </w:p>
    <w:p w:rsidR="00A37BA7" w:rsidRDefault="00A37BA7" w:rsidP="00C41DBF">
      <w:pPr>
        <w:pStyle w:val="NormalnyWeb"/>
        <w:spacing w:before="120" w:after="60"/>
        <w:rPr>
          <w:sz w:val="24"/>
          <w:szCs w:val="24"/>
        </w:rPr>
      </w:pPr>
    </w:p>
    <w:p w:rsidR="00A37BA7" w:rsidRPr="00C41DBF" w:rsidRDefault="00A37BA7" w:rsidP="00C41DBF">
      <w:pPr>
        <w:pStyle w:val="NormalnyWeb"/>
        <w:spacing w:before="120" w:after="60"/>
        <w:rPr>
          <w:sz w:val="24"/>
          <w:szCs w:val="24"/>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p w:rsidR="00837172" w:rsidRDefault="00837172" w:rsidP="00BD3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5B5EAB" w:rsidRPr="00FA1A3A" w:rsidTr="005B5EAB">
        <w:trPr>
          <w:trHeight w:val="48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Nazwa załącznika</w:t>
            </w:r>
          </w:p>
        </w:tc>
      </w:tr>
      <w:tr w:rsidR="005B5EAB" w:rsidRPr="00FA1A3A" w:rsidTr="005B5EAB">
        <w:trPr>
          <w:trHeight w:val="26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autoSpaceDE w:val="0"/>
              <w:autoSpaceDN w:val="0"/>
              <w:adjustRightInd w:val="0"/>
              <w:spacing w:before="60" w:line="276" w:lineRule="auto"/>
            </w:pPr>
            <w:r w:rsidRPr="00FA1A3A">
              <w:t xml:space="preserve">Formularz ofertowy </w:t>
            </w:r>
          </w:p>
        </w:tc>
      </w:tr>
      <w:tr w:rsidR="005B5EAB" w:rsidRPr="00FA1A3A" w:rsidTr="005B5EAB">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A37BA7" w:rsidP="005B5EAB">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t>Opis przedmiotu zamówienia</w:t>
            </w:r>
          </w:p>
        </w:tc>
      </w:tr>
      <w:tr w:rsidR="005B5EAB" w:rsidRPr="00FA1A3A" w:rsidTr="005B5EAB">
        <w:trPr>
          <w:trHeight w:val="488"/>
        </w:trPr>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A37BA7" w:rsidP="005B5EAB">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t>Oświadczenie Wykonawcy w sprawie grupy kapitałowej</w:t>
            </w:r>
          </w:p>
        </w:tc>
      </w:tr>
      <w:tr w:rsidR="005B5EAB" w:rsidRPr="00FA1A3A" w:rsidTr="005B5EAB">
        <w:trPr>
          <w:trHeight w:val="371"/>
        </w:trPr>
        <w:tc>
          <w:tcPr>
            <w:tcW w:w="828" w:type="dxa"/>
            <w:tcBorders>
              <w:top w:val="single" w:sz="4" w:space="0" w:color="auto"/>
              <w:left w:val="single" w:sz="4" w:space="0" w:color="auto"/>
              <w:bottom w:val="single" w:sz="4" w:space="0" w:color="auto"/>
              <w:right w:val="single" w:sz="4" w:space="0" w:color="auto"/>
            </w:tcBorders>
            <w:hideMark/>
          </w:tcPr>
          <w:p w:rsidR="005B5EAB" w:rsidRDefault="00A37BA7" w:rsidP="005B5EAB">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5B5EAB" w:rsidRPr="007D2500" w:rsidRDefault="005B5EAB" w:rsidP="005B5EAB">
            <w:pPr>
              <w:spacing w:before="60" w:after="120"/>
              <w:jc w:val="both"/>
              <w:rPr>
                <w:b/>
                <w:iCs/>
              </w:rPr>
            </w:pPr>
            <w:r>
              <w:rPr>
                <w:rStyle w:val="tekstdokbold"/>
                <w:b w:val="0"/>
                <w:bCs/>
              </w:rPr>
              <w:t>Wzór umowy</w:t>
            </w:r>
          </w:p>
        </w:tc>
      </w:tr>
    </w:tbl>
    <w:p w:rsidR="005B5EAB" w:rsidRDefault="005B5EA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80991" w:rsidP="00331F2D">
            <w:pPr>
              <w:tabs>
                <w:tab w:val="left" w:pos="360"/>
              </w:tabs>
              <w:jc w:val="both"/>
            </w:pPr>
            <w:r>
              <w:t>21</w:t>
            </w:r>
            <w:r w:rsidR="00A37BA7">
              <w:t>.05.</w:t>
            </w:r>
            <w:r w:rsidR="008B2D53">
              <w:t>202</w:t>
            </w:r>
            <w:r w:rsidR="00B554E1">
              <w:t>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 xml:space="preserve">2. </w:t>
            </w:r>
            <w:r w:rsidR="005B5EAB">
              <w:t xml:space="preserve">Patrycja Staniszewska                 </w:t>
            </w:r>
            <w:r>
              <w:t>……………………….</w:t>
            </w:r>
          </w:p>
          <w:p w:rsidR="00F65852" w:rsidRPr="00FA1A3A" w:rsidRDefault="002D527F" w:rsidP="00F65852">
            <w:pPr>
              <w:tabs>
                <w:tab w:val="left" w:pos="360"/>
              </w:tabs>
              <w:spacing w:line="360" w:lineRule="auto"/>
              <w:ind w:right="561"/>
              <w:jc w:val="both"/>
            </w:pPr>
            <w:r>
              <w:t>3</w:t>
            </w:r>
            <w:r w:rsidR="00F65852">
              <w:t>. Ewelina</w:t>
            </w:r>
            <w:r w:rsidR="00F65852" w:rsidRPr="00FA1A3A">
              <w:t xml:space="preserve"> </w:t>
            </w:r>
            <w:r>
              <w:t xml:space="preserve">Pasternak                       </w:t>
            </w:r>
            <w:r w:rsidR="00F65852" w:rsidRPr="00FA1A3A">
              <w:t>.....................................</w:t>
            </w:r>
          </w:p>
          <w:p w:rsidR="00F65852" w:rsidRDefault="002D527F"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A37BA7" w:rsidRDefault="00A37BA7" w:rsidP="00A37BA7">
            <w:pPr>
              <w:tabs>
                <w:tab w:val="left" w:pos="360"/>
              </w:tabs>
              <w:spacing w:line="360" w:lineRule="auto"/>
              <w:ind w:right="561"/>
            </w:pPr>
            <w:r>
              <w:t xml:space="preserve">5. Jolanta Ostrowska                       </w:t>
            </w:r>
            <w:r w:rsidRPr="00FA1A3A">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6955ED" w:rsidRDefault="006955ED" w:rsidP="004857C8">
      <w:pPr>
        <w:rPr>
          <w:b/>
          <w:bCs/>
        </w:rPr>
      </w:pPr>
    </w:p>
    <w:p w:rsidR="00A37BA7" w:rsidRDefault="00A37BA7" w:rsidP="003E7AE5">
      <w:pPr>
        <w:jc w:val="right"/>
        <w:rPr>
          <w:b/>
          <w:bCs/>
        </w:rPr>
      </w:pPr>
    </w:p>
    <w:p w:rsidR="00A37BA7" w:rsidRDefault="00A37BA7" w:rsidP="003E7AE5">
      <w:pPr>
        <w:jc w:val="right"/>
        <w:rPr>
          <w:b/>
          <w:bCs/>
        </w:rPr>
      </w:pPr>
    </w:p>
    <w:p w:rsidR="00A37BA7" w:rsidRDefault="00A37BA7" w:rsidP="003E7AE5">
      <w:pPr>
        <w:jc w:val="right"/>
        <w:rPr>
          <w:b/>
          <w:bCs/>
        </w:rPr>
      </w:pPr>
    </w:p>
    <w:p w:rsidR="00BD3D5A" w:rsidRPr="00A8231F" w:rsidRDefault="00BD3D5A" w:rsidP="003E7AE5">
      <w:pPr>
        <w:jc w:val="right"/>
      </w:pPr>
      <w:r w:rsidRPr="00677A1C">
        <w:rPr>
          <w:b/>
          <w:bCs/>
        </w:rPr>
        <w:lastRenderedPageBreak/>
        <w:t>ZAŁĄCZNIK NR 1 DO SWZ</w:t>
      </w:r>
    </w:p>
    <w:p w:rsidR="00A37BA7" w:rsidRDefault="00A37BA7" w:rsidP="00A37BA7">
      <w:pPr>
        <w:rPr>
          <w:b/>
          <w:bCs/>
        </w:rPr>
      </w:pPr>
    </w:p>
    <w:p w:rsidR="00BD3D5A" w:rsidRPr="00677A1C" w:rsidRDefault="00A37BA7" w:rsidP="00BD3D5A">
      <w:pPr>
        <w:jc w:val="center"/>
        <w:rPr>
          <w:b/>
          <w:bCs/>
        </w:rPr>
      </w:pPr>
      <w:r>
        <w:rPr>
          <w:b/>
          <w:bCs/>
        </w:rPr>
        <w:t>FORMULARZ OFER</w:t>
      </w:r>
      <w:r w:rsidR="00BD3D5A" w:rsidRPr="00677A1C">
        <w:rPr>
          <w:b/>
          <w:bCs/>
        </w:rPr>
        <w:t>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554E1">
        <w:rPr>
          <w:color w:val="000000"/>
          <w:shd w:val="clear" w:color="auto" w:fill="FFFFFF"/>
        </w:rPr>
        <w:t>odziny urzędowania 07:3</w:t>
      </w:r>
      <w:r w:rsidRPr="00677A1C">
        <w:rPr>
          <w:color w:val="000000"/>
          <w:shd w:val="clear" w:color="auto" w:fill="FFFFFF"/>
        </w:rPr>
        <w:t>0</w:t>
      </w:r>
      <w:r w:rsidR="00B554E1">
        <w:rPr>
          <w:color w:val="000000"/>
          <w:shd w:val="clear" w:color="auto" w:fill="FFFFFF"/>
        </w:rPr>
        <w:t xml:space="preserve">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7305F9" w:rsidRPr="00A37BA7" w:rsidRDefault="007714DB" w:rsidP="00A37BA7">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9F10AB" w:rsidRPr="009F10AB">
              <w:rPr>
                <w:b/>
              </w:rPr>
              <w:t>„</w:t>
            </w:r>
            <w:r w:rsidR="00A37BA7" w:rsidRPr="00C33045">
              <w:rPr>
                <w:b/>
              </w:rPr>
              <w:t xml:space="preserve">Dostawa </w:t>
            </w:r>
            <w:r w:rsidR="00A37BA7">
              <w:rPr>
                <w:b/>
              </w:rPr>
              <w:t xml:space="preserve">respiratora </w:t>
            </w:r>
            <w:r w:rsidR="00A37BA7" w:rsidRPr="00C33045">
              <w:rPr>
                <w:b/>
              </w:rPr>
              <w:t>w ramach projektu pn. „Doposażenie</w:t>
            </w:r>
            <w:r w:rsidR="00A37BA7">
              <w:rPr>
                <w:b/>
              </w:rPr>
              <w:t xml:space="preserve"> i modernizacja</w:t>
            </w:r>
            <w:r w:rsidR="00A37BA7" w:rsidRPr="00C33045">
              <w:rPr>
                <w:b/>
              </w:rPr>
              <w:t xml:space="preserve"> Szpitalnego Oddziału Ratunkowego oraz </w:t>
            </w:r>
            <w:r w:rsidR="00A37BA7">
              <w:rPr>
                <w:b/>
              </w:rPr>
              <w:t xml:space="preserve">doposażenie </w:t>
            </w:r>
            <w:r w:rsidR="00A37BA7" w:rsidRPr="00C33045">
              <w:rPr>
                <w:b/>
              </w:rPr>
              <w:t>pracowni diagnostycznych</w:t>
            </w:r>
            <w:r w:rsidR="00A37BA7">
              <w:rPr>
                <w:b/>
              </w:rPr>
              <w:t xml:space="preserve"> współpracujących z SOR w</w:t>
            </w:r>
            <w:r w:rsidR="00A37BA7" w:rsidRPr="00C33045">
              <w:rPr>
                <w:b/>
              </w:rPr>
              <w:t xml:space="preserve"> „Szpital</w:t>
            </w:r>
            <w:r w:rsidR="00A37BA7">
              <w:rPr>
                <w:b/>
              </w:rPr>
              <w:t>u</w:t>
            </w:r>
            <w:r w:rsidR="00A37BA7" w:rsidRPr="00C33045">
              <w:rPr>
                <w:b/>
              </w:rPr>
              <w:t xml:space="preserve"> Powiatow</w:t>
            </w:r>
            <w:r w:rsidR="00A37BA7">
              <w:rPr>
                <w:b/>
              </w:rPr>
              <w:t>ym</w:t>
            </w:r>
            <w:r w:rsidR="00A37BA7" w:rsidRPr="00C33045">
              <w:rPr>
                <w:b/>
              </w:rPr>
              <w:t xml:space="preserve"> we Wrześni” Sp. z o.o. w restrukturyzacji</w:t>
            </w:r>
            <w:r w:rsidR="00A37BA7" w:rsidRPr="00DD324B">
              <w:rPr>
                <w:b/>
              </w:rPr>
              <w:t>”</w:t>
            </w:r>
            <w:r w:rsidR="009F10AB" w:rsidRPr="009F10AB">
              <w:rPr>
                <w:b/>
              </w:rPr>
              <w:t>”</w:t>
            </w:r>
            <w:r w:rsidR="009F10AB">
              <w:rPr>
                <w:b/>
              </w:rPr>
              <w:t xml:space="preserve"> </w:t>
            </w:r>
            <w:r w:rsidR="002D527F" w:rsidRPr="002D527F">
              <w:rPr>
                <w:shd w:val="clear" w:color="auto" w:fill="FFFFFF"/>
              </w:rPr>
              <w:t>z</w:t>
            </w:r>
            <w:r w:rsidRPr="0097346D">
              <w:rPr>
                <w:bCs/>
                <w:iCs/>
              </w:rPr>
              <w:t>godnie z wymogami Specyfikacji Warunków Zamówienia.</w:t>
            </w:r>
          </w:p>
          <w:p w:rsidR="005B5EAB" w:rsidRPr="00FC03A6" w:rsidRDefault="005B5EAB" w:rsidP="005B5EAB">
            <w:pPr>
              <w:spacing w:after="100"/>
              <w:jc w:val="both"/>
              <w:rPr>
                <w:iCs/>
              </w:rPr>
            </w:pPr>
            <w:r w:rsidRPr="00D71234">
              <w:rPr>
                <w:iCs/>
              </w:rPr>
              <w:lastRenderedPageBreak/>
              <w:t>Oferujemy dostawę za następującą cenę:</w:t>
            </w:r>
          </w:p>
          <w:p w:rsidR="00400306" w:rsidRPr="00D71234" w:rsidRDefault="00400306" w:rsidP="00400306">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rsidRPr="00D71234">
              <w:t>Słownie: ..................................................................................................................</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t>Wartość VAT: ……… % ……………………………………………………………. PLN</w:t>
            </w:r>
          </w:p>
          <w:p w:rsidR="00400306" w:rsidRDefault="00400306" w:rsidP="00400306">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A37BA7" w:rsidRPr="00CA39C8" w:rsidRDefault="00A37BA7" w:rsidP="00A37BA7">
            <w:pPr>
              <w:widowControl w:val="0"/>
              <w:autoSpaceDE w:val="0"/>
              <w:spacing w:after="100"/>
              <w:rPr>
                <w:b/>
              </w:rPr>
            </w:pPr>
            <w:r w:rsidRPr="00CA39C8">
              <w:rPr>
                <w:b/>
              </w:rPr>
              <w:t xml:space="preserve">Termin dostawy </w:t>
            </w:r>
            <w:r>
              <w:rPr>
                <w:b/>
              </w:rPr>
              <w:t>…….. tygodni*</w:t>
            </w:r>
          </w:p>
          <w:p w:rsidR="007714DB" w:rsidRPr="00BB4F36" w:rsidRDefault="00A37BA7" w:rsidP="00A37BA7">
            <w:pPr>
              <w:jc w:val="both"/>
            </w:pPr>
            <w:r>
              <w:rPr>
                <w:b/>
              </w:rPr>
              <w:t>* termin dostawy należy podać w pełnych tygodniach</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DC1B76" w:rsidP="00331F2D">
            <w:pPr>
              <w:ind w:left="426"/>
              <w:jc w:val="both"/>
              <w:rPr>
                <w:shd w:val="clear" w:color="auto" w:fill="FFFFFF"/>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DC1B76" w:rsidP="00331F2D">
            <w:pPr>
              <w:ind w:left="426"/>
              <w:jc w:val="both"/>
              <w:rPr>
                <w:shd w:val="clear" w:color="auto" w:fill="FFFFFF"/>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DC1B76" w:rsidP="00331F2D">
            <w:pPr>
              <w:ind w:left="426"/>
              <w:jc w:val="both"/>
              <w:rPr>
                <w:shd w:val="clear" w:color="auto" w:fill="FFFFFF"/>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DC1B76" w:rsidP="00331F2D">
            <w:pPr>
              <w:ind w:left="426"/>
              <w:jc w:val="both"/>
              <w:rPr>
                <w:shd w:val="clear" w:color="auto" w:fill="FFFFFF"/>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DC1B76" w:rsidP="00331F2D">
            <w:pPr>
              <w:ind w:left="426"/>
              <w:jc w:val="both"/>
              <w:rPr>
                <w:shd w:val="clear" w:color="auto" w:fill="FFFFFF"/>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DC1B76" w:rsidP="00331F2D">
            <w:pPr>
              <w:ind w:left="426"/>
              <w:jc w:val="both"/>
              <w:rPr>
                <w:b/>
                <w:iCs/>
              </w:rPr>
            </w:pPr>
            <w:r w:rsidRPr="00DC1B7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A37BA7" w:rsidRDefault="007714DB" w:rsidP="00B554E1">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 xml:space="preserve">eństwa narodowego (Dz. U. z </w:t>
            </w:r>
            <w:r w:rsidR="005B5EAB">
              <w:t>2024 r. poz. 507</w:t>
            </w:r>
            <w:r w:rsidRPr="006B6D4B">
              <w:t>).</w:t>
            </w:r>
          </w:p>
          <w:p w:rsidR="00A37BA7" w:rsidRPr="00B554E1" w:rsidRDefault="00A37BA7" w:rsidP="00A37BA7">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A37BA7" w:rsidRPr="00FD5985" w:rsidRDefault="00A37BA7"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Default="007714DB" w:rsidP="00331F2D">
            <w:pPr>
              <w:jc w:val="center"/>
              <w:rPr>
                <w:i/>
                <w:iCs/>
              </w:rPr>
            </w:pPr>
            <w:r w:rsidRPr="003A4A86">
              <w:rPr>
                <w:i/>
                <w:iCs/>
              </w:rPr>
              <w:t>(podać mającą zastosowanie podstawę wykluczenia spośród wymienionych w 108 ust. 1 pkt. 1, 2, 5 lub 6 ustawy Prawo zamówień publicznych).</w:t>
            </w:r>
          </w:p>
          <w:p w:rsidR="00A37BA7" w:rsidRPr="003A4A86" w:rsidRDefault="00A37BA7" w:rsidP="00331F2D">
            <w:pPr>
              <w:jc w:val="center"/>
              <w:rPr>
                <w:iCs/>
              </w:rPr>
            </w:pP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A37BA7" w:rsidRPr="00A37BA7" w:rsidRDefault="007714DB"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lastRenderedPageBreak/>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7305F9" w:rsidRDefault="007305F9" w:rsidP="00BD3D5A">
      <w:pPr>
        <w:widowControl w:val="0"/>
        <w:adjustRightInd w:val="0"/>
        <w:jc w:val="both"/>
        <w:textAlignment w:val="baseline"/>
        <w:rPr>
          <w:i/>
        </w:rPr>
      </w:pPr>
    </w:p>
    <w:p w:rsidR="00B554E1" w:rsidRPr="00A31E19" w:rsidRDefault="00B554E1"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6955ED" w:rsidRDefault="00BD3D5A" w:rsidP="006955ED">
      <w:pPr>
        <w:widowControl w:val="0"/>
        <w:adjustRightInd w:val="0"/>
        <w:textAlignment w:val="baseline"/>
        <w:rPr>
          <w:b/>
          <w:bCs/>
          <w:vertAlign w:val="superscript"/>
        </w:rPr>
        <w:sectPr w:rsidR="00BD3D5A" w:rsidRPr="006955ED" w:rsidSect="002A33DE">
          <w:headerReference w:type="default" r:id="rId25"/>
          <w:footerReference w:type="default" r:id="rId26"/>
          <w:headerReference w:type="first" r:id="rId27"/>
          <w:pgSz w:w="11906" w:h="16838" w:code="9"/>
          <w:pgMar w:top="1135" w:right="1304" w:bottom="1418" w:left="1304" w:header="709" w:footer="709" w:gutter="0"/>
          <w:cols w:space="708"/>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A37BA7">
        <w:rPr>
          <w:rFonts w:eastAsia="Calibri"/>
          <w:lang w:eastAsia="en-US"/>
        </w:rPr>
        <w:t xml:space="preserve">                      </w:t>
      </w:r>
    </w:p>
    <w:p w:rsidR="005B5EAB" w:rsidRDefault="005B5EAB" w:rsidP="00A37BA7">
      <w:pPr>
        <w:rPr>
          <w:b/>
          <w:bCs/>
        </w:rPr>
      </w:pPr>
    </w:p>
    <w:p w:rsidR="00BD6014" w:rsidRPr="00677A1C" w:rsidRDefault="00A37BA7" w:rsidP="00BD6014">
      <w:pPr>
        <w:jc w:val="right"/>
      </w:pPr>
      <w:r>
        <w:rPr>
          <w:b/>
          <w:bCs/>
        </w:rPr>
        <w:t>ZAŁĄCZNIK NR 2</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A37BA7" w:rsidRPr="00A37BA7" w:rsidRDefault="00A37BA7" w:rsidP="00A37BA7">
      <w:pPr>
        <w:spacing w:after="160"/>
        <w:ind w:firstLine="708"/>
        <w:rPr>
          <w:bCs/>
        </w:rPr>
      </w:pPr>
      <w:r w:rsidRPr="00A37BA7">
        <w:rPr>
          <w:bCs/>
        </w:rPr>
        <w:t>Respirator transportowy – 1 szt.</w:t>
      </w:r>
    </w:p>
    <w:tbl>
      <w:tblPr>
        <w:tblW w:w="9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745"/>
        <w:gridCol w:w="1542"/>
        <w:gridCol w:w="2517"/>
      </w:tblGrid>
      <w:tr w:rsidR="00A37BA7" w:rsidRPr="00C1335B" w:rsidTr="00C2296C">
        <w:tc>
          <w:tcPr>
            <w:tcW w:w="567" w:type="dxa"/>
            <w:shd w:val="clear" w:color="auto" w:fill="BFBFBF" w:themeFill="background1" w:themeFillShade="BF"/>
            <w:vAlign w:val="center"/>
          </w:tcPr>
          <w:p w:rsidR="00A37BA7" w:rsidRPr="00C1335B" w:rsidRDefault="00A37BA7" w:rsidP="00C2296C">
            <w:pPr>
              <w:jc w:val="center"/>
              <w:rPr>
                <w:b/>
                <w:bCs/>
              </w:rPr>
            </w:pPr>
            <w:r w:rsidRPr="00C1335B">
              <w:rPr>
                <w:b/>
                <w:bCs/>
                <w:sz w:val="22"/>
                <w:szCs w:val="22"/>
              </w:rPr>
              <w:t>Lp.</w:t>
            </w:r>
          </w:p>
        </w:tc>
        <w:tc>
          <w:tcPr>
            <w:tcW w:w="4745" w:type="dxa"/>
            <w:shd w:val="clear" w:color="auto" w:fill="BFBFBF" w:themeFill="background1" w:themeFillShade="BF"/>
            <w:vAlign w:val="center"/>
          </w:tcPr>
          <w:p w:rsidR="00A37BA7" w:rsidRPr="00C1335B" w:rsidRDefault="00A37BA7" w:rsidP="00A37BA7">
            <w:pPr>
              <w:suppressAutoHyphens/>
              <w:ind w:left="432"/>
              <w:jc w:val="center"/>
              <w:rPr>
                <w:b/>
                <w:bCs/>
              </w:rPr>
            </w:pPr>
            <w:r w:rsidRPr="00C1335B">
              <w:rPr>
                <w:b/>
                <w:bCs/>
                <w:sz w:val="22"/>
                <w:szCs w:val="22"/>
              </w:rPr>
              <w:t>OPIS</w:t>
            </w:r>
          </w:p>
        </w:tc>
        <w:tc>
          <w:tcPr>
            <w:tcW w:w="1542" w:type="dxa"/>
            <w:shd w:val="clear" w:color="auto" w:fill="BFBFBF" w:themeFill="background1" w:themeFillShade="BF"/>
            <w:vAlign w:val="center"/>
          </w:tcPr>
          <w:p w:rsidR="00A37BA7" w:rsidRPr="00C1335B" w:rsidRDefault="00A37BA7" w:rsidP="00C2296C">
            <w:pPr>
              <w:jc w:val="center"/>
              <w:rPr>
                <w:b/>
                <w:bCs/>
              </w:rPr>
            </w:pPr>
            <w:r>
              <w:rPr>
                <w:b/>
                <w:bCs/>
                <w:sz w:val="22"/>
                <w:szCs w:val="22"/>
              </w:rPr>
              <w:t>WYMAGANE PARAMET</w:t>
            </w:r>
            <w:r w:rsidRPr="00C1335B">
              <w:rPr>
                <w:b/>
                <w:bCs/>
                <w:sz w:val="22"/>
                <w:szCs w:val="22"/>
              </w:rPr>
              <w:t>Y I WARUNKI</w:t>
            </w:r>
          </w:p>
        </w:tc>
        <w:tc>
          <w:tcPr>
            <w:tcW w:w="2517" w:type="dxa"/>
            <w:shd w:val="clear" w:color="auto" w:fill="BFBFBF" w:themeFill="background1" w:themeFillShade="BF"/>
            <w:vAlign w:val="center"/>
          </w:tcPr>
          <w:p w:rsidR="00A37BA7" w:rsidRPr="00C1335B" w:rsidRDefault="00A37BA7" w:rsidP="00C2296C">
            <w:pPr>
              <w:jc w:val="center"/>
              <w:rPr>
                <w:b/>
                <w:bCs/>
              </w:rPr>
            </w:pPr>
            <w:r w:rsidRPr="00C1335B">
              <w:rPr>
                <w:b/>
                <w:bCs/>
                <w:sz w:val="22"/>
                <w:szCs w:val="22"/>
              </w:rPr>
              <w:t>PARAMETRY OFEROWANE</w:t>
            </w:r>
          </w:p>
        </w:tc>
      </w:tr>
      <w:tr w:rsidR="00A37BA7" w:rsidRPr="00C1335B" w:rsidTr="00C2296C">
        <w:tc>
          <w:tcPr>
            <w:tcW w:w="567" w:type="dxa"/>
          </w:tcPr>
          <w:p w:rsidR="00A37BA7" w:rsidRPr="00C1335B" w:rsidRDefault="00A37BA7" w:rsidP="00A37BA7">
            <w:pPr>
              <w:numPr>
                <w:ilvl w:val="0"/>
                <w:numId w:val="90"/>
              </w:numPr>
              <w:snapToGrid w:val="0"/>
              <w:ind w:left="357" w:hanging="357"/>
              <w:jc w:val="center"/>
            </w:pPr>
          </w:p>
        </w:tc>
        <w:tc>
          <w:tcPr>
            <w:tcW w:w="4745" w:type="dxa"/>
          </w:tcPr>
          <w:p w:rsidR="00A37BA7" w:rsidRPr="00C1335B" w:rsidRDefault="00A37BA7" w:rsidP="00C2296C">
            <w:pPr>
              <w:jc w:val="both"/>
            </w:pPr>
            <w:r w:rsidRPr="00C1335B">
              <w:rPr>
                <w:sz w:val="22"/>
                <w:szCs w:val="22"/>
              </w:rPr>
              <w:t>Producent/Oferowany model</w:t>
            </w:r>
          </w:p>
        </w:tc>
        <w:tc>
          <w:tcPr>
            <w:tcW w:w="1542" w:type="dxa"/>
            <w:vAlign w:val="center"/>
          </w:tcPr>
          <w:p w:rsidR="00A37BA7" w:rsidRPr="00C1335B" w:rsidRDefault="00A37BA7" w:rsidP="00C2296C">
            <w:pPr>
              <w:jc w:val="center"/>
            </w:pPr>
            <w:r w:rsidRPr="00C1335B">
              <w:rPr>
                <w:sz w:val="22"/>
                <w:szCs w:val="22"/>
              </w:rPr>
              <w:t>Podać</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Rok produkcji – min. 2023</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 xml:space="preserve">Udzielenie co najmniej 24-miesięcznej gwarancji na przedmiot zamówienia oraz zagwarantowanie serwisu gwarancyjnego </w:t>
            </w:r>
          </w:p>
        </w:tc>
        <w:tc>
          <w:tcPr>
            <w:tcW w:w="1542" w:type="dxa"/>
            <w:vAlign w:val="center"/>
          </w:tcPr>
          <w:p w:rsidR="00A37BA7" w:rsidRPr="00C1335B" w:rsidRDefault="00A37BA7" w:rsidP="00C2296C">
            <w:pPr>
              <w:jc w:val="center"/>
            </w:pPr>
            <w:r w:rsidRPr="00C1335B">
              <w:rPr>
                <w:sz w:val="22"/>
                <w:szCs w:val="22"/>
              </w:rPr>
              <w:t>TAK podać</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zapewni Autoryzowany serwis gwarancyjny na terenie Polski – potwierdzony zaświadczeniem producenta</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Czas podjęcia naprawy przez serwis – nie dłużej niż 48 godzin</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zobowiązuje się zapewnić przegląd techniczny sprzętu minimum raz w roku w czasie trwania gwarancji (chyba że producent zaleca inaczej)</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zapewni montaż i uruchomienie</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zapewni przeszkolenie pracowników Zamawiającego w zakresie obsługi przedmiotu zamówienia</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dostarczy dokumenty potwierdzające dopuszczenie wyrobu medycznego do obrotu i używania oraz certyfikat CE</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tcPr>
          <w:p w:rsidR="00A37BA7" w:rsidRPr="00C1335B" w:rsidRDefault="00A37BA7" w:rsidP="00C2296C">
            <w:pPr>
              <w:jc w:val="both"/>
            </w:pPr>
            <w:r w:rsidRPr="00C1335B">
              <w:rPr>
                <w:sz w:val="22"/>
                <w:szCs w:val="22"/>
              </w:rPr>
              <w:t>Wykonawca dostarczy Zamawiającemu instrukcję w języku polskim oraz paszport techniczny sprzętu</w:t>
            </w:r>
          </w:p>
        </w:tc>
        <w:tc>
          <w:tcPr>
            <w:tcW w:w="1542" w:type="dxa"/>
            <w:vAlign w:val="center"/>
          </w:tcPr>
          <w:p w:rsidR="00A37BA7" w:rsidRPr="00C1335B" w:rsidRDefault="00A37BA7" w:rsidP="00C2296C">
            <w:pPr>
              <w:jc w:val="center"/>
            </w:pPr>
            <w:r w:rsidRPr="00C1335B">
              <w:rPr>
                <w:sz w:val="22"/>
                <w:szCs w:val="22"/>
              </w:rPr>
              <w:t>TAK</w:t>
            </w:r>
          </w:p>
        </w:tc>
        <w:tc>
          <w:tcPr>
            <w:tcW w:w="2517" w:type="dxa"/>
          </w:tcPr>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Transportowy zestaw medyczny do wentylacji pacjenta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Urządzenie w zwartej i wytrzymałej obudowie, z możliwością zawieszenia na ramie łóżka, noszy lub na wózku medycznym, z uchwytem do przenoszenia w ręku i paskiem umożliwiającym zawieszenie na ramieniu</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Urządzenie wyposażone w torbę ochronną wykonaną z materiału typu PLAN zapobiegającemu dostaniu się zanieczyszczeń lub wody do przestrzeni urządzenia, umożliwiający swobodny dostęp do wszystkich funkcji</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Przednia część torby ochronnej wykonana z przeźroczystego materiału, umożliwiającego swobodne odczytanie wszystkich parametrów wyświetlanych na monitorze, bez potrzeby jej otwierania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 xml:space="preserve">Zestaw składa się z respiratora transportowego, </w:t>
            </w:r>
            <w:r w:rsidRPr="00C1335B">
              <w:rPr>
                <w:rFonts w:eastAsia="Calibri"/>
                <w:sz w:val="22"/>
                <w:szCs w:val="22"/>
              </w:rPr>
              <w:lastRenderedPageBreak/>
              <w:t>butli min 2l, reduktora o przepływie min 0-15 l/min, przewodu ciśnieniowego umożliwiającego podłączenie respiratora do zewnętrznego źródła tlenu ze złączem AGA min 2 m,  maski nr 5, przewodu pacjenta, płuca testowego mieszczących się w jednej obudowie</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lastRenderedPageBreak/>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rPr>
          <w:trHeight w:val="662"/>
        </w:trPr>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Zasilanie respiratora transportowego 230V i 12V</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rPr>
          <w:trHeight w:val="369"/>
        </w:trPr>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Zasilacz z kablem umożliwiający podłączenie i ładowanie respiratora 230V</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Możliwość wymiany baterii, przez użytkownika, bez użycia narzędzi</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System kontrolny akumulatora umożliwiający sprawdzenie poziomu naładowania i poprawność działania baterii bez potrzeby włączania urządzenia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Akumulator bez efektu pamięci</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shd w:val="clear" w:color="auto" w:fill="FFFFFF"/>
              <w:ind w:left="34" w:hanging="34"/>
              <w:jc w:val="both"/>
              <w:rPr>
                <w:szCs w:val="22"/>
              </w:rPr>
            </w:pPr>
            <w:r w:rsidRPr="00C1335B">
              <w:rPr>
                <w:rFonts w:eastAsia="Calibri"/>
                <w:sz w:val="22"/>
                <w:szCs w:val="22"/>
              </w:rPr>
              <w:t>Ładowanie baterii do 95 % w czasie do 3,5 h</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Respirator przeznaczony do wentylacji dorosłych, dzieci  i niemowląt</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Waga respiratora z akumulatorem max 2,5 kg</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Zasilanie w tlen o ciśnieniu min od 2,7 do 6,0 bar</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 xml:space="preserve"> Zasilanie z baterii min 10 h IPPC zgodnie z ERC</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Wentylacja 100% tlenem i Air Mix</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Możliwość pracy w temperaturze min -20 - + 50˚C</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Możliwość przechowywania w temperaturze min -40 - +70˚C</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Zabezpieczenie przed przypadkową zmianą ustawień parametrów oddechowych w postaci potwierdzenia wyboru parametru po jego ustawieniu</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Rozpoczęcie natychmiastowej wentylacji w trybach ratunkowych za pomocą przycisków umieszczonych na panelu głównym</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Możliwość ustawienia parametrów oddechowych na podstawie wzrostu i płci pacjenta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proofErr w:type="spellStart"/>
            <w:r w:rsidRPr="00C1335B">
              <w:rPr>
                <w:rFonts w:eastAsia="Calibri"/>
                <w:sz w:val="22"/>
                <w:szCs w:val="22"/>
              </w:rPr>
              <w:t>Autotest</w:t>
            </w:r>
            <w:proofErr w:type="spellEnd"/>
            <w:r w:rsidRPr="00C1335B">
              <w:rPr>
                <w:rFonts w:eastAsia="Calibri"/>
                <w:sz w:val="22"/>
                <w:szCs w:val="22"/>
              </w:rPr>
              <w:t>, pozwalający na sprawdzenie działania respiratora każdorazowo po włączeniu urządzenia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Wbudowany czytnik kart pamięci wraz z kartą o pojemności min 2 GB do zapisywania monitorowanych parametrów oraz zdarzeń z możliwością późniejszej analizy</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 xml:space="preserve">Ręczne wyzwalanie oddechów w trybie RKO bezpośrednio przy masce do wentylacji, dzięki </w:t>
            </w:r>
            <w:r w:rsidRPr="00C1335B">
              <w:rPr>
                <w:rFonts w:eastAsia="Calibri"/>
                <w:sz w:val="22"/>
                <w:szCs w:val="22"/>
              </w:rPr>
              <w:lastRenderedPageBreak/>
              <w:t>czemu jedna osoba może prowadzić wentylację i uszczelniać maskę zgodnie z aktualnymi wytycznymi ERC</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lastRenderedPageBreak/>
              <w:t xml:space="preserve">TAK </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A37BA7">
            <w:pPr>
              <w:pStyle w:val="Standard"/>
              <w:ind w:left="34" w:hanging="34"/>
              <w:jc w:val="both"/>
              <w:rPr>
                <w:szCs w:val="22"/>
              </w:rPr>
            </w:pPr>
            <w:r w:rsidRPr="00C1335B">
              <w:rPr>
                <w:rFonts w:eastAsia="Calibri"/>
                <w:sz w:val="22"/>
                <w:szCs w:val="22"/>
              </w:rPr>
              <w:t xml:space="preserve">Kapnografia pomiar w </w:t>
            </w:r>
            <w:proofErr w:type="spellStart"/>
            <w:r w:rsidRPr="00C1335B">
              <w:rPr>
                <w:rFonts w:eastAsia="Calibri"/>
                <w:sz w:val="22"/>
                <w:szCs w:val="22"/>
              </w:rPr>
              <w:t>mmHg</w:t>
            </w:r>
            <w:proofErr w:type="spellEnd"/>
            <w:r w:rsidRPr="00C1335B">
              <w:rPr>
                <w:rFonts w:eastAsia="Calibri"/>
                <w:sz w:val="22"/>
                <w:szCs w:val="22"/>
              </w:rPr>
              <w:t>, trend EtCO2 (</w:t>
            </w:r>
            <w:proofErr w:type="spellStart"/>
            <w:r w:rsidRPr="00C1335B">
              <w:rPr>
                <w:rFonts w:eastAsia="Calibri"/>
                <w:sz w:val="22"/>
                <w:szCs w:val="22"/>
              </w:rPr>
              <w:t>mmHg</w:t>
            </w:r>
            <w:proofErr w:type="spellEnd"/>
            <w:r w:rsidRPr="00C1335B">
              <w:rPr>
                <w:rFonts w:eastAsia="Calibri"/>
                <w:sz w:val="22"/>
                <w:szCs w:val="22"/>
              </w:rPr>
              <w:t xml:space="preserve">) min auto, 5, 10, 30, 60, 120 minut </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jc w:val="center"/>
            </w:pPr>
          </w:p>
          <w:p w:rsidR="00A37BA7" w:rsidRPr="00C1335B" w:rsidRDefault="00A37BA7" w:rsidP="00C2296C">
            <w:pPr>
              <w:jc w:val="center"/>
            </w:pPr>
          </w:p>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sz w:val="22"/>
                <w:szCs w:val="22"/>
              </w:rPr>
              <w:t>System testowy, pozwalający na sprawdzenie działania respiratora przez użytkownika obejmujący kontrolę funkcji oraz elementów wykonawczych i obsługowych</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p w:rsidR="00A37BA7" w:rsidRPr="00C1335B" w:rsidRDefault="00A37BA7" w:rsidP="00C2296C">
            <w:pPr>
              <w:snapToGrid w:val="0"/>
              <w:jc w:val="center"/>
            </w:pPr>
          </w:p>
        </w:tc>
      </w:tr>
      <w:tr w:rsidR="00A37BA7" w:rsidRPr="00C1335B" w:rsidTr="00C2296C">
        <w:trPr>
          <w:trHeight w:val="318"/>
        </w:trPr>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color w:val="000000"/>
                <w:sz w:val="22"/>
                <w:szCs w:val="22"/>
              </w:rPr>
              <w:t xml:space="preserve">Możliwość aktywacji i </w:t>
            </w:r>
            <w:proofErr w:type="spellStart"/>
            <w:r w:rsidRPr="00C1335B">
              <w:rPr>
                <w:rFonts w:eastAsia="Calibri"/>
                <w:color w:val="000000"/>
                <w:sz w:val="22"/>
                <w:szCs w:val="22"/>
              </w:rPr>
              <w:t>deaktywacji</w:t>
            </w:r>
            <w:proofErr w:type="spellEnd"/>
            <w:r w:rsidRPr="00C1335B">
              <w:rPr>
                <w:rFonts w:eastAsia="Calibri"/>
                <w:color w:val="000000"/>
                <w:sz w:val="22"/>
                <w:szCs w:val="22"/>
              </w:rPr>
              <w:t xml:space="preserve"> trybów wentylacji</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tc>
      </w:tr>
      <w:tr w:rsidR="00A37BA7" w:rsidRPr="00C1335B" w:rsidTr="00C2296C">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color w:val="000000"/>
                <w:sz w:val="22"/>
                <w:szCs w:val="22"/>
              </w:rPr>
              <w:t>Możliwość ustawienia własnych startowych parametrów wentylacji</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jc w:val="center"/>
            </w:pPr>
          </w:p>
        </w:tc>
      </w:tr>
      <w:tr w:rsidR="00A37BA7" w:rsidRPr="00C1335B" w:rsidTr="00C2296C">
        <w:trPr>
          <w:trHeight w:val="274"/>
        </w:trPr>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color w:val="000000"/>
                <w:sz w:val="22"/>
                <w:szCs w:val="22"/>
              </w:rPr>
              <w:t>Możliwość ustawienia własnych limitów alarmów</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A37BA7" w:rsidRPr="00C1335B" w:rsidRDefault="00A37BA7" w:rsidP="00C2296C">
            <w:pPr>
              <w:snapToGrid w:val="0"/>
              <w:jc w:val="center"/>
            </w:pPr>
          </w:p>
        </w:tc>
      </w:tr>
      <w:tr w:rsidR="00A37BA7" w:rsidRPr="00C1335B" w:rsidTr="00C2296C">
        <w:trPr>
          <w:trHeight w:val="675"/>
        </w:trPr>
        <w:tc>
          <w:tcPr>
            <w:tcW w:w="567" w:type="dxa"/>
          </w:tcPr>
          <w:p w:rsidR="00A37BA7" w:rsidRPr="00C1335B" w:rsidRDefault="00A37BA7" w:rsidP="00A37BA7">
            <w:pPr>
              <w:numPr>
                <w:ilvl w:val="0"/>
                <w:numId w:val="90"/>
              </w:numPr>
              <w:snapToGrid w:val="0"/>
              <w:jc w:val="center"/>
            </w:pPr>
          </w:p>
        </w:tc>
        <w:tc>
          <w:tcPr>
            <w:tcW w:w="4745" w:type="dxa"/>
            <w:vAlign w:val="center"/>
          </w:tcPr>
          <w:p w:rsidR="00A37BA7" w:rsidRPr="00C1335B" w:rsidRDefault="00A37BA7" w:rsidP="00C2296C">
            <w:pPr>
              <w:pStyle w:val="Standard"/>
              <w:ind w:left="34" w:hanging="34"/>
              <w:jc w:val="both"/>
              <w:rPr>
                <w:szCs w:val="22"/>
              </w:rPr>
            </w:pPr>
            <w:r w:rsidRPr="00C1335B">
              <w:rPr>
                <w:rFonts w:eastAsia="Calibri"/>
                <w:color w:val="000000"/>
                <w:sz w:val="22"/>
                <w:szCs w:val="22"/>
              </w:rPr>
              <w:t>Tryb demonstracyjny umożliwiający trening i szkolenie z obsługi respiratora</w:t>
            </w:r>
          </w:p>
        </w:tc>
        <w:tc>
          <w:tcPr>
            <w:tcW w:w="1542" w:type="dxa"/>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A37BA7" w:rsidRPr="00C1335B" w:rsidRDefault="00A37BA7" w:rsidP="00C2296C">
            <w:pPr>
              <w:snapToGrid w:val="0"/>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IPPV</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RSI</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 xml:space="preserve">Tryb RKO (CPR) – wspomagający pracę użytkownika podczas resuscytacji krążeniowo-oddechowej – metronom wyznaczający częstotliwość masażu serca w algorytmie 15:2, 30:2 bądź w trybie ciągłym (w przypadku pacjentów </w:t>
            </w:r>
            <w:proofErr w:type="spellStart"/>
            <w:r w:rsidRPr="00C1335B">
              <w:rPr>
                <w:rFonts w:eastAsia="Calibri"/>
                <w:sz w:val="22"/>
                <w:szCs w:val="22"/>
              </w:rPr>
              <w:t>zaintubowanych</w:t>
            </w:r>
            <w:proofErr w:type="spellEnd"/>
            <w:r w:rsidRPr="00C1335B">
              <w:rPr>
                <w:rFonts w:eastAsia="Calibri"/>
                <w:sz w:val="22"/>
                <w:szCs w:val="22"/>
              </w:rPr>
              <w:t>), możliwość zatrzymania trybu na czas analizy rytmu serca z automatycznym powrotem do wentylacji pacjenta w przypadku nieuruchomienia trybu ponownie</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CPAP</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SIMV</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Częstotliwość oddechowa regulowana w zakresie min. 5-50 oddechów/min</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Objętość oddechowa regulowana w zakresie min 50 – 2000 ml</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podać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Ciśnienie PEEP regulowane w zakresie min od 0 do 30 cm H</w:t>
            </w:r>
            <w:r w:rsidRPr="00C1335B">
              <w:rPr>
                <w:rFonts w:eastAsia="Calibri"/>
                <w:sz w:val="22"/>
                <w:szCs w:val="22"/>
                <w:vertAlign w:val="subscript"/>
              </w:rPr>
              <w:t>2</w:t>
            </w:r>
            <w:r w:rsidRPr="00C1335B">
              <w:rPr>
                <w:rFonts w:eastAsia="Calibri"/>
                <w:sz w:val="22"/>
                <w:szCs w:val="22"/>
              </w:rPr>
              <w:t>O</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 xml:space="preserve">Ciśnienie maksymalne w drogach oddechowych regulowane w zakresie min od 10-65 </w:t>
            </w:r>
            <w:proofErr w:type="spellStart"/>
            <w:r w:rsidRPr="00C1335B">
              <w:rPr>
                <w:rFonts w:eastAsia="Calibri"/>
                <w:sz w:val="22"/>
                <w:szCs w:val="22"/>
              </w:rPr>
              <w:t>mbar</w:t>
            </w:r>
            <w:proofErr w:type="spellEnd"/>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Ciśnienie PEEP</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Maksymalne ciśnienie wdechowe</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Objętość oddechowa</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Objętość minutowa</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Częstość oddechowa</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 xml:space="preserve">Kapnografia – wykres krzywej, trendy, pomiar wartości aktualnej </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color w:val="auto"/>
                <w:szCs w:val="22"/>
              </w:rPr>
            </w:pPr>
            <w:r w:rsidRPr="00C1335B">
              <w:rPr>
                <w:rFonts w:ascii="Times New Roman" w:hAnsi="Times New Roman" w:cs="Times New Roman"/>
                <w:color w:val="auto"/>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Zintegrowany kolorowy wyświetlacz LCD lub TFT o przekątnej min 5 cali do prezentacji parametrów nastawnych oraz manometru</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Bezdechu</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Nieszczelności układu</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Wysokiego/niskiego poziomu ciśnienia w drogach oddechowych</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Rozładowanego akumulatora/braku zasilania</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Alarmy dźwiękowe, wizualne oraz komunikaty informujące o rodzaju alarmu wyświetlane na ekranie w języku polskim</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r w:rsidR="00A37BA7" w:rsidRPr="00C1335B" w:rsidTr="00C2296C">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A37BA7">
            <w:pPr>
              <w:pStyle w:val="Akapitzlist"/>
              <w:widowControl w:val="0"/>
              <w:numPr>
                <w:ilvl w:val="0"/>
                <w:numId w:val="90"/>
              </w:numPr>
              <w:suppressAutoHyphens/>
              <w:autoSpaceDE w:val="0"/>
              <w:spacing w:after="0" w:line="240" w:lineRule="auto"/>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pStyle w:val="Standard"/>
              <w:ind w:left="34" w:hanging="34"/>
              <w:jc w:val="both"/>
              <w:rPr>
                <w:szCs w:val="22"/>
              </w:rPr>
            </w:pPr>
            <w:r w:rsidRPr="00C1335B">
              <w:rPr>
                <w:rFonts w:eastAsia="Calibri"/>
                <w:sz w:val="22"/>
                <w:szCs w:val="22"/>
              </w:rPr>
              <w:t>Alarm niskiego/wysokiego poziomu EtCO2</w:t>
            </w:r>
          </w:p>
        </w:tc>
        <w:tc>
          <w:tcPr>
            <w:tcW w:w="1542" w:type="dxa"/>
            <w:tcBorders>
              <w:top w:val="single" w:sz="4" w:space="0" w:color="auto"/>
              <w:left w:val="single" w:sz="4" w:space="0" w:color="auto"/>
              <w:bottom w:val="single" w:sz="4" w:space="0" w:color="auto"/>
              <w:right w:val="single" w:sz="4" w:space="0" w:color="auto"/>
            </w:tcBorders>
          </w:tcPr>
          <w:p w:rsidR="00A37BA7" w:rsidRPr="00C1335B" w:rsidRDefault="00A37BA7" w:rsidP="00C2296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A37BA7" w:rsidRPr="00C1335B" w:rsidRDefault="00A37BA7" w:rsidP="00C2296C">
            <w:pPr>
              <w:jc w:val="center"/>
            </w:pPr>
          </w:p>
        </w:tc>
      </w:tr>
    </w:tbl>
    <w:p w:rsidR="009A0EFE" w:rsidRDefault="009A0EFE" w:rsidP="00A37BA7">
      <w:pPr>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E74C44">
      <w:pPr>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A37BA7" w:rsidRDefault="00A37BA7" w:rsidP="00804351">
      <w:pPr>
        <w:jc w:val="right"/>
        <w:rPr>
          <w:b/>
          <w:bCs/>
        </w:rPr>
      </w:pPr>
    </w:p>
    <w:p w:rsidR="00C2296C" w:rsidRDefault="00C2296C" w:rsidP="00804351">
      <w:pPr>
        <w:jc w:val="right"/>
        <w:rPr>
          <w:b/>
          <w:bCs/>
        </w:rPr>
      </w:pPr>
    </w:p>
    <w:p w:rsidR="00C2296C" w:rsidRDefault="00C2296C" w:rsidP="00804351">
      <w:pPr>
        <w:jc w:val="right"/>
        <w:rPr>
          <w:b/>
          <w:bCs/>
        </w:rPr>
      </w:pPr>
    </w:p>
    <w:p w:rsidR="00C2296C" w:rsidRDefault="00C2296C" w:rsidP="00804351">
      <w:pPr>
        <w:jc w:val="right"/>
        <w:rPr>
          <w:b/>
          <w:bCs/>
        </w:rPr>
      </w:pPr>
    </w:p>
    <w:p w:rsidR="00804351" w:rsidRPr="00677A1C" w:rsidRDefault="000C15C5" w:rsidP="00804351">
      <w:pPr>
        <w:jc w:val="right"/>
      </w:pPr>
      <w:r>
        <w:rPr>
          <w:b/>
          <w:bCs/>
        </w:rPr>
        <w:lastRenderedPageBreak/>
        <w:t xml:space="preserve">ZAŁĄCZNIK NR </w:t>
      </w:r>
      <w:r w:rsidR="00A37BA7">
        <w:rPr>
          <w:b/>
          <w:bCs/>
        </w:rPr>
        <w:t>3</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37BA7">
        <w:rPr>
          <w:b/>
          <w:sz w:val="22"/>
          <w:szCs w:val="22"/>
        </w:rPr>
        <w:t>12</w:t>
      </w:r>
      <w:r w:rsidR="00B554E1">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C4131C">
              <w:t>3</w:t>
            </w:r>
            <w:r w:rsidR="0008095F">
              <w:t xml:space="preserve"> r. poz. 1</w:t>
            </w:r>
            <w:r w:rsidR="00C4131C">
              <w:t>605</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2270D">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9F10AB" w:rsidRPr="009F10AB">
        <w:rPr>
          <w:b/>
        </w:rPr>
        <w:t>„</w:t>
      </w:r>
      <w:r w:rsidR="00A37BA7" w:rsidRPr="00C33045">
        <w:rPr>
          <w:b/>
        </w:rPr>
        <w:t xml:space="preserve">Dostawa </w:t>
      </w:r>
      <w:r w:rsidR="00A37BA7">
        <w:rPr>
          <w:b/>
        </w:rPr>
        <w:t xml:space="preserve">respiratora </w:t>
      </w:r>
      <w:r w:rsidR="00A37BA7" w:rsidRPr="00C33045">
        <w:rPr>
          <w:b/>
        </w:rPr>
        <w:t>w ramach projektu pn. „Doposażenie</w:t>
      </w:r>
      <w:r w:rsidR="00A37BA7">
        <w:rPr>
          <w:b/>
        </w:rPr>
        <w:t xml:space="preserve"> i modernizacja</w:t>
      </w:r>
      <w:r w:rsidR="00A37BA7" w:rsidRPr="00C33045">
        <w:rPr>
          <w:b/>
        </w:rPr>
        <w:t xml:space="preserve"> S</w:t>
      </w:r>
      <w:r w:rsidR="00A37BA7">
        <w:rPr>
          <w:b/>
        </w:rPr>
        <w:t xml:space="preserve">zpitalnego Oddziału Ratunkowego </w:t>
      </w:r>
      <w:r w:rsidR="00A37BA7" w:rsidRPr="00C33045">
        <w:rPr>
          <w:b/>
        </w:rPr>
        <w:t xml:space="preserve">oraz </w:t>
      </w:r>
      <w:r w:rsidR="00A37BA7">
        <w:rPr>
          <w:b/>
        </w:rPr>
        <w:t xml:space="preserve">doposażenie </w:t>
      </w:r>
      <w:r w:rsidR="00A37BA7" w:rsidRPr="00C33045">
        <w:rPr>
          <w:b/>
        </w:rPr>
        <w:t>pracowni diagnostycznych</w:t>
      </w:r>
      <w:r w:rsidR="00A37BA7">
        <w:rPr>
          <w:b/>
        </w:rPr>
        <w:t xml:space="preserve"> współpracujących z SOR w</w:t>
      </w:r>
      <w:r w:rsidR="00A37BA7" w:rsidRPr="00C33045">
        <w:rPr>
          <w:b/>
        </w:rPr>
        <w:t xml:space="preserve"> „Szpital</w:t>
      </w:r>
      <w:r w:rsidR="00A37BA7">
        <w:rPr>
          <w:b/>
        </w:rPr>
        <w:t>u</w:t>
      </w:r>
      <w:r w:rsidR="00A37BA7" w:rsidRPr="00C33045">
        <w:rPr>
          <w:b/>
        </w:rPr>
        <w:t xml:space="preserve"> Powiatow</w:t>
      </w:r>
      <w:r w:rsidR="00A37BA7">
        <w:rPr>
          <w:b/>
        </w:rPr>
        <w:t>ym</w:t>
      </w:r>
      <w:r w:rsidR="00A37BA7" w:rsidRPr="00C33045">
        <w:rPr>
          <w:b/>
        </w:rPr>
        <w:t xml:space="preserve"> we Wrześni” Sp. z o.o. w restrukturyzacji</w:t>
      </w:r>
      <w:r w:rsidR="00A37BA7" w:rsidRPr="00DD324B">
        <w:rPr>
          <w:b/>
        </w:rPr>
        <w:t>”</w:t>
      </w:r>
      <w:r w:rsidR="009F10AB" w:rsidRPr="009F10AB">
        <w:rPr>
          <w:b/>
        </w:rPr>
        <w:t>”</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C4131C">
        <w:t>3</w:t>
      </w:r>
      <w:r w:rsidRPr="003305F9">
        <w:t xml:space="preserve"> r. poz. </w:t>
      </w:r>
      <w:r w:rsidR="00C4131C">
        <w:t>1689</w:t>
      </w:r>
      <w:r w:rsidR="00B4547C">
        <w:t xml:space="preserve"> z </w:t>
      </w:r>
      <w:proofErr w:type="spellStart"/>
      <w:r w:rsidR="00B4547C">
        <w:t>późn</w:t>
      </w:r>
      <w:proofErr w:type="spellEnd"/>
      <w:r w:rsidR="00B4547C">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C4131C">
        <w:t>ntów (Dz. U. z 2023</w:t>
      </w:r>
      <w:r w:rsidR="0008095F" w:rsidRPr="003305F9">
        <w:t xml:space="preserve"> r. poz. </w:t>
      </w:r>
      <w:r w:rsidR="00C4131C">
        <w:t>1689</w:t>
      </w:r>
      <w:r w:rsidR="00B4547C">
        <w:t xml:space="preserve"> z </w:t>
      </w:r>
      <w:proofErr w:type="spellStart"/>
      <w:r w:rsidR="00B4547C">
        <w:t>późn</w:t>
      </w:r>
      <w:proofErr w:type="spellEnd"/>
      <w:r w:rsidR="00B4547C">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A37BA7" w:rsidRDefault="00804351" w:rsidP="00A37BA7">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2660" w:rsidRDefault="00802660"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A0EFE" w:rsidRPr="00A37BA7" w:rsidRDefault="00804351" w:rsidP="00A37BA7">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130A76" w:rsidRPr="0085107B" w:rsidRDefault="00804351" w:rsidP="00130A76">
      <w:pPr>
        <w:jc w:val="right"/>
      </w:pPr>
      <w:r>
        <w:rPr>
          <w:b/>
        </w:rPr>
        <w:lastRenderedPageBreak/>
        <w:t xml:space="preserve">                 </w:t>
      </w:r>
      <w:r w:rsidRPr="009E6DF5">
        <w:rPr>
          <w:b/>
        </w:rPr>
        <w:t xml:space="preserve">      </w:t>
      </w:r>
      <w:r w:rsidR="00130A76">
        <w:rPr>
          <w:b/>
          <w:bCs/>
        </w:rPr>
        <w:t xml:space="preserve">ZAŁĄCZNIK NR </w:t>
      </w:r>
      <w:r w:rsidR="00A37BA7">
        <w:rPr>
          <w:b/>
          <w:bCs/>
        </w:rPr>
        <w:t>4</w:t>
      </w:r>
      <w:r w:rsidR="00130A76" w:rsidRPr="00677A1C">
        <w:rPr>
          <w:b/>
          <w:bCs/>
        </w:rPr>
        <w:t xml:space="preserve"> DO SWZ</w:t>
      </w:r>
    </w:p>
    <w:p w:rsidR="007714DB" w:rsidRDefault="007714DB" w:rsidP="00130A76">
      <w:pPr>
        <w:spacing w:before="120"/>
        <w:ind w:firstLine="540"/>
        <w:rPr>
          <w:b/>
        </w:rPr>
      </w:pPr>
    </w:p>
    <w:p w:rsidR="007714DB" w:rsidRDefault="00B161AB"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A750CC" w:rsidRDefault="00A750CC" w:rsidP="00E0377C">
      <w:pPr>
        <w:pStyle w:val="rozdzia"/>
        <w:spacing w:line="276" w:lineRule="auto"/>
        <w:ind w:left="0" w:right="-341" w:firstLine="0"/>
        <w:rPr>
          <w:rFonts w:ascii="Times New Roman" w:hAnsi="Times New Roman"/>
          <w:sz w:val="24"/>
          <w:szCs w:val="24"/>
        </w:rPr>
      </w:pPr>
    </w:p>
    <w:p w:rsidR="00A37BA7" w:rsidRPr="0047454B" w:rsidRDefault="00A37BA7" w:rsidP="00A37BA7">
      <w:pPr>
        <w:jc w:val="center"/>
      </w:pPr>
      <w:r w:rsidRPr="0047454B">
        <w:t>§ 1</w:t>
      </w:r>
    </w:p>
    <w:p w:rsidR="00A37BA7" w:rsidRPr="00C33045" w:rsidRDefault="00A37BA7" w:rsidP="00A37BA7">
      <w:pPr>
        <w:ind w:left="708"/>
        <w:jc w:val="both"/>
        <w:rPr>
          <w:b/>
        </w:rPr>
      </w:pPr>
      <w:r w:rsidRPr="0026716A">
        <w:t xml:space="preserve">Podstawą do zawarcia niniejszej umowy jest </w:t>
      </w:r>
      <w:r w:rsidRPr="00997A1F">
        <w:t>rezultat  postępowania o udzielenie zamówienia publ</w:t>
      </w:r>
      <w:r>
        <w:t xml:space="preserve">icznego w trybie podstawowym z możliwością przeprowadzenia negocjacji na </w:t>
      </w:r>
      <w:r w:rsidRPr="00C33045">
        <w:rPr>
          <w:b/>
        </w:rPr>
        <w:t>„</w:t>
      </w:r>
      <w:r>
        <w:rPr>
          <w:b/>
        </w:rPr>
        <w:t>Dostawę</w:t>
      </w:r>
      <w:r w:rsidRPr="00C33045">
        <w:rPr>
          <w:b/>
        </w:rPr>
        <w:t xml:space="preserve"> </w:t>
      </w:r>
      <w:r>
        <w:rPr>
          <w:b/>
        </w:rPr>
        <w:t>respiratora</w:t>
      </w:r>
      <w:r w:rsidRPr="00C33045">
        <w:rPr>
          <w:b/>
        </w:rPr>
        <w:t xml:space="preserve"> w ramach projektu pn. „Doposażenie</w:t>
      </w:r>
      <w:r>
        <w:rPr>
          <w:b/>
        </w:rPr>
        <w:t xml:space="preserve"> i modernizacja</w:t>
      </w:r>
      <w:r w:rsidRPr="00C33045">
        <w:rPr>
          <w:b/>
        </w:rPr>
        <w:t xml:space="preserve"> Szpitalnego Oddziału Ratunkowego oraz </w:t>
      </w:r>
      <w:r>
        <w:rPr>
          <w:b/>
        </w:rPr>
        <w:t xml:space="preserve">doposażenie </w:t>
      </w:r>
      <w:r w:rsidRPr="00C33045">
        <w:rPr>
          <w:b/>
        </w:rPr>
        <w:t>pracowni diagnostycznych</w:t>
      </w:r>
      <w:r>
        <w:rPr>
          <w:b/>
        </w:rPr>
        <w:t xml:space="preserve"> współpracujących z SOR w</w:t>
      </w:r>
      <w:r w:rsidRPr="00C33045">
        <w:rPr>
          <w:b/>
        </w:rPr>
        <w:t xml:space="preserve"> „Szpital</w:t>
      </w:r>
      <w:r>
        <w:rPr>
          <w:b/>
        </w:rPr>
        <w:t>u</w:t>
      </w:r>
      <w:r w:rsidRPr="00C33045">
        <w:rPr>
          <w:b/>
        </w:rPr>
        <w:t xml:space="preserve"> Powiatow</w:t>
      </w:r>
      <w:r>
        <w:rPr>
          <w:b/>
        </w:rPr>
        <w:t>ym</w:t>
      </w:r>
      <w:r w:rsidRPr="00C33045">
        <w:rPr>
          <w:b/>
        </w:rPr>
        <w:t xml:space="preserve"> we Wrześni” Sp. z o.o. w restrukturyzacji</w:t>
      </w:r>
      <w:r w:rsidRPr="00DD324B">
        <w:rPr>
          <w:b/>
        </w:rPr>
        <w:t>”</w:t>
      </w:r>
      <w:r>
        <w:rPr>
          <w:b/>
        </w:rPr>
        <w:t xml:space="preserve"> </w:t>
      </w:r>
      <w:r w:rsidRPr="00DD324B">
        <w:rPr>
          <w:b/>
          <w:spacing w:val="10"/>
        </w:rPr>
        <w:t>”</w:t>
      </w:r>
      <w:r>
        <w:rPr>
          <w:b/>
          <w:spacing w:val="10"/>
        </w:rPr>
        <w:t>.</w:t>
      </w:r>
    </w:p>
    <w:p w:rsidR="00A37BA7" w:rsidRPr="0026716A" w:rsidRDefault="00A37BA7" w:rsidP="00A37BA7">
      <w:pPr>
        <w:jc w:val="both"/>
      </w:pPr>
    </w:p>
    <w:p w:rsidR="00A37BA7" w:rsidRPr="0026716A" w:rsidRDefault="00A37BA7" w:rsidP="00A37BA7">
      <w:pPr>
        <w:jc w:val="center"/>
      </w:pPr>
      <w:r w:rsidRPr="0026716A">
        <w:t>§ 2</w:t>
      </w:r>
    </w:p>
    <w:p w:rsidR="00A37BA7" w:rsidRDefault="00A37BA7" w:rsidP="00A37BA7">
      <w:pPr>
        <w:ind w:left="708"/>
        <w:jc w:val="both"/>
      </w:pPr>
      <w:r w:rsidRPr="0026716A">
        <w:t xml:space="preserve">Przedmiotem niniejszej umowy jest dostawa </w:t>
      </w:r>
      <w:r w:rsidR="008035FC">
        <w:t>respiratora transportowego</w:t>
      </w:r>
      <w:r w:rsidRPr="0026716A">
        <w:t xml:space="preserve"> w ilości oraz rodzaju określonym w załączniku nr 1 do niniejszej umowy.</w:t>
      </w:r>
    </w:p>
    <w:p w:rsidR="00A37BA7" w:rsidRPr="0026716A" w:rsidRDefault="00A37BA7" w:rsidP="00A37BA7">
      <w:pPr>
        <w:ind w:left="708"/>
        <w:jc w:val="both"/>
      </w:pPr>
    </w:p>
    <w:p w:rsidR="00A37BA7" w:rsidRDefault="00A37BA7" w:rsidP="00A37BA7">
      <w:pPr>
        <w:jc w:val="center"/>
      </w:pPr>
      <w:r w:rsidRPr="0026716A">
        <w:t>§ 3</w:t>
      </w:r>
    </w:p>
    <w:p w:rsidR="00A37BA7" w:rsidRPr="003D69C3" w:rsidRDefault="00A37BA7" w:rsidP="00A37BA7">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w ramach niniejszej umowy zobowi</w:t>
      </w:r>
      <w:r>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aparatury medycznej oraz przeszkoleni</w:t>
      </w:r>
      <w:r>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i technicznego po dokonaniu uruchomienia, k</w:t>
      </w:r>
      <w:r w:rsidR="00463E45">
        <w:rPr>
          <w:rFonts w:ascii="Times New Roman" w:eastAsia="BookmanOldStyle" w:hAnsi="Times New Roman"/>
          <w:sz w:val="24"/>
          <w:szCs w:val="24"/>
        </w:rPr>
        <w:t>tóre mieści się w cenie dostawy</w:t>
      </w:r>
      <w:r w:rsidRPr="003D69C3">
        <w:rPr>
          <w:rFonts w:ascii="Times New Roman" w:eastAsia="BookmanOldStyle" w:hAnsi="Times New Roman"/>
          <w:sz w:val="24"/>
          <w:szCs w:val="24"/>
        </w:rPr>
        <w:t>.</w:t>
      </w:r>
    </w:p>
    <w:p w:rsidR="00A37BA7" w:rsidRPr="003D69C3" w:rsidRDefault="00A37BA7" w:rsidP="00A37BA7">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A37BA7" w:rsidRPr="003D69C3" w:rsidRDefault="00A37BA7" w:rsidP="00A37BA7">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A37BA7" w:rsidRPr="003D69C3" w:rsidRDefault="00A37BA7" w:rsidP="00A37BA7">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aparatura medyczna </w:t>
      </w:r>
      <w:r w:rsidR="00463E45">
        <w:rPr>
          <w:rFonts w:ascii="Times New Roman" w:eastAsia="BookmanOldStyle" w:hAnsi="Times New Roman"/>
          <w:sz w:val="24"/>
          <w:szCs w:val="24"/>
        </w:rPr>
        <w:t>będąca przedmiotem dostawy spełnia</w:t>
      </w:r>
      <w:r w:rsidRPr="003D69C3">
        <w:rPr>
          <w:rFonts w:ascii="Times New Roman" w:eastAsia="BookmanOldStyle" w:hAnsi="Times New Roman"/>
          <w:sz w:val="24"/>
          <w:szCs w:val="24"/>
        </w:rPr>
        <w:t xml:space="preserve"> wymagania określone przez Zamawiającego w Specyfik</w:t>
      </w:r>
      <w:r w:rsidR="00463E45">
        <w:rPr>
          <w:rFonts w:ascii="Times New Roman" w:eastAsia="BookmanOldStyle" w:hAnsi="Times New Roman"/>
          <w:sz w:val="24"/>
          <w:szCs w:val="24"/>
        </w:rPr>
        <w:t>acji Warunków Zamówienia oraz jest w pełni sprawna i funkcjonuje</w:t>
      </w:r>
      <w:r w:rsidRPr="003D69C3">
        <w:rPr>
          <w:rFonts w:ascii="Times New Roman" w:eastAsia="BookmanOldStyle" w:hAnsi="Times New Roman"/>
          <w:sz w:val="24"/>
          <w:szCs w:val="24"/>
        </w:rPr>
        <w:t xml:space="preserve"> bez jakichkolwiek zakłóceń oraz zastrzeżeń, a także pozbawion</w:t>
      </w:r>
      <w:r w:rsidR="00463E45">
        <w:rPr>
          <w:rFonts w:ascii="Times New Roman" w:eastAsia="BookmanOldStyle" w:hAnsi="Times New Roman"/>
          <w:sz w:val="24"/>
          <w:szCs w:val="24"/>
        </w:rPr>
        <w:t>a jest</w:t>
      </w:r>
      <w:r w:rsidRPr="003D69C3">
        <w:rPr>
          <w:rFonts w:ascii="Times New Roman" w:eastAsia="BookmanOldStyle" w:hAnsi="Times New Roman"/>
          <w:sz w:val="24"/>
          <w:szCs w:val="24"/>
        </w:rPr>
        <w:t xml:space="preserve"> wad fizycznych oraz jakichkolwiek wad prawnych, w tym wszelkich praw osób trzecich i jakichkolwiek innych obciążeń i zabezpieczeń.</w:t>
      </w:r>
    </w:p>
    <w:p w:rsidR="00A37BA7" w:rsidRPr="003D69C3" w:rsidRDefault="00A37BA7" w:rsidP="00A37BA7">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A37BA7" w:rsidRPr="003D69C3" w:rsidRDefault="00A37BA7" w:rsidP="00A37BA7">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A37BA7" w:rsidRPr="003D69C3" w:rsidRDefault="00A37BA7" w:rsidP="00A37BA7">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A37BA7" w:rsidRDefault="00A37BA7" w:rsidP="00A37BA7">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Pr="003D69C3">
        <w:rPr>
          <w:rFonts w:ascii="Times New Roman" w:eastAsia="BookmanOldStyle" w:hAnsi="Times New Roman"/>
          <w:sz w:val="24"/>
          <w:szCs w:val="24"/>
        </w:rPr>
        <w:t xml:space="preserve"> jest fabrycznie nowy, nieużywany</w:t>
      </w:r>
      <w:r>
        <w:rPr>
          <w:rFonts w:ascii="Times New Roman" w:eastAsia="BookmanOldStyle" w:hAnsi="Times New Roman"/>
          <w:sz w:val="24"/>
          <w:szCs w:val="24"/>
        </w:rPr>
        <w:t>.</w:t>
      </w:r>
    </w:p>
    <w:p w:rsidR="00A37BA7" w:rsidRPr="000851DC" w:rsidRDefault="00A37BA7" w:rsidP="00A37BA7">
      <w:pPr>
        <w:pStyle w:val="Akapitzlist"/>
        <w:numPr>
          <w:ilvl w:val="0"/>
          <w:numId w:val="70"/>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Pr>
          <w:rFonts w:ascii="Times New Roman" w:hAnsi="Times New Roman"/>
          <w:sz w:val="24"/>
          <w:szCs w:val="24"/>
        </w:rPr>
        <w:t xml:space="preserve">ustawowo </w:t>
      </w:r>
      <w:r w:rsidRPr="000851DC">
        <w:rPr>
          <w:rFonts w:ascii="Times New Roman" w:hAnsi="Times New Roman"/>
          <w:sz w:val="24"/>
          <w:szCs w:val="24"/>
        </w:rPr>
        <w:t>wolnych od pracy.</w:t>
      </w:r>
    </w:p>
    <w:p w:rsidR="00A37BA7" w:rsidRPr="0026716A" w:rsidRDefault="00A37BA7" w:rsidP="00A37BA7">
      <w:pPr>
        <w:jc w:val="center"/>
      </w:pPr>
    </w:p>
    <w:p w:rsidR="00A37BA7" w:rsidRDefault="00A37BA7" w:rsidP="00A37BA7">
      <w:pPr>
        <w:jc w:val="center"/>
      </w:pPr>
      <w:r w:rsidRPr="0026716A">
        <w:t>§ 4</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Wykonawca dostarczy </w:t>
      </w:r>
      <w:r>
        <w:rPr>
          <w:rFonts w:ascii="Times New Roman" w:hAnsi="Times New Roman"/>
          <w:sz w:val="24"/>
          <w:szCs w:val="24"/>
        </w:rPr>
        <w:t>przedmiot umowy</w:t>
      </w:r>
      <w:r w:rsidRPr="00913DE8">
        <w:rPr>
          <w:rFonts w:ascii="Times New Roman" w:hAnsi="Times New Roman"/>
          <w:sz w:val="24"/>
          <w:szCs w:val="24"/>
        </w:rPr>
        <w:t> na swój koszt i ryzy</w:t>
      </w:r>
      <w:r>
        <w:rPr>
          <w:rFonts w:ascii="Times New Roman" w:hAnsi="Times New Roman"/>
          <w:sz w:val="24"/>
          <w:szCs w:val="24"/>
        </w:rPr>
        <w:t>ko oraz własnym transportem do 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Pr>
          <w:rFonts w:ascii="Times New Roman" w:hAnsi="Times New Roman"/>
          <w:sz w:val="24"/>
          <w:szCs w:val="24"/>
        </w:rPr>
        <w:t>przedmiotu umowy</w:t>
      </w:r>
      <w:r w:rsidRPr="00913DE8">
        <w:rPr>
          <w:rFonts w:ascii="Times New Roman" w:hAnsi="Times New Roman"/>
          <w:sz w:val="24"/>
          <w:szCs w:val="24"/>
        </w:rPr>
        <w:t xml:space="preserve">  do miejsca wskazanego przez Zamawiającego oraz jego </w:t>
      </w:r>
      <w:r>
        <w:rPr>
          <w:rFonts w:ascii="Times New Roman" w:hAnsi="Times New Roman"/>
          <w:sz w:val="24"/>
          <w:szCs w:val="24"/>
        </w:rPr>
        <w:t>uruchomienie, podłączenie, montaż, który</w:t>
      </w:r>
      <w:r w:rsidRPr="00913DE8">
        <w:rPr>
          <w:rFonts w:ascii="Times New Roman" w:hAnsi="Times New Roman"/>
          <w:sz w:val="24"/>
          <w:szCs w:val="24"/>
        </w:rPr>
        <w:t xml:space="preserve"> umożliwia prawidłowe użytkowanie </w:t>
      </w:r>
      <w:r>
        <w:rPr>
          <w:rFonts w:ascii="Times New Roman" w:hAnsi="Times New Roman"/>
          <w:sz w:val="24"/>
          <w:szCs w:val="24"/>
        </w:rPr>
        <w:t>przedmiotu umowy</w:t>
      </w:r>
      <w:r w:rsidRPr="00913DE8">
        <w:rPr>
          <w:rFonts w:ascii="Times New Roman" w:hAnsi="Times New Roman"/>
          <w:sz w:val="24"/>
          <w:szCs w:val="24"/>
        </w:rPr>
        <w:t> </w:t>
      </w:r>
      <w:r>
        <w:rPr>
          <w:rFonts w:ascii="Times New Roman" w:hAnsi="Times New Roman"/>
          <w:sz w:val="24"/>
          <w:szCs w:val="24"/>
        </w:rPr>
        <w:t>.</w:t>
      </w:r>
    </w:p>
    <w:p w:rsidR="00A37BA7" w:rsidRDefault="00A37BA7" w:rsidP="00A37BA7">
      <w:pPr>
        <w:pStyle w:val="Akapitzlist"/>
        <w:numPr>
          <w:ilvl w:val="0"/>
          <w:numId w:val="72"/>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do …… 2024</w:t>
      </w:r>
      <w:r w:rsidRPr="005C6832">
        <w:rPr>
          <w:rFonts w:ascii="Times New Roman" w:hAnsi="Times New Roman"/>
          <w:bCs/>
          <w:snapToGrid w:val="0"/>
          <w:sz w:val="24"/>
          <w:szCs w:val="24"/>
        </w:rPr>
        <w:t xml:space="preserve">r. </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lastRenderedPageBreak/>
        <w:t>Wykonawca jest zobowiązany poinformować Zamawiającego w formie pisemnej lub pocztą elektroniczną o terminie dostawy, z wyprzedzeniem co najmniej 2 dni roboczych.</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roboczy w godzinach od 8:00 do 14:00 i musi odbywać się w obecności przedstawicieli obu Stron.</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Realizacja dostawy i </w:t>
      </w:r>
      <w:r>
        <w:rPr>
          <w:rFonts w:ascii="Times New Roman" w:hAnsi="Times New Roman"/>
          <w:sz w:val="24"/>
          <w:szCs w:val="24"/>
        </w:rPr>
        <w:t>uruchomienia</w:t>
      </w:r>
      <w:r w:rsidRPr="00913DE8">
        <w:rPr>
          <w:rFonts w:ascii="Times New Roman" w:hAnsi="Times New Roman"/>
          <w:sz w:val="24"/>
          <w:szCs w:val="24"/>
        </w:rPr>
        <w:t xml:space="preserve"> (podłączenia, montażu) </w:t>
      </w:r>
      <w:r>
        <w:rPr>
          <w:rFonts w:ascii="Times New Roman" w:hAnsi="Times New Roman"/>
          <w:sz w:val="24"/>
          <w:szCs w:val="24"/>
        </w:rPr>
        <w:t>przedmiotu umowy</w:t>
      </w:r>
      <w:r w:rsidRPr="00913DE8">
        <w:rPr>
          <w:rFonts w:ascii="Times New Roman" w:hAnsi="Times New Roman"/>
          <w:sz w:val="24"/>
          <w:szCs w:val="24"/>
        </w:rPr>
        <w:t xml:space="preserve">  potwierdzona zostanie protokołem zdawczo-odbiorczym, sporządzonym </w:t>
      </w:r>
      <w:r>
        <w:rPr>
          <w:rFonts w:ascii="Times New Roman" w:hAnsi="Times New Roman"/>
          <w:sz w:val="24"/>
          <w:szCs w:val="24"/>
        </w:rPr>
        <w:t xml:space="preserve">przez Wykonawcę, </w:t>
      </w:r>
      <w:r w:rsidRPr="00913DE8">
        <w:rPr>
          <w:rFonts w:ascii="Times New Roman" w:hAnsi="Times New Roman"/>
          <w:sz w:val="24"/>
          <w:szCs w:val="24"/>
        </w:rPr>
        <w:t>i podpisanym przez przedstawicieli obu Stron.</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w:t>
      </w:r>
      <w:r>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A37BA7" w:rsidRPr="00913DE8" w:rsidRDefault="00A37BA7" w:rsidP="00A37BA7">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A37BA7" w:rsidRDefault="00A37BA7" w:rsidP="00A37BA7">
      <w:pPr>
        <w:pStyle w:val="Akapitzlist"/>
        <w:numPr>
          <w:ilvl w:val="0"/>
          <w:numId w:val="72"/>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A37BA7" w:rsidRPr="00913DE8" w:rsidRDefault="00A37BA7" w:rsidP="00A37BA7">
      <w:pPr>
        <w:pStyle w:val="Akapitzlist"/>
        <w:spacing w:after="0"/>
        <w:ind w:left="1068"/>
        <w:jc w:val="both"/>
        <w:rPr>
          <w:rFonts w:ascii="Times New Roman" w:hAnsi="Times New Roman"/>
          <w:sz w:val="24"/>
          <w:szCs w:val="24"/>
        </w:rPr>
      </w:pPr>
    </w:p>
    <w:p w:rsidR="00A37BA7" w:rsidRDefault="00A37BA7" w:rsidP="00A37BA7">
      <w:pPr>
        <w:jc w:val="center"/>
      </w:pPr>
      <w:r>
        <w:t>§ 5</w:t>
      </w:r>
    </w:p>
    <w:p w:rsidR="00A37BA7" w:rsidRPr="00913DE8" w:rsidRDefault="00A37BA7" w:rsidP="00A37BA7">
      <w:pPr>
        <w:jc w:val="center"/>
        <w:rPr>
          <w:b/>
        </w:rPr>
      </w:pPr>
      <w:r w:rsidRPr="00913DE8">
        <w:rPr>
          <w:b/>
        </w:rPr>
        <w:t>Gwarancja</w:t>
      </w:r>
    </w:p>
    <w:p w:rsidR="00A37BA7" w:rsidRPr="00913DE8"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A37BA7" w:rsidRPr="000851DC"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Pr>
          <w:rFonts w:ascii="Times New Roman" w:hAnsi="Times New Roman"/>
          <w:sz w:val="24"/>
          <w:szCs w:val="24"/>
        </w:rPr>
        <w:t>48</w:t>
      </w:r>
      <w:r w:rsidRPr="00913DE8">
        <w:rPr>
          <w:rFonts w:ascii="Times New Roman" w:hAnsi="Times New Roman"/>
          <w:sz w:val="24"/>
          <w:szCs w:val="24"/>
        </w:rPr>
        <w:t xml:space="preserve"> godzin w dni robo</w:t>
      </w:r>
      <w:r>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Pr>
          <w:rFonts w:ascii="Times New Roman" w:hAnsi="Times New Roman"/>
          <w:sz w:val="24"/>
          <w:szCs w:val="24"/>
        </w:rPr>
        <w:t xml:space="preserve">w miejscu awarii lub </w:t>
      </w:r>
      <w:r w:rsidRPr="000851DC">
        <w:rPr>
          <w:rFonts w:ascii="Times New Roman" w:hAnsi="Times New Roman"/>
          <w:sz w:val="24"/>
          <w:szCs w:val="24"/>
        </w:rPr>
        <w:t>diagnostyki zdalnej.</w:t>
      </w:r>
    </w:p>
    <w:p w:rsidR="00A37BA7" w:rsidRDefault="00A37BA7" w:rsidP="00A37BA7">
      <w:pPr>
        <w:pStyle w:val="Akapitzlist"/>
        <w:numPr>
          <w:ilvl w:val="0"/>
          <w:numId w:val="73"/>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A37BA7" w:rsidRPr="008035FC" w:rsidRDefault="00A37BA7" w:rsidP="00A37BA7">
      <w:pPr>
        <w:pStyle w:val="Akapitzlist"/>
        <w:numPr>
          <w:ilvl w:val="0"/>
          <w:numId w:val="73"/>
        </w:numPr>
        <w:jc w:val="both"/>
        <w:rPr>
          <w:rFonts w:ascii="Times New Roman" w:hAnsi="Times New Roman"/>
          <w:sz w:val="24"/>
          <w:szCs w:val="24"/>
        </w:rPr>
      </w:pPr>
      <w:r w:rsidRPr="008035FC">
        <w:rPr>
          <w:rFonts w:ascii="Times New Roman" w:hAnsi="Times New Roman"/>
          <w:sz w:val="24"/>
          <w:szCs w:val="24"/>
        </w:rPr>
        <w:t>W przypadku wymiany uszkodzonego przedmiotu Umowy na nowy lub wymianie jego części (podzespołów), w związku z okolicznościami określonymi w ust. 6, oraz w przypadku skorzystania przez Zamawiającego z rękojmi, elementy podlegające wymianie uzyskują nową gwarancję  w wymiarze 12 miesięcy.</w:t>
      </w:r>
    </w:p>
    <w:p w:rsidR="00A37BA7" w:rsidRPr="003556CC"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Pr>
          <w:rFonts w:ascii="Times New Roman" w:hAnsi="Times New Roman"/>
          <w:sz w:val="24"/>
          <w:szCs w:val="24"/>
        </w:rPr>
        <w:t xml:space="preserve"> </w:t>
      </w:r>
      <w:r w:rsidRPr="003556CC">
        <w:rPr>
          <w:rFonts w:ascii="Times New Roman" w:hAnsi="Times New Roman"/>
          <w:sz w:val="24"/>
          <w:szCs w:val="24"/>
        </w:rPr>
        <w:t>gwarancji.</w:t>
      </w:r>
    </w:p>
    <w:p w:rsidR="00A37BA7" w:rsidRPr="00913DE8"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0851DC">
        <w:rPr>
          <w:rFonts w:ascii="Times New Roman" w:hAnsi="Times New Roman"/>
          <w:sz w:val="24"/>
          <w:szCs w:val="24"/>
        </w:rPr>
        <w:t>wykonywania przeglądów technicznych w myśl ustawy z dnia 20 maja 2010 r. o wyrobach medycznych (Dz. U. z 2022 r. poz. 974 ze zm.). Przeglądy wraz z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A37BA7" w:rsidRPr="008035FC" w:rsidRDefault="00A37BA7" w:rsidP="00A37BA7">
      <w:pPr>
        <w:pStyle w:val="Akapitzlist"/>
        <w:numPr>
          <w:ilvl w:val="0"/>
          <w:numId w:val="73"/>
        </w:numPr>
        <w:jc w:val="both"/>
        <w:rPr>
          <w:rFonts w:ascii="Times New Roman" w:hAnsi="Times New Roman"/>
          <w:sz w:val="24"/>
          <w:szCs w:val="24"/>
        </w:rPr>
      </w:pPr>
      <w:r w:rsidRPr="008035FC">
        <w:rPr>
          <w:rFonts w:ascii="Times New Roman" w:hAnsi="Times New Roman"/>
          <w:sz w:val="24"/>
          <w:szCs w:val="24"/>
        </w:rPr>
        <w:t xml:space="preserve">W przypadku niewykonania obowiązków określonych w ust. 2-3 i </w:t>
      </w:r>
      <w:r w:rsidR="008035FC">
        <w:rPr>
          <w:rFonts w:ascii="Times New Roman" w:hAnsi="Times New Roman"/>
          <w:sz w:val="24"/>
          <w:szCs w:val="24"/>
        </w:rPr>
        <w:t>6</w:t>
      </w:r>
      <w:r w:rsidRPr="008035FC">
        <w:rPr>
          <w:rFonts w:ascii="Times New Roman" w:hAnsi="Times New Roman"/>
          <w:sz w:val="24"/>
          <w:szCs w:val="24"/>
        </w:rPr>
        <w:t>, Zamawiający ma prawo zlecić usunięcie awarii lub wykonanie przeglądu,  </w:t>
      </w:r>
      <w:r w:rsidRPr="008035FC">
        <w:rPr>
          <w:rFonts w:ascii="Times New Roman" w:hAnsi="Times New Roman"/>
          <w:bCs/>
          <w:sz w:val="24"/>
          <w:szCs w:val="24"/>
        </w:rPr>
        <w:t xml:space="preserve">podmiotowi trzeciemu świadczącemu autoryzowany przez producenta sprzętu serwis gwarancyjny, </w:t>
      </w:r>
      <w:r w:rsidRPr="008035FC">
        <w:rPr>
          <w:rFonts w:ascii="Times New Roman" w:hAnsi="Times New Roman"/>
          <w:sz w:val="24"/>
          <w:szCs w:val="24"/>
        </w:rPr>
        <w:t>na koszt i ryzyko Wykonawcy.</w:t>
      </w:r>
    </w:p>
    <w:p w:rsidR="00A37BA7" w:rsidRPr="00913DE8"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adres</w:t>
      </w:r>
      <w:r w:rsidRPr="000B56DF">
        <w:rPr>
          <w:rFonts w:ascii="Times New Roman" w:hAnsi="Times New Roman"/>
          <w:i/>
          <w:sz w:val="24"/>
          <w:szCs w:val="24"/>
        </w:rPr>
        <w:t xml:space="preserve"> </w:t>
      </w:r>
      <w:r w:rsidRPr="000B56DF">
        <w:rPr>
          <w:rFonts w:ascii="Times New Roman" w:hAnsi="Times New Roman"/>
          <w:sz w:val="24"/>
          <w:szCs w:val="24"/>
        </w:rPr>
        <w:t>e</w:t>
      </w:r>
      <w:r>
        <w:rPr>
          <w:rFonts w:ascii="Times New Roman" w:hAnsi="Times New Roman"/>
          <w:sz w:val="24"/>
          <w:szCs w:val="24"/>
        </w:rPr>
        <w:t>-mail: …</w:t>
      </w:r>
      <w:r w:rsidRPr="00913DE8">
        <w:rPr>
          <w:rFonts w:ascii="Times New Roman" w:hAnsi="Times New Roman"/>
          <w:sz w:val="24"/>
          <w:szCs w:val="24"/>
        </w:rPr>
        <w:t>……………………</w:t>
      </w:r>
    </w:p>
    <w:p w:rsidR="00A37BA7" w:rsidRPr="00D165B0" w:rsidRDefault="00A37BA7" w:rsidP="00A37BA7">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lastRenderedPageBreak/>
        <w:t>Osobą uprawnioną ze strony Wykonawcy do kontaktu z Zamawiającym w sprawach dotyczących napraw gwarancyjnych jest ……………... (imię i nazwisko, numer telefonu, adres email).</w:t>
      </w:r>
    </w:p>
    <w:p w:rsidR="00A37BA7" w:rsidRDefault="00A37BA7" w:rsidP="00A37BA7">
      <w:pPr>
        <w:jc w:val="center"/>
      </w:pPr>
      <w:r>
        <w:t>§ 6</w:t>
      </w:r>
    </w:p>
    <w:p w:rsidR="00A37BA7" w:rsidRPr="003556CC" w:rsidRDefault="00A37BA7" w:rsidP="00A37BA7">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A37BA7" w:rsidRPr="003556CC" w:rsidRDefault="00A37BA7" w:rsidP="00A37BA7">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Pr>
          <w:rFonts w:ascii="Times New Roman" w:hAnsi="Times New Roman"/>
          <w:sz w:val="24"/>
          <w:szCs w:val="24"/>
        </w:rPr>
        <w:t>przedmiotu umowy</w:t>
      </w:r>
      <w:r w:rsidRPr="003556CC">
        <w:rPr>
          <w:rFonts w:ascii="Times New Roman" w:hAnsi="Times New Roman"/>
          <w:sz w:val="24"/>
          <w:szCs w:val="24"/>
        </w:rPr>
        <w:t>, persone</w:t>
      </w:r>
      <w:r>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A37BA7" w:rsidRDefault="00A37BA7" w:rsidP="00A37BA7">
      <w:pPr>
        <w:pStyle w:val="Akapitzlist"/>
        <w:numPr>
          <w:ilvl w:val="0"/>
          <w:numId w:val="74"/>
        </w:numPr>
        <w:ind w:left="1068"/>
        <w:jc w:val="both"/>
        <w:rPr>
          <w:rFonts w:ascii="Times New Roman" w:hAnsi="Times New Roman"/>
          <w:sz w:val="24"/>
          <w:szCs w:val="24"/>
        </w:rPr>
      </w:pPr>
      <w:r w:rsidRPr="008207BC">
        <w:rPr>
          <w:rFonts w:ascii="Times New Roman" w:hAnsi="Times New Roman"/>
          <w:sz w:val="24"/>
          <w:szCs w:val="24"/>
        </w:rPr>
        <w:t>Wykonawca, najpóźniej 2 dni robocze przed planowaną dostawą, w porozumieniu z Zamawiającym ustali datę szkolenia</w:t>
      </w:r>
      <w:r>
        <w:rPr>
          <w:rFonts w:ascii="Times New Roman" w:hAnsi="Times New Roman"/>
          <w:sz w:val="24"/>
          <w:szCs w:val="24"/>
        </w:rPr>
        <w:t>.</w:t>
      </w:r>
    </w:p>
    <w:p w:rsidR="00A37BA7" w:rsidRPr="008207BC" w:rsidRDefault="00A37BA7" w:rsidP="00A37BA7">
      <w:pPr>
        <w:pStyle w:val="Akapitzlist"/>
        <w:numPr>
          <w:ilvl w:val="0"/>
          <w:numId w:val="74"/>
        </w:numPr>
        <w:ind w:left="1068"/>
        <w:jc w:val="both"/>
        <w:rPr>
          <w:rFonts w:ascii="Times New Roman" w:hAnsi="Times New Roman"/>
          <w:sz w:val="24"/>
          <w:szCs w:val="24"/>
        </w:rPr>
      </w:pPr>
      <w:r w:rsidRPr="008207BC">
        <w:rPr>
          <w:rFonts w:ascii="Times New Roman" w:hAnsi="Times New Roman"/>
          <w:sz w:val="24"/>
          <w:szCs w:val="24"/>
        </w:rPr>
        <w:t>Szkolenie personelu Zamawiającego zostanie przeprowadzone przez wykwalifikowaną kadrę Wykonawcy.</w:t>
      </w:r>
    </w:p>
    <w:p w:rsidR="00A37BA7" w:rsidRPr="003556CC" w:rsidRDefault="00A37BA7" w:rsidP="00A37BA7">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A37BA7" w:rsidRPr="003556CC" w:rsidRDefault="00A37BA7" w:rsidP="00A37BA7">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 xml:space="preserve"> – zgodnie z wymaganiami gwarancyjnymi;</w:t>
      </w:r>
    </w:p>
    <w:p w:rsidR="00A37BA7" w:rsidRPr="003556CC" w:rsidRDefault="00A37BA7" w:rsidP="00A37BA7">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A37BA7" w:rsidRPr="003556CC" w:rsidRDefault="00A37BA7" w:rsidP="00A37BA7">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Pr>
          <w:rFonts w:ascii="Times New Roman" w:hAnsi="Times New Roman"/>
          <w:sz w:val="24"/>
          <w:szCs w:val="24"/>
        </w:rPr>
        <w:t>przedmiocie umowy</w:t>
      </w:r>
      <w:r w:rsidRPr="00913DE8">
        <w:rPr>
          <w:rFonts w:ascii="Times New Roman" w:hAnsi="Times New Roman"/>
          <w:sz w:val="24"/>
          <w:szCs w:val="24"/>
        </w:rPr>
        <w:t> </w:t>
      </w:r>
      <w:r w:rsidRPr="003556CC">
        <w:rPr>
          <w:rFonts w:ascii="Times New Roman" w:hAnsi="Times New Roman"/>
          <w:sz w:val="24"/>
          <w:szCs w:val="24"/>
        </w:rPr>
        <w:t>;</w:t>
      </w:r>
    </w:p>
    <w:p w:rsidR="00A37BA7" w:rsidRPr="003556CC" w:rsidRDefault="00A37BA7" w:rsidP="00A37BA7">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A37BA7" w:rsidRPr="003556CC" w:rsidRDefault="00A37BA7" w:rsidP="00A37BA7">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Pr>
          <w:rFonts w:ascii="Times New Roman" w:hAnsi="Times New Roman"/>
          <w:sz w:val="24"/>
          <w:szCs w:val="24"/>
        </w:rPr>
        <w:t>przedmiotu umowy</w:t>
      </w:r>
      <w:r w:rsidRPr="003556CC">
        <w:rPr>
          <w:rFonts w:ascii="Times New Roman" w:hAnsi="Times New Roman"/>
          <w:sz w:val="24"/>
          <w:szCs w:val="24"/>
        </w:rPr>
        <w:t>.</w:t>
      </w:r>
    </w:p>
    <w:p w:rsidR="00A37BA7" w:rsidRDefault="00A37BA7" w:rsidP="00A37BA7">
      <w:pPr>
        <w:pStyle w:val="Akapitzlist"/>
        <w:numPr>
          <w:ilvl w:val="0"/>
          <w:numId w:val="74"/>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A37BA7" w:rsidRPr="00C54523" w:rsidRDefault="00A37BA7" w:rsidP="00A37BA7">
      <w:pPr>
        <w:pStyle w:val="Akapitzlist"/>
        <w:spacing w:after="0"/>
        <w:ind w:left="1068"/>
        <w:jc w:val="both"/>
        <w:rPr>
          <w:rFonts w:ascii="Times New Roman" w:hAnsi="Times New Roman"/>
          <w:sz w:val="24"/>
          <w:szCs w:val="24"/>
        </w:rPr>
      </w:pPr>
    </w:p>
    <w:p w:rsidR="00A37BA7" w:rsidRDefault="00A37BA7" w:rsidP="00A37BA7">
      <w:pPr>
        <w:jc w:val="center"/>
      </w:pPr>
      <w:r>
        <w:t>§ 7</w:t>
      </w:r>
    </w:p>
    <w:p w:rsidR="00A37BA7" w:rsidRDefault="00A37BA7" w:rsidP="00A37BA7">
      <w:pPr>
        <w:ind w:left="708"/>
        <w:jc w:val="both"/>
      </w:pPr>
      <w:r>
        <w:t>Wykonawca zobowiązany jest do poddawania się kontroli przeprowadzanej przez Ministra Zdrowia, w szczególności do przekazywania wymaganej dokumentacji, udzielania wyjaśnień dotyczących realizacji zadania inwestycyjnego oraz zezwalania kontrolującym na wejście na teren, na którym realizowane jest zadanie inwestycyjne.</w:t>
      </w:r>
    </w:p>
    <w:p w:rsidR="00A37BA7" w:rsidRDefault="00A37BA7" w:rsidP="00A37BA7">
      <w:pPr>
        <w:jc w:val="center"/>
      </w:pPr>
    </w:p>
    <w:p w:rsidR="00A37BA7" w:rsidRPr="0026716A" w:rsidRDefault="00A37BA7" w:rsidP="00A37BA7">
      <w:pPr>
        <w:jc w:val="center"/>
      </w:pPr>
      <w:r>
        <w:t>§ 8</w:t>
      </w:r>
    </w:p>
    <w:p w:rsidR="00A37BA7" w:rsidRDefault="00A37BA7" w:rsidP="00A37BA7">
      <w:pPr>
        <w:numPr>
          <w:ilvl w:val="0"/>
          <w:numId w:val="52"/>
        </w:numPr>
        <w:tabs>
          <w:tab w:val="left" w:pos="0"/>
        </w:tabs>
        <w:suppressAutoHyphens/>
        <w:jc w:val="both"/>
      </w:pPr>
      <w:r w:rsidRPr="006D136A">
        <w:t xml:space="preserve">Wartość przedmiotu zamówienia </w:t>
      </w:r>
      <w:r>
        <w:t>wynosi</w:t>
      </w:r>
      <w:r w:rsidRPr="006D136A">
        <w:t xml:space="preserve"> …….zł netto, ……… zł brutto.</w:t>
      </w:r>
    </w:p>
    <w:p w:rsidR="00A37BA7" w:rsidRPr="00DC3A7C" w:rsidRDefault="00A37BA7" w:rsidP="00A37BA7">
      <w:pPr>
        <w:numPr>
          <w:ilvl w:val="0"/>
          <w:numId w:val="52"/>
        </w:numPr>
        <w:tabs>
          <w:tab w:val="left" w:pos="0"/>
        </w:tabs>
        <w:suppressAutoHyphens/>
        <w:jc w:val="both"/>
      </w:pPr>
      <w:r w:rsidRPr="00DC3A7C">
        <w:t>Cena, wskazana w ust. 1, zawiera wszelkie koszty związane z wykonaniem Umowy, łącznie z:</w:t>
      </w:r>
    </w:p>
    <w:p w:rsidR="00A37BA7" w:rsidRPr="00DC3A7C" w:rsidRDefault="00A37BA7" w:rsidP="00A37BA7">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A37BA7" w:rsidRPr="00DC3A7C" w:rsidRDefault="00A37BA7" w:rsidP="00A37BA7">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A37BA7" w:rsidRPr="00DC3A7C" w:rsidRDefault="00A37BA7" w:rsidP="00A37BA7">
      <w:pPr>
        <w:pStyle w:val="Akapitzlist"/>
        <w:numPr>
          <w:ilvl w:val="0"/>
          <w:numId w:val="76"/>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A37BA7" w:rsidRPr="006D136A" w:rsidRDefault="00A37BA7" w:rsidP="00A37BA7">
      <w:pPr>
        <w:numPr>
          <w:ilvl w:val="0"/>
          <w:numId w:val="52"/>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A37BA7" w:rsidRPr="006D136A" w:rsidRDefault="00A37BA7" w:rsidP="00A37BA7">
      <w:pPr>
        <w:numPr>
          <w:ilvl w:val="0"/>
          <w:numId w:val="52"/>
        </w:numPr>
        <w:tabs>
          <w:tab w:val="left" w:pos="0"/>
        </w:tabs>
        <w:suppressAutoHyphens/>
        <w:jc w:val="both"/>
      </w:pPr>
      <w:r w:rsidRPr="006D136A">
        <w:rPr>
          <w:rFonts w:eastAsiaTheme="minorHAnsi"/>
        </w:rPr>
        <w:lastRenderedPageBreak/>
        <w:t xml:space="preserve">Wystawienie faktury nastąpi na podstawie obustronnie podpisanego (bezusterkowego) protokołu </w:t>
      </w:r>
      <w:r>
        <w:t>zdawczo-odbiorczego</w:t>
      </w:r>
      <w:r w:rsidRPr="006D136A">
        <w:rPr>
          <w:rFonts w:eastAsiaTheme="minorHAnsi"/>
        </w:rPr>
        <w:t xml:space="preserve"> sprzętu wraz z montażem. </w:t>
      </w:r>
    </w:p>
    <w:p w:rsidR="00A37BA7" w:rsidRPr="006D136A" w:rsidRDefault="00A37BA7" w:rsidP="00A37BA7">
      <w:pPr>
        <w:numPr>
          <w:ilvl w:val="0"/>
          <w:numId w:val="52"/>
        </w:numPr>
        <w:overflowPunct w:val="0"/>
        <w:autoSpaceDE w:val="0"/>
        <w:jc w:val="both"/>
        <w:textAlignment w:val="baseline"/>
      </w:pPr>
      <w:r w:rsidRPr="006D136A">
        <w:t xml:space="preserve">Wykonawca może przesłać fakturę w formie elektronicznej na adres </w:t>
      </w:r>
      <w:hyperlink r:id="rId28"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29" w:history="1">
        <w:r w:rsidRPr="006D136A">
          <w:rPr>
            <w:rStyle w:val="Hipercze"/>
          </w:rPr>
          <w:t>sekretariat@szpitalwrzesnia.home.pl</w:t>
        </w:r>
      </w:hyperlink>
      <w:r w:rsidRPr="006D136A">
        <w:t xml:space="preserve">. </w:t>
      </w:r>
    </w:p>
    <w:p w:rsidR="00A37BA7" w:rsidRPr="006D136A" w:rsidRDefault="00A37BA7" w:rsidP="00A37BA7">
      <w:pPr>
        <w:pStyle w:val="Akapitzlist"/>
        <w:numPr>
          <w:ilvl w:val="0"/>
          <w:numId w:val="52"/>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A37BA7" w:rsidRDefault="00A37BA7" w:rsidP="00A37BA7"/>
    <w:p w:rsidR="00A37BA7" w:rsidRPr="0026716A" w:rsidRDefault="00A37BA7" w:rsidP="00A37BA7">
      <w:pPr>
        <w:jc w:val="center"/>
      </w:pPr>
      <w:r>
        <w:t>§ 9</w:t>
      </w:r>
    </w:p>
    <w:p w:rsidR="00A37BA7" w:rsidRPr="0026716A" w:rsidRDefault="00A37BA7" w:rsidP="00A37BA7">
      <w:pPr>
        <w:numPr>
          <w:ilvl w:val="0"/>
          <w:numId w:val="53"/>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37BA7" w:rsidRPr="0026716A" w:rsidRDefault="00A37BA7" w:rsidP="00A37BA7">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37BA7" w:rsidRPr="00750C53" w:rsidRDefault="00A37BA7" w:rsidP="00A37BA7">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niewykonania całości zamówieni</w:t>
      </w:r>
      <w:r>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Pr>
          <w:rFonts w:ascii="Times New Roman" w:hAnsi="Times New Roman"/>
          <w:sz w:val="24"/>
          <w:szCs w:val="24"/>
        </w:rPr>
        <w:t>8</w:t>
      </w:r>
      <w:r w:rsidRPr="00750C53">
        <w:rPr>
          <w:rFonts w:ascii="Times New Roman" w:hAnsi="Times New Roman"/>
          <w:sz w:val="24"/>
          <w:szCs w:val="24"/>
        </w:rPr>
        <w:t xml:space="preserve"> ust. 1 za każdy dzień zwłoki, </w:t>
      </w:r>
    </w:p>
    <w:p w:rsidR="00A37BA7" w:rsidRPr="00750C53" w:rsidRDefault="00A37BA7" w:rsidP="00A37BA7">
      <w:pPr>
        <w:pStyle w:val="Akapitzlist"/>
        <w:numPr>
          <w:ilvl w:val="0"/>
          <w:numId w:val="55"/>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8035FC">
        <w:rPr>
          <w:rFonts w:ascii="Times New Roman" w:hAnsi="Times New Roman"/>
          <w:sz w:val="24"/>
          <w:szCs w:val="24"/>
        </w:rPr>
        <w:t>w wykonaniu czynnośc</w:t>
      </w:r>
      <w:r w:rsidRPr="00750C53">
        <w:rPr>
          <w:rFonts w:ascii="Times New Roman" w:hAnsi="Times New Roman"/>
          <w:sz w:val="24"/>
          <w:szCs w:val="24"/>
        </w:rPr>
        <w:t>i o których mowa w § 5 ust. 2 i 3 i § 6 ust. 1 - w wysokości 0,2</w:t>
      </w:r>
      <w:r>
        <w:rPr>
          <w:rFonts w:ascii="Times New Roman" w:hAnsi="Times New Roman"/>
          <w:sz w:val="24"/>
          <w:szCs w:val="24"/>
        </w:rPr>
        <w:t>% kwoty brutto określonej w § 8</w:t>
      </w:r>
      <w:r w:rsidRPr="00750C53">
        <w:rPr>
          <w:rFonts w:ascii="Times New Roman" w:hAnsi="Times New Roman"/>
          <w:sz w:val="24"/>
          <w:szCs w:val="24"/>
        </w:rPr>
        <w:t xml:space="preserve"> ust. 1 za każdy dzień</w:t>
      </w:r>
      <w:r>
        <w:rPr>
          <w:rFonts w:ascii="Times New Roman" w:hAnsi="Times New Roman"/>
          <w:sz w:val="24"/>
          <w:szCs w:val="24"/>
        </w:rPr>
        <w:t>/godzinę</w:t>
      </w:r>
      <w:r w:rsidRPr="00750C53">
        <w:rPr>
          <w:rFonts w:ascii="Times New Roman" w:hAnsi="Times New Roman"/>
          <w:sz w:val="24"/>
          <w:szCs w:val="24"/>
        </w:rPr>
        <w:t xml:space="preserve"> zwłoki,</w:t>
      </w:r>
    </w:p>
    <w:p w:rsidR="00A37BA7" w:rsidRPr="00750C53" w:rsidRDefault="00A37BA7" w:rsidP="00A37BA7">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braku wykonania prze</w:t>
      </w:r>
      <w:r>
        <w:rPr>
          <w:rFonts w:ascii="Times New Roman" w:hAnsi="Times New Roman"/>
          <w:sz w:val="24"/>
          <w:szCs w:val="24"/>
        </w:rPr>
        <w:t xml:space="preserve">glądu o którym mowa w § 5 ust. </w:t>
      </w:r>
      <w:r w:rsidR="008035FC">
        <w:rPr>
          <w:rFonts w:ascii="Times New Roman" w:hAnsi="Times New Roman"/>
          <w:sz w:val="24"/>
          <w:szCs w:val="24"/>
        </w:rPr>
        <w:t>6</w:t>
      </w:r>
      <w:r w:rsidRPr="00750C53">
        <w:rPr>
          <w:rFonts w:ascii="Times New Roman" w:hAnsi="Times New Roman"/>
          <w:sz w:val="24"/>
          <w:szCs w:val="24"/>
        </w:rPr>
        <w:t xml:space="preserve"> w wysokości 0,</w:t>
      </w:r>
      <w:r>
        <w:rPr>
          <w:rFonts w:ascii="Times New Roman" w:hAnsi="Times New Roman"/>
          <w:sz w:val="24"/>
          <w:szCs w:val="24"/>
        </w:rPr>
        <w:t>2</w:t>
      </w:r>
      <w:r w:rsidRPr="00750C53">
        <w:rPr>
          <w:rFonts w:ascii="Times New Roman" w:hAnsi="Times New Roman"/>
          <w:sz w:val="24"/>
          <w:szCs w:val="24"/>
        </w:rPr>
        <w:t xml:space="preserve">% kwoty brutto określonej w § </w:t>
      </w:r>
      <w:r>
        <w:rPr>
          <w:rFonts w:ascii="Times New Roman" w:hAnsi="Times New Roman"/>
          <w:sz w:val="24"/>
          <w:szCs w:val="24"/>
        </w:rPr>
        <w:t>8</w:t>
      </w:r>
      <w:r w:rsidRPr="00750C53">
        <w:rPr>
          <w:rFonts w:ascii="Times New Roman" w:hAnsi="Times New Roman"/>
          <w:sz w:val="24"/>
          <w:szCs w:val="24"/>
        </w:rPr>
        <w:t xml:space="preserve"> ust. 1</w:t>
      </w:r>
      <w:r>
        <w:rPr>
          <w:rFonts w:ascii="Times New Roman" w:hAnsi="Times New Roman"/>
          <w:sz w:val="24"/>
          <w:szCs w:val="24"/>
        </w:rPr>
        <w:t xml:space="preserve"> – za każdy przegląd</w:t>
      </w:r>
      <w:r w:rsidRPr="00750C53">
        <w:rPr>
          <w:rFonts w:ascii="Times New Roman" w:hAnsi="Times New Roman"/>
          <w:sz w:val="24"/>
          <w:szCs w:val="24"/>
        </w:rPr>
        <w:t xml:space="preserve">, </w:t>
      </w:r>
    </w:p>
    <w:p w:rsidR="00A37BA7" w:rsidRPr="00750C53" w:rsidRDefault="00A37BA7" w:rsidP="00A37BA7">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8</w:t>
      </w:r>
      <w:r w:rsidRPr="00750C53">
        <w:rPr>
          <w:rFonts w:ascii="Times New Roman" w:hAnsi="Times New Roman"/>
          <w:sz w:val="24"/>
          <w:szCs w:val="24"/>
        </w:rPr>
        <w:t xml:space="preserve"> ust. 1.</w:t>
      </w:r>
    </w:p>
    <w:p w:rsidR="00A37BA7" w:rsidRPr="0026716A" w:rsidRDefault="00A37BA7" w:rsidP="00A37BA7">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8</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A37BA7" w:rsidRPr="0026716A" w:rsidRDefault="00A37BA7" w:rsidP="00A37BA7">
      <w:pPr>
        <w:pStyle w:val="Akapitzlist"/>
        <w:numPr>
          <w:ilvl w:val="0"/>
          <w:numId w:val="53"/>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37BA7" w:rsidRPr="0026716A" w:rsidRDefault="00A37BA7" w:rsidP="00A37BA7">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37BA7" w:rsidRPr="0026716A" w:rsidRDefault="00A37BA7" w:rsidP="00A37BA7">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37BA7" w:rsidRPr="00C52A3F" w:rsidRDefault="00A37BA7" w:rsidP="00A37BA7">
      <w:pPr>
        <w:pStyle w:val="Akapitzlist"/>
        <w:numPr>
          <w:ilvl w:val="0"/>
          <w:numId w:val="53"/>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8 ust. 1</w:t>
      </w:r>
      <w:r w:rsidRPr="0026716A">
        <w:rPr>
          <w:rFonts w:ascii="Times New Roman" w:hAnsi="Times New Roman"/>
          <w:sz w:val="24"/>
          <w:szCs w:val="24"/>
        </w:rPr>
        <w:t>.</w:t>
      </w:r>
      <w:r>
        <w:rPr>
          <w:rFonts w:ascii="Times New Roman" w:hAnsi="Times New Roman"/>
          <w:sz w:val="24"/>
          <w:szCs w:val="24"/>
        </w:rPr>
        <w:t xml:space="preserve"> </w:t>
      </w:r>
    </w:p>
    <w:p w:rsidR="00A37BA7" w:rsidRPr="009A39BE" w:rsidRDefault="00A37BA7" w:rsidP="00A37BA7">
      <w:pPr>
        <w:pStyle w:val="Akapitzlist"/>
        <w:spacing w:after="0"/>
        <w:ind w:left="1068"/>
        <w:jc w:val="both"/>
        <w:rPr>
          <w:rFonts w:ascii="Times New Roman" w:hAnsi="Times New Roman"/>
          <w:b/>
          <w:sz w:val="24"/>
          <w:szCs w:val="24"/>
        </w:rPr>
      </w:pPr>
    </w:p>
    <w:p w:rsidR="00A37BA7" w:rsidRPr="0026716A" w:rsidRDefault="00A37BA7" w:rsidP="00A37BA7">
      <w:pPr>
        <w:jc w:val="center"/>
      </w:pPr>
      <w:r>
        <w:t>§ 10</w:t>
      </w:r>
    </w:p>
    <w:p w:rsidR="00A37BA7" w:rsidRDefault="00A37BA7" w:rsidP="00A37BA7">
      <w:pPr>
        <w:ind w:left="708"/>
        <w:jc w:val="both"/>
      </w:pPr>
      <w:r w:rsidRPr="0026716A">
        <w:t>Strony oświadczają, iż wierzytelności wynikające z niniejszej umowy nie mogą być przeniesione na osoby trzecie, bez pisemnej zgody Zamawiającego.</w:t>
      </w:r>
    </w:p>
    <w:p w:rsidR="00A37BA7" w:rsidRDefault="00A37BA7" w:rsidP="008035FC"/>
    <w:p w:rsidR="00A37BA7" w:rsidRPr="0026716A" w:rsidRDefault="00A37BA7" w:rsidP="00A37BA7">
      <w:pPr>
        <w:jc w:val="center"/>
      </w:pPr>
      <w:r>
        <w:t>§ 11</w:t>
      </w:r>
    </w:p>
    <w:p w:rsidR="00A37BA7" w:rsidRPr="0026716A" w:rsidRDefault="00A37BA7" w:rsidP="00A37BA7">
      <w:pPr>
        <w:ind w:left="708"/>
        <w:jc w:val="both"/>
      </w:pPr>
      <w:r w:rsidRPr="0026716A">
        <w:t>Strony mają obowiązek niezwłocznie poinformować się wzajemnie o wszelkich zmianach statusu prawnego swojej firmy, a także o wszczęciu postępowania upadłościowego, układowego i likwidacyjnego.</w:t>
      </w:r>
    </w:p>
    <w:p w:rsidR="00A37BA7" w:rsidRDefault="00A37BA7" w:rsidP="00A37BA7">
      <w:pPr>
        <w:jc w:val="center"/>
      </w:pPr>
    </w:p>
    <w:p w:rsidR="008035FC" w:rsidRDefault="008035FC" w:rsidP="00A37BA7">
      <w:pPr>
        <w:jc w:val="center"/>
      </w:pPr>
    </w:p>
    <w:p w:rsidR="00A37BA7" w:rsidRPr="0026716A" w:rsidRDefault="00A37BA7" w:rsidP="00A37BA7">
      <w:pPr>
        <w:jc w:val="center"/>
      </w:pPr>
      <w:r>
        <w:lastRenderedPageBreak/>
        <w:t>§ 12</w:t>
      </w:r>
    </w:p>
    <w:p w:rsidR="00A37BA7" w:rsidRPr="0085107B" w:rsidRDefault="00A37BA7" w:rsidP="00A37BA7">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A37BA7" w:rsidRDefault="00A37BA7" w:rsidP="00A37BA7">
      <w:pPr>
        <w:numPr>
          <w:ilvl w:val="0"/>
          <w:numId w:val="6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A37BA7" w:rsidRDefault="00A37BA7" w:rsidP="00A37BA7">
      <w:pPr>
        <w:numPr>
          <w:ilvl w:val="0"/>
          <w:numId w:val="61"/>
        </w:numPr>
        <w:tabs>
          <w:tab w:val="left" w:pos="851"/>
        </w:tabs>
        <w:suppressAutoHyphens/>
        <w:spacing w:line="21" w:lineRule="atLeast"/>
        <w:jc w:val="both"/>
      </w:pPr>
      <w:r>
        <w:t>zmiany określone w art. 455 ust. 1 pkt. 2 lit. b, pkt. 3 i 4, ust. 2 przy zachowaniu zasad określonych w tym artykule.</w:t>
      </w:r>
    </w:p>
    <w:p w:rsidR="00A37BA7" w:rsidRDefault="00A37BA7" w:rsidP="00A37BA7">
      <w:pPr>
        <w:numPr>
          <w:ilvl w:val="0"/>
          <w:numId w:val="58"/>
        </w:numPr>
        <w:tabs>
          <w:tab w:val="left" w:pos="426"/>
        </w:tabs>
        <w:suppressAutoHyphens/>
        <w:spacing w:line="21" w:lineRule="atLeast"/>
        <w:jc w:val="both"/>
      </w:pPr>
      <w:r>
        <w:t>Warunki dokonania zmian:</w:t>
      </w:r>
    </w:p>
    <w:p w:rsidR="00A37BA7" w:rsidRDefault="00A37BA7" w:rsidP="00A37BA7">
      <w:pPr>
        <w:numPr>
          <w:ilvl w:val="0"/>
          <w:numId w:val="5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A37BA7" w:rsidRDefault="00A37BA7" w:rsidP="00A37BA7">
      <w:pPr>
        <w:numPr>
          <w:ilvl w:val="0"/>
          <w:numId w:val="59"/>
        </w:numPr>
        <w:tabs>
          <w:tab w:val="left" w:pos="426"/>
        </w:tabs>
        <w:suppressAutoHyphens/>
        <w:spacing w:line="21" w:lineRule="atLeast"/>
        <w:jc w:val="both"/>
      </w:pPr>
      <w:r>
        <w:t>strona występująca o zmianę postanowień niniejszej umowy zobowiązana jest do złożenia wniosku o zmianę postanowień umowy.</w:t>
      </w:r>
    </w:p>
    <w:p w:rsidR="00A37BA7" w:rsidRDefault="00A37BA7" w:rsidP="00A37BA7">
      <w:pPr>
        <w:numPr>
          <w:ilvl w:val="0"/>
          <w:numId w:val="58"/>
        </w:numPr>
        <w:tabs>
          <w:tab w:val="left" w:pos="426"/>
        </w:tabs>
        <w:suppressAutoHyphens/>
        <w:spacing w:line="21" w:lineRule="atLeast"/>
        <w:jc w:val="both"/>
      </w:pPr>
      <w:r>
        <w:t>Wniosek, o którym mowa w ust. 2 pkt. 2 musi zawierać:</w:t>
      </w:r>
    </w:p>
    <w:p w:rsidR="00A37BA7" w:rsidRDefault="00A37BA7" w:rsidP="00A37BA7">
      <w:pPr>
        <w:numPr>
          <w:ilvl w:val="0"/>
          <w:numId w:val="60"/>
        </w:numPr>
        <w:tabs>
          <w:tab w:val="left" w:pos="426"/>
        </w:tabs>
        <w:suppressAutoHyphens/>
        <w:spacing w:line="21" w:lineRule="atLeast"/>
        <w:jc w:val="both"/>
      </w:pPr>
      <w:r>
        <w:t>opis propozycji zmiany;</w:t>
      </w:r>
    </w:p>
    <w:p w:rsidR="00A37BA7" w:rsidRDefault="00A37BA7" w:rsidP="00A37BA7">
      <w:pPr>
        <w:numPr>
          <w:ilvl w:val="0"/>
          <w:numId w:val="60"/>
        </w:numPr>
        <w:tabs>
          <w:tab w:val="left" w:pos="426"/>
        </w:tabs>
        <w:suppressAutoHyphens/>
        <w:spacing w:line="21" w:lineRule="atLeast"/>
        <w:jc w:val="both"/>
      </w:pPr>
      <w:r>
        <w:t>uzasadnienie zmiany;</w:t>
      </w:r>
    </w:p>
    <w:p w:rsidR="00A37BA7" w:rsidRDefault="00A37BA7" w:rsidP="00A37BA7">
      <w:pPr>
        <w:numPr>
          <w:ilvl w:val="0"/>
          <w:numId w:val="60"/>
        </w:numPr>
        <w:tabs>
          <w:tab w:val="left" w:pos="426"/>
        </w:tabs>
        <w:suppressAutoHyphens/>
        <w:spacing w:line="21" w:lineRule="atLeast"/>
        <w:jc w:val="both"/>
      </w:pPr>
      <w:r>
        <w:t>opis wpływu zmiany na warunki realizacji umowy.</w:t>
      </w:r>
    </w:p>
    <w:p w:rsidR="00A37BA7" w:rsidRDefault="00A37BA7" w:rsidP="00A37BA7">
      <w:pPr>
        <w:numPr>
          <w:ilvl w:val="0"/>
          <w:numId w:val="58"/>
        </w:numPr>
        <w:tabs>
          <w:tab w:val="left" w:pos="426"/>
        </w:tabs>
        <w:suppressAutoHyphens/>
        <w:spacing w:line="21" w:lineRule="atLeast"/>
        <w:jc w:val="both"/>
      </w:pPr>
      <w:r>
        <w:t>Zmiany umowy nie mogą:</w:t>
      </w:r>
    </w:p>
    <w:p w:rsidR="00A37BA7" w:rsidRDefault="00A37BA7" w:rsidP="00A37BA7">
      <w:pPr>
        <w:numPr>
          <w:ilvl w:val="0"/>
          <w:numId w:val="5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A37BA7" w:rsidRDefault="00A37BA7" w:rsidP="00A37BA7">
      <w:pPr>
        <w:numPr>
          <w:ilvl w:val="0"/>
          <w:numId w:val="57"/>
        </w:numPr>
        <w:tabs>
          <w:tab w:val="left" w:pos="426"/>
        </w:tabs>
        <w:suppressAutoHyphens/>
        <w:spacing w:line="21" w:lineRule="atLeast"/>
        <w:jc w:val="both"/>
      </w:pPr>
      <w:r>
        <w:t>naruszać równowagi ekonomicznej stron umowy na korzyść Wykonawcy, w sposób nieprzewidziany w pierwotnej umowie;</w:t>
      </w:r>
    </w:p>
    <w:p w:rsidR="00A37BA7" w:rsidRDefault="00A37BA7" w:rsidP="00A37BA7">
      <w:pPr>
        <w:numPr>
          <w:ilvl w:val="0"/>
          <w:numId w:val="57"/>
        </w:numPr>
        <w:tabs>
          <w:tab w:val="left" w:pos="426"/>
        </w:tabs>
        <w:suppressAutoHyphens/>
        <w:spacing w:line="21" w:lineRule="atLeast"/>
        <w:jc w:val="both"/>
      </w:pPr>
      <w:r>
        <w:t>w sposób znaczny rozszerzać albo zmniejszać zakresu świadczeń i zobowiązań wynikających z umowy;</w:t>
      </w:r>
    </w:p>
    <w:p w:rsidR="00A37BA7" w:rsidRDefault="00A37BA7" w:rsidP="00A37BA7">
      <w:pPr>
        <w:numPr>
          <w:ilvl w:val="0"/>
          <w:numId w:val="5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A37BA7" w:rsidRPr="0026716A" w:rsidRDefault="00A37BA7" w:rsidP="00A37BA7">
      <w:pPr>
        <w:tabs>
          <w:tab w:val="left" w:pos="426"/>
        </w:tabs>
        <w:spacing w:line="21" w:lineRule="atLeast"/>
        <w:jc w:val="both"/>
      </w:pPr>
    </w:p>
    <w:p w:rsidR="00A37BA7" w:rsidRPr="0026716A" w:rsidRDefault="00A37BA7" w:rsidP="00A37BA7">
      <w:pPr>
        <w:jc w:val="center"/>
      </w:pPr>
      <w:r>
        <w:t>§ 13</w:t>
      </w:r>
    </w:p>
    <w:p w:rsidR="00A37BA7" w:rsidRDefault="00A37BA7" w:rsidP="00A37BA7">
      <w:pPr>
        <w:ind w:left="708"/>
        <w:jc w:val="both"/>
      </w:pPr>
      <w:r w:rsidRPr="0026716A">
        <w:t>Spory mogące powstać na tle stosowania niniejszej umowy strony poddają pod rozstrzygnięcie sądowi właściwemu miejscowo dla siedziby Zamawiającego.</w:t>
      </w:r>
    </w:p>
    <w:p w:rsidR="00A37BA7" w:rsidRDefault="00A37BA7" w:rsidP="00A37BA7">
      <w:pPr>
        <w:jc w:val="both"/>
      </w:pPr>
    </w:p>
    <w:p w:rsidR="00A37BA7" w:rsidRPr="0013736A" w:rsidRDefault="00A37BA7" w:rsidP="00A37BA7">
      <w:pPr>
        <w:jc w:val="center"/>
      </w:pPr>
      <w:r>
        <w:t>§ 14</w:t>
      </w:r>
    </w:p>
    <w:p w:rsidR="00A37BA7" w:rsidRPr="0026716A" w:rsidRDefault="00A37BA7" w:rsidP="00A37BA7">
      <w:pPr>
        <w:tabs>
          <w:tab w:val="left" w:pos="426"/>
        </w:tabs>
        <w:suppressAutoHyphens/>
        <w:spacing w:line="21" w:lineRule="atLeast"/>
        <w:jc w:val="both"/>
      </w:pPr>
      <w:r w:rsidRPr="0013736A">
        <w:tab/>
      </w:r>
      <w:r w:rsidRPr="0013736A">
        <w:tab/>
        <w:t>Wszelkie zmiany Umowy wymagają formy pisemnej pod rygorem nieważności.</w:t>
      </w:r>
    </w:p>
    <w:p w:rsidR="00A37BA7" w:rsidRDefault="00A37BA7" w:rsidP="00A37BA7">
      <w:pPr>
        <w:jc w:val="center"/>
      </w:pPr>
    </w:p>
    <w:p w:rsidR="00A37BA7" w:rsidRPr="0026716A" w:rsidRDefault="00A37BA7" w:rsidP="00A37BA7">
      <w:pPr>
        <w:jc w:val="center"/>
      </w:pPr>
      <w:r>
        <w:t>§15</w:t>
      </w:r>
    </w:p>
    <w:p w:rsidR="00A37BA7" w:rsidRPr="00750C53" w:rsidRDefault="00A37BA7" w:rsidP="00A37BA7">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A37BA7" w:rsidRDefault="00A37BA7" w:rsidP="00A37BA7">
      <w:pPr>
        <w:jc w:val="center"/>
      </w:pPr>
    </w:p>
    <w:p w:rsidR="00A37BA7" w:rsidRPr="0026716A" w:rsidRDefault="00A37BA7" w:rsidP="00A37BA7">
      <w:pPr>
        <w:jc w:val="center"/>
      </w:pPr>
      <w:r>
        <w:t>§16</w:t>
      </w:r>
    </w:p>
    <w:p w:rsidR="00A37BA7" w:rsidRDefault="00A37BA7" w:rsidP="00A37BA7">
      <w:pPr>
        <w:ind w:left="708"/>
        <w:jc w:val="both"/>
        <w:rPr>
          <w:color w:val="000000"/>
        </w:rPr>
      </w:pPr>
      <w:r w:rsidRPr="0026716A">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w:t>
      </w:r>
      <w:r w:rsidRPr="0026716A">
        <w:rPr>
          <w:color w:val="000000"/>
        </w:rPr>
        <w:lastRenderedPageBreak/>
        <w:t>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37BA7" w:rsidRDefault="00A37BA7" w:rsidP="00A37BA7"/>
    <w:p w:rsidR="00A37BA7" w:rsidRPr="0026716A" w:rsidRDefault="00A37BA7" w:rsidP="00A37BA7">
      <w:pPr>
        <w:jc w:val="center"/>
      </w:pPr>
      <w:r>
        <w:t>§17</w:t>
      </w:r>
    </w:p>
    <w:p w:rsidR="00A37BA7" w:rsidRDefault="00A37BA7" w:rsidP="00A37BA7">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1790</w:t>
      </w:r>
      <w:r w:rsidRPr="0026716A">
        <w:t>).</w:t>
      </w:r>
    </w:p>
    <w:p w:rsidR="00A37BA7" w:rsidRPr="0026716A" w:rsidRDefault="00A37BA7" w:rsidP="00A37BA7">
      <w:pPr>
        <w:ind w:left="708"/>
        <w:jc w:val="both"/>
      </w:pPr>
    </w:p>
    <w:p w:rsidR="00A37BA7" w:rsidRPr="0026716A" w:rsidRDefault="00A37BA7" w:rsidP="00A37BA7">
      <w:pPr>
        <w:jc w:val="center"/>
      </w:pPr>
      <w:r>
        <w:t>§ 18</w:t>
      </w:r>
    </w:p>
    <w:p w:rsidR="00A37BA7" w:rsidRDefault="00A37BA7" w:rsidP="00A37BA7">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A37BA7" w:rsidRPr="0026716A" w:rsidRDefault="00A37BA7" w:rsidP="00A37BA7">
      <w:pPr>
        <w:ind w:left="708"/>
        <w:jc w:val="both"/>
        <w:rPr>
          <w:b/>
        </w:rPr>
      </w:pPr>
    </w:p>
    <w:p w:rsidR="00A37BA7" w:rsidRPr="0026716A" w:rsidRDefault="00A37BA7" w:rsidP="00A37BA7">
      <w:pPr>
        <w:ind w:firstLine="708"/>
        <w:jc w:val="both"/>
        <w:rPr>
          <w:b/>
        </w:rPr>
      </w:pPr>
      <w:r w:rsidRPr="0026716A">
        <w:rPr>
          <w:b/>
        </w:rPr>
        <w:t>Załączniki:</w:t>
      </w:r>
    </w:p>
    <w:p w:rsidR="00A37BA7" w:rsidRPr="0026716A" w:rsidRDefault="00A37BA7" w:rsidP="00A37BA7">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Oferta</w:t>
      </w:r>
    </w:p>
    <w:p w:rsidR="00A37BA7" w:rsidRPr="0026716A" w:rsidRDefault="00A37BA7" w:rsidP="00A37BA7">
      <w:pPr>
        <w:pStyle w:val="Akapitzlist"/>
        <w:numPr>
          <w:ilvl w:val="0"/>
          <w:numId w:val="56"/>
        </w:numPr>
        <w:jc w:val="both"/>
        <w:rPr>
          <w:rFonts w:ascii="Times New Roman" w:hAnsi="Times New Roman"/>
          <w:b/>
          <w:sz w:val="24"/>
          <w:szCs w:val="24"/>
        </w:rPr>
      </w:pPr>
      <w:r>
        <w:rPr>
          <w:rFonts w:ascii="Times New Roman" w:hAnsi="Times New Roman"/>
          <w:sz w:val="24"/>
          <w:szCs w:val="24"/>
        </w:rPr>
        <w:t>SWZ</w:t>
      </w:r>
    </w:p>
    <w:p w:rsidR="00A37BA7" w:rsidRPr="0026716A" w:rsidRDefault="00A37BA7" w:rsidP="00A37BA7">
      <w:pPr>
        <w:widowControl w:val="0"/>
        <w:adjustRightInd w:val="0"/>
        <w:spacing w:after="120"/>
        <w:textAlignment w:val="baseline"/>
        <w:rPr>
          <w:rFonts w:eastAsia="Calibri"/>
          <w:lang w:eastAsia="en-US"/>
        </w:rPr>
      </w:pPr>
    </w:p>
    <w:p w:rsidR="009679AD" w:rsidRPr="00A37BA7" w:rsidRDefault="00A37BA7" w:rsidP="00A37BA7">
      <w:pPr>
        <w:pStyle w:val="rozdzia"/>
        <w:spacing w:line="276" w:lineRule="auto"/>
        <w:ind w:right="-341"/>
        <w:jc w:val="center"/>
        <w:rPr>
          <w:rFonts w:ascii="Times New Roman" w:hAnsi="Times New Roman"/>
          <w:sz w:val="24"/>
          <w:szCs w:val="24"/>
        </w:rPr>
      </w:pPr>
      <w:r w:rsidRPr="00A37BA7">
        <w:rPr>
          <w:rFonts w:ascii="Times New Roman" w:eastAsia="Calibri" w:hAnsi="Times New Roman"/>
          <w:sz w:val="24"/>
          <w:szCs w:val="24"/>
          <w:lang w:eastAsia="en-US"/>
        </w:rPr>
        <w:t xml:space="preserve">Zamawiający </w:t>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r>
      <w:r w:rsidRPr="00A37BA7">
        <w:rPr>
          <w:rFonts w:ascii="Times New Roman" w:eastAsia="Calibri" w:hAnsi="Times New Roman"/>
          <w:sz w:val="24"/>
          <w:szCs w:val="24"/>
          <w:lang w:eastAsia="en-US"/>
        </w:rPr>
        <w:tab/>
        <w:t>Wykonawca</w:t>
      </w:r>
      <w:r w:rsidRPr="00A37BA7">
        <w:rPr>
          <w:rFonts w:ascii="Times New Roman" w:eastAsia="Calibri" w:hAnsi="Times New Roman"/>
          <w:sz w:val="24"/>
          <w:szCs w:val="24"/>
          <w:lang w:eastAsia="en-US"/>
        </w:rPr>
        <w:tab/>
      </w:r>
    </w:p>
    <w:p w:rsidR="009679AD" w:rsidRDefault="009679AD" w:rsidP="00B554E1">
      <w:pPr>
        <w:pStyle w:val="rozdzia"/>
        <w:spacing w:line="276" w:lineRule="auto"/>
        <w:ind w:left="0" w:right="-341" w:firstLine="0"/>
        <w:rPr>
          <w:rFonts w:ascii="Times New Roman" w:hAnsi="Times New Roman"/>
          <w:sz w:val="24"/>
          <w:szCs w:val="24"/>
        </w:rPr>
      </w:pPr>
    </w:p>
    <w:p w:rsidR="0049461B" w:rsidRPr="000A7F93" w:rsidRDefault="0049461B" w:rsidP="00F211F2">
      <w:pPr>
        <w:widowControl w:val="0"/>
        <w:adjustRightInd w:val="0"/>
        <w:spacing w:after="120"/>
        <w:jc w:val="both"/>
        <w:textAlignment w:val="baseline"/>
        <w:rPr>
          <w:rFonts w:eastAsia="Calibri"/>
          <w:b/>
          <w:lang w:eastAsia="en-US"/>
        </w:rPr>
      </w:pPr>
    </w:p>
    <w:sectPr w:rsidR="0049461B" w:rsidRPr="000A7F93" w:rsidSect="005B5EAB">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01" w:rsidRDefault="00B94301" w:rsidP="00BD3D5A">
      <w:r>
        <w:separator/>
      </w:r>
    </w:p>
  </w:endnote>
  <w:endnote w:type="continuationSeparator" w:id="0">
    <w:p w:rsidR="00B94301" w:rsidRDefault="00B94301"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aramond">
    <w:panose1 w:val="020205020503060202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A6" w:rsidRDefault="003B29A6">
    <w:pPr>
      <w:pStyle w:val="Stopka"/>
      <w:rPr>
        <w:sz w:val="18"/>
        <w:szCs w:val="18"/>
      </w:rPr>
    </w:pPr>
    <w:r>
      <w:rPr>
        <w:noProof/>
        <w:sz w:val="18"/>
        <w:szCs w:val="18"/>
      </w:rPr>
      <w:pict>
        <v:line id="_x0000_s1025" style="position:absolute;z-index:251657216" from="0,5.05pt" to="459pt,5.05pt"/>
      </w:pict>
    </w:r>
  </w:p>
  <w:p w:rsidR="003B29A6" w:rsidRDefault="003B29A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80991">
      <w:rPr>
        <w:rStyle w:val="Numerstrony"/>
        <w:noProof/>
        <w:sz w:val="18"/>
        <w:szCs w:val="18"/>
      </w:rPr>
      <w:t>35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80991">
      <w:rPr>
        <w:rStyle w:val="Numerstrony"/>
        <w:noProof/>
        <w:sz w:val="18"/>
        <w:szCs w:val="18"/>
      </w:rPr>
      <w:t>35</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01" w:rsidRDefault="00B94301" w:rsidP="00BD3D5A">
      <w:r>
        <w:separator/>
      </w:r>
    </w:p>
  </w:footnote>
  <w:footnote w:type="continuationSeparator" w:id="0">
    <w:p w:rsidR="00B94301" w:rsidRDefault="00B94301" w:rsidP="00BD3D5A">
      <w:r>
        <w:continuationSeparator/>
      </w:r>
    </w:p>
  </w:footnote>
  <w:footnote w:id="1">
    <w:p w:rsidR="003B29A6" w:rsidRPr="00C37CD2" w:rsidRDefault="003B29A6"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A6" w:rsidRDefault="003B29A6">
    <w:pPr>
      <w:pStyle w:val="Nagwek"/>
    </w:pPr>
    <w:r w:rsidRPr="002A33DE">
      <w:rPr>
        <w:noProof/>
      </w:rPr>
      <w:drawing>
        <wp:anchor distT="0" distB="0" distL="114300" distR="114300" simplePos="0" relativeHeight="251661312" behindDoc="0" locked="0" layoutInCell="1" allowOverlap="1">
          <wp:simplePos x="0" y="0"/>
          <wp:positionH relativeFrom="column">
            <wp:posOffset>-656590</wp:posOffset>
          </wp:positionH>
          <wp:positionV relativeFrom="paragraph">
            <wp:posOffset>-252095</wp:posOffset>
          </wp:positionV>
          <wp:extent cx="7559675" cy="944880"/>
          <wp:effectExtent l="19050" t="0" r="317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A6" w:rsidRDefault="003B29A6">
    <w:pPr>
      <w:pStyle w:val="Nagwek"/>
    </w:pPr>
    <w:r w:rsidRPr="002A33DE">
      <w:rPr>
        <w:noProof/>
      </w:rPr>
      <w:drawing>
        <wp:anchor distT="0" distB="0" distL="114300" distR="114300" simplePos="0" relativeHeight="251659264" behindDoc="0" locked="0" layoutInCell="1" allowOverlap="1">
          <wp:simplePos x="0" y="0"/>
          <wp:positionH relativeFrom="column">
            <wp:posOffset>-808990</wp:posOffset>
          </wp:positionH>
          <wp:positionV relativeFrom="paragraph">
            <wp:posOffset>-404495</wp:posOffset>
          </wp:positionV>
          <wp:extent cx="7559675" cy="944880"/>
          <wp:effectExtent l="19050" t="0" r="317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FB109D8"/>
    <w:multiLevelType w:val="hybridMultilevel"/>
    <w:tmpl w:val="AEB28AB2"/>
    <w:lvl w:ilvl="0" w:tplc="444EF9D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015"/>
        </w:tabs>
        <w:ind w:left="1015" w:hanging="360"/>
      </w:pPr>
    </w:lvl>
    <w:lvl w:ilvl="2" w:tplc="FFFFFFFF" w:tentative="1">
      <w:start w:val="1"/>
      <w:numFmt w:val="lowerRoman"/>
      <w:lvlText w:val="%3."/>
      <w:lvlJc w:val="right"/>
      <w:pPr>
        <w:tabs>
          <w:tab w:val="num" w:pos="1735"/>
        </w:tabs>
        <w:ind w:left="1735" w:hanging="180"/>
      </w:pPr>
    </w:lvl>
    <w:lvl w:ilvl="3" w:tplc="FFFFFFFF" w:tentative="1">
      <w:start w:val="1"/>
      <w:numFmt w:val="decimal"/>
      <w:lvlText w:val="%4."/>
      <w:lvlJc w:val="left"/>
      <w:pPr>
        <w:tabs>
          <w:tab w:val="num" w:pos="2455"/>
        </w:tabs>
        <w:ind w:left="2455" w:hanging="360"/>
      </w:pPr>
    </w:lvl>
    <w:lvl w:ilvl="4" w:tplc="FFFFFFFF" w:tentative="1">
      <w:start w:val="1"/>
      <w:numFmt w:val="lowerLetter"/>
      <w:lvlText w:val="%5."/>
      <w:lvlJc w:val="left"/>
      <w:pPr>
        <w:tabs>
          <w:tab w:val="num" w:pos="3175"/>
        </w:tabs>
        <w:ind w:left="3175" w:hanging="360"/>
      </w:pPr>
    </w:lvl>
    <w:lvl w:ilvl="5" w:tplc="FFFFFFFF" w:tentative="1">
      <w:start w:val="1"/>
      <w:numFmt w:val="lowerRoman"/>
      <w:lvlText w:val="%6."/>
      <w:lvlJc w:val="right"/>
      <w:pPr>
        <w:tabs>
          <w:tab w:val="num" w:pos="3895"/>
        </w:tabs>
        <w:ind w:left="3895" w:hanging="180"/>
      </w:pPr>
    </w:lvl>
    <w:lvl w:ilvl="6" w:tplc="FFFFFFFF" w:tentative="1">
      <w:start w:val="1"/>
      <w:numFmt w:val="decimal"/>
      <w:lvlText w:val="%7."/>
      <w:lvlJc w:val="left"/>
      <w:pPr>
        <w:tabs>
          <w:tab w:val="num" w:pos="4615"/>
        </w:tabs>
        <w:ind w:left="4615" w:hanging="360"/>
      </w:pPr>
    </w:lvl>
    <w:lvl w:ilvl="7" w:tplc="FFFFFFFF" w:tentative="1">
      <w:start w:val="1"/>
      <w:numFmt w:val="lowerLetter"/>
      <w:lvlText w:val="%8."/>
      <w:lvlJc w:val="left"/>
      <w:pPr>
        <w:tabs>
          <w:tab w:val="num" w:pos="5335"/>
        </w:tabs>
        <w:ind w:left="5335" w:hanging="360"/>
      </w:pPr>
    </w:lvl>
    <w:lvl w:ilvl="8" w:tplc="FFFFFFFF" w:tentative="1">
      <w:start w:val="1"/>
      <w:numFmt w:val="lowerRoman"/>
      <w:lvlText w:val="%9."/>
      <w:lvlJc w:val="right"/>
      <w:pPr>
        <w:tabs>
          <w:tab w:val="num" w:pos="6055"/>
        </w:tabs>
        <w:ind w:left="6055" w:hanging="180"/>
      </w:pPr>
    </w:lvl>
  </w:abstractNum>
  <w:abstractNum w:abstractNumId="3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2AE30B2"/>
    <w:multiLevelType w:val="hybridMultilevel"/>
    <w:tmpl w:val="AF8C1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D32553"/>
    <w:multiLevelType w:val="hybridMultilevel"/>
    <w:tmpl w:val="399EB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3D7044BB"/>
    <w:multiLevelType w:val="hybridMultilevel"/>
    <w:tmpl w:val="E4A05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48CA4103"/>
    <w:multiLevelType w:val="hybridMultilevel"/>
    <w:tmpl w:val="079AEA30"/>
    <w:lvl w:ilvl="0" w:tplc="BAEA4B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2">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7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2">
    <w:nsid w:val="69BE7208"/>
    <w:multiLevelType w:val="hybridMultilevel"/>
    <w:tmpl w:val="C7826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35A02C0"/>
    <w:multiLevelType w:val="hybridMultilevel"/>
    <w:tmpl w:val="FC888AEA"/>
    <w:lvl w:ilvl="0" w:tplc="AF5013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3">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7">
    <w:nsid w:val="7FA66305"/>
    <w:multiLevelType w:val="hybridMultilevel"/>
    <w:tmpl w:val="9B3E43A6"/>
    <w:lvl w:ilvl="0" w:tplc="960AABF8">
      <w:start w:val="1"/>
      <w:numFmt w:val="decimal"/>
      <w:lvlText w:val="%1)"/>
      <w:lvlJc w:val="left"/>
      <w:pPr>
        <w:ind w:left="791" w:hanging="360"/>
      </w:pPr>
      <w:rPr>
        <w:rFonts w:ascii="Times New Roman" w:hAnsi="Times New Roman" w:hint="default"/>
        <w:b w:val="0"/>
        <w:color w:val="auto"/>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4"/>
  </w:num>
  <w:num w:numId="3">
    <w:abstractNumId w:val="78"/>
  </w:num>
  <w:num w:numId="4">
    <w:abstractNumId w:val="24"/>
  </w:num>
  <w:num w:numId="5">
    <w:abstractNumId w:val="41"/>
  </w:num>
  <w:num w:numId="6">
    <w:abstractNumId w:val="50"/>
  </w:num>
  <w:num w:numId="7">
    <w:abstractNumId w:val="77"/>
  </w:num>
  <w:num w:numId="8">
    <w:abstractNumId w:val="86"/>
  </w:num>
  <w:num w:numId="9">
    <w:abstractNumId w:val="42"/>
  </w:num>
  <w:num w:numId="10">
    <w:abstractNumId w:val="6"/>
  </w:num>
  <w:num w:numId="11">
    <w:abstractNumId w:val="80"/>
  </w:num>
  <w:num w:numId="12">
    <w:abstractNumId w:val="46"/>
  </w:num>
  <w:num w:numId="13">
    <w:abstractNumId w:val="96"/>
  </w:num>
  <w:num w:numId="14">
    <w:abstractNumId w:val="97"/>
  </w:num>
  <w:num w:numId="15">
    <w:abstractNumId w:val="80"/>
    <w:lvlOverride w:ilvl="0">
      <w:startOverride w:val="1"/>
    </w:lvlOverride>
  </w:num>
  <w:num w:numId="16">
    <w:abstractNumId w:val="35"/>
  </w:num>
  <w:num w:numId="17">
    <w:abstractNumId w:val="69"/>
  </w:num>
  <w:num w:numId="18">
    <w:abstractNumId w:val="20"/>
  </w:num>
  <w:num w:numId="19">
    <w:abstractNumId w:val="22"/>
  </w:num>
  <w:num w:numId="20">
    <w:abstractNumId w:val="94"/>
  </w:num>
  <w:num w:numId="21">
    <w:abstractNumId w:val="13"/>
  </w:num>
  <w:num w:numId="22">
    <w:abstractNumId w:val="61"/>
  </w:num>
  <w:num w:numId="23">
    <w:abstractNumId w:val="62"/>
  </w:num>
  <w:num w:numId="24">
    <w:abstractNumId w:val="79"/>
  </w:num>
  <w:num w:numId="25">
    <w:abstractNumId w:val="19"/>
  </w:num>
  <w:num w:numId="26">
    <w:abstractNumId w:val="11"/>
  </w:num>
  <w:num w:numId="27">
    <w:abstractNumId w:val="85"/>
  </w:num>
  <w:num w:numId="28">
    <w:abstractNumId w:val="58"/>
  </w:num>
  <w:num w:numId="29">
    <w:abstractNumId w:val="32"/>
  </w:num>
  <w:num w:numId="30">
    <w:abstractNumId w:val="57"/>
  </w:num>
  <w:num w:numId="31">
    <w:abstractNumId w:val="30"/>
  </w:num>
  <w:num w:numId="32">
    <w:abstractNumId w:val="65"/>
  </w:num>
  <w:num w:numId="33">
    <w:abstractNumId w:val="51"/>
  </w:num>
  <w:num w:numId="34">
    <w:abstractNumId w:val="17"/>
  </w:num>
  <w:num w:numId="35">
    <w:abstractNumId w:val="31"/>
  </w:num>
  <w:num w:numId="36">
    <w:abstractNumId w:val="55"/>
  </w:num>
  <w:num w:numId="37">
    <w:abstractNumId w:val="23"/>
  </w:num>
  <w:num w:numId="38">
    <w:abstractNumId w:val="73"/>
  </w:num>
  <w:num w:numId="39">
    <w:abstractNumId w:val="49"/>
  </w:num>
  <w:num w:numId="40">
    <w:abstractNumId w:val="37"/>
  </w:num>
  <w:num w:numId="41">
    <w:abstractNumId w:val="91"/>
  </w:num>
  <w:num w:numId="42">
    <w:abstractNumId w:val="71"/>
  </w:num>
  <w:num w:numId="43">
    <w:abstractNumId w:val="59"/>
  </w:num>
  <w:num w:numId="44">
    <w:abstractNumId w:val="25"/>
  </w:num>
  <w:num w:numId="45">
    <w:abstractNumId w:val="38"/>
  </w:num>
  <w:num w:numId="46">
    <w:abstractNumId w:val="53"/>
  </w:num>
  <w:num w:numId="47">
    <w:abstractNumId w:val="74"/>
  </w:num>
  <w:num w:numId="48">
    <w:abstractNumId w:val="36"/>
  </w:num>
  <w:num w:numId="49">
    <w:abstractNumId w:val="75"/>
  </w:num>
  <w:num w:numId="50">
    <w:abstractNumId w:val="45"/>
  </w:num>
  <w:num w:numId="51">
    <w:abstractNumId w:val="70"/>
  </w:num>
  <w:num w:numId="52">
    <w:abstractNumId w:val="89"/>
  </w:num>
  <w:num w:numId="53">
    <w:abstractNumId w:val="27"/>
  </w:num>
  <w:num w:numId="54">
    <w:abstractNumId w:val="90"/>
  </w:num>
  <w:num w:numId="55">
    <w:abstractNumId w:val="12"/>
  </w:num>
  <w:num w:numId="56">
    <w:abstractNumId w:val="81"/>
  </w:num>
  <w:num w:numId="57">
    <w:abstractNumId w:val="93"/>
  </w:num>
  <w:num w:numId="58">
    <w:abstractNumId w:val="76"/>
  </w:num>
  <w:num w:numId="59">
    <w:abstractNumId w:val="48"/>
  </w:num>
  <w:num w:numId="60">
    <w:abstractNumId w:val="95"/>
  </w:num>
  <w:num w:numId="61">
    <w:abstractNumId w:val="64"/>
  </w:num>
  <w:num w:numId="62">
    <w:abstractNumId w:val="67"/>
  </w:num>
  <w:num w:numId="63">
    <w:abstractNumId w:val="47"/>
  </w:num>
  <w:num w:numId="64">
    <w:abstractNumId w:val="0"/>
  </w:num>
  <w:num w:numId="65">
    <w:abstractNumId w:val="82"/>
  </w:num>
  <w:num w:numId="66">
    <w:abstractNumId w:val="40"/>
  </w:num>
  <w:num w:numId="67">
    <w:abstractNumId w:val="52"/>
  </w:num>
  <w:num w:numId="68">
    <w:abstractNumId w:val="33"/>
  </w:num>
  <w:num w:numId="69">
    <w:abstractNumId w:val="87"/>
  </w:num>
  <w:num w:numId="70">
    <w:abstractNumId w:val="66"/>
  </w:num>
  <w:num w:numId="71">
    <w:abstractNumId w:val="16"/>
  </w:num>
  <w:num w:numId="72">
    <w:abstractNumId w:val="43"/>
  </w:num>
  <w:num w:numId="73">
    <w:abstractNumId w:val="18"/>
  </w:num>
  <w:num w:numId="74">
    <w:abstractNumId w:val="88"/>
  </w:num>
  <w:num w:numId="75">
    <w:abstractNumId w:val="83"/>
  </w:num>
  <w:num w:numId="76">
    <w:abstractNumId w:val="68"/>
  </w:num>
  <w:num w:numId="77">
    <w:abstractNumId w:val="72"/>
    <w:lvlOverride w:ilvl="0">
      <w:startOverride w:val="1"/>
    </w:lvlOverride>
  </w:num>
  <w:num w:numId="78">
    <w:abstractNumId w:val="26"/>
    <w:lvlOverride w:ilvl="0">
      <w:startOverride w:val="1"/>
    </w:lvlOverride>
  </w:num>
  <w:num w:numId="79">
    <w:abstractNumId w:val="60"/>
    <w:lvlOverride w:ilvl="0">
      <w:startOverride w:val="1"/>
    </w:lvlOverride>
  </w:num>
  <w:num w:numId="80">
    <w:abstractNumId w:val="14"/>
    <w:lvlOverride w:ilvl="0">
      <w:startOverride w:val="1"/>
    </w:lvlOverride>
  </w:num>
  <w:num w:numId="81">
    <w:abstractNumId w:val="56"/>
    <w:lvlOverride w:ilvl="0">
      <w:startOverride w:val="1"/>
    </w:lvlOverride>
  </w:num>
  <w:num w:numId="82">
    <w:abstractNumId w:val="44"/>
    <w:lvlOverride w:ilvl="0">
      <w:startOverride w:val="1"/>
    </w:lvlOverride>
  </w:num>
  <w:num w:numId="83">
    <w:abstractNumId w:val="63"/>
    <w:lvlOverride w:ilvl="0">
      <w:startOverride w:val="1"/>
    </w:lvlOverride>
  </w:num>
  <w:num w:numId="84">
    <w:abstractNumId w:val="21"/>
    <w:lvlOverride w:ilvl="0">
      <w:startOverride w:val="1"/>
    </w:lvlOverride>
  </w:num>
  <w:num w:numId="85">
    <w:abstractNumId w:val="92"/>
  </w:num>
  <w:num w:numId="86">
    <w:abstractNumId w:val="15"/>
  </w:num>
  <w:num w:numId="87">
    <w:abstractNumId w:val="39"/>
  </w:num>
  <w:num w:numId="88">
    <w:abstractNumId w:val="54"/>
  </w:num>
  <w:num w:numId="89">
    <w:abstractNumId w:val="84"/>
  </w:num>
  <w:num w:numId="90">
    <w:abstractNumId w:val="2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12322"/>
    <o:shapelayout v:ext="edit">
      <o:idmap v:ext="edit" data="1"/>
    </o:shapelayout>
  </w:hdrShapeDefaults>
  <w:footnotePr>
    <w:footnote w:id="-1"/>
    <w:footnote w:id="0"/>
  </w:footnotePr>
  <w:endnotePr>
    <w:endnote w:id="-1"/>
    <w:endnote w:id="0"/>
  </w:endnotePr>
  <w:compat/>
  <w:rsids>
    <w:rsidRoot w:val="00BD3D5A"/>
    <w:rsid w:val="00000D6C"/>
    <w:rsid w:val="00003A89"/>
    <w:rsid w:val="00005F93"/>
    <w:rsid w:val="0000655D"/>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71EF2"/>
    <w:rsid w:val="0008095F"/>
    <w:rsid w:val="00080991"/>
    <w:rsid w:val="00083C5A"/>
    <w:rsid w:val="00084DF3"/>
    <w:rsid w:val="00085D51"/>
    <w:rsid w:val="0009028E"/>
    <w:rsid w:val="00091759"/>
    <w:rsid w:val="000930F1"/>
    <w:rsid w:val="00093E9D"/>
    <w:rsid w:val="00096CF2"/>
    <w:rsid w:val="0009797C"/>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15C5"/>
    <w:rsid w:val="000D23F6"/>
    <w:rsid w:val="000D7CD6"/>
    <w:rsid w:val="000E01B2"/>
    <w:rsid w:val="000E50B4"/>
    <w:rsid w:val="000F28B0"/>
    <w:rsid w:val="000F39D8"/>
    <w:rsid w:val="000F62DB"/>
    <w:rsid w:val="000F643F"/>
    <w:rsid w:val="000F70EF"/>
    <w:rsid w:val="00101892"/>
    <w:rsid w:val="00101EEA"/>
    <w:rsid w:val="00102664"/>
    <w:rsid w:val="0011193C"/>
    <w:rsid w:val="00117819"/>
    <w:rsid w:val="00121605"/>
    <w:rsid w:val="001240C4"/>
    <w:rsid w:val="00127ACA"/>
    <w:rsid w:val="00130A76"/>
    <w:rsid w:val="0013244E"/>
    <w:rsid w:val="00135397"/>
    <w:rsid w:val="001353DD"/>
    <w:rsid w:val="00143900"/>
    <w:rsid w:val="00143A11"/>
    <w:rsid w:val="00144840"/>
    <w:rsid w:val="001456A8"/>
    <w:rsid w:val="00155484"/>
    <w:rsid w:val="0016197D"/>
    <w:rsid w:val="0016437A"/>
    <w:rsid w:val="00165AAA"/>
    <w:rsid w:val="00166D57"/>
    <w:rsid w:val="00166E00"/>
    <w:rsid w:val="0017199A"/>
    <w:rsid w:val="00172364"/>
    <w:rsid w:val="00174DF9"/>
    <w:rsid w:val="00175D92"/>
    <w:rsid w:val="00176732"/>
    <w:rsid w:val="001864DE"/>
    <w:rsid w:val="0018685F"/>
    <w:rsid w:val="00187901"/>
    <w:rsid w:val="00193851"/>
    <w:rsid w:val="00194431"/>
    <w:rsid w:val="00197885"/>
    <w:rsid w:val="00197ABB"/>
    <w:rsid w:val="001A19FA"/>
    <w:rsid w:val="001A33F6"/>
    <w:rsid w:val="001A7E08"/>
    <w:rsid w:val="001B0EB2"/>
    <w:rsid w:val="001B1C26"/>
    <w:rsid w:val="001B2E48"/>
    <w:rsid w:val="001B3D32"/>
    <w:rsid w:val="001B5796"/>
    <w:rsid w:val="001B587B"/>
    <w:rsid w:val="001B631A"/>
    <w:rsid w:val="001B6E52"/>
    <w:rsid w:val="001C225C"/>
    <w:rsid w:val="001C319B"/>
    <w:rsid w:val="001C56E7"/>
    <w:rsid w:val="001D084B"/>
    <w:rsid w:val="001D1962"/>
    <w:rsid w:val="001D2CDB"/>
    <w:rsid w:val="001D5DAE"/>
    <w:rsid w:val="001D7F5F"/>
    <w:rsid w:val="001E05B1"/>
    <w:rsid w:val="001E26F5"/>
    <w:rsid w:val="001E353B"/>
    <w:rsid w:val="001E55FC"/>
    <w:rsid w:val="001E6E78"/>
    <w:rsid w:val="001F00AC"/>
    <w:rsid w:val="001F3F74"/>
    <w:rsid w:val="001F4401"/>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473ED"/>
    <w:rsid w:val="002519E0"/>
    <w:rsid w:val="00256414"/>
    <w:rsid w:val="002571E8"/>
    <w:rsid w:val="00257454"/>
    <w:rsid w:val="00262A52"/>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33DE"/>
    <w:rsid w:val="002A430B"/>
    <w:rsid w:val="002A59E5"/>
    <w:rsid w:val="002A5FFC"/>
    <w:rsid w:val="002A63F9"/>
    <w:rsid w:val="002A65AA"/>
    <w:rsid w:val="002B035A"/>
    <w:rsid w:val="002C0B9E"/>
    <w:rsid w:val="002C21B3"/>
    <w:rsid w:val="002C36C3"/>
    <w:rsid w:val="002C4844"/>
    <w:rsid w:val="002C5EB0"/>
    <w:rsid w:val="002D0CE0"/>
    <w:rsid w:val="002D16C7"/>
    <w:rsid w:val="002D1932"/>
    <w:rsid w:val="002D2193"/>
    <w:rsid w:val="002D4630"/>
    <w:rsid w:val="002D527F"/>
    <w:rsid w:val="002D5801"/>
    <w:rsid w:val="002D6BFD"/>
    <w:rsid w:val="002D6EFE"/>
    <w:rsid w:val="002E05A6"/>
    <w:rsid w:val="002E0895"/>
    <w:rsid w:val="002E2BFD"/>
    <w:rsid w:val="002E373C"/>
    <w:rsid w:val="002E3C71"/>
    <w:rsid w:val="002E6E2A"/>
    <w:rsid w:val="002E7502"/>
    <w:rsid w:val="002F1923"/>
    <w:rsid w:val="002F2EA5"/>
    <w:rsid w:val="002F36C7"/>
    <w:rsid w:val="002F52E3"/>
    <w:rsid w:val="002F5B0A"/>
    <w:rsid w:val="00301A59"/>
    <w:rsid w:val="00302E1F"/>
    <w:rsid w:val="00303662"/>
    <w:rsid w:val="003039F9"/>
    <w:rsid w:val="003051D3"/>
    <w:rsid w:val="00305E6A"/>
    <w:rsid w:val="003063A4"/>
    <w:rsid w:val="00306BB2"/>
    <w:rsid w:val="003071CB"/>
    <w:rsid w:val="00307A3C"/>
    <w:rsid w:val="00311594"/>
    <w:rsid w:val="00312C14"/>
    <w:rsid w:val="0031354A"/>
    <w:rsid w:val="00316841"/>
    <w:rsid w:val="003227C8"/>
    <w:rsid w:val="00323B79"/>
    <w:rsid w:val="00325AE9"/>
    <w:rsid w:val="00325C67"/>
    <w:rsid w:val="0032680F"/>
    <w:rsid w:val="00327CFD"/>
    <w:rsid w:val="003305F9"/>
    <w:rsid w:val="00331EAC"/>
    <w:rsid w:val="00331F2D"/>
    <w:rsid w:val="00332910"/>
    <w:rsid w:val="00333075"/>
    <w:rsid w:val="00333CBF"/>
    <w:rsid w:val="00340921"/>
    <w:rsid w:val="00344080"/>
    <w:rsid w:val="00344B7E"/>
    <w:rsid w:val="0034549A"/>
    <w:rsid w:val="00346F2B"/>
    <w:rsid w:val="0034787D"/>
    <w:rsid w:val="0035279B"/>
    <w:rsid w:val="00353E49"/>
    <w:rsid w:val="00354C45"/>
    <w:rsid w:val="00356BF2"/>
    <w:rsid w:val="0036092A"/>
    <w:rsid w:val="00361F40"/>
    <w:rsid w:val="00363CEA"/>
    <w:rsid w:val="003642B7"/>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B29A6"/>
    <w:rsid w:val="003C4A88"/>
    <w:rsid w:val="003C6453"/>
    <w:rsid w:val="003D00EA"/>
    <w:rsid w:val="003D4F61"/>
    <w:rsid w:val="003E01F7"/>
    <w:rsid w:val="003E16DF"/>
    <w:rsid w:val="003E2334"/>
    <w:rsid w:val="003E2F9B"/>
    <w:rsid w:val="003E3095"/>
    <w:rsid w:val="003E48AE"/>
    <w:rsid w:val="003E4F57"/>
    <w:rsid w:val="003E6230"/>
    <w:rsid w:val="003E7AE5"/>
    <w:rsid w:val="003F1931"/>
    <w:rsid w:val="003F4F1C"/>
    <w:rsid w:val="003F5E01"/>
    <w:rsid w:val="003F69EC"/>
    <w:rsid w:val="00400306"/>
    <w:rsid w:val="00400549"/>
    <w:rsid w:val="00403787"/>
    <w:rsid w:val="00404F14"/>
    <w:rsid w:val="00406C7D"/>
    <w:rsid w:val="00407006"/>
    <w:rsid w:val="00412901"/>
    <w:rsid w:val="00414A01"/>
    <w:rsid w:val="00415B12"/>
    <w:rsid w:val="004223E8"/>
    <w:rsid w:val="00423081"/>
    <w:rsid w:val="004233CE"/>
    <w:rsid w:val="0042367B"/>
    <w:rsid w:val="00425726"/>
    <w:rsid w:val="004277F1"/>
    <w:rsid w:val="004311F5"/>
    <w:rsid w:val="004321D4"/>
    <w:rsid w:val="00433134"/>
    <w:rsid w:val="00436D97"/>
    <w:rsid w:val="00437798"/>
    <w:rsid w:val="00444D4C"/>
    <w:rsid w:val="00451F0E"/>
    <w:rsid w:val="004542C0"/>
    <w:rsid w:val="004608FC"/>
    <w:rsid w:val="00461929"/>
    <w:rsid w:val="00463E45"/>
    <w:rsid w:val="0047476C"/>
    <w:rsid w:val="0047485A"/>
    <w:rsid w:val="004752B2"/>
    <w:rsid w:val="00476075"/>
    <w:rsid w:val="00476DC2"/>
    <w:rsid w:val="00476FF7"/>
    <w:rsid w:val="0047732C"/>
    <w:rsid w:val="00480638"/>
    <w:rsid w:val="00480678"/>
    <w:rsid w:val="0048264B"/>
    <w:rsid w:val="004857C8"/>
    <w:rsid w:val="004876DB"/>
    <w:rsid w:val="004876F5"/>
    <w:rsid w:val="00487BB3"/>
    <w:rsid w:val="004907CB"/>
    <w:rsid w:val="004908FF"/>
    <w:rsid w:val="00490CAC"/>
    <w:rsid w:val="00491175"/>
    <w:rsid w:val="00491381"/>
    <w:rsid w:val="00492500"/>
    <w:rsid w:val="00492F10"/>
    <w:rsid w:val="0049461B"/>
    <w:rsid w:val="00497948"/>
    <w:rsid w:val="00497B60"/>
    <w:rsid w:val="00497E19"/>
    <w:rsid w:val="00497EF1"/>
    <w:rsid w:val="004A0EA8"/>
    <w:rsid w:val="004A15E1"/>
    <w:rsid w:val="004A3C76"/>
    <w:rsid w:val="004B0574"/>
    <w:rsid w:val="004B16D2"/>
    <w:rsid w:val="004B1992"/>
    <w:rsid w:val="004B3EB9"/>
    <w:rsid w:val="004B68DF"/>
    <w:rsid w:val="004B76E1"/>
    <w:rsid w:val="004B7960"/>
    <w:rsid w:val="004C2215"/>
    <w:rsid w:val="004C24FA"/>
    <w:rsid w:val="004C7A12"/>
    <w:rsid w:val="004C7F19"/>
    <w:rsid w:val="004E25BC"/>
    <w:rsid w:val="004E2769"/>
    <w:rsid w:val="004E7C76"/>
    <w:rsid w:val="004F0DC5"/>
    <w:rsid w:val="004F3D31"/>
    <w:rsid w:val="004F54AB"/>
    <w:rsid w:val="00502CA2"/>
    <w:rsid w:val="00504054"/>
    <w:rsid w:val="00506CAF"/>
    <w:rsid w:val="0050700E"/>
    <w:rsid w:val="00507426"/>
    <w:rsid w:val="0051029C"/>
    <w:rsid w:val="005115B1"/>
    <w:rsid w:val="00511704"/>
    <w:rsid w:val="00514CC9"/>
    <w:rsid w:val="005157EE"/>
    <w:rsid w:val="00516204"/>
    <w:rsid w:val="00517388"/>
    <w:rsid w:val="00520743"/>
    <w:rsid w:val="00525864"/>
    <w:rsid w:val="00526EB7"/>
    <w:rsid w:val="00531284"/>
    <w:rsid w:val="00534D1C"/>
    <w:rsid w:val="00534D8C"/>
    <w:rsid w:val="00536A61"/>
    <w:rsid w:val="00541066"/>
    <w:rsid w:val="00541F50"/>
    <w:rsid w:val="0054396D"/>
    <w:rsid w:val="005473EC"/>
    <w:rsid w:val="00552017"/>
    <w:rsid w:val="00560797"/>
    <w:rsid w:val="0056170D"/>
    <w:rsid w:val="00564362"/>
    <w:rsid w:val="0056514C"/>
    <w:rsid w:val="005669E5"/>
    <w:rsid w:val="005711C9"/>
    <w:rsid w:val="00571546"/>
    <w:rsid w:val="0057194E"/>
    <w:rsid w:val="00572607"/>
    <w:rsid w:val="00573967"/>
    <w:rsid w:val="00583615"/>
    <w:rsid w:val="00585A0A"/>
    <w:rsid w:val="00591BB8"/>
    <w:rsid w:val="00594F0F"/>
    <w:rsid w:val="0059784E"/>
    <w:rsid w:val="00597AA7"/>
    <w:rsid w:val="005A401C"/>
    <w:rsid w:val="005A6E9B"/>
    <w:rsid w:val="005B02FD"/>
    <w:rsid w:val="005B457A"/>
    <w:rsid w:val="005B5EAB"/>
    <w:rsid w:val="005B5F45"/>
    <w:rsid w:val="005B658C"/>
    <w:rsid w:val="005B69C7"/>
    <w:rsid w:val="005B6ADF"/>
    <w:rsid w:val="005B73B9"/>
    <w:rsid w:val="005C0414"/>
    <w:rsid w:val="005C133B"/>
    <w:rsid w:val="005C1FE6"/>
    <w:rsid w:val="005C6832"/>
    <w:rsid w:val="005C6A9C"/>
    <w:rsid w:val="005D50C8"/>
    <w:rsid w:val="005D6A0F"/>
    <w:rsid w:val="005E5D81"/>
    <w:rsid w:val="005E6066"/>
    <w:rsid w:val="005F0D8E"/>
    <w:rsid w:val="005F266D"/>
    <w:rsid w:val="005F2685"/>
    <w:rsid w:val="00601F1A"/>
    <w:rsid w:val="00602075"/>
    <w:rsid w:val="00605B33"/>
    <w:rsid w:val="0060681C"/>
    <w:rsid w:val="00607265"/>
    <w:rsid w:val="00610A2A"/>
    <w:rsid w:val="006158AF"/>
    <w:rsid w:val="006167A3"/>
    <w:rsid w:val="00617164"/>
    <w:rsid w:val="006203F4"/>
    <w:rsid w:val="00620BCF"/>
    <w:rsid w:val="0062110F"/>
    <w:rsid w:val="00632F54"/>
    <w:rsid w:val="00634701"/>
    <w:rsid w:val="00635986"/>
    <w:rsid w:val="006360BE"/>
    <w:rsid w:val="006426F8"/>
    <w:rsid w:val="00643CA4"/>
    <w:rsid w:val="00644995"/>
    <w:rsid w:val="00646699"/>
    <w:rsid w:val="00651998"/>
    <w:rsid w:val="00652CE7"/>
    <w:rsid w:val="00655E6F"/>
    <w:rsid w:val="00656695"/>
    <w:rsid w:val="00660E59"/>
    <w:rsid w:val="006615E1"/>
    <w:rsid w:val="00661B09"/>
    <w:rsid w:val="00662354"/>
    <w:rsid w:val="00670A4A"/>
    <w:rsid w:val="006724BB"/>
    <w:rsid w:val="00673BB2"/>
    <w:rsid w:val="006745DC"/>
    <w:rsid w:val="0067779D"/>
    <w:rsid w:val="00682C42"/>
    <w:rsid w:val="00682F81"/>
    <w:rsid w:val="00686989"/>
    <w:rsid w:val="00686B61"/>
    <w:rsid w:val="006905AE"/>
    <w:rsid w:val="00690EB5"/>
    <w:rsid w:val="00691C80"/>
    <w:rsid w:val="006926D2"/>
    <w:rsid w:val="006930F7"/>
    <w:rsid w:val="00694704"/>
    <w:rsid w:val="006955ED"/>
    <w:rsid w:val="0069622F"/>
    <w:rsid w:val="0069746D"/>
    <w:rsid w:val="006A05C7"/>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36BF"/>
    <w:rsid w:val="0075567E"/>
    <w:rsid w:val="00755FEF"/>
    <w:rsid w:val="00756F02"/>
    <w:rsid w:val="00757586"/>
    <w:rsid w:val="00760883"/>
    <w:rsid w:val="0076169A"/>
    <w:rsid w:val="007636F2"/>
    <w:rsid w:val="007656FF"/>
    <w:rsid w:val="00765B0E"/>
    <w:rsid w:val="00767E19"/>
    <w:rsid w:val="00770B81"/>
    <w:rsid w:val="007714DB"/>
    <w:rsid w:val="007719E5"/>
    <w:rsid w:val="00772191"/>
    <w:rsid w:val="00772A85"/>
    <w:rsid w:val="00775454"/>
    <w:rsid w:val="00775DB4"/>
    <w:rsid w:val="007814C5"/>
    <w:rsid w:val="00786045"/>
    <w:rsid w:val="007936E5"/>
    <w:rsid w:val="0079640C"/>
    <w:rsid w:val="007A08F2"/>
    <w:rsid w:val="007A6069"/>
    <w:rsid w:val="007B315D"/>
    <w:rsid w:val="007B3A46"/>
    <w:rsid w:val="007B4373"/>
    <w:rsid w:val="007B5ACA"/>
    <w:rsid w:val="007B62BB"/>
    <w:rsid w:val="007B62FE"/>
    <w:rsid w:val="007C0525"/>
    <w:rsid w:val="007C0F7C"/>
    <w:rsid w:val="007C2852"/>
    <w:rsid w:val="007C384E"/>
    <w:rsid w:val="007C3BFA"/>
    <w:rsid w:val="007C5D4D"/>
    <w:rsid w:val="007C64A0"/>
    <w:rsid w:val="007D0E6E"/>
    <w:rsid w:val="007D11C0"/>
    <w:rsid w:val="007D2DD0"/>
    <w:rsid w:val="007D32E9"/>
    <w:rsid w:val="007D638B"/>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919"/>
    <w:rsid w:val="00800D65"/>
    <w:rsid w:val="00802437"/>
    <w:rsid w:val="00802660"/>
    <w:rsid w:val="00803280"/>
    <w:rsid w:val="008035C2"/>
    <w:rsid w:val="008035FC"/>
    <w:rsid w:val="00804351"/>
    <w:rsid w:val="00805414"/>
    <w:rsid w:val="00805D4C"/>
    <w:rsid w:val="008121DE"/>
    <w:rsid w:val="0081497C"/>
    <w:rsid w:val="00817FAC"/>
    <w:rsid w:val="008207AA"/>
    <w:rsid w:val="00821B6F"/>
    <w:rsid w:val="0082270D"/>
    <w:rsid w:val="00823D4C"/>
    <w:rsid w:val="00824449"/>
    <w:rsid w:val="00824EA4"/>
    <w:rsid w:val="0082794E"/>
    <w:rsid w:val="008301A2"/>
    <w:rsid w:val="008308AA"/>
    <w:rsid w:val="008339BF"/>
    <w:rsid w:val="00835471"/>
    <w:rsid w:val="00837172"/>
    <w:rsid w:val="00845B86"/>
    <w:rsid w:val="0085074E"/>
    <w:rsid w:val="0085107B"/>
    <w:rsid w:val="00851A50"/>
    <w:rsid w:val="00851F58"/>
    <w:rsid w:val="00853727"/>
    <w:rsid w:val="00855E6E"/>
    <w:rsid w:val="0086234E"/>
    <w:rsid w:val="008633BC"/>
    <w:rsid w:val="00863660"/>
    <w:rsid w:val="00866290"/>
    <w:rsid w:val="0087198E"/>
    <w:rsid w:val="00873C2C"/>
    <w:rsid w:val="008807E3"/>
    <w:rsid w:val="00881890"/>
    <w:rsid w:val="00882652"/>
    <w:rsid w:val="00882EBB"/>
    <w:rsid w:val="00883EEA"/>
    <w:rsid w:val="0088625D"/>
    <w:rsid w:val="008878C6"/>
    <w:rsid w:val="008916D8"/>
    <w:rsid w:val="00892015"/>
    <w:rsid w:val="00892AB6"/>
    <w:rsid w:val="008938B6"/>
    <w:rsid w:val="008954F0"/>
    <w:rsid w:val="008958AA"/>
    <w:rsid w:val="008961F2"/>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04C4"/>
    <w:rsid w:val="009021C1"/>
    <w:rsid w:val="009023D5"/>
    <w:rsid w:val="00903455"/>
    <w:rsid w:val="00903C76"/>
    <w:rsid w:val="00904FBD"/>
    <w:rsid w:val="00905A56"/>
    <w:rsid w:val="00906F35"/>
    <w:rsid w:val="00907211"/>
    <w:rsid w:val="00907E46"/>
    <w:rsid w:val="00912ADA"/>
    <w:rsid w:val="00914C5B"/>
    <w:rsid w:val="00915282"/>
    <w:rsid w:val="00915DCD"/>
    <w:rsid w:val="00915F9E"/>
    <w:rsid w:val="00920D3C"/>
    <w:rsid w:val="0092127D"/>
    <w:rsid w:val="009313E1"/>
    <w:rsid w:val="009322BA"/>
    <w:rsid w:val="009335F8"/>
    <w:rsid w:val="00935806"/>
    <w:rsid w:val="009370F2"/>
    <w:rsid w:val="00937172"/>
    <w:rsid w:val="0094067C"/>
    <w:rsid w:val="00940820"/>
    <w:rsid w:val="00943325"/>
    <w:rsid w:val="00945F82"/>
    <w:rsid w:val="0094624C"/>
    <w:rsid w:val="00952A6D"/>
    <w:rsid w:val="00957FEE"/>
    <w:rsid w:val="009609B4"/>
    <w:rsid w:val="009614D4"/>
    <w:rsid w:val="009633B4"/>
    <w:rsid w:val="00963C91"/>
    <w:rsid w:val="00965E8D"/>
    <w:rsid w:val="009669E5"/>
    <w:rsid w:val="0096726A"/>
    <w:rsid w:val="009679AD"/>
    <w:rsid w:val="0097042E"/>
    <w:rsid w:val="0097346D"/>
    <w:rsid w:val="00973EBF"/>
    <w:rsid w:val="00974BF5"/>
    <w:rsid w:val="00975773"/>
    <w:rsid w:val="00975E2A"/>
    <w:rsid w:val="00976575"/>
    <w:rsid w:val="00982BFA"/>
    <w:rsid w:val="00990854"/>
    <w:rsid w:val="0099270C"/>
    <w:rsid w:val="009931C0"/>
    <w:rsid w:val="009943E4"/>
    <w:rsid w:val="00996912"/>
    <w:rsid w:val="00996966"/>
    <w:rsid w:val="00997DC5"/>
    <w:rsid w:val="009A0EFE"/>
    <w:rsid w:val="009A142F"/>
    <w:rsid w:val="009A2B64"/>
    <w:rsid w:val="009A4D6C"/>
    <w:rsid w:val="009A5DDD"/>
    <w:rsid w:val="009A7DFE"/>
    <w:rsid w:val="009B22A6"/>
    <w:rsid w:val="009B4ADF"/>
    <w:rsid w:val="009B4EA8"/>
    <w:rsid w:val="009B521F"/>
    <w:rsid w:val="009B5609"/>
    <w:rsid w:val="009B59AA"/>
    <w:rsid w:val="009B5FFA"/>
    <w:rsid w:val="009C0613"/>
    <w:rsid w:val="009C0907"/>
    <w:rsid w:val="009C0C45"/>
    <w:rsid w:val="009C15C2"/>
    <w:rsid w:val="009C177F"/>
    <w:rsid w:val="009C2C99"/>
    <w:rsid w:val="009C42D2"/>
    <w:rsid w:val="009C4F46"/>
    <w:rsid w:val="009D1873"/>
    <w:rsid w:val="009D5082"/>
    <w:rsid w:val="009D51D0"/>
    <w:rsid w:val="009D6F22"/>
    <w:rsid w:val="009D75D8"/>
    <w:rsid w:val="009E4396"/>
    <w:rsid w:val="009E6DF5"/>
    <w:rsid w:val="009E7F54"/>
    <w:rsid w:val="009F10AB"/>
    <w:rsid w:val="009F1BE2"/>
    <w:rsid w:val="009F4E1C"/>
    <w:rsid w:val="009F6500"/>
    <w:rsid w:val="009F6B34"/>
    <w:rsid w:val="00A0196F"/>
    <w:rsid w:val="00A037BF"/>
    <w:rsid w:val="00A037D3"/>
    <w:rsid w:val="00A04661"/>
    <w:rsid w:val="00A06A81"/>
    <w:rsid w:val="00A07743"/>
    <w:rsid w:val="00A11545"/>
    <w:rsid w:val="00A11C34"/>
    <w:rsid w:val="00A128C0"/>
    <w:rsid w:val="00A12C88"/>
    <w:rsid w:val="00A140C8"/>
    <w:rsid w:val="00A22969"/>
    <w:rsid w:val="00A22F99"/>
    <w:rsid w:val="00A27E80"/>
    <w:rsid w:val="00A31539"/>
    <w:rsid w:val="00A318CE"/>
    <w:rsid w:val="00A31B17"/>
    <w:rsid w:val="00A31E19"/>
    <w:rsid w:val="00A37BA7"/>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7CE"/>
    <w:rsid w:val="00A86C81"/>
    <w:rsid w:val="00A90EE4"/>
    <w:rsid w:val="00A94850"/>
    <w:rsid w:val="00AA1B71"/>
    <w:rsid w:val="00AA2398"/>
    <w:rsid w:val="00AA327A"/>
    <w:rsid w:val="00AA50A5"/>
    <w:rsid w:val="00AA50FF"/>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AF32A4"/>
    <w:rsid w:val="00B01D02"/>
    <w:rsid w:val="00B0559C"/>
    <w:rsid w:val="00B065F7"/>
    <w:rsid w:val="00B06706"/>
    <w:rsid w:val="00B07B7A"/>
    <w:rsid w:val="00B10D78"/>
    <w:rsid w:val="00B12445"/>
    <w:rsid w:val="00B13C7A"/>
    <w:rsid w:val="00B14C9E"/>
    <w:rsid w:val="00B14D70"/>
    <w:rsid w:val="00B15124"/>
    <w:rsid w:val="00B15A08"/>
    <w:rsid w:val="00B15F9A"/>
    <w:rsid w:val="00B161AB"/>
    <w:rsid w:val="00B16641"/>
    <w:rsid w:val="00B16C11"/>
    <w:rsid w:val="00B2086E"/>
    <w:rsid w:val="00B2684F"/>
    <w:rsid w:val="00B27F3F"/>
    <w:rsid w:val="00B31C62"/>
    <w:rsid w:val="00B32AB6"/>
    <w:rsid w:val="00B32C3C"/>
    <w:rsid w:val="00B35CC8"/>
    <w:rsid w:val="00B36C72"/>
    <w:rsid w:val="00B37D15"/>
    <w:rsid w:val="00B40A07"/>
    <w:rsid w:val="00B436DF"/>
    <w:rsid w:val="00B43EEB"/>
    <w:rsid w:val="00B4547C"/>
    <w:rsid w:val="00B464D5"/>
    <w:rsid w:val="00B52056"/>
    <w:rsid w:val="00B54BDF"/>
    <w:rsid w:val="00B554E1"/>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6E87"/>
    <w:rsid w:val="00B870D5"/>
    <w:rsid w:val="00B90AFE"/>
    <w:rsid w:val="00B912A3"/>
    <w:rsid w:val="00B932EB"/>
    <w:rsid w:val="00B93D4A"/>
    <w:rsid w:val="00B940DB"/>
    <w:rsid w:val="00B94301"/>
    <w:rsid w:val="00B95131"/>
    <w:rsid w:val="00BA24EB"/>
    <w:rsid w:val="00BA4511"/>
    <w:rsid w:val="00BA4959"/>
    <w:rsid w:val="00BA58C6"/>
    <w:rsid w:val="00BB1D6F"/>
    <w:rsid w:val="00BB4BCE"/>
    <w:rsid w:val="00BB4F36"/>
    <w:rsid w:val="00BC0290"/>
    <w:rsid w:val="00BC1513"/>
    <w:rsid w:val="00BC726D"/>
    <w:rsid w:val="00BD1840"/>
    <w:rsid w:val="00BD3D5A"/>
    <w:rsid w:val="00BD5C12"/>
    <w:rsid w:val="00BD6014"/>
    <w:rsid w:val="00BE0C83"/>
    <w:rsid w:val="00BE0E6B"/>
    <w:rsid w:val="00BE1889"/>
    <w:rsid w:val="00BE1CAB"/>
    <w:rsid w:val="00BE47B8"/>
    <w:rsid w:val="00BF0BD0"/>
    <w:rsid w:val="00BF2E9A"/>
    <w:rsid w:val="00BF44C9"/>
    <w:rsid w:val="00BF6CA4"/>
    <w:rsid w:val="00BF753E"/>
    <w:rsid w:val="00C046E0"/>
    <w:rsid w:val="00C05004"/>
    <w:rsid w:val="00C05B91"/>
    <w:rsid w:val="00C06F2D"/>
    <w:rsid w:val="00C10CF4"/>
    <w:rsid w:val="00C11C20"/>
    <w:rsid w:val="00C12526"/>
    <w:rsid w:val="00C1265C"/>
    <w:rsid w:val="00C12F7D"/>
    <w:rsid w:val="00C145BE"/>
    <w:rsid w:val="00C1601A"/>
    <w:rsid w:val="00C169B8"/>
    <w:rsid w:val="00C16FFD"/>
    <w:rsid w:val="00C22045"/>
    <w:rsid w:val="00C2296C"/>
    <w:rsid w:val="00C233FF"/>
    <w:rsid w:val="00C24111"/>
    <w:rsid w:val="00C2620C"/>
    <w:rsid w:val="00C26748"/>
    <w:rsid w:val="00C307F5"/>
    <w:rsid w:val="00C318A4"/>
    <w:rsid w:val="00C36513"/>
    <w:rsid w:val="00C36BD0"/>
    <w:rsid w:val="00C3712B"/>
    <w:rsid w:val="00C40184"/>
    <w:rsid w:val="00C40C75"/>
    <w:rsid w:val="00C4131C"/>
    <w:rsid w:val="00C41396"/>
    <w:rsid w:val="00C41DBF"/>
    <w:rsid w:val="00C43AC4"/>
    <w:rsid w:val="00C44A21"/>
    <w:rsid w:val="00C45DEE"/>
    <w:rsid w:val="00C46DEF"/>
    <w:rsid w:val="00C4767E"/>
    <w:rsid w:val="00C47E72"/>
    <w:rsid w:val="00C51389"/>
    <w:rsid w:val="00C51F62"/>
    <w:rsid w:val="00C53B36"/>
    <w:rsid w:val="00C573E3"/>
    <w:rsid w:val="00C57C9B"/>
    <w:rsid w:val="00C60E37"/>
    <w:rsid w:val="00C622B4"/>
    <w:rsid w:val="00C632D1"/>
    <w:rsid w:val="00C65C98"/>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4B84"/>
    <w:rsid w:val="00CE5154"/>
    <w:rsid w:val="00CE5617"/>
    <w:rsid w:val="00CE5C16"/>
    <w:rsid w:val="00CE625D"/>
    <w:rsid w:val="00CE7E1F"/>
    <w:rsid w:val="00CF064C"/>
    <w:rsid w:val="00CF09A8"/>
    <w:rsid w:val="00CF0C3F"/>
    <w:rsid w:val="00D00FF0"/>
    <w:rsid w:val="00D0230F"/>
    <w:rsid w:val="00D057A2"/>
    <w:rsid w:val="00D06485"/>
    <w:rsid w:val="00D1056D"/>
    <w:rsid w:val="00D10E45"/>
    <w:rsid w:val="00D1119C"/>
    <w:rsid w:val="00D116B0"/>
    <w:rsid w:val="00D11C00"/>
    <w:rsid w:val="00D135E5"/>
    <w:rsid w:val="00D228A6"/>
    <w:rsid w:val="00D35F58"/>
    <w:rsid w:val="00D419C2"/>
    <w:rsid w:val="00D4303F"/>
    <w:rsid w:val="00D44C7B"/>
    <w:rsid w:val="00D460ED"/>
    <w:rsid w:val="00D515F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87545"/>
    <w:rsid w:val="00D90D13"/>
    <w:rsid w:val="00D90E7A"/>
    <w:rsid w:val="00D9127B"/>
    <w:rsid w:val="00D919D5"/>
    <w:rsid w:val="00D92FC5"/>
    <w:rsid w:val="00D932D9"/>
    <w:rsid w:val="00D95C23"/>
    <w:rsid w:val="00DA00EC"/>
    <w:rsid w:val="00DA1219"/>
    <w:rsid w:val="00DA3F40"/>
    <w:rsid w:val="00DA4B85"/>
    <w:rsid w:val="00DA550A"/>
    <w:rsid w:val="00DA57E2"/>
    <w:rsid w:val="00DA663A"/>
    <w:rsid w:val="00DA7F18"/>
    <w:rsid w:val="00DB406D"/>
    <w:rsid w:val="00DB4759"/>
    <w:rsid w:val="00DB54C2"/>
    <w:rsid w:val="00DB616A"/>
    <w:rsid w:val="00DB6869"/>
    <w:rsid w:val="00DB6F1A"/>
    <w:rsid w:val="00DC1B76"/>
    <w:rsid w:val="00DC2802"/>
    <w:rsid w:val="00DC38D7"/>
    <w:rsid w:val="00DC5A94"/>
    <w:rsid w:val="00DD0511"/>
    <w:rsid w:val="00DD17A4"/>
    <w:rsid w:val="00DD409F"/>
    <w:rsid w:val="00DD46D0"/>
    <w:rsid w:val="00DD5452"/>
    <w:rsid w:val="00DD5AA7"/>
    <w:rsid w:val="00DD681E"/>
    <w:rsid w:val="00DD763E"/>
    <w:rsid w:val="00DD7C7C"/>
    <w:rsid w:val="00DD7E91"/>
    <w:rsid w:val="00DE314C"/>
    <w:rsid w:val="00DF208A"/>
    <w:rsid w:val="00DF2C71"/>
    <w:rsid w:val="00DF3CE5"/>
    <w:rsid w:val="00DF6A94"/>
    <w:rsid w:val="00DF7066"/>
    <w:rsid w:val="00DF7399"/>
    <w:rsid w:val="00E00E5E"/>
    <w:rsid w:val="00E02E59"/>
    <w:rsid w:val="00E02F5B"/>
    <w:rsid w:val="00E0377C"/>
    <w:rsid w:val="00E03F60"/>
    <w:rsid w:val="00E0439A"/>
    <w:rsid w:val="00E067FB"/>
    <w:rsid w:val="00E12EE1"/>
    <w:rsid w:val="00E14218"/>
    <w:rsid w:val="00E144DE"/>
    <w:rsid w:val="00E1518A"/>
    <w:rsid w:val="00E169BD"/>
    <w:rsid w:val="00E27EAA"/>
    <w:rsid w:val="00E31D1F"/>
    <w:rsid w:val="00E350B2"/>
    <w:rsid w:val="00E35C65"/>
    <w:rsid w:val="00E40992"/>
    <w:rsid w:val="00E45FCF"/>
    <w:rsid w:val="00E522C3"/>
    <w:rsid w:val="00E52BD4"/>
    <w:rsid w:val="00E5653D"/>
    <w:rsid w:val="00E56DDA"/>
    <w:rsid w:val="00E56EF8"/>
    <w:rsid w:val="00E5744B"/>
    <w:rsid w:val="00E60476"/>
    <w:rsid w:val="00E61233"/>
    <w:rsid w:val="00E61ACB"/>
    <w:rsid w:val="00E62D8A"/>
    <w:rsid w:val="00E63A89"/>
    <w:rsid w:val="00E63C52"/>
    <w:rsid w:val="00E65085"/>
    <w:rsid w:val="00E65ADE"/>
    <w:rsid w:val="00E718E0"/>
    <w:rsid w:val="00E71E6C"/>
    <w:rsid w:val="00E735E9"/>
    <w:rsid w:val="00E73C75"/>
    <w:rsid w:val="00E74C44"/>
    <w:rsid w:val="00E74ED3"/>
    <w:rsid w:val="00E7557E"/>
    <w:rsid w:val="00E762D2"/>
    <w:rsid w:val="00E82577"/>
    <w:rsid w:val="00E826D0"/>
    <w:rsid w:val="00E863A3"/>
    <w:rsid w:val="00E9556E"/>
    <w:rsid w:val="00EA1784"/>
    <w:rsid w:val="00EA1B2E"/>
    <w:rsid w:val="00EA48AF"/>
    <w:rsid w:val="00EA59FB"/>
    <w:rsid w:val="00EA7485"/>
    <w:rsid w:val="00EA74AF"/>
    <w:rsid w:val="00EB12F4"/>
    <w:rsid w:val="00EB35CE"/>
    <w:rsid w:val="00EB7B25"/>
    <w:rsid w:val="00EC3730"/>
    <w:rsid w:val="00ED04F7"/>
    <w:rsid w:val="00ED07A1"/>
    <w:rsid w:val="00ED094A"/>
    <w:rsid w:val="00ED16C3"/>
    <w:rsid w:val="00ED362C"/>
    <w:rsid w:val="00ED6540"/>
    <w:rsid w:val="00ED7B11"/>
    <w:rsid w:val="00EE1D56"/>
    <w:rsid w:val="00EE37E9"/>
    <w:rsid w:val="00EE46F6"/>
    <w:rsid w:val="00EE4EB3"/>
    <w:rsid w:val="00EE5B83"/>
    <w:rsid w:val="00EE5BDB"/>
    <w:rsid w:val="00EE75DA"/>
    <w:rsid w:val="00EF48A3"/>
    <w:rsid w:val="00EF4B2B"/>
    <w:rsid w:val="00EF4B6A"/>
    <w:rsid w:val="00EF532B"/>
    <w:rsid w:val="00EF7F86"/>
    <w:rsid w:val="00F07EA7"/>
    <w:rsid w:val="00F101F5"/>
    <w:rsid w:val="00F109CB"/>
    <w:rsid w:val="00F11881"/>
    <w:rsid w:val="00F1375A"/>
    <w:rsid w:val="00F14193"/>
    <w:rsid w:val="00F145AD"/>
    <w:rsid w:val="00F211F2"/>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57FEB"/>
    <w:rsid w:val="00F60D06"/>
    <w:rsid w:val="00F61603"/>
    <w:rsid w:val="00F62122"/>
    <w:rsid w:val="00F63F61"/>
    <w:rsid w:val="00F65852"/>
    <w:rsid w:val="00F67858"/>
    <w:rsid w:val="00F67B90"/>
    <w:rsid w:val="00F67E50"/>
    <w:rsid w:val="00F711CB"/>
    <w:rsid w:val="00F81778"/>
    <w:rsid w:val="00F82E26"/>
    <w:rsid w:val="00F83A1E"/>
    <w:rsid w:val="00F842F7"/>
    <w:rsid w:val="00F91265"/>
    <w:rsid w:val="00F947D2"/>
    <w:rsid w:val="00F94B68"/>
    <w:rsid w:val="00F954EF"/>
    <w:rsid w:val="00F971FB"/>
    <w:rsid w:val="00FA08A3"/>
    <w:rsid w:val="00FA0995"/>
    <w:rsid w:val="00FA30EF"/>
    <w:rsid w:val="00FA4D45"/>
    <w:rsid w:val="00FA6ED8"/>
    <w:rsid w:val="00FB0F19"/>
    <w:rsid w:val="00FB5158"/>
    <w:rsid w:val="00FB5850"/>
    <w:rsid w:val="00FB688C"/>
    <w:rsid w:val="00FC0CFF"/>
    <w:rsid w:val="00FC3E59"/>
    <w:rsid w:val="00FC59B8"/>
    <w:rsid w:val="00FD0A28"/>
    <w:rsid w:val="00FD288E"/>
    <w:rsid w:val="00FD427A"/>
    <w:rsid w:val="00FD56D3"/>
    <w:rsid w:val="00FD5985"/>
    <w:rsid w:val="00FE00A9"/>
    <w:rsid w:val="00FE205C"/>
    <w:rsid w:val="00FE52CC"/>
    <w:rsid w:val="00FE6D13"/>
    <w:rsid w:val="00FF2A81"/>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2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82270D"/>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82270D"/>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arimr">
    <w:name w:val="arimr"/>
    <w:basedOn w:val="Normalny"/>
    <w:rsid w:val="00C41396"/>
    <w:pPr>
      <w:widowControl w:val="0"/>
      <w:snapToGrid w:val="0"/>
      <w:spacing w:line="360" w:lineRule="auto"/>
    </w:pPr>
    <w:rPr>
      <w:szCs w:val="20"/>
      <w:lang w:val="en-US"/>
    </w:rPr>
  </w:style>
  <w:style w:type="character" w:customStyle="1" w:styleId="Domylnaczcionkaakapitu1">
    <w:name w:val="Domyślna czcionka akapitu1"/>
    <w:rsid w:val="00257454"/>
  </w:style>
  <w:style w:type="paragraph" w:customStyle="1" w:styleId="TableContents">
    <w:name w:val="Table Contents"/>
    <w:basedOn w:val="Standard"/>
    <w:rsid w:val="00A37BA7"/>
    <w:pPr>
      <w:suppressLineNumbers/>
      <w:autoSpaceDN w:val="0"/>
      <w:textAlignment w:val="baseline"/>
    </w:pPr>
    <w:rPr>
      <w:rFonts w:ascii="Liberation Serif" w:eastAsia="Segoe UI" w:hAnsi="Liberation Serif" w:cs="Tahoma"/>
      <w:color w:val="000000"/>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4537662">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2709682">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746814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sChild>
            <w:div w:id="1281495783">
              <w:marLeft w:val="0"/>
              <w:marRight w:val="0"/>
              <w:marTop w:val="0"/>
              <w:marBottom w:val="0"/>
              <w:divBdr>
                <w:top w:val="none" w:sz="0" w:space="0" w:color="auto"/>
                <w:left w:val="none" w:sz="0" w:space="0" w:color="auto"/>
                <w:bottom w:val="none" w:sz="0" w:space="0" w:color="auto"/>
                <w:right w:val="none" w:sz="0" w:space="0" w:color="auto"/>
              </w:divBdr>
            </w:div>
          </w:divsChild>
        </w:div>
        <w:div w:id="866213831">
          <w:marLeft w:val="0"/>
          <w:marRight w:val="0"/>
          <w:marTop w:val="0"/>
          <w:marBottom w:val="0"/>
          <w:divBdr>
            <w:top w:val="none" w:sz="0" w:space="0" w:color="auto"/>
            <w:left w:val="none" w:sz="0" w:space="0" w:color="auto"/>
            <w:bottom w:val="none" w:sz="0" w:space="0" w:color="auto"/>
            <w:right w:val="none" w:sz="0" w:space="0" w:color="auto"/>
          </w:divBdr>
          <w:divsChild>
            <w:div w:id="1658999875">
              <w:marLeft w:val="0"/>
              <w:marRight w:val="0"/>
              <w:marTop w:val="0"/>
              <w:marBottom w:val="0"/>
              <w:divBdr>
                <w:top w:val="none" w:sz="0" w:space="0" w:color="auto"/>
                <w:left w:val="none" w:sz="0" w:space="0" w:color="auto"/>
                <w:bottom w:val="none" w:sz="0" w:space="0" w:color="auto"/>
                <w:right w:val="none" w:sz="0" w:space="0" w:color="auto"/>
              </w:divBdr>
            </w:div>
          </w:divsChild>
        </w:div>
        <w:div w:id="985208716">
          <w:marLeft w:val="0"/>
          <w:marRight w:val="0"/>
          <w:marTop w:val="0"/>
          <w:marBottom w:val="0"/>
          <w:divBdr>
            <w:top w:val="none" w:sz="0" w:space="0" w:color="auto"/>
            <w:left w:val="none" w:sz="0" w:space="0" w:color="auto"/>
            <w:bottom w:val="none" w:sz="0" w:space="0" w:color="auto"/>
            <w:right w:val="none" w:sz="0" w:space="0" w:color="auto"/>
          </w:divBdr>
          <w:divsChild>
            <w:div w:id="116147303">
              <w:marLeft w:val="0"/>
              <w:marRight w:val="0"/>
              <w:marTop w:val="0"/>
              <w:marBottom w:val="0"/>
              <w:divBdr>
                <w:top w:val="none" w:sz="0" w:space="0" w:color="auto"/>
                <w:left w:val="none" w:sz="0" w:space="0" w:color="auto"/>
                <w:bottom w:val="none" w:sz="0" w:space="0" w:color="auto"/>
                <w:right w:val="none" w:sz="0" w:space="0" w:color="auto"/>
              </w:divBdr>
            </w:div>
          </w:divsChild>
        </w:div>
        <w:div w:id="782530789">
          <w:marLeft w:val="0"/>
          <w:marRight w:val="0"/>
          <w:marTop w:val="0"/>
          <w:marBottom w:val="0"/>
          <w:divBdr>
            <w:top w:val="none" w:sz="0" w:space="0" w:color="auto"/>
            <w:left w:val="none" w:sz="0" w:space="0" w:color="auto"/>
            <w:bottom w:val="none" w:sz="0" w:space="0" w:color="auto"/>
            <w:right w:val="none" w:sz="0" w:space="0" w:color="auto"/>
          </w:divBdr>
          <w:divsChild>
            <w:div w:id="14115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0588440">
      <w:bodyDiv w:val="1"/>
      <w:marLeft w:val="0"/>
      <w:marRight w:val="0"/>
      <w:marTop w:val="0"/>
      <w:marBottom w:val="0"/>
      <w:divBdr>
        <w:top w:val="none" w:sz="0" w:space="0" w:color="auto"/>
        <w:left w:val="none" w:sz="0" w:space="0" w:color="auto"/>
        <w:bottom w:val="none" w:sz="0" w:space="0" w:color="auto"/>
        <w:right w:val="none" w:sz="0" w:space="0" w:color="auto"/>
      </w:divBdr>
      <w:divsChild>
        <w:div w:id="1123184568">
          <w:marLeft w:val="0"/>
          <w:marRight w:val="0"/>
          <w:marTop w:val="0"/>
          <w:marBottom w:val="0"/>
          <w:divBdr>
            <w:top w:val="none" w:sz="0" w:space="0" w:color="auto"/>
            <w:left w:val="none" w:sz="0" w:space="0" w:color="auto"/>
            <w:bottom w:val="none" w:sz="0" w:space="0" w:color="auto"/>
            <w:right w:val="none" w:sz="0" w:space="0" w:color="auto"/>
          </w:divBdr>
          <w:divsChild>
            <w:div w:id="493032765">
              <w:marLeft w:val="0"/>
              <w:marRight w:val="0"/>
              <w:marTop w:val="0"/>
              <w:marBottom w:val="0"/>
              <w:divBdr>
                <w:top w:val="none" w:sz="0" w:space="0" w:color="auto"/>
                <w:left w:val="none" w:sz="0" w:space="0" w:color="auto"/>
                <w:bottom w:val="none" w:sz="0" w:space="0" w:color="auto"/>
                <w:right w:val="none" w:sz="0" w:space="0" w:color="auto"/>
              </w:divBdr>
            </w:div>
          </w:divsChild>
        </w:div>
        <w:div w:id="123617626">
          <w:marLeft w:val="0"/>
          <w:marRight w:val="0"/>
          <w:marTop w:val="0"/>
          <w:marBottom w:val="0"/>
          <w:divBdr>
            <w:top w:val="none" w:sz="0" w:space="0" w:color="auto"/>
            <w:left w:val="none" w:sz="0" w:space="0" w:color="auto"/>
            <w:bottom w:val="none" w:sz="0" w:space="0" w:color="auto"/>
            <w:right w:val="none" w:sz="0" w:space="0" w:color="auto"/>
          </w:divBdr>
          <w:divsChild>
            <w:div w:id="12462596">
              <w:marLeft w:val="0"/>
              <w:marRight w:val="0"/>
              <w:marTop w:val="0"/>
              <w:marBottom w:val="0"/>
              <w:divBdr>
                <w:top w:val="none" w:sz="0" w:space="0" w:color="auto"/>
                <w:left w:val="none" w:sz="0" w:space="0" w:color="auto"/>
                <w:bottom w:val="none" w:sz="0" w:space="0" w:color="auto"/>
                <w:right w:val="none" w:sz="0" w:space="0" w:color="auto"/>
              </w:divBdr>
            </w:div>
            <w:div w:id="141196142">
              <w:marLeft w:val="0"/>
              <w:marRight w:val="0"/>
              <w:marTop w:val="0"/>
              <w:marBottom w:val="0"/>
              <w:divBdr>
                <w:top w:val="none" w:sz="0" w:space="0" w:color="auto"/>
                <w:left w:val="none" w:sz="0" w:space="0" w:color="auto"/>
                <w:bottom w:val="none" w:sz="0" w:space="0" w:color="auto"/>
                <w:right w:val="none" w:sz="0" w:space="0" w:color="auto"/>
              </w:divBdr>
              <w:divsChild>
                <w:div w:id="1949386947">
                  <w:marLeft w:val="0"/>
                  <w:marRight w:val="0"/>
                  <w:marTop w:val="0"/>
                  <w:marBottom w:val="0"/>
                  <w:divBdr>
                    <w:top w:val="none" w:sz="0" w:space="0" w:color="auto"/>
                    <w:left w:val="none" w:sz="0" w:space="0" w:color="auto"/>
                    <w:bottom w:val="none" w:sz="0" w:space="0" w:color="auto"/>
                    <w:right w:val="none" w:sz="0" w:space="0" w:color="auto"/>
                  </w:divBdr>
                </w:div>
              </w:divsChild>
            </w:div>
            <w:div w:id="901913138">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969">
          <w:marLeft w:val="0"/>
          <w:marRight w:val="0"/>
          <w:marTop w:val="0"/>
          <w:marBottom w:val="0"/>
          <w:divBdr>
            <w:top w:val="none" w:sz="0" w:space="0" w:color="auto"/>
            <w:left w:val="none" w:sz="0" w:space="0" w:color="auto"/>
            <w:bottom w:val="none" w:sz="0" w:space="0" w:color="auto"/>
            <w:right w:val="none" w:sz="0" w:space="0" w:color="auto"/>
          </w:divBdr>
          <w:divsChild>
            <w:div w:id="1117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05410736">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68400821">
      <w:bodyDiv w:val="1"/>
      <w:marLeft w:val="0"/>
      <w:marRight w:val="0"/>
      <w:marTop w:val="0"/>
      <w:marBottom w:val="0"/>
      <w:divBdr>
        <w:top w:val="none" w:sz="0" w:space="0" w:color="auto"/>
        <w:left w:val="none" w:sz="0" w:space="0" w:color="auto"/>
        <w:bottom w:val="none" w:sz="0" w:space="0" w:color="auto"/>
        <w:right w:val="none" w:sz="0" w:space="0" w:color="auto"/>
      </w:divBdr>
      <w:divsChild>
        <w:div w:id="2076732402">
          <w:marLeft w:val="0"/>
          <w:marRight w:val="0"/>
          <w:marTop w:val="0"/>
          <w:marBottom w:val="0"/>
          <w:divBdr>
            <w:top w:val="none" w:sz="0" w:space="0" w:color="auto"/>
            <w:left w:val="none" w:sz="0" w:space="0" w:color="auto"/>
            <w:bottom w:val="none" w:sz="0" w:space="0" w:color="auto"/>
            <w:right w:val="none" w:sz="0" w:space="0" w:color="auto"/>
          </w:divBdr>
          <w:divsChild>
            <w:div w:id="1984701105">
              <w:marLeft w:val="0"/>
              <w:marRight w:val="0"/>
              <w:marTop w:val="0"/>
              <w:marBottom w:val="0"/>
              <w:divBdr>
                <w:top w:val="none" w:sz="0" w:space="0" w:color="auto"/>
                <w:left w:val="none" w:sz="0" w:space="0" w:color="auto"/>
                <w:bottom w:val="none" w:sz="0" w:space="0" w:color="auto"/>
                <w:right w:val="none" w:sz="0" w:space="0" w:color="auto"/>
              </w:divBdr>
            </w:div>
          </w:divsChild>
        </w:div>
        <w:div w:id="940793066">
          <w:marLeft w:val="0"/>
          <w:marRight w:val="0"/>
          <w:marTop w:val="0"/>
          <w:marBottom w:val="0"/>
          <w:divBdr>
            <w:top w:val="none" w:sz="0" w:space="0" w:color="auto"/>
            <w:left w:val="none" w:sz="0" w:space="0" w:color="auto"/>
            <w:bottom w:val="none" w:sz="0" w:space="0" w:color="auto"/>
            <w:right w:val="none" w:sz="0" w:space="0" w:color="auto"/>
          </w:divBdr>
          <w:divsChild>
            <w:div w:id="973949255">
              <w:marLeft w:val="0"/>
              <w:marRight w:val="0"/>
              <w:marTop w:val="0"/>
              <w:marBottom w:val="0"/>
              <w:divBdr>
                <w:top w:val="none" w:sz="0" w:space="0" w:color="auto"/>
                <w:left w:val="none" w:sz="0" w:space="0" w:color="auto"/>
                <w:bottom w:val="none" w:sz="0" w:space="0" w:color="auto"/>
                <w:right w:val="none" w:sz="0" w:space="0" w:color="auto"/>
              </w:divBdr>
            </w:div>
          </w:divsChild>
        </w:div>
        <w:div w:id="1048651427">
          <w:marLeft w:val="0"/>
          <w:marRight w:val="0"/>
          <w:marTop w:val="0"/>
          <w:marBottom w:val="0"/>
          <w:divBdr>
            <w:top w:val="none" w:sz="0" w:space="0" w:color="auto"/>
            <w:left w:val="none" w:sz="0" w:space="0" w:color="auto"/>
            <w:bottom w:val="none" w:sz="0" w:space="0" w:color="auto"/>
            <w:right w:val="none" w:sz="0" w:space="0" w:color="auto"/>
          </w:divBdr>
          <w:divsChild>
            <w:div w:id="338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3931605">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0B21B-DF0C-4AB5-B14F-87554E6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Pages>
  <Words>10723</Words>
  <Characters>64344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74918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103</cp:revision>
  <cp:lastPrinted>2024-05-21T06:35:00Z</cp:lastPrinted>
  <dcterms:created xsi:type="dcterms:W3CDTF">2023-06-14T09:28:00Z</dcterms:created>
  <dcterms:modified xsi:type="dcterms:W3CDTF">2024-05-21T06:36:00Z</dcterms:modified>
</cp:coreProperties>
</file>