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7C54AE" w:rsidRDefault="00F31ECB" w:rsidP="003B0EE4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 w:rsidR="00C42CA0">
              <w:rPr>
                <w:rFonts w:asciiTheme="minorHAnsi" w:hAnsiTheme="minorHAnsi"/>
                <w:sz w:val="22"/>
                <w:szCs w:val="22"/>
              </w:rPr>
              <w:t xml:space="preserve">kierowania robotami budowlanymi </w:t>
            </w:r>
            <w:r w:rsidR="00C42CA0" w:rsidRPr="00C42CA0">
              <w:rPr>
                <w:rFonts w:asciiTheme="minorHAnsi" w:hAnsiTheme="minorHAnsi"/>
                <w:sz w:val="22"/>
                <w:szCs w:val="22"/>
              </w:rPr>
              <w:t>w specjalności konstrukcyjnej</w:t>
            </w:r>
          </w:p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 w:rsidR="00C812E8"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C138BA" w:rsidRDefault="00F31ECB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C574E" w:rsidRPr="00C138BA" w:rsidRDefault="008C574E" w:rsidP="008C574E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p w:rsidR="008C574E" w:rsidRPr="00C138BA" w:rsidRDefault="008C574E" w:rsidP="008C574E">
      <w:pPr>
        <w:autoSpaceDE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31ECB" w:rsidRPr="00C138BA" w:rsidRDefault="00F31ECB" w:rsidP="008C574E">
      <w:pPr>
        <w:autoSpaceDE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AD0002" w:rsidP="00CD258F">
      <w:pPr>
        <w:tabs>
          <w:tab w:val="left" w:pos="-567"/>
        </w:tabs>
        <w:ind w:right="-426"/>
        <w:rPr>
          <w:rFonts w:asciiTheme="minorHAnsi" w:hAnsiTheme="minorHAnsi"/>
          <w:sz w:val="18"/>
          <w:szCs w:val="18"/>
        </w:rPr>
      </w:pPr>
    </w:p>
    <w:sectPr w:rsidR="00AD0002" w:rsidRPr="00C138BA" w:rsidSect="00F31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02" w:rsidRDefault="00F66502" w:rsidP="00F31ECB">
      <w:r>
        <w:separator/>
      </w:r>
    </w:p>
  </w:endnote>
  <w:endnote w:type="continuationSeparator" w:id="0">
    <w:p w:rsidR="00F66502" w:rsidRDefault="00F66502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D9" w:rsidRDefault="007776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D9" w:rsidRDefault="007776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D9" w:rsidRDefault="007776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02" w:rsidRDefault="00F66502" w:rsidP="00F31ECB">
      <w:r>
        <w:separator/>
      </w:r>
    </w:p>
  </w:footnote>
  <w:footnote w:type="continuationSeparator" w:id="0">
    <w:p w:rsidR="00F66502" w:rsidRDefault="00F66502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D9" w:rsidRDefault="007776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D" w:rsidRPr="00C138BA" w:rsidRDefault="00C91D9D" w:rsidP="00C91D9D">
    <w:pPr>
      <w:spacing w:after="240"/>
      <w:jc w:val="both"/>
      <w:rPr>
        <w:rFonts w:asciiTheme="minorHAnsi" w:hAnsiTheme="minorHAnsi"/>
        <w:b/>
        <w:sz w:val="22"/>
        <w:szCs w:val="22"/>
      </w:rPr>
    </w:pPr>
    <w:r w:rsidRPr="00C138B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Dotyczy </w:t>
    </w:r>
    <w:r w:rsidRPr="00C138BA">
      <w:rPr>
        <w:rFonts w:asciiTheme="minorHAnsi" w:hAnsiTheme="minorHAnsi"/>
        <w:bCs/>
        <w:sz w:val="22"/>
        <w:szCs w:val="22"/>
      </w:rPr>
      <w:t>postępowania o udzielenie zamówienia publicznego pn.:</w:t>
    </w:r>
    <w:r w:rsidRPr="00C138BA">
      <w:rPr>
        <w:rFonts w:asciiTheme="minorHAnsi" w:hAnsiTheme="minorHAnsi"/>
        <w:b/>
        <w:bCs/>
        <w:sz w:val="22"/>
        <w:szCs w:val="22"/>
      </w:rPr>
      <w:t xml:space="preserve"> „</w:t>
    </w:r>
    <w:r w:rsidR="00C42CA0" w:rsidRPr="00C42CA0">
      <w:rPr>
        <w:rFonts w:asciiTheme="minorHAnsi" w:hAnsiTheme="minorHAnsi"/>
        <w:b/>
        <w:sz w:val="22"/>
        <w:szCs w:val="22"/>
      </w:rPr>
      <w:t>Przebudowa, rozbudowa i zmiana sposobu użytkowania zespołu obiektów zabytkowego młyna gospodarczego</w:t>
    </w:r>
    <w:r w:rsidRPr="00C138BA">
      <w:rPr>
        <w:rFonts w:asciiTheme="minorHAnsi" w:hAnsiTheme="minorHAnsi"/>
        <w:b/>
        <w:bCs/>
        <w:sz w:val="22"/>
        <w:szCs w:val="22"/>
      </w:rPr>
      <w:t>”</w:t>
    </w:r>
  </w:p>
  <w:p w:rsidR="00C91D9D" w:rsidRPr="00C138BA" w:rsidRDefault="00C91D9D" w:rsidP="00C91D9D">
    <w:pPr>
      <w:rPr>
        <w:rFonts w:asciiTheme="minorHAnsi" w:hAnsiTheme="minorHAnsi"/>
        <w:bCs/>
        <w:i/>
        <w:iCs/>
        <w:sz w:val="22"/>
        <w:szCs w:val="22"/>
      </w:rPr>
    </w:pPr>
    <w:r w:rsidRPr="00C138BA">
      <w:rPr>
        <w:rFonts w:asciiTheme="minorHAnsi" w:hAnsiTheme="minorHAnsi"/>
        <w:sz w:val="22"/>
        <w:szCs w:val="22"/>
      </w:rPr>
      <w:t xml:space="preserve">Oznaczenie sprawy: </w:t>
    </w:r>
    <w:r w:rsidR="007776D9" w:rsidRPr="007776D9">
      <w:rPr>
        <w:rFonts w:asciiTheme="minorHAnsi" w:hAnsiTheme="minorHAnsi"/>
        <w:b/>
        <w:sz w:val="22"/>
        <w:szCs w:val="22"/>
      </w:rPr>
      <w:t>RZ.271.4.2022</w:t>
    </w:r>
    <w:bookmarkStart w:id="0" w:name="_GoBack"/>
    <w:bookmarkEnd w:id="0"/>
    <w:r w:rsidRPr="00C138BA">
      <w:rPr>
        <w:rFonts w:asciiTheme="minorHAnsi" w:hAnsiTheme="minorHAnsi"/>
        <w:b/>
        <w:sz w:val="22"/>
        <w:szCs w:val="22"/>
      </w:rPr>
      <w:t xml:space="preserve"> </w:t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="00CD258F" w:rsidRPr="00C138BA">
      <w:rPr>
        <w:rFonts w:asciiTheme="minorHAnsi" w:hAnsiTheme="minorHAnsi"/>
        <w:b/>
        <w:sz w:val="22"/>
        <w:szCs w:val="22"/>
      </w:rPr>
      <w:t xml:space="preserve">Załącznik </w:t>
    </w:r>
    <w:r w:rsidRPr="00C138BA">
      <w:rPr>
        <w:rFonts w:asciiTheme="minorHAnsi" w:hAnsiTheme="minorHAnsi"/>
        <w:b/>
        <w:sz w:val="22"/>
        <w:szCs w:val="22"/>
      </w:rPr>
      <w:t xml:space="preserve">nr </w:t>
    </w:r>
    <w:r w:rsidR="00CD258F" w:rsidRPr="00C138BA">
      <w:rPr>
        <w:rFonts w:asciiTheme="minorHAnsi" w:hAnsiTheme="minorHAnsi"/>
        <w:b/>
        <w:sz w:val="22"/>
        <w:szCs w:val="22"/>
      </w:rPr>
      <w:t>4</w:t>
    </w:r>
    <w:r w:rsidRPr="00C138BA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C138BA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D9" w:rsidRDefault="007776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A4000"/>
    <w:rsid w:val="001E1214"/>
    <w:rsid w:val="00212B2B"/>
    <w:rsid w:val="0023431B"/>
    <w:rsid w:val="002A733D"/>
    <w:rsid w:val="003352C0"/>
    <w:rsid w:val="0033684F"/>
    <w:rsid w:val="00352088"/>
    <w:rsid w:val="00381155"/>
    <w:rsid w:val="003B0E9C"/>
    <w:rsid w:val="003C4EE3"/>
    <w:rsid w:val="0042679F"/>
    <w:rsid w:val="004F7F55"/>
    <w:rsid w:val="00536B07"/>
    <w:rsid w:val="005425FE"/>
    <w:rsid w:val="00581C3A"/>
    <w:rsid w:val="0059529A"/>
    <w:rsid w:val="005C0DB1"/>
    <w:rsid w:val="005E61F5"/>
    <w:rsid w:val="00640727"/>
    <w:rsid w:val="0068731F"/>
    <w:rsid w:val="006A766C"/>
    <w:rsid w:val="007315DC"/>
    <w:rsid w:val="0076547F"/>
    <w:rsid w:val="007776D9"/>
    <w:rsid w:val="007B1925"/>
    <w:rsid w:val="007C54AE"/>
    <w:rsid w:val="007F6CB3"/>
    <w:rsid w:val="008202D1"/>
    <w:rsid w:val="008253F8"/>
    <w:rsid w:val="008B0B13"/>
    <w:rsid w:val="008C574E"/>
    <w:rsid w:val="008D3336"/>
    <w:rsid w:val="0094010D"/>
    <w:rsid w:val="00947E0C"/>
    <w:rsid w:val="00954A94"/>
    <w:rsid w:val="00A012EE"/>
    <w:rsid w:val="00A03D0F"/>
    <w:rsid w:val="00A90E45"/>
    <w:rsid w:val="00AD0002"/>
    <w:rsid w:val="00AD1087"/>
    <w:rsid w:val="00B07DC7"/>
    <w:rsid w:val="00B34B77"/>
    <w:rsid w:val="00B53302"/>
    <w:rsid w:val="00B926FE"/>
    <w:rsid w:val="00C138BA"/>
    <w:rsid w:val="00C1783E"/>
    <w:rsid w:val="00C42CA0"/>
    <w:rsid w:val="00C51BA4"/>
    <w:rsid w:val="00C812E8"/>
    <w:rsid w:val="00C85397"/>
    <w:rsid w:val="00C91D9D"/>
    <w:rsid w:val="00CD258F"/>
    <w:rsid w:val="00D7591A"/>
    <w:rsid w:val="00DD33B5"/>
    <w:rsid w:val="00DE47CC"/>
    <w:rsid w:val="00E269E5"/>
    <w:rsid w:val="00EE526E"/>
    <w:rsid w:val="00F31ECB"/>
    <w:rsid w:val="00F66502"/>
    <w:rsid w:val="00F81BE6"/>
    <w:rsid w:val="00F8581D"/>
    <w:rsid w:val="00FB091C"/>
    <w:rsid w:val="00FD0F50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3638-AFC1-4175-BD27-AD4800B2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46</cp:revision>
  <dcterms:created xsi:type="dcterms:W3CDTF">2017-05-12T07:57:00Z</dcterms:created>
  <dcterms:modified xsi:type="dcterms:W3CDTF">2022-03-17T13:03:00Z</dcterms:modified>
</cp:coreProperties>
</file>