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58AF" w14:textId="7422C9E8" w:rsidR="00B42D4C" w:rsidRPr="00B42D4C" w:rsidRDefault="00B42D4C" w:rsidP="00551D1E">
      <w:pPr>
        <w:suppressAutoHyphens/>
        <w:overflowPunct/>
        <w:spacing w:after="120" w:line="240" w:lineRule="auto"/>
        <w:jc w:val="right"/>
        <w:rPr>
          <w:rFonts w:asciiTheme="majorHAnsi" w:eastAsia="Times New Roman" w:hAnsiTheme="majorHAnsi" w:cstheme="majorHAnsi"/>
          <w:i/>
          <w:lang w:eastAsia="zh-CN"/>
        </w:rPr>
      </w:pPr>
      <w:r w:rsidRPr="00B42D4C">
        <w:rPr>
          <w:rFonts w:asciiTheme="majorHAnsi" w:eastAsia="Times New Roman" w:hAnsiTheme="majorHAnsi" w:cstheme="majorHAnsi"/>
          <w:i/>
          <w:lang w:eastAsia="zh-CN"/>
        </w:rPr>
        <w:t xml:space="preserve">Załącznik nr </w:t>
      </w:r>
      <w:r w:rsidRPr="00E31F03">
        <w:rPr>
          <w:rFonts w:asciiTheme="majorHAnsi" w:eastAsia="Times New Roman" w:hAnsiTheme="majorHAnsi" w:cstheme="majorHAnsi"/>
          <w:i/>
          <w:lang w:eastAsia="zh-CN"/>
        </w:rPr>
        <w:t>2</w:t>
      </w:r>
      <w:r w:rsidR="00551D1E">
        <w:rPr>
          <w:rFonts w:asciiTheme="majorHAnsi" w:eastAsia="Times New Roman" w:hAnsiTheme="majorHAnsi" w:cstheme="majorHAnsi"/>
          <w:i/>
          <w:lang w:eastAsia="zh-CN"/>
        </w:rPr>
        <w:t xml:space="preserve"> </w:t>
      </w:r>
      <w:r w:rsidRPr="00B42D4C">
        <w:rPr>
          <w:rFonts w:asciiTheme="majorHAnsi" w:eastAsia="Times New Roman" w:hAnsiTheme="majorHAnsi" w:cstheme="majorHAnsi"/>
          <w:i/>
          <w:lang w:eastAsia="zh-CN"/>
        </w:rPr>
        <w:t xml:space="preserve">do  umowy  </w:t>
      </w:r>
    </w:p>
    <w:p w14:paraId="2E57FFE0" w14:textId="0ACB58A2" w:rsidR="00B42D4C" w:rsidRPr="00B42D4C" w:rsidRDefault="00B42D4C" w:rsidP="00B42D4C">
      <w:pPr>
        <w:suppressAutoHyphens/>
        <w:overflowPunct/>
        <w:spacing w:after="120" w:line="240" w:lineRule="auto"/>
        <w:jc w:val="right"/>
        <w:rPr>
          <w:rFonts w:asciiTheme="majorHAnsi" w:eastAsia="Times New Roman" w:hAnsiTheme="majorHAnsi" w:cstheme="majorHAnsi"/>
          <w:i/>
          <w:lang w:eastAsia="zh-CN"/>
        </w:rPr>
      </w:pPr>
      <w:r w:rsidRPr="00B42D4C">
        <w:rPr>
          <w:rFonts w:asciiTheme="majorHAnsi" w:eastAsia="Times New Roman" w:hAnsiTheme="majorHAnsi" w:cstheme="majorHAnsi"/>
          <w:i/>
          <w:lang w:eastAsia="zh-CN"/>
        </w:rPr>
        <w:t xml:space="preserve">Nr   </w:t>
      </w:r>
      <w:r w:rsidR="004A39AB">
        <w:rPr>
          <w:rFonts w:asciiTheme="majorHAnsi" w:eastAsia="Times New Roman" w:hAnsiTheme="majorHAnsi" w:cstheme="majorHAnsi"/>
          <w:i/>
          <w:lang w:eastAsia="zh-CN"/>
        </w:rPr>
        <w:t xml:space="preserve">  </w:t>
      </w:r>
      <w:r w:rsidR="00E111DC">
        <w:rPr>
          <w:rFonts w:asciiTheme="majorHAnsi" w:eastAsia="Times New Roman" w:hAnsiTheme="majorHAnsi" w:cstheme="majorHAnsi"/>
          <w:i/>
          <w:lang w:eastAsia="zh-CN"/>
        </w:rPr>
        <w:t>/</w:t>
      </w:r>
      <w:r w:rsidR="004A39AB">
        <w:rPr>
          <w:rFonts w:asciiTheme="majorHAnsi" w:eastAsia="Times New Roman" w:hAnsiTheme="majorHAnsi" w:cstheme="majorHAnsi"/>
          <w:i/>
          <w:lang w:eastAsia="zh-CN"/>
        </w:rPr>
        <w:t xml:space="preserve">  </w:t>
      </w:r>
      <w:r w:rsidRPr="00B42D4C">
        <w:rPr>
          <w:rFonts w:asciiTheme="majorHAnsi" w:eastAsia="Times New Roman" w:hAnsiTheme="majorHAnsi" w:cstheme="majorHAnsi"/>
          <w:i/>
          <w:lang w:eastAsia="zh-CN"/>
        </w:rPr>
        <w:t>/202</w:t>
      </w:r>
      <w:r w:rsidR="004A39AB">
        <w:rPr>
          <w:rFonts w:asciiTheme="majorHAnsi" w:eastAsia="Times New Roman" w:hAnsiTheme="majorHAnsi" w:cstheme="majorHAnsi"/>
          <w:i/>
          <w:lang w:eastAsia="zh-CN"/>
        </w:rPr>
        <w:t>4</w:t>
      </w:r>
      <w:r w:rsidRPr="00B42D4C">
        <w:rPr>
          <w:rFonts w:asciiTheme="majorHAnsi" w:eastAsia="Times New Roman" w:hAnsiTheme="majorHAnsi" w:cstheme="majorHAnsi"/>
          <w:i/>
          <w:lang w:eastAsia="zh-CN"/>
        </w:rPr>
        <w:t xml:space="preserve"> </w:t>
      </w:r>
    </w:p>
    <w:p w14:paraId="0100071A" w14:textId="3A57BFB1" w:rsidR="00B42D4C" w:rsidRPr="00B42D4C" w:rsidRDefault="00B42D4C" w:rsidP="00B42D4C">
      <w:pPr>
        <w:suppressAutoHyphens/>
        <w:overflowPunct/>
        <w:spacing w:after="120" w:line="240" w:lineRule="auto"/>
        <w:jc w:val="right"/>
        <w:rPr>
          <w:rFonts w:asciiTheme="majorHAnsi" w:eastAsia="Times New Roman" w:hAnsiTheme="majorHAnsi" w:cstheme="majorHAnsi"/>
          <w:i/>
          <w:lang w:eastAsia="zh-CN"/>
        </w:rPr>
      </w:pPr>
      <w:r w:rsidRPr="00B42D4C">
        <w:rPr>
          <w:rFonts w:asciiTheme="majorHAnsi" w:eastAsia="Times New Roman" w:hAnsiTheme="majorHAnsi" w:cstheme="majorHAnsi"/>
          <w:i/>
          <w:lang w:eastAsia="zh-CN"/>
        </w:rPr>
        <w:t xml:space="preserve">z dnia </w:t>
      </w:r>
      <w:r w:rsidR="004A39AB">
        <w:rPr>
          <w:rFonts w:asciiTheme="majorHAnsi" w:eastAsia="Times New Roman" w:hAnsiTheme="majorHAnsi" w:cstheme="majorHAnsi"/>
          <w:i/>
          <w:lang w:eastAsia="zh-CN"/>
        </w:rPr>
        <w:t xml:space="preserve">  </w:t>
      </w:r>
      <w:r w:rsidR="00E111DC">
        <w:rPr>
          <w:rFonts w:asciiTheme="majorHAnsi" w:eastAsia="Times New Roman" w:hAnsiTheme="majorHAnsi" w:cstheme="majorHAnsi"/>
          <w:i/>
          <w:lang w:eastAsia="zh-CN"/>
        </w:rPr>
        <w:t>.</w:t>
      </w:r>
      <w:r w:rsidR="004A39AB">
        <w:rPr>
          <w:rFonts w:asciiTheme="majorHAnsi" w:eastAsia="Times New Roman" w:hAnsiTheme="majorHAnsi" w:cstheme="majorHAnsi"/>
          <w:i/>
          <w:lang w:eastAsia="zh-CN"/>
        </w:rPr>
        <w:t xml:space="preserve">   </w:t>
      </w:r>
      <w:r w:rsidR="00E111DC">
        <w:rPr>
          <w:rFonts w:asciiTheme="majorHAnsi" w:eastAsia="Times New Roman" w:hAnsiTheme="majorHAnsi" w:cstheme="majorHAnsi"/>
          <w:i/>
          <w:lang w:eastAsia="zh-CN"/>
        </w:rPr>
        <w:t>.</w:t>
      </w:r>
      <w:r w:rsidRPr="00B42D4C">
        <w:rPr>
          <w:rFonts w:asciiTheme="majorHAnsi" w:eastAsia="Times New Roman" w:hAnsiTheme="majorHAnsi" w:cstheme="majorHAnsi"/>
          <w:i/>
          <w:lang w:eastAsia="zh-CN"/>
        </w:rPr>
        <w:t>202</w:t>
      </w:r>
      <w:r w:rsidR="004A39AB">
        <w:rPr>
          <w:rFonts w:asciiTheme="majorHAnsi" w:eastAsia="Times New Roman" w:hAnsiTheme="majorHAnsi" w:cstheme="majorHAnsi"/>
          <w:i/>
          <w:lang w:eastAsia="zh-CN"/>
        </w:rPr>
        <w:t>4</w:t>
      </w:r>
      <w:r w:rsidRPr="00B42D4C">
        <w:rPr>
          <w:rFonts w:asciiTheme="majorHAnsi" w:eastAsia="Times New Roman" w:hAnsiTheme="majorHAnsi" w:cstheme="majorHAnsi"/>
          <w:i/>
          <w:lang w:eastAsia="zh-CN"/>
        </w:rPr>
        <w:t xml:space="preserve"> r.</w:t>
      </w:r>
    </w:p>
    <w:p w14:paraId="7F4E09BF" w14:textId="77777777" w:rsidR="00BC50B0" w:rsidRPr="00E31F03" w:rsidRDefault="00BC50B0" w:rsidP="00406104">
      <w:pPr>
        <w:pStyle w:val="Default"/>
        <w:jc w:val="center"/>
        <w:rPr>
          <w:rFonts w:asciiTheme="majorHAnsi" w:hAnsiTheme="majorHAnsi" w:cstheme="majorHAnsi"/>
          <w:b/>
          <w:bCs/>
          <w:sz w:val="22"/>
          <w:szCs w:val="22"/>
        </w:rPr>
      </w:pPr>
    </w:p>
    <w:p w14:paraId="6FD8E449" w14:textId="77777777" w:rsidR="00BC50B0" w:rsidRPr="00E31F03" w:rsidRDefault="00BC50B0" w:rsidP="00406104">
      <w:pPr>
        <w:pStyle w:val="Default"/>
        <w:jc w:val="center"/>
        <w:rPr>
          <w:rFonts w:asciiTheme="majorHAnsi" w:hAnsiTheme="majorHAnsi" w:cstheme="majorHAnsi"/>
          <w:b/>
          <w:bCs/>
          <w:sz w:val="22"/>
          <w:szCs w:val="22"/>
        </w:rPr>
      </w:pPr>
    </w:p>
    <w:p w14:paraId="6EBAC71E" w14:textId="77777777" w:rsidR="00BC50B0" w:rsidRPr="00E31F03" w:rsidRDefault="00BC50B0" w:rsidP="00406104">
      <w:pPr>
        <w:pStyle w:val="Default"/>
        <w:jc w:val="center"/>
        <w:rPr>
          <w:rFonts w:asciiTheme="majorHAnsi" w:hAnsiTheme="majorHAnsi" w:cstheme="majorHAnsi"/>
          <w:b/>
          <w:bCs/>
          <w:sz w:val="22"/>
          <w:szCs w:val="22"/>
        </w:rPr>
      </w:pPr>
    </w:p>
    <w:p w14:paraId="0E75BAD2" w14:textId="77777777" w:rsidR="00BC50B0" w:rsidRPr="00E31F03" w:rsidRDefault="00BC50B0" w:rsidP="00406104">
      <w:pPr>
        <w:pStyle w:val="Default"/>
        <w:jc w:val="center"/>
        <w:rPr>
          <w:rFonts w:asciiTheme="majorHAnsi" w:hAnsiTheme="majorHAnsi" w:cstheme="majorHAnsi"/>
          <w:b/>
          <w:bCs/>
          <w:sz w:val="22"/>
          <w:szCs w:val="22"/>
        </w:rPr>
      </w:pPr>
    </w:p>
    <w:p w14:paraId="558CB393" w14:textId="1F6B0929" w:rsidR="00BC50B0" w:rsidRPr="00E31F03" w:rsidRDefault="00B42D4C" w:rsidP="00406104">
      <w:pPr>
        <w:pStyle w:val="Default"/>
        <w:jc w:val="center"/>
        <w:rPr>
          <w:rFonts w:asciiTheme="majorHAnsi" w:hAnsiTheme="majorHAnsi" w:cstheme="majorHAnsi"/>
          <w:b/>
          <w:bCs/>
          <w:sz w:val="22"/>
          <w:szCs w:val="22"/>
        </w:rPr>
      </w:pPr>
      <w:r w:rsidRPr="00E31F03">
        <w:rPr>
          <w:rFonts w:asciiTheme="majorHAnsi" w:hAnsiTheme="majorHAnsi" w:cstheme="majorHAnsi"/>
          <w:b/>
          <w:bCs/>
          <w:sz w:val="22"/>
          <w:szCs w:val="22"/>
        </w:rPr>
        <w:t xml:space="preserve">  SZCZEGÓŁOWY </w:t>
      </w:r>
      <w:r w:rsidR="00BC50B0" w:rsidRPr="00E31F03">
        <w:rPr>
          <w:rFonts w:asciiTheme="majorHAnsi" w:hAnsiTheme="majorHAnsi" w:cstheme="majorHAnsi"/>
          <w:b/>
          <w:bCs/>
          <w:sz w:val="22"/>
          <w:szCs w:val="22"/>
        </w:rPr>
        <w:t>OPIS PRZEDMIOTU ZAMÓWIENIA</w:t>
      </w:r>
    </w:p>
    <w:p w14:paraId="11D1EB77" w14:textId="77777777" w:rsidR="00BC50B0" w:rsidRPr="00E31F03" w:rsidRDefault="00BC50B0" w:rsidP="00406104">
      <w:pPr>
        <w:pStyle w:val="Default"/>
        <w:jc w:val="center"/>
        <w:rPr>
          <w:rFonts w:asciiTheme="majorHAnsi" w:hAnsiTheme="majorHAnsi" w:cstheme="majorHAnsi"/>
          <w:b/>
          <w:bCs/>
          <w:sz w:val="22"/>
          <w:szCs w:val="22"/>
        </w:rPr>
      </w:pPr>
    </w:p>
    <w:p w14:paraId="3D42FEA2" w14:textId="2114B0ED" w:rsidR="00BC50B0" w:rsidRDefault="00BC50B0" w:rsidP="00406104">
      <w:pPr>
        <w:pStyle w:val="Default"/>
        <w:jc w:val="center"/>
        <w:rPr>
          <w:rFonts w:asciiTheme="majorHAnsi" w:hAnsiTheme="majorHAnsi" w:cstheme="majorHAnsi"/>
          <w:b/>
          <w:bCs/>
          <w:sz w:val="22"/>
          <w:szCs w:val="22"/>
        </w:rPr>
      </w:pPr>
      <w:r w:rsidRPr="00E31F03">
        <w:rPr>
          <w:rFonts w:asciiTheme="majorHAnsi" w:hAnsiTheme="majorHAnsi" w:cstheme="majorHAnsi"/>
          <w:b/>
          <w:bCs/>
          <w:sz w:val="22"/>
          <w:szCs w:val="22"/>
        </w:rPr>
        <w:t xml:space="preserve">I. </w:t>
      </w:r>
      <w:r w:rsidR="00AE172F">
        <w:rPr>
          <w:rFonts w:asciiTheme="majorHAnsi" w:hAnsiTheme="majorHAnsi" w:cstheme="majorHAnsi"/>
          <w:b/>
          <w:bCs/>
          <w:sz w:val="22"/>
          <w:szCs w:val="22"/>
        </w:rPr>
        <w:t>Przedmiot zamówienia</w:t>
      </w:r>
    </w:p>
    <w:p w14:paraId="31D42E78" w14:textId="072FFE3D" w:rsidR="00AE172F" w:rsidRPr="00AE172F" w:rsidRDefault="00AE172F" w:rsidP="00AE172F">
      <w:pPr>
        <w:pStyle w:val="Default"/>
        <w:jc w:val="both"/>
        <w:rPr>
          <w:rFonts w:asciiTheme="majorHAnsi" w:hAnsiTheme="majorHAnsi" w:cstheme="majorHAnsi"/>
          <w:sz w:val="22"/>
          <w:szCs w:val="22"/>
        </w:rPr>
      </w:pPr>
      <w:r w:rsidRPr="00AE172F">
        <w:rPr>
          <w:rFonts w:asciiTheme="majorHAnsi" w:hAnsiTheme="majorHAnsi" w:cstheme="majorHAnsi"/>
          <w:sz w:val="22"/>
          <w:szCs w:val="22"/>
        </w:rPr>
        <w:t>1. Ustala się nazwę</w:t>
      </w:r>
      <w:r>
        <w:rPr>
          <w:rFonts w:asciiTheme="majorHAnsi" w:hAnsiTheme="majorHAnsi" w:cstheme="majorHAnsi"/>
          <w:sz w:val="22"/>
          <w:szCs w:val="22"/>
        </w:rPr>
        <w:t xml:space="preserve"> zadania na potrzeby  przeprowadzenia postępowania publicznego </w:t>
      </w:r>
      <w:r w:rsidRPr="00AE172F">
        <w:rPr>
          <w:rFonts w:asciiTheme="majorHAnsi" w:hAnsiTheme="majorHAnsi" w:cstheme="majorHAnsi"/>
          <w:sz w:val="22"/>
          <w:szCs w:val="22"/>
        </w:rPr>
        <w:t xml:space="preserve">na   </w:t>
      </w:r>
      <w:r w:rsidRPr="00AE172F">
        <w:rPr>
          <w:rFonts w:asciiTheme="majorHAnsi" w:hAnsiTheme="majorHAnsi" w:cstheme="majorHAnsi"/>
          <w:b/>
          <w:bCs/>
          <w:sz w:val="22"/>
          <w:szCs w:val="22"/>
        </w:rPr>
        <w:t xml:space="preserve">Odbiór i transport odpadów komunalnych od właścicieli nieruchomości zamieszkałych i wyszczególnionych niezamieszkałych z terenu Gminy Krotoszyce </w:t>
      </w:r>
      <w:r w:rsidRPr="00AE172F">
        <w:rPr>
          <w:rFonts w:asciiTheme="majorHAnsi" w:hAnsiTheme="majorHAnsi" w:cstheme="majorHAnsi"/>
          <w:sz w:val="22"/>
          <w:szCs w:val="22"/>
        </w:rPr>
        <w:t>w okresie od 01.0</w:t>
      </w:r>
      <w:r w:rsidR="002321F8">
        <w:rPr>
          <w:rFonts w:asciiTheme="majorHAnsi" w:hAnsiTheme="majorHAnsi" w:cstheme="majorHAnsi"/>
          <w:sz w:val="22"/>
          <w:szCs w:val="22"/>
        </w:rPr>
        <w:t>1</w:t>
      </w:r>
      <w:r w:rsidRPr="00AE172F">
        <w:rPr>
          <w:rFonts w:asciiTheme="majorHAnsi" w:hAnsiTheme="majorHAnsi" w:cstheme="majorHAnsi"/>
          <w:sz w:val="22"/>
          <w:szCs w:val="22"/>
        </w:rPr>
        <w:t>.202</w:t>
      </w:r>
      <w:r w:rsidR="004A39AB">
        <w:rPr>
          <w:rFonts w:asciiTheme="majorHAnsi" w:hAnsiTheme="majorHAnsi" w:cstheme="majorHAnsi"/>
          <w:sz w:val="22"/>
          <w:szCs w:val="22"/>
        </w:rPr>
        <w:t>5</w:t>
      </w:r>
      <w:r w:rsidR="002321F8">
        <w:rPr>
          <w:rFonts w:asciiTheme="majorHAnsi" w:hAnsiTheme="majorHAnsi" w:cstheme="majorHAnsi"/>
          <w:sz w:val="22"/>
          <w:szCs w:val="22"/>
        </w:rPr>
        <w:t xml:space="preserve"> </w:t>
      </w:r>
      <w:r w:rsidRPr="00AE172F">
        <w:rPr>
          <w:rFonts w:asciiTheme="majorHAnsi" w:hAnsiTheme="majorHAnsi" w:cstheme="majorHAnsi"/>
          <w:sz w:val="22"/>
          <w:szCs w:val="22"/>
        </w:rPr>
        <w:t xml:space="preserve">r. do </w:t>
      </w:r>
      <w:r w:rsidR="006E0EE6">
        <w:rPr>
          <w:rFonts w:asciiTheme="majorHAnsi" w:hAnsiTheme="majorHAnsi" w:cstheme="majorHAnsi"/>
          <w:sz w:val="22"/>
          <w:szCs w:val="22"/>
        </w:rPr>
        <w:t>31</w:t>
      </w:r>
      <w:r w:rsidRPr="00AE172F">
        <w:rPr>
          <w:rFonts w:asciiTheme="majorHAnsi" w:hAnsiTheme="majorHAnsi" w:cstheme="majorHAnsi"/>
          <w:sz w:val="22"/>
          <w:szCs w:val="22"/>
        </w:rPr>
        <w:t>.</w:t>
      </w:r>
      <w:r w:rsidR="006E0EE6">
        <w:rPr>
          <w:rFonts w:asciiTheme="majorHAnsi" w:hAnsiTheme="majorHAnsi" w:cstheme="majorHAnsi"/>
          <w:sz w:val="22"/>
          <w:szCs w:val="22"/>
        </w:rPr>
        <w:t>12</w:t>
      </w:r>
      <w:r w:rsidRPr="00AE172F">
        <w:rPr>
          <w:rFonts w:asciiTheme="majorHAnsi" w:hAnsiTheme="majorHAnsi" w:cstheme="majorHAnsi"/>
          <w:sz w:val="22"/>
          <w:szCs w:val="22"/>
        </w:rPr>
        <w:t>.202</w:t>
      </w:r>
      <w:r w:rsidR="00077D94">
        <w:rPr>
          <w:rFonts w:asciiTheme="majorHAnsi" w:hAnsiTheme="majorHAnsi" w:cstheme="majorHAnsi"/>
          <w:sz w:val="22"/>
          <w:szCs w:val="22"/>
        </w:rPr>
        <w:t>6</w:t>
      </w:r>
      <w:r w:rsidRPr="00AE172F">
        <w:rPr>
          <w:rFonts w:asciiTheme="majorHAnsi" w:hAnsiTheme="majorHAnsi" w:cstheme="majorHAnsi"/>
          <w:sz w:val="22"/>
          <w:szCs w:val="22"/>
        </w:rPr>
        <w:t xml:space="preserve"> r.</w:t>
      </w:r>
    </w:p>
    <w:p w14:paraId="4E2F74DA" w14:textId="77777777" w:rsidR="00BC50B0" w:rsidRPr="00E31F03" w:rsidRDefault="00BC50B0" w:rsidP="00406104">
      <w:pPr>
        <w:pStyle w:val="Default"/>
        <w:rPr>
          <w:rFonts w:asciiTheme="majorHAnsi" w:hAnsiTheme="majorHAnsi" w:cstheme="majorHAnsi"/>
          <w:sz w:val="22"/>
          <w:szCs w:val="22"/>
        </w:rPr>
      </w:pPr>
    </w:p>
    <w:p w14:paraId="678E8362" w14:textId="607E427E" w:rsidR="00E17E55" w:rsidRDefault="00E17E55" w:rsidP="00AE172F">
      <w:pPr>
        <w:spacing w:line="240" w:lineRule="exact"/>
        <w:jc w:val="both"/>
        <w:rPr>
          <w:rFonts w:asciiTheme="majorHAnsi" w:hAnsiTheme="majorHAnsi" w:cstheme="majorHAnsi"/>
        </w:rPr>
      </w:pPr>
      <w:r>
        <w:rPr>
          <w:rFonts w:asciiTheme="majorHAnsi" w:hAnsiTheme="majorHAnsi" w:cstheme="majorHAnsi"/>
        </w:rPr>
        <w:t>2.</w:t>
      </w:r>
      <w:r w:rsidR="00F5638F" w:rsidRPr="00AE172F">
        <w:rPr>
          <w:rFonts w:asciiTheme="majorHAnsi" w:hAnsiTheme="majorHAnsi" w:cstheme="majorHAnsi"/>
        </w:rPr>
        <w:t xml:space="preserve"> Przedmiotem zamówienia jest  świadczenie usług odbierania i transportu w okresie od dnia </w:t>
      </w:r>
      <w:r w:rsidR="00F5638F" w:rsidRPr="00AE172F">
        <w:rPr>
          <w:rFonts w:asciiTheme="majorHAnsi" w:hAnsiTheme="majorHAnsi" w:cstheme="majorHAnsi"/>
          <w:b/>
          <w:bCs/>
        </w:rPr>
        <w:t>1</w:t>
      </w:r>
      <w:r w:rsidR="00AE172F" w:rsidRPr="00AE172F">
        <w:rPr>
          <w:rFonts w:asciiTheme="majorHAnsi" w:hAnsiTheme="majorHAnsi" w:cstheme="majorHAnsi"/>
          <w:b/>
          <w:bCs/>
        </w:rPr>
        <w:t xml:space="preserve"> </w:t>
      </w:r>
      <w:r w:rsidR="006E0EE6">
        <w:rPr>
          <w:rFonts w:asciiTheme="majorHAnsi" w:hAnsiTheme="majorHAnsi" w:cstheme="majorHAnsi"/>
          <w:b/>
          <w:bCs/>
        </w:rPr>
        <w:t>s</w:t>
      </w:r>
      <w:r w:rsidR="002321F8">
        <w:rPr>
          <w:rFonts w:asciiTheme="majorHAnsi" w:hAnsiTheme="majorHAnsi" w:cstheme="majorHAnsi"/>
          <w:b/>
          <w:bCs/>
        </w:rPr>
        <w:t xml:space="preserve">tycznia </w:t>
      </w:r>
      <w:r w:rsidR="00F5638F" w:rsidRPr="00AE172F">
        <w:rPr>
          <w:rFonts w:asciiTheme="majorHAnsi" w:hAnsiTheme="majorHAnsi" w:cstheme="majorHAnsi"/>
          <w:b/>
          <w:bCs/>
        </w:rPr>
        <w:t>202</w:t>
      </w:r>
      <w:r w:rsidR="00077D94">
        <w:rPr>
          <w:rFonts w:asciiTheme="majorHAnsi" w:hAnsiTheme="majorHAnsi" w:cstheme="majorHAnsi"/>
          <w:b/>
          <w:bCs/>
        </w:rPr>
        <w:t>6</w:t>
      </w:r>
      <w:r w:rsidR="00F5638F" w:rsidRPr="00AE172F">
        <w:rPr>
          <w:rFonts w:asciiTheme="majorHAnsi" w:hAnsiTheme="majorHAnsi" w:cstheme="majorHAnsi"/>
          <w:b/>
          <w:bCs/>
        </w:rPr>
        <w:t xml:space="preserve"> r. </w:t>
      </w:r>
      <w:r w:rsidR="00F5638F" w:rsidRPr="00AE172F">
        <w:rPr>
          <w:rFonts w:asciiTheme="majorHAnsi" w:hAnsiTheme="majorHAnsi" w:cstheme="majorHAnsi"/>
        </w:rPr>
        <w:t xml:space="preserve">do dnia </w:t>
      </w:r>
      <w:r w:rsidR="002D3F62" w:rsidRPr="00AE172F">
        <w:rPr>
          <w:rFonts w:asciiTheme="majorHAnsi" w:hAnsiTheme="majorHAnsi" w:cstheme="majorHAnsi"/>
          <w:b/>
          <w:bCs/>
        </w:rPr>
        <w:t>3</w:t>
      </w:r>
      <w:r w:rsidR="006E0EE6">
        <w:rPr>
          <w:rFonts w:asciiTheme="majorHAnsi" w:hAnsiTheme="majorHAnsi" w:cstheme="majorHAnsi"/>
          <w:b/>
          <w:bCs/>
        </w:rPr>
        <w:t>1 grudnia</w:t>
      </w:r>
      <w:r w:rsidR="002D3F62" w:rsidRPr="00AE172F">
        <w:rPr>
          <w:rFonts w:asciiTheme="majorHAnsi" w:hAnsiTheme="majorHAnsi" w:cstheme="majorHAnsi"/>
          <w:b/>
          <w:bCs/>
        </w:rPr>
        <w:t xml:space="preserve"> </w:t>
      </w:r>
      <w:r w:rsidR="00F5638F" w:rsidRPr="00AE172F">
        <w:rPr>
          <w:rFonts w:asciiTheme="majorHAnsi" w:hAnsiTheme="majorHAnsi" w:cstheme="majorHAnsi"/>
          <w:b/>
          <w:bCs/>
        </w:rPr>
        <w:t>202</w:t>
      </w:r>
      <w:r w:rsidR="00077D94">
        <w:rPr>
          <w:rFonts w:asciiTheme="majorHAnsi" w:hAnsiTheme="majorHAnsi" w:cstheme="majorHAnsi"/>
          <w:b/>
          <w:bCs/>
        </w:rPr>
        <w:t>6</w:t>
      </w:r>
      <w:r w:rsidR="00F5638F" w:rsidRPr="00AE172F">
        <w:rPr>
          <w:rFonts w:asciiTheme="majorHAnsi" w:hAnsiTheme="majorHAnsi" w:cstheme="majorHAnsi"/>
          <w:b/>
          <w:bCs/>
        </w:rPr>
        <w:t xml:space="preserve"> r.</w:t>
      </w:r>
      <w:r w:rsidR="00F5638F" w:rsidRPr="00AE172F">
        <w:rPr>
          <w:rFonts w:asciiTheme="majorHAnsi" w:hAnsiTheme="majorHAnsi" w:cstheme="majorHAnsi"/>
        </w:rPr>
        <w:t xml:space="preserve">  każdej ilości odpadów komunalnych p</w:t>
      </w:r>
      <w:r w:rsidR="00AE172F" w:rsidRPr="00AE172F">
        <w:rPr>
          <w:rFonts w:asciiTheme="majorHAnsi" w:hAnsiTheme="majorHAnsi" w:cstheme="majorHAnsi"/>
        </w:rPr>
        <w:t>ochodzących</w:t>
      </w:r>
      <w:r>
        <w:rPr>
          <w:rFonts w:asciiTheme="majorHAnsi" w:hAnsiTheme="majorHAnsi" w:cstheme="majorHAnsi"/>
        </w:rPr>
        <w:t>:</w:t>
      </w:r>
    </w:p>
    <w:p w14:paraId="6E06B704" w14:textId="4D8A2EBB" w:rsidR="00E17E55" w:rsidRPr="004E446A" w:rsidRDefault="00AE172F" w:rsidP="004E446A">
      <w:pPr>
        <w:pStyle w:val="Akapitzlist"/>
        <w:numPr>
          <w:ilvl w:val="0"/>
          <w:numId w:val="30"/>
        </w:numPr>
        <w:spacing w:line="240" w:lineRule="exact"/>
        <w:jc w:val="both"/>
        <w:rPr>
          <w:rFonts w:ascii="Calibri Light" w:hAnsi="Calibri Light" w:cs="Calibri Light"/>
        </w:rPr>
      </w:pPr>
      <w:r w:rsidRPr="00E17E55">
        <w:rPr>
          <w:rFonts w:ascii="Calibri Light" w:hAnsi="Calibri Light" w:cs="Calibri Light"/>
        </w:rPr>
        <w:t>od właścicieli nieruchomości, na terenie których zamieszkują mieszkańcy i wyszczególnionych niezamieszkałych (jednostki podległe - 14 punktów)</w:t>
      </w:r>
      <w:r w:rsidR="004E446A">
        <w:rPr>
          <w:rFonts w:ascii="Calibri Light" w:hAnsi="Calibri Light" w:cs="Calibri Light"/>
        </w:rPr>
        <w:t xml:space="preserve"> również </w:t>
      </w:r>
      <w:r w:rsidR="004E446A" w:rsidRPr="00E17E55">
        <w:rPr>
          <w:rFonts w:ascii="Calibri Light" w:hAnsi="Calibri Light" w:cs="Calibri Light"/>
        </w:rPr>
        <w:t>z altan, wiat, placów zabaw, przystanków</w:t>
      </w:r>
      <w:r w:rsidR="004E446A">
        <w:rPr>
          <w:rFonts w:ascii="Calibri Light" w:hAnsi="Calibri Light" w:cs="Calibri Light"/>
        </w:rPr>
        <w:t xml:space="preserve"> komunikacji,</w:t>
      </w:r>
    </w:p>
    <w:p w14:paraId="4ACE1EDF" w14:textId="77777777" w:rsidR="004E446A" w:rsidRDefault="00AE172F" w:rsidP="004E446A">
      <w:pPr>
        <w:pStyle w:val="Akapitzlist"/>
        <w:numPr>
          <w:ilvl w:val="0"/>
          <w:numId w:val="30"/>
        </w:numPr>
        <w:spacing w:line="240" w:lineRule="exact"/>
        <w:jc w:val="both"/>
        <w:rPr>
          <w:rFonts w:ascii="Calibri Light" w:hAnsi="Calibri Light" w:cs="Calibri Light"/>
        </w:rPr>
      </w:pPr>
      <w:r w:rsidRPr="00E17E55">
        <w:rPr>
          <w:rFonts w:ascii="Calibri Light" w:hAnsi="Calibri Light" w:cs="Calibri Light"/>
        </w:rPr>
        <w:t xml:space="preserve">z Punktu Selektywnej Zbiorki Odpadów Komunalnych (zwany dalej PSZOK) </w:t>
      </w:r>
    </w:p>
    <w:p w14:paraId="754BBFF1" w14:textId="60832C33" w:rsidR="00E17E55" w:rsidRPr="004E446A" w:rsidRDefault="00AE172F" w:rsidP="004E446A">
      <w:pPr>
        <w:pStyle w:val="Akapitzlist"/>
        <w:numPr>
          <w:ilvl w:val="0"/>
          <w:numId w:val="30"/>
        </w:numPr>
        <w:spacing w:line="240" w:lineRule="exact"/>
        <w:jc w:val="both"/>
        <w:rPr>
          <w:rFonts w:ascii="Calibri Light" w:hAnsi="Calibri Light" w:cs="Calibri Light"/>
        </w:rPr>
      </w:pPr>
      <w:r w:rsidRPr="004E446A">
        <w:rPr>
          <w:rFonts w:ascii="Calibri Light" w:hAnsi="Calibri Light" w:cs="Calibri Light"/>
        </w:rPr>
        <w:t>organizację zbiórki mobilnej</w:t>
      </w:r>
      <w:r w:rsidR="004E446A">
        <w:rPr>
          <w:rFonts w:ascii="Calibri Light" w:hAnsi="Calibri Light" w:cs="Calibri Light"/>
        </w:rPr>
        <w:t>.</w:t>
      </w:r>
    </w:p>
    <w:p w14:paraId="2D5F38BF" w14:textId="7BE3802A" w:rsidR="00AE172F" w:rsidRPr="00E17E55" w:rsidRDefault="00E17E55" w:rsidP="00E17E55">
      <w:pPr>
        <w:spacing w:line="240" w:lineRule="exact"/>
        <w:jc w:val="both"/>
        <w:rPr>
          <w:rFonts w:ascii="Calibri Light" w:hAnsi="Calibri Light" w:cs="Calibri Light"/>
        </w:rPr>
      </w:pPr>
      <w:r>
        <w:rPr>
          <w:rFonts w:ascii="Calibri Light" w:hAnsi="Calibri Light" w:cs="Calibri Light"/>
        </w:rPr>
        <w:t xml:space="preserve">3. Zebrane rodzaje </w:t>
      </w:r>
      <w:r w:rsidR="00AE172F" w:rsidRPr="00E17E55">
        <w:rPr>
          <w:rFonts w:ascii="Calibri Light" w:hAnsi="Calibri Light" w:cs="Calibri Light"/>
        </w:rPr>
        <w:t xml:space="preserve">wszystkich odebranych odpadów komunalnych </w:t>
      </w:r>
      <w:r>
        <w:rPr>
          <w:rFonts w:ascii="Calibri Light" w:hAnsi="Calibri Light" w:cs="Calibri Light"/>
        </w:rPr>
        <w:t xml:space="preserve"> należy transportować </w:t>
      </w:r>
      <w:r w:rsidR="00AE172F" w:rsidRPr="00E17E55">
        <w:rPr>
          <w:rFonts w:ascii="Calibri Light" w:hAnsi="Calibri Light" w:cs="Calibri Light"/>
        </w:rPr>
        <w:t xml:space="preserve">do Zakładu Zagospodarowania Odpadów położonego przy ul. </w:t>
      </w:r>
      <w:proofErr w:type="spellStart"/>
      <w:r w:rsidR="00AE172F" w:rsidRPr="00E17E55">
        <w:rPr>
          <w:rFonts w:ascii="Calibri Light" w:hAnsi="Calibri Light" w:cs="Calibri Light"/>
        </w:rPr>
        <w:t>Rzeszotarskiej</w:t>
      </w:r>
      <w:proofErr w:type="spellEnd"/>
      <w:r w:rsidR="00AE172F" w:rsidRPr="00E17E55">
        <w:rPr>
          <w:rFonts w:ascii="Calibri Light" w:hAnsi="Calibri Light" w:cs="Calibri Light"/>
        </w:rPr>
        <w:t xml:space="preserve"> 59-220 Legnica będącego własnością Legnickiego Przedsiębiorstwa Gospodarki Komunalnej Sp. z o.o. mającego siedzibę przy ul. Nowodworskiej 60 59-220 Legnica tj. instalacji komunalnej w rozumieniu ustawy z dnia </w:t>
      </w:r>
      <w:r w:rsidR="00AE172F" w:rsidRPr="00E17E55">
        <w:rPr>
          <w:rStyle w:val="Domylnaczcionkaakapitu3"/>
          <w:rFonts w:ascii="Calibri Light" w:hAnsi="Calibri Light" w:cs="Calibri Light"/>
        </w:rPr>
        <w:t>z dnia 13 września 1996 r. o utrzymaniu czystości i porządku w gminach (</w:t>
      </w:r>
      <w:r w:rsidR="00EE37A6">
        <w:rPr>
          <w:rStyle w:val="Domylnaczcionkaakapitu3"/>
          <w:rFonts w:ascii="Calibri Light" w:hAnsi="Calibri Light" w:cs="Calibri Light"/>
        </w:rPr>
        <w:t xml:space="preserve">t. j. </w:t>
      </w:r>
      <w:r w:rsidR="00AE172F" w:rsidRPr="00E17E55">
        <w:rPr>
          <w:rStyle w:val="Domylnaczcionkaakapitu3"/>
          <w:rFonts w:ascii="Calibri Light" w:hAnsi="Calibri Light" w:cs="Calibri Light"/>
        </w:rPr>
        <w:t>Dz. U. z 202</w:t>
      </w:r>
      <w:r w:rsidR="00EE37A6">
        <w:rPr>
          <w:rStyle w:val="Domylnaczcionkaakapitu3"/>
          <w:rFonts w:ascii="Calibri Light" w:hAnsi="Calibri Light" w:cs="Calibri Light"/>
        </w:rPr>
        <w:t>4</w:t>
      </w:r>
      <w:r w:rsidR="00AE172F" w:rsidRPr="00E17E55">
        <w:rPr>
          <w:rStyle w:val="Domylnaczcionkaakapitu3"/>
          <w:rFonts w:ascii="Calibri Light" w:hAnsi="Calibri Light" w:cs="Calibri Light"/>
        </w:rPr>
        <w:t xml:space="preserve">r., poz. </w:t>
      </w:r>
      <w:r w:rsidR="00EE37A6">
        <w:rPr>
          <w:rStyle w:val="Domylnaczcionkaakapitu3"/>
          <w:rFonts w:ascii="Calibri Light" w:hAnsi="Calibri Light" w:cs="Calibri Light"/>
        </w:rPr>
        <w:t>399</w:t>
      </w:r>
      <w:r w:rsidR="00AE172F" w:rsidRPr="00E17E55">
        <w:rPr>
          <w:rStyle w:val="Domylnaczcionkaakapitu3"/>
          <w:rFonts w:ascii="Calibri Light" w:hAnsi="Calibri Light" w:cs="Calibri Light"/>
        </w:rPr>
        <w:t>)</w:t>
      </w:r>
    </w:p>
    <w:p w14:paraId="0A924D15" w14:textId="52D3F33B" w:rsidR="007C6B44" w:rsidRPr="00E31F03" w:rsidRDefault="00E17E55" w:rsidP="00E17E55">
      <w:pPr>
        <w:jc w:val="both"/>
        <w:rPr>
          <w:rFonts w:asciiTheme="majorHAnsi" w:hAnsiTheme="majorHAnsi" w:cstheme="majorHAnsi"/>
        </w:rPr>
      </w:pPr>
      <w:r w:rsidRPr="00E17E55">
        <w:rPr>
          <w:rFonts w:asciiTheme="majorHAnsi" w:hAnsiTheme="majorHAnsi" w:cstheme="majorHAnsi"/>
        </w:rPr>
        <w:t>4.</w:t>
      </w:r>
      <w:r>
        <w:rPr>
          <w:rFonts w:asciiTheme="majorHAnsi" w:hAnsiTheme="majorHAnsi" w:cstheme="majorHAnsi"/>
          <w:u w:val="single"/>
        </w:rPr>
        <w:t xml:space="preserve"> </w:t>
      </w:r>
      <w:r w:rsidR="007C6B44" w:rsidRPr="00E31F03">
        <w:rPr>
          <w:rFonts w:asciiTheme="majorHAnsi" w:hAnsiTheme="majorHAnsi" w:cstheme="majorHAnsi"/>
          <w:u w:val="single"/>
        </w:rPr>
        <w:t>Wykonawca zobowiązany jest do</w:t>
      </w:r>
      <w:r w:rsidR="007C6B44" w:rsidRPr="00E31F03">
        <w:rPr>
          <w:rFonts w:asciiTheme="majorHAnsi" w:hAnsiTheme="majorHAnsi" w:cstheme="majorHAnsi"/>
        </w:rPr>
        <w:t xml:space="preserve"> w</w:t>
      </w:r>
      <w:r w:rsidR="007C6B44" w:rsidRPr="00E31F03">
        <w:rPr>
          <w:rFonts w:asciiTheme="majorHAnsi" w:hAnsiTheme="majorHAnsi" w:cstheme="majorHAnsi"/>
          <w:bCs/>
        </w:rPr>
        <w:t>ykonywania przedmiotu zamówienia zgodnie z obowiązującymi przepisami prawa w szczególności:</w:t>
      </w:r>
    </w:p>
    <w:p w14:paraId="29A3E271" w14:textId="32BBFBA7"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ustawą z dnia 29 stycznia 2004 r. Prawo Zamówień Publicznych (</w:t>
      </w:r>
      <w:r w:rsidR="00EE37A6">
        <w:rPr>
          <w:rFonts w:asciiTheme="majorHAnsi" w:hAnsiTheme="majorHAnsi" w:cstheme="majorHAnsi"/>
        </w:rPr>
        <w:t xml:space="preserve">t. j. </w:t>
      </w:r>
      <w:r w:rsidRPr="00E31F03">
        <w:rPr>
          <w:rFonts w:asciiTheme="majorHAnsi" w:hAnsiTheme="majorHAnsi" w:cstheme="majorHAnsi"/>
        </w:rPr>
        <w:t>Dz. U. z 202</w:t>
      </w:r>
      <w:r w:rsidR="00EE37A6">
        <w:rPr>
          <w:rFonts w:asciiTheme="majorHAnsi" w:hAnsiTheme="majorHAnsi" w:cstheme="majorHAnsi"/>
        </w:rPr>
        <w:t>3</w:t>
      </w:r>
      <w:r w:rsidRPr="00E31F03">
        <w:rPr>
          <w:rFonts w:asciiTheme="majorHAnsi" w:hAnsiTheme="majorHAnsi" w:cstheme="majorHAnsi"/>
        </w:rPr>
        <w:t xml:space="preserve"> r., poz. </w:t>
      </w:r>
      <w:r w:rsidR="00EE37A6">
        <w:rPr>
          <w:rFonts w:asciiTheme="majorHAnsi" w:hAnsiTheme="majorHAnsi" w:cstheme="majorHAnsi"/>
        </w:rPr>
        <w:t>1605</w:t>
      </w:r>
      <w:r w:rsidRPr="00E31F03">
        <w:rPr>
          <w:rFonts w:asciiTheme="majorHAnsi" w:hAnsiTheme="majorHAnsi" w:cstheme="majorHAnsi"/>
        </w:rPr>
        <w:t>)</w:t>
      </w:r>
    </w:p>
    <w:p w14:paraId="0F32CB4A" w14:textId="07519A1B" w:rsidR="007C6B44"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ustawą z dnia 13 września 1996 r. o utrzymaniu czystości i porządku w gminach (</w:t>
      </w:r>
      <w:r w:rsidR="00EE37A6">
        <w:rPr>
          <w:rFonts w:asciiTheme="majorHAnsi" w:hAnsiTheme="majorHAnsi" w:cstheme="majorHAnsi"/>
        </w:rPr>
        <w:t xml:space="preserve">t. j. </w:t>
      </w:r>
      <w:r w:rsidRPr="00E31F03">
        <w:rPr>
          <w:rFonts w:asciiTheme="majorHAnsi" w:hAnsiTheme="majorHAnsi" w:cstheme="majorHAnsi"/>
        </w:rPr>
        <w:t>Dz. U. z 202</w:t>
      </w:r>
      <w:r w:rsidR="00EE37A6">
        <w:rPr>
          <w:rFonts w:asciiTheme="majorHAnsi" w:hAnsiTheme="majorHAnsi" w:cstheme="majorHAnsi"/>
        </w:rPr>
        <w:t>4</w:t>
      </w:r>
      <w:r w:rsidRPr="00E31F03">
        <w:rPr>
          <w:rFonts w:asciiTheme="majorHAnsi" w:hAnsiTheme="majorHAnsi" w:cstheme="majorHAnsi"/>
        </w:rPr>
        <w:t xml:space="preserve"> r. poz. </w:t>
      </w:r>
      <w:r w:rsidR="00EE37A6">
        <w:rPr>
          <w:rFonts w:asciiTheme="majorHAnsi" w:hAnsiTheme="majorHAnsi" w:cstheme="majorHAnsi"/>
        </w:rPr>
        <w:t>399</w:t>
      </w:r>
      <w:r w:rsidRPr="00E31F03">
        <w:rPr>
          <w:rFonts w:asciiTheme="majorHAnsi" w:hAnsiTheme="majorHAnsi" w:cstheme="majorHAnsi"/>
        </w:rPr>
        <w:t>),</w:t>
      </w:r>
    </w:p>
    <w:p w14:paraId="2987145D" w14:textId="77777777" w:rsidR="005B411B" w:rsidRPr="00E31F03" w:rsidRDefault="005B411B" w:rsidP="005B411B">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ustawą z dnia 27 kwietnia 2001 r. Prawo ochrony środowiska (</w:t>
      </w:r>
      <w:r>
        <w:rPr>
          <w:rFonts w:asciiTheme="majorHAnsi" w:hAnsiTheme="majorHAnsi" w:cstheme="majorHAnsi"/>
        </w:rPr>
        <w:t xml:space="preserve">t. j. </w:t>
      </w:r>
      <w:r w:rsidRPr="00E31F03">
        <w:rPr>
          <w:rFonts w:asciiTheme="majorHAnsi" w:hAnsiTheme="majorHAnsi" w:cstheme="majorHAnsi"/>
        </w:rPr>
        <w:t>Dz.  U.  z  202</w:t>
      </w:r>
      <w:r>
        <w:rPr>
          <w:rFonts w:asciiTheme="majorHAnsi" w:hAnsiTheme="majorHAnsi" w:cstheme="majorHAnsi"/>
        </w:rPr>
        <w:t>4</w:t>
      </w:r>
      <w:r w:rsidRPr="00E31F03">
        <w:rPr>
          <w:rFonts w:asciiTheme="majorHAnsi" w:hAnsiTheme="majorHAnsi" w:cstheme="majorHAnsi"/>
        </w:rPr>
        <w:t xml:space="preserve">  r. poz. </w:t>
      </w:r>
      <w:r>
        <w:rPr>
          <w:rFonts w:asciiTheme="majorHAnsi" w:hAnsiTheme="majorHAnsi" w:cstheme="majorHAnsi"/>
        </w:rPr>
        <w:t>54</w:t>
      </w:r>
      <w:r w:rsidRPr="00E31F03">
        <w:rPr>
          <w:rFonts w:asciiTheme="majorHAnsi" w:hAnsiTheme="majorHAnsi" w:cstheme="majorHAnsi"/>
        </w:rPr>
        <w:t xml:space="preserve"> ze zm.);</w:t>
      </w:r>
    </w:p>
    <w:p w14:paraId="5EEC47B0" w14:textId="00272915" w:rsidR="005B411B" w:rsidRPr="005B411B" w:rsidRDefault="005B411B" w:rsidP="005B411B">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 xml:space="preserve">ustawą z dnia 14 grudnia 2012 r. o odpadach (t. j.  </w:t>
      </w:r>
      <w:bookmarkStart w:id="0" w:name="_Hlk54945006"/>
      <w:r w:rsidRPr="00E31F03">
        <w:rPr>
          <w:rFonts w:asciiTheme="majorHAnsi" w:hAnsiTheme="majorHAnsi" w:cstheme="majorHAnsi"/>
        </w:rPr>
        <w:t>Dz. U.  z  202</w:t>
      </w:r>
      <w:r>
        <w:rPr>
          <w:rFonts w:asciiTheme="majorHAnsi" w:hAnsiTheme="majorHAnsi" w:cstheme="majorHAnsi"/>
        </w:rPr>
        <w:t>3</w:t>
      </w:r>
      <w:r w:rsidRPr="00E31F03">
        <w:rPr>
          <w:rFonts w:asciiTheme="majorHAnsi" w:hAnsiTheme="majorHAnsi" w:cstheme="majorHAnsi"/>
        </w:rPr>
        <w:t xml:space="preserve">  r.  poz. </w:t>
      </w:r>
      <w:r>
        <w:rPr>
          <w:rFonts w:asciiTheme="majorHAnsi" w:hAnsiTheme="majorHAnsi" w:cstheme="majorHAnsi"/>
        </w:rPr>
        <w:t>1587 ze zm.</w:t>
      </w:r>
      <w:r w:rsidRPr="00E31F03">
        <w:rPr>
          <w:rFonts w:asciiTheme="majorHAnsi" w:hAnsiTheme="majorHAnsi" w:cstheme="majorHAnsi"/>
        </w:rPr>
        <w:t>);</w:t>
      </w:r>
      <w:bookmarkEnd w:id="0"/>
    </w:p>
    <w:p w14:paraId="2AAD9F3D" w14:textId="7DB5DF49"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ustawą z dnia 24 kwietnia 2009 r. o bateriach i akumulatorach (</w:t>
      </w:r>
      <w:r w:rsidR="00166538">
        <w:rPr>
          <w:rFonts w:asciiTheme="majorHAnsi" w:hAnsiTheme="majorHAnsi" w:cstheme="majorHAnsi"/>
        </w:rPr>
        <w:t xml:space="preserve">t. j. </w:t>
      </w:r>
      <w:r w:rsidRPr="00E31F03">
        <w:rPr>
          <w:rFonts w:asciiTheme="majorHAnsi" w:hAnsiTheme="majorHAnsi" w:cstheme="majorHAnsi"/>
        </w:rPr>
        <w:t>Dz. U. z 202</w:t>
      </w:r>
      <w:r w:rsidR="00166538">
        <w:rPr>
          <w:rFonts w:asciiTheme="majorHAnsi" w:hAnsiTheme="majorHAnsi" w:cstheme="majorHAnsi"/>
        </w:rPr>
        <w:t>2</w:t>
      </w:r>
      <w:r w:rsidRPr="00E31F03">
        <w:rPr>
          <w:rFonts w:asciiTheme="majorHAnsi" w:hAnsiTheme="majorHAnsi" w:cstheme="majorHAnsi"/>
        </w:rPr>
        <w:t xml:space="preserve"> r., poz. </w:t>
      </w:r>
      <w:r w:rsidR="00166538">
        <w:rPr>
          <w:rFonts w:asciiTheme="majorHAnsi" w:hAnsiTheme="majorHAnsi" w:cstheme="majorHAnsi"/>
        </w:rPr>
        <w:t>1113</w:t>
      </w:r>
      <w:r w:rsidR="00EE37A6">
        <w:rPr>
          <w:rFonts w:asciiTheme="majorHAnsi" w:hAnsiTheme="majorHAnsi" w:cstheme="majorHAnsi"/>
        </w:rPr>
        <w:t>, z 2023 r.  poz.1852</w:t>
      </w:r>
      <w:r w:rsidRPr="00E31F03">
        <w:rPr>
          <w:rFonts w:asciiTheme="majorHAnsi" w:hAnsiTheme="majorHAnsi" w:cstheme="majorHAnsi"/>
        </w:rPr>
        <w:t>);</w:t>
      </w:r>
    </w:p>
    <w:p w14:paraId="61C2BA54" w14:textId="77777777"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Rozporządzeniem Ministra Środowiska z dnia 11 stycznia 2013 r. w sprawie szczegółowych wymagań w zakresie odbierania odpadów komunalnych od właścicieli nieruchomości (Dz.U. 2013r. poz. 122),</w:t>
      </w:r>
    </w:p>
    <w:p w14:paraId="533B1E8E" w14:textId="4E42FE21"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 xml:space="preserve">Rozporządzenie Ministra </w:t>
      </w:r>
      <w:r w:rsidR="004D5F21" w:rsidRPr="00E31F03">
        <w:rPr>
          <w:rFonts w:asciiTheme="majorHAnsi" w:hAnsiTheme="majorHAnsi" w:cstheme="majorHAnsi"/>
        </w:rPr>
        <w:t>Klimatu</w:t>
      </w:r>
      <w:r w:rsidRPr="00E31F03">
        <w:rPr>
          <w:rFonts w:asciiTheme="majorHAnsi" w:hAnsiTheme="majorHAnsi" w:cstheme="majorHAnsi"/>
        </w:rPr>
        <w:t xml:space="preserve"> z dnia </w:t>
      </w:r>
      <w:r w:rsidR="004D5F21" w:rsidRPr="00E31F03">
        <w:rPr>
          <w:rFonts w:asciiTheme="majorHAnsi" w:hAnsiTheme="majorHAnsi" w:cstheme="majorHAnsi"/>
        </w:rPr>
        <w:t xml:space="preserve">2 stycznia 2020 </w:t>
      </w:r>
      <w:r w:rsidRPr="00E31F03">
        <w:rPr>
          <w:rFonts w:asciiTheme="majorHAnsi" w:hAnsiTheme="majorHAnsi" w:cstheme="majorHAnsi"/>
        </w:rPr>
        <w:t xml:space="preserve"> r. w sprawie katalogu odpadów  (Dz. U. z 20</w:t>
      </w:r>
      <w:r w:rsidR="004D5F21" w:rsidRPr="00E31F03">
        <w:rPr>
          <w:rFonts w:asciiTheme="majorHAnsi" w:hAnsiTheme="majorHAnsi" w:cstheme="majorHAnsi"/>
        </w:rPr>
        <w:t>20</w:t>
      </w:r>
      <w:r w:rsidRPr="00E31F03">
        <w:rPr>
          <w:rFonts w:asciiTheme="majorHAnsi" w:hAnsiTheme="majorHAnsi" w:cstheme="majorHAnsi"/>
        </w:rPr>
        <w:t xml:space="preserve"> r., poz. 1</w:t>
      </w:r>
      <w:r w:rsidR="004D5F21" w:rsidRPr="00E31F03">
        <w:rPr>
          <w:rFonts w:asciiTheme="majorHAnsi" w:hAnsiTheme="majorHAnsi" w:cstheme="majorHAnsi"/>
        </w:rPr>
        <w:t>0</w:t>
      </w:r>
      <w:r w:rsidRPr="00E31F03">
        <w:rPr>
          <w:rFonts w:asciiTheme="majorHAnsi" w:hAnsiTheme="majorHAnsi" w:cstheme="majorHAnsi"/>
        </w:rPr>
        <w:t>),</w:t>
      </w:r>
    </w:p>
    <w:p w14:paraId="1E0FFFDC" w14:textId="77777777"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Rozporządzenie Ministra Środowiska z dnia 10 listopada 2015 r. w sprawie listy rodzajów odpadów, które osoby fizyczne lub jednostki organizacyjne niebędące przedsiębiorcami mogą poddawać odzyskowi na potrzeby własne, oraz dopuszczalnych metod ich odzysk (Dz. U. z 2016 r. poz. 93),</w:t>
      </w:r>
    </w:p>
    <w:p w14:paraId="5D12417E" w14:textId="77777777"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Wojewódzkim Planem Gospodarki Odpadami dla Województwa Dolnośląskiego,</w:t>
      </w:r>
    </w:p>
    <w:p w14:paraId="20675B3D" w14:textId="06B8E96A"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lastRenderedPageBreak/>
        <w:t xml:space="preserve">uchwałą Nr </w:t>
      </w:r>
      <w:r w:rsidR="00166538">
        <w:rPr>
          <w:rFonts w:asciiTheme="majorHAnsi" w:hAnsiTheme="majorHAnsi" w:cstheme="majorHAnsi"/>
        </w:rPr>
        <w:t>XXXIV</w:t>
      </w:r>
      <w:r w:rsidRPr="00E31F03">
        <w:rPr>
          <w:rFonts w:asciiTheme="majorHAnsi" w:hAnsiTheme="majorHAnsi" w:cstheme="majorHAnsi"/>
        </w:rPr>
        <w:t>/</w:t>
      </w:r>
      <w:r w:rsidR="00166538">
        <w:rPr>
          <w:rFonts w:asciiTheme="majorHAnsi" w:hAnsiTheme="majorHAnsi" w:cstheme="majorHAnsi"/>
        </w:rPr>
        <w:t>287</w:t>
      </w:r>
      <w:r w:rsidRPr="00E31F03">
        <w:rPr>
          <w:rFonts w:asciiTheme="majorHAnsi" w:hAnsiTheme="majorHAnsi" w:cstheme="majorHAnsi"/>
        </w:rPr>
        <w:t>/20</w:t>
      </w:r>
      <w:r w:rsidR="00166538">
        <w:rPr>
          <w:rFonts w:asciiTheme="majorHAnsi" w:hAnsiTheme="majorHAnsi" w:cstheme="majorHAnsi"/>
        </w:rPr>
        <w:t>22</w:t>
      </w:r>
      <w:r w:rsidRPr="00E31F03">
        <w:rPr>
          <w:rFonts w:asciiTheme="majorHAnsi" w:hAnsiTheme="majorHAnsi" w:cstheme="majorHAnsi"/>
        </w:rPr>
        <w:t xml:space="preserve"> Rady Gminy Krotoszyce z dnia 2</w:t>
      </w:r>
      <w:r w:rsidR="00166538">
        <w:rPr>
          <w:rFonts w:asciiTheme="majorHAnsi" w:hAnsiTheme="majorHAnsi" w:cstheme="majorHAnsi"/>
        </w:rPr>
        <w:t>9</w:t>
      </w:r>
      <w:r w:rsidRPr="00E31F03">
        <w:rPr>
          <w:rFonts w:asciiTheme="majorHAnsi" w:hAnsiTheme="majorHAnsi" w:cstheme="majorHAnsi"/>
        </w:rPr>
        <w:t xml:space="preserve"> września 20</w:t>
      </w:r>
      <w:r w:rsidR="00166538">
        <w:rPr>
          <w:rFonts w:asciiTheme="majorHAnsi" w:hAnsiTheme="majorHAnsi" w:cstheme="majorHAnsi"/>
        </w:rPr>
        <w:t>22</w:t>
      </w:r>
      <w:r w:rsidRPr="00E31F03">
        <w:rPr>
          <w:rFonts w:asciiTheme="majorHAnsi" w:hAnsiTheme="majorHAnsi" w:cstheme="majorHAnsi"/>
        </w:rPr>
        <w:t xml:space="preserve"> r w sprawie uchwalenia Regulaminu utrzymania czystości i porządku na terenie Gminy Krotoszyce (Dz. Urz. Woj. Doln</w:t>
      </w:r>
      <w:r w:rsidR="00EC3467">
        <w:rPr>
          <w:rFonts w:asciiTheme="majorHAnsi" w:hAnsiTheme="majorHAnsi" w:cstheme="majorHAnsi"/>
        </w:rPr>
        <w:t>o</w:t>
      </w:r>
      <w:r w:rsidRPr="00E31F03">
        <w:rPr>
          <w:rFonts w:asciiTheme="majorHAnsi" w:hAnsiTheme="majorHAnsi" w:cstheme="majorHAnsi"/>
        </w:rPr>
        <w:t>. z 20</w:t>
      </w:r>
      <w:r w:rsidR="00166538">
        <w:rPr>
          <w:rFonts w:asciiTheme="majorHAnsi" w:hAnsiTheme="majorHAnsi" w:cstheme="majorHAnsi"/>
        </w:rPr>
        <w:t>22</w:t>
      </w:r>
      <w:r w:rsidR="00D237E9" w:rsidRPr="00E31F03">
        <w:rPr>
          <w:rFonts w:asciiTheme="majorHAnsi" w:hAnsiTheme="majorHAnsi" w:cstheme="majorHAnsi"/>
        </w:rPr>
        <w:t xml:space="preserve"> </w:t>
      </w:r>
      <w:r w:rsidRPr="00E31F03">
        <w:rPr>
          <w:rFonts w:asciiTheme="majorHAnsi" w:hAnsiTheme="majorHAnsi" w:cstheme="majorHAnsi"/>
        </w:rPr>
        <w:t>r. poz.</w:t>
      </w:r>
      <w:r w:rsidR="00166538">
        <w:rPr>
          <w:rFonts w:asciiTheme="majorHAnsi" w:hAnsiTheme="majorHAnsi" w:cstheme="majorHAnsi"/>
        </w:rPr>
        <w:t>4884</w:t>
      </w:r>
      <w:r w:rsidRPr="00E31F03">
        <w:rPr>
          <w:rFonts w:asciiTheme="majorHAnsi" w:hAnsiTheme="majorHAnsi" w:cstheme="majorHAnsi"/>
        </w:rPr>
        <w:t>),</w:t>
      </w:r>
    </w:p>
    <w:p w14:paraId="3823EC2E" w14:textId="7B50867B" w:rsidR="007C6B44" w:rsidRPr="00E31F03" w:rsidRDefault="007C6B44" w:rsidP="007C6B44">
      <w:pPr>
        <w:widowControl w:val="0"/>
        <w:numPr>
          <w:ilvl w:val="0"/>
          <w:numId w:val="26"/>
        </w:numPr>
        <w:suppressAutoHyphens/>
        <w:overflowPunct/>
        <w:spacing w:after="0" w:line="240" w:lineRule="auto"/>
        <w:jc w:val="both"/>
        <w:rPr>
          <w:rFonts w:asciiTheme="majorHAnsi" w:hAnsiTheme="majorHAnsi" w:cstheme="majorHAnsi"/>
        </w:rPr>
      </w:pPr>
      <w:r w:rsidRPr="00E31F03">
        <w:rPr>
          <w:rFonts w:asciiTheme="majorHAnsi" w:hAnsiTheme="majorHAnsi" w:cstheme="majorHAnsi"/>
        </w:rPr>
        <w:t xml:space="preserve">uchwałą Nr </w:t>
      </w:r>
      <w:r w:rsidR="00166538">
        <w:rPr>
          <w:rFonts w:asciiTheme="majorHAnsi" w:hAnsiTheme="majorHAnsi" w:cstheme="majorHAnsi"/>
        </w:rPr>
        <w:t>XXXIV</w:t>
      </w:r>
      <w:r w:rsidRPr="00E31F03">
        <w:rPr>
          <w:rFonts w:asciiTheme="majorHAnsi" w:hAnsiTheme="majorHAnsi" w:cstheme="majorHAnsi"/>
        </w:rPr>
        <w:t>/</w:t>
      </w:r>
      <w:r w:rsidR="00166538">
        <w:rPr>
          <w:rFonts w:asciiTheme="majorHAnsi" w:hAnsiTheme="majorHAnsi" w:cstheme="majorHAnsi"/>
        </w:rPr>
        <w:t>288</w:t>
      </w:r>
      <w:r w:rsidRPr="00E31F03">
        <w:rPr>
          <w:rFonts w:asciiTheme="majorHAnsi" w:hAnsiTheme="majorHAnsi" w:cstheme="majorHAnsi"/>
        </w:rPr>
        <w:t>/20</w:t>
      </w:r>
      <w:r w:rsidR="00166538">
        <w:rPr>
          <w:rFonts w:asciiTheme="majorHAnsi" w:hAnsiTheme="majorHAnsi" w:cstheme="majorHAnsi"/>
        </w:rPr>
        <w:t>22</w:t>
      </w:r>
      <w:r w:rsidRPr="00E31F03">
        <w:rPr>
          <w:rFonts w:asciiTheme="majorHAnsi" w:hAnsiTheme="majorHAnsi" w:cstheme="majorHAnsi"/>
        </w:rPr>
        <w:t xml:space="preserve"> Rady Gminy Krotoszyce z dnia 2</w:t>
      </w:r>
      <w:r w:rsidR="00166538">
        <w:rPr>
          <w:rFonts w:asciiTheme="majorHAnsi" w:hAnsiTheme="majorHAnsi" w:cstheme="majorHAnsi"/>
        </w:rPr>
        <w:t>9</w:t>
      </w:r>
      <w:r w:rsidRPr="00E31F03">
        <w:rPr>
          <w:rFonts w:asciiTheme="majorHAnsi" w:hAnsiTheme="majorHAnsi" w:cstheme="majorHAnsi"/>
        </w:rPr>
        <w:t xml:space="preserve"> września 20</w:t>
      </w:r>
      <w:r w:rsidR="00166538">
        <w:rPr>
          <w:rFonts w:asciiTheme="majorHAnsi" w:hAnsiTheme="majorHAnsi" w:cstheme="majorHAnsi"/>
        </w:rPr>
        <w:t>22</w:t>
      </w:r>
      <w:r w:rsidRPr="00E31F03">
        <w:rPr>
          <w:rFonts w:asciiTheme="majorHAnsi" w:hAnsiTheme="majorHAnsi" w:cstheme="majorHAnsi"/>
        </w:rPr>
        <w:t xml:space="preserve">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Doln</w:t>
      </w:r>
      <w:r w:rsidR="00EC3467">
        <w:rPr>
          <w:rFonts w:asciiTheme="majorHAnsi" w:hAnsiTheme="majorHAnsi" w:cstheme="majorHAnsi"/>
        </w:rPr>
        <w:t>o</w:t>
      </w:r>
      <w:r w:rsidRPr="00E31F03">
        <w:rPr>
          <w:rFonts w:asciiTheme="majorHAnsi" w:hAnsiTheme="majorHAnsi" w:cstheme="majorHAnsi"/>
        </w:rPr>
        <w:t>. z 20</w:t>
      </w:r>
      <w:r w:rsidR="00166538">
        <w:rPr>
          <w:rFonts w:asciiTheme="majorHAnsi" w:hAnsiTheme="majorHAnsi" w:cstheme="majorHAnsi"/>
        </w:rPr>
        <w:t>22</w:t>
      </w:r>
      <w:r w:rsidRPr="00E31F03">
        <w:rPr>
          <w:rFonts w:asciiTheme="majorHAnsi" w:hAnsiTheme="majorHAnsi" w:cstheme="majorHAnsi"/>
        </w:rPr>
        <w:t xml:space="preserve">r. poz. </w:t>
      </w:r>
      <w:r w:rsidR="00166538">
        <w:rPr>
          <w:rFonts w:asciiTheme="majorHAnsi" w:hAnsiTheme="majorHAnsi" w:cstheme="majorHAnsi"/>
        </w:rPr>
        <w:t>4885</w:t>
      </w:r>
      <w:r w:rsidRPr="00E31F03">
        <w:rPr>
          <w:rFonts w:asciiTheme="majorHAnsi" w:hAnsiTheme="majorHAnsi" w:cstheme="majorHAnsi"/>
        </w:rPr>
        <w:t>),</w:t>
      </w:r>
    </w:p>
    <w:p w14:paraId="0E4295C4" w14:textId="77777777" w:rsidR="007C6B44" w:rsidRPr="00E31F03" w:rsidRDefault="007C6B44" w:rsidP="007C6B44">
      <w:pPr>
        <w:widowControl w:val="0"/>
        <w:suppressAutoHyphens/>
        <w:overflowPunct/>
        <w:spacing w:after="0" w:line="240" w:lineRule="auto"/>
        <w:ind w:left="720"/>
        <w:jc w:val="both"/>
        <w:rPr>
          <w:rFonts w:asciiTheme="majorHAnsi" w:hAnsiTheme="majorHAnsi" w:cstheme="majorHAnsi"/>
        </w:rPr>
      </w:pPr>
    </w:p>
    <w:p w14:paraId="2B7843CA" w14:textId="7CC77EC2" w:rsidR="007C6B44" w:rsidRPr="00E31F03" w:rsidRDefault="00E17E55" w:rsidP="007C6B44">
      <w:pPr>
        <w:widowControl w:val="0"/>
        <w:suppressAutoHyphens/>
        <w:overflowPunct/>
        <w:spacing w:after="0" w:line="240" w:lineRule="auto"/>
        <w:jc w:val="both"/>
        <w:rPr>
          <w:rFonts w:asciiTheme="majorHAnsi" w:hAnsiTheme="majorHAnsi" w:cstheme="majorHAnsi"/>
        </w:rPr>
      </w:pPr>
      <w:r>
        <w:rPr>
          <w:rFonts w:asciiTheme="majorHAnsi" w:hAnsiTheme="majorHAnsi" w:cstheme="majorHAnsi"/>
        </w:rPr>
        <w:t xml:space="preserve">5. </w:t>
      </w:r>
      <w:r w:rsidR="007C6B44" w:rsidRPr="00E31F03">
        <w:rPr>
          <w:rFonts w:asciiTheme="majorHAnsi" w:hAnsiTheme="majorHAnsi" w:cstheme="majorHAnsi"/>
        </w:rPr>
        <w:t>Odbiór odpadów należy prowadzić w sposób umożliwiający osiągnięcie odpowiednich poziomów recyklingu, przygotowania do ponownego użycia i odzysku innymi metodami oraz ograniczenie masy odpadów komunalnych ulegających biodegradacji przekazanych  na składowisko, zgodnie z zapisami:</w:t>
      </w:r>
    </w:p>
    <w:p w14:paraId="3FCD7014" w14:textId="68EA6508" w:rsidR="007C6B44" w:rsidRPr="00E31F03" w:rsidRDefault="007C6B44" w:rsidP="007C6B44">
      <w:pPr>
        <w:pStyle w:val="Default"/>
        <w:ind w:left="1560" w:hanging="142"/>
        <w:jc w:val="both"/>
        <w:rPr>
          <w:rFonts w:asciiTheme="majorHAnsi" w:hAnsiTheme="majorHAnsi" w:cstheme="majorHAnsi"/>
          <w:sz w:val="22"/>
          <w:szCs w:val="22"/>
        </w:rPr>
      </w:pPr>
      <w:r w:rsidRPr="00E31F03">
        <w:rPr>
          <w:rFonts w:asciiTheme="majorHAnsi" w:hAnsiTheme="majorHAnsi" w:cstheme="majorHAnsi"/>
          <w:b/>
          <w:bCs/>
          <w:sz w:val="22"/>
          <w:szCs w:val="22"/>
        </w:rPr>
        <w:tab/>
        <w:t>a)</w:t>
      </w:r>
      <w:r w:rsidRPr="00E31F03">
        <w:rPr>
          <w:rFonts w:asciiTheme="majorHAnsi" w:hAnsiTheme="majorHAnsi" w:cstheme="majorHAnsi"/>
          <w:sz w:val="22"/>
          <w:szCs w:val="22"/>
        </w:rPr>
        <w:t xml:space="preserve"> ustawy z dnia 13 września 1996r o utrzymaniu czystości i porządku na terenie gminy </w:t>
      </w:r>
    </w:p>
    <w:p w14:paraId="475184FC" w14:textId="77777777" w:rsidR="007C6B44" w:rsidRPr="00E31F03" w:rsidRDefault="007C6B44" w:rsidP="007C6B44">
      <w:pPr>
        <w:pStyle w:val="Default"/>
        <w:ind w:left="1560" w:hanging="142"/>
        <w:jc w:val="both"/>
        <w:rPr>
          <w:rFonts w:asciiTheme="majorHAnsi" w:hAnsiTheme="majorHAnsi" w:cstheme="majorHAnsi"/>
          <w:sz w:val="22"/>
          <w:szCs w:val="22"/>
        </w:rPr>
      </w:pPr>
      <w:r w:rsidRPr="00E31F03">
        <w:rPr>
          <w:rFonts w:asciiTheme="majorHAnsi" w:hAnsiTheme="majorHAnsi" w:cstheme="majorHAnsi"/>
          <w:b/>
          <w:bCs/>
          <w:sz w:val="22"/>
          <w:szCs w:val="22"/>
        </w:rPr>
        <w:tab/>
        <w:t>b)</w:t>
      </w:r>
      <w:r w:rsidRPr="00E31F03">
        <w:rPr>
          <w:rFonts w:asciiTheme="majorHAnsi" w:hAnsiTheme="majorHAnsi" w:cstheme="majorHAnsi"/>
          <w:sz w:val="22"/>
          <w:szCs w:val="22"/>
        </w:rPr>
        <w:t xml:space="preserve"> Plan Gospodarki Odpadami  dla Województwa Dolnośląskiego</w:t>
      </w:r>
    </w:p>
    <w:p w14:paraId="1D678999" w14:textId="77777777" w:rsidR="007C6B44" w:rsidRPr="00E31F03" w:rsidRDefault="007C6B44" w:rsidP="007C6B44">
      <w:pPr>
        <w:pStyle w:val="Default"/>
        <w:ind w:left="1560" w:hanging="142"/>
        <w:jc w:val="both"/>
        <w:rPr>
          <w:rFonts w:asciiTheme="majorHAnsi" w:hAnsiTheme="majorHAnsi" w:cstheme="majorHAnsi"/>
          <w:sz w:val="22"/>
          <w:szCs w:val="22"/>
        </w:rPr>
      </w:pPr>
    </w:p>
    <w:p w14:paraId="3F756830" w14:textId="77777777" w:rsidR="00BC50B0" w:rsidRPr="00E31F03" w:rsidRDefault="00BC50B0" w:rsidP="00406104">
      <w:pPr>
        <w:pStyle w:val="Default"/>
        <w:jc w:val="both"/>
        <w:rPr>
          <w:rFonts w:asciiTheme="majorHAnsi" w:hAnsiTheme="majorHAnsi" w:cstheme="majorHAnsi"/>
          <w:b/>
          <w:bCs/>
          <w:sz w:val="22"/>
          <w:szCs w:val="22"/>
          <w:u w:val="single"/>
        </w:rPr>
      </w:pPr>
      <w:bookmarkStart w:id="1" w:name="_Hlk72395258"/>
    </w:p>
    <w:bookmarkEnd w:id="1"/>
    <w:p w14:paraId="1E0D8A6F" w14:textId="54BDC36A" w:rsidR="007C2776" w:rsidRPr="00E31F03" w:rsidRDefault="00927E2D" w:rsidP="00406104">
      <w:pPr>
        <w:spacing w:line="240" w:lineRule="auto"/>
        <w:ind w:right="-145"/>
        <w:jc w:val="both"/>
        <w:rPr>
          <w:rFonts w:asciiTheme="majorHAnsi" w:hAnsiTheme="majorHAnsi" w:cstheme="majorHAnsi"/>
        </w:rPr>
      </w:pPr>
      <w:r>
        <w:rPr>
          <w:rFonts w:asciiTheme="majorHAnsi" w:hAnsiTheme="majorHAnsi" w:cstheme="majorHAnsi"/>
        </w:rPr>
        <w:t>6</w:t>
      </w:r>
      <w:r w:rsidR="00BC50B0" w:rsidRPr="00E31F03">
        <w:rPr>
          <w:rFonts w:asciiTheme="majorHAnsi" w:hAnsiTheme="majorHAnsi" w:cstheme="majorHAnsi"/>
        </w:rPr>
        <w:t xml:space="preserve">. Usługa odbierania odpadów  komunalnych z nieruchomości położonych na terenie gminy Krotoszyce obejmuje </w:t>
      </w:r>
      <w:r w:rsidR="00BC50B0" w:rsidRPr="00E31F03">
        <w:rPr>
          <w:rFonts w:asciiTheme="majorHAnsi" w:hAnsiTheme="majorHAnsi" w:cstheme="majorHAnsi"/>
          <w:b/>
          <w:bCs/>
        </w:rPr>
        <w:t>wszystkie wytworzone rodzaje odpadów komunalnych</w:t>
      </w:r>
      <w:r w:rsidR="007C2776" w:rsidRPr="00E31F03">
        <w:rPr>
          <w:rFonts w:asciiTheme="majorHAnsi" w:hAnsiTheme="majorHAnsi" w:cstheme="majorHAnsi"/>
        </w:rPr>
        <w:t xml:space="preserve">. Szacunkowa masa odpadów, którą przewidziano do odbioru  w czasie trwania zamówienia to około  </w:t>
      </w:r>
      <w:r w:rsidR="00EC3467">
        <w:rPr>
          <w:rFonts w:asciiTheme="majorHAnsi" w:hAnsiTheme="majorHAnsi" w:cstheme="majorHAnsi"/>
        </w:rPr>
        <w:t>22</w:t>
      </w:r>
      <w:r w:rsidR="006E08B5">
        <w:rPr>
          <w:rFonts w:asciiTheme="majorHAnsi" w:hAnsiTheme="majorHAnsi" w:cstheme="majorHAnsi"/>
        </w:rPr>
        <w:t>10,00</w:t>
      </w:r>
      <w:r w:rsidR="007C2776" w:rsidRPr="00E31F03">
        <w:rPr>
          <w:rFonts w:asciiTheme="majorHAnsi" w:hAnsiTheme="majorHAnsi" w:cstheme="majorHAnsi"/>
        </w:rPr>
        <w:t xml:space="preserve"> Mg odpadów komunalnych, w </w:t>
      </w:r>
      <w:bookmarkStart w:id="2" w:name="_Hlk74039137"/>
      <w:r w:rsidR="007C2776" w:rsidRPr="00E31F03">
        <w:rPr>
          <w:rFonts w:asciiTheme="majorHAnsi" w:hAnsiTheme="majorHAnsi" w:cstheme="majorHAnsi"/>
        </w:rPr>
        <w:t>tym około:</w:t>
      </w:r>
    </w:p>
    <w:tbl>
      <w:tblPr>
        <w:tblpPr w:leftFromText="141" w:rightFromText="141" w:vertAnchor="text" w:horzAnchor="page" w:tblpX="1351" w:tblpY="43"/>
        <w:tblOverlap w:val="never"/>
        <w:tblW w:w="9072" w:type="dxa"/>
        <w:tblCellMar>
          <w:left w:w="70" w:type="dxa"/>
          <w:right w:w="70" w:type="dxa"/>
        </w:tblCellMar>
        <w:tblLook w:val="04A0" w:firstRow="1" w:lastRow="0" w:firstColumn="1" w:lastColumn="0" w:noHBand="0" w:noVBand="1"/>
      </w:tblPr>
      <w:tblGrid>
        <w:gridCol w:w="160"/>
        <w:gridCol w:w="280"/>
        <w:gridCol w:w="3607"/>
        <w:gridCol w:w="1502"/>
        <w:gridCol w:w="921"/>
        <w:gridCol w:w="921"/>
        <w:gridCol w:w="1041"/>
        <w:gridCol w:w="159"/>
        <w:gridCol w:w="470"/>
        <w:gridCol w:w="11"/>
      </w:tblGrid>
      <w:tr w:rsidR="00EC30AC" w:rsidRPr="00E31F03" w14:paraId="46A1568D" w14:textId="3FA4816E" w:rsidTr="005F0F71">
        <w:trPr>
          <w:gridAfter w:val="1"/>
          <w:wAfter w:w="11" w:type="dxa"/>
          <w:trHeight w:val="262"/>
        </w:trPr>
        <w:tc>
          <w:tcPr>
            <w:tcW w:w="160" w:type="dxa"/>
            <w:tcBorders>
              <w:top w:val="nil"/>
              <w:left w:val="nil"/>
              <w:bottom w:val="single" w:sz="4" w:space="0" w:color="auto"/>
              <w:right w:val="nil"/>
            </w:tcBorders>
          </w:tcPr>
          <w:p w14:paraId="22E70C9D" w14:textId="77777777" w:rsidR="00EC30AC" w:rsidRPr="00E31F03" w:rsidRDefault="00EC30AC" w:rsidP="00761E2C">
            <w:pPr>
              <w:overflowPunct/>
              <w:spacing w:after="0" w:line="240" w:lineRule="auto"/>
              <w:rPr>
                <w:rFonts w:asciiTheme="majorHAnsi" w:eastAsia="Times New Roman" w:hAnsiTheme="majorHAnsi" w:cstheme="majorHAnsi"/>
                <w:b/>
                <w:bCs/>
                <w:color w:val="000000"/>
                <w:lang w:eastAsia="pl-PL"/>
              </w:rPr>
            </w:pPr>
          </w:p>
        </w:tc>
        <w:tc>
          <w:tcPr>
            <w:tcW w:w="8272" w:type="dxa"/>
            <w:gridSpan w:val="6"/>
            <w:tcBorders>
              <w:top w:val="nil"/>
              <w:left w:val="nil"/>
              <w:bottom w:val="single" w:sz="4" w:space="0" w:color="auto"/>
              <w:right w:val="nil"/>
            </w:tcBorders>
            <w:shd w:val="clear" w:color="auto" w:fill="auto"/>
            <w:noWrap/>
            <w:vAlign w:val="bottom"/>
            <w:hideMark/>
          </w:tcPr>
          <w:p w14:paraId="44CEA51E" w14:textId="2C82EC9F" w:rsidR="00F97455" w:rsidRPr="00E31F03" w:rsidRDefault="00EC30AC" w:rsidP="002321F8">
            <w:pPr>
              <w:overflowPunct/>
              <w:spacing w:after="0" w:line="240" w:lineRule="auto"/>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 xml:space="preserve">Tabela nr 1. Prognoza ilości zebranych i transportowanych odpadów  komunalnych </w:t>
            </w:r>
            <w:r w:rsidR="00D146F9">
              <w:rPr>
                <w:rFonts w:asciiTheme="majorHAnsi" w:eastAsia="Times New Roman" w:hAnsiTheme="majorHAnsi" w:cstheme="majorHAnsi"/>
                <w:color w:val="000000"/>
                <w:lang w:eastAsia="pl-PL"/>
              </w:rPr>
              <w:t>(podana w Mg)</w:t>
            </w:r>
          </w:p>
        </w:tc>
        <w:tc>
          <w:tcPr>
            <w:tcW w:w="159" w:type="dxa"/>
            <w:tcBorders>
              <w:top w:val="nil"/>
              <w:left w:val="nil"/>
              <w:bottom w:val="single" w:sz="4" w:space="0" w:color="auto"/>
              <w:right w:val="nil"/>
            </w:tcBorders>
          </w:tcPr>
          <w:p w14:paraId="5C8F11F0" w14:textId="77777777" w:rsidR="00EC30AC" w:rsidRPr="00E31F03" w:rsidRDefault="00EC30AC" w:rsidP="00761E2C">
            <w:pPr>
              <w:overflowPunct/>
              <w:spacing w:after="0" w:line="240" w:lineRule="auto"/>
              <w:rPr>
                <w:rFonts w:asciiTheme="majorHAnsi" w:eastAsia="Times New Roman" w:hAnsiTheme="majorHAnsi" w:cstheme="majorHAnsi"/>
                <w:color w:val="000000"/>
                <w:lang w:eastAsia="pl-PL"/>
              </w:rPr>
            </w:pPr>
          </w:p>
        </w:tc>
        <w:tc>
          <w:tcPr>
            <w:tcW w:w="470" w:type="dxa"/>
            <w:tcBorders>
              <w:top w:val="nil"/>
              <w:left w:val="nil"/>
              <w:bottom w:val="single" w:sz="4" w:space="0" w:color="auto"/>
              <w:right w:val="nil"/>
            </w:tcBorders>
          </w:tcPr>
          <w:p w14:paraId="25063C65" w14:textId="77777777" w:rsidR="00EC30AC" w:rsidRPr="00E31F03" w:rsidRDefault="00EC30AC" w:rsidP="00761E2C">
            <w:pPr>
              <w:overflowPunct/>
              <w:spacing w:after="0" w:line="240" w:lineRule="auto"/>
              <w:rPr>
                <w:rFonts w:asciiTheme="majorHAnsi" w:eastAsia="Times New Roman" w:hAnsiTheme="majorHAnsi" w:cstheme="majorHAnsi"/>
                <w:color w:val="000000"/>
                <w:lang w:eastAsia="pl-PL"/>
              </w:rPr>
            </w:pPr>
          </w:p>
        </w:tc>
      </w:tr>
      <w:tr w:rsidR="002321F8" w:rsidRPr="00E31F03" w14:paraId="0FAFE6F8" w14:textId="7B47A396" w:rsidTr="001A746D">
        <w:trPr>
          <w:trHeight w:val="405"/>
        </w:trPr>
        <w:tc>
          <w:tcPr>
            <w:tcW w:w="44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85311A2"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p w14:paraId="490CDB89" w14:textId="41933B3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Lp.</w:t>
            </w:r>
          </w:p>
        </w:tc>
        <w:tc>
          <w:tcPr>
            <w:tcW w:w="3607" w:type="dxa"/>
            <w:vMerge w:val="restart"/>
            <w:tcBorders>
              <w:top w:val="single" w:sz="4" w:space="0" w:color="auto"/>
              <w:left w:val="single" w:sz="4" w:space="0" w:color="auto"/>
              <w:right w:val="single" w:sz="4" w:space="0" w:color="auto"/>
            </w:tcBorders>
            <w:shd w:val="clear" w:color="auto" w:fill="F2F2F2" w:themeFill="background1" w:themeFillShade="F2"/>
            <w:vAlign w:val="bottom"/>
            <w:hideMark/>
          </w:tcPr>
          <w:p w14:paraId="2B683F4E" w14:textId="77777777" w:rsidR="002321F8" w:rsidRPr="00E31F03" w:rsidRDefault="002321F8" w:rsidP="00F97455">
            <w:pPr>
              <w:overflowPunct/>
              <w:spacing w:after="0" w:line="240" w:lineRule="auto"/>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Frakcje odpadów Komunalnych</w:t>
            </w:r>
          </w:p>
          <w:p w14:paraId="36823338" w14:textId="38E1042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c>
          <w:tcPr>
            <w:tcW w:w="1502" w:type="dxa"/>
            <w:vMerge w:val="restart"/>
            <w:tcBorders>
              <w:top w:val="single" w:sz="4" w:space="0" w:color="auto"/>
              <w:left w:val="nil"/>
              <w:right w:val="single" w:sz="4" w:space="0" w:color="auto"/>
            </w:tcBorders>
            <w:shd w:val="clear" w:color="auto" w:fill="F2F2F2" w:themeFill="background1" w:themeFillShade="F2"/>
            <w:vAlign w:val="bottom"/>
            <w:hideMark/>
          </w:tcPr>
          <w:p w14:paraId="3BF3B693" w14:textId="538221A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Miejsce odbioru</w:t>
            </w:r>
          </w:p>
        </w:tc>
        <w:tc>
          <w:tcPr>
            <w:tcW w:w="1842"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tcPr>
          <w:p w14:paraId="38BF010A" w14:textId="0845B713"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Szacunkowa ilość odpadów  komunalnych (Mg)</w:t>
            </w:r>
          </w:p>
        </w:tc>
        <w:tc>
          <w:tcPr>
            <w:tcW w:w="1681" w:type="dxa"/>
            <w:gridSpan w:val="4"/>
            <w:vMerge w:val="restart"/>
            <w:tcBorders>
              <w:top w:val="single" w:sz="4" w:space="0" w:color="auto"/>
              <w:left w:val="nil"/>
              <w:right w:val="single" w:sz="4" w:space="0" w:color="auto"/>
            </w:tcBorders>
            <w:shd w:val="clear" w:color="auto" w:fill="F2F2F2" w:themeFill="background1" w:themeFillShade="F2"/>
            <w:vAlign w:val="bottom"/>
          </w:tcPr>
          <w:p w14:paraId="065BBAD7" w14:textId="4B68CCF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Razem (Mg)</w:t>
            </w:r>
          </w:p>
        </w:tc>
      </w:tr>
      <w:tr w:rsidR="002321F8" w:rsidRPr="00E31F03" w14:paraId="57FFB28C" w14:textId="77777777" w:rsidTr="00A2591A">
        <w:trPr>
          <w:trHeight w:val="405"/>
        </w:trPr>
        <w:tc>
          <w:tcPr>
            <w:tcW w:w="440" w:type="dxa"/>
            <w:gridSpan w:val="2"/>
            <w:vMerge/>
            <w:tcBorders>
              <w:left w:val="single" w:sz="4" w:space="0" w:color="auto"/>
              <w:bottom w:val="single" w:sz="4" w:space="0" w:color="auto"/>
              <w:right w:val="single" w:sz="4" w:space="0" w:color="auto"/>
            </w:tcBorders>
            <w:shd w:val="clear" w:color="auto" w:fill="F2F2F2" w:themeFill="background1" w:themeFillShade="F2"/>
          </w:tcPr>
          <w:p w14:paraId="235DF033"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c>
          <w:tcPr>
            <w:tcW w:w="3607" w:type="dxa"/>
            <w:vMerge/>
            <w:tcBorders>
              <w:left w:val="single" w:sz="4" w:space="0" w:color="auto"/>
              <w:bottom w:val="single" w:sz="4" w:space="0" w:color="auto"/>
              <w:right w:val="single" w:sz="4" w:space="0" w:color="auto"/>
            </w:tcBorders>
            <w:shd w:val="clear" w:color="auto" w:fill="F2F2F2" w:themeFill="background1" w:themeFillShade="F2"/>
            <w:vAlign w:val="bottom"/>
          </w:tcPr>
          <w:p w14:paraId="65D48C46" w14:textId="77777777" w:rsidR="002321F8" w:rsidRPr="00E31F03" w:rsidRDefault="002321F8" w:rsidP="00F97455">
            <w:pPr>
              <w:overflowPunct/>
              <w:spacing w:after="0" w:line="240" w:lineRule="auto"/>
              <w:rPr>
                <w:rFonts w:asciiTheme="majorHAnsi" w:eastAsia="Times New Roman" w:hAnsiTheme="majorHAnsi" w:cstheme="majorHAnsi"/>
                <w:color w:val="000000"/>
                <w:lang w:eastAsia="pl-PL"/>
              </w:rPr>
            </w:pPr>
          </w:p>
        </w:tc>
        <w:tc>
          <w:tcPr>
            <w:tcW w:w="1502" w:type="dxa"/>
            <w:vMerge/>
            <w:tcBorders>
              <w:left w:val="nil"/>
              <w:bottom w:val="single" w:sz="4" w:space="0" w:color="auto"/>
              <w:right w:val="single" w:sz="4" w:space="0" w:color="auto"/>
            </w:tcBorders>
            <w:shd w:val="clear" w:color="auto" w:fill="F2F2F2" w:themeFill="background1" w:themeFillShade="F2"/>
            <w:vAlign w:val="bottom"/>
          </w:tcPr>
          <w:p w14:paraId="261638AA"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389915F" w14:textId="66EF1EC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ROK 202</w:t>
            </w:r>
            <w:r w:rsidR="004A39AB">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D88A66D" w14:textId="64D8A7BB"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ROK 202</w:t>
            </w:r>
            <w:r w:rsidR="00077D94">
              <w:rPr>
                <w:rFonts w:asciiTheme="majorHAnsi" w:eastAsia="Times New Roman" w:hAnsiTheme="majorHAnsi" w:cstheme="majorHAnsi"/>
                <w:color w:val="000000"/>
                <w:lang w:eastAsia="pl-PL"/>
              </w:rPr>
              <w:t>6</w:t>
            </w:r>
          </w:p>
        </w:tc>
        <w:tc>
          <w:tcPr>
            <w:tcW w:w="1681" w:type="dxa"/>
            <w:gridSpan w:val="4"/>
            <w:vMerge/>
            <w:tcBorders>
              <w:left w:val="nil"/>
              <w:bottom w:val="single" w:sz="4" w:space="0" w:color="auto"/>
              <w:right w:val="single" w:sz="4" w:space="0" w:color="auto"/>
            </w:tcBorders>
            <w:shd w:val="clear" w:color="auto" w:fill="F2F2F2" w:themeFill="background1" w:themeFillShade="F2"/>
            <w:vAlign w:val="bottom"/>
          </w:tcPr>
          <w:p w14:paraId="3E65872E"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r>
      <w:tr w:rsidR="002321F8" w:rsidRPr="00E31F03" w14:paraId="3F8A261D" w14:textId="081B7BA3" w:rsidTr="00ED2306">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281B263A" w14:textId="5BA8E241" w:rsidR="002321F8" w:rsidRPr="00E31F03" w:rsidRDefault="002321F8" w:rsidP="004A39AB">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C6918" w14:textId="5DBBBC03" w:rsidR="002321F8" w:rsidRPr="00E31F03" w:rsidRDefault="002321F8" w:rsidP="004A39AB">
            <w:pPr>
              <w:overflowPunct/>
              <w:spacing w:after="0" w:line="240" w:lineRule="auto"/>
              <w:ind w:right="2541"/>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zmieszane</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2A98B5FB" w14:textId="722AD5BC" w:rsidR="002321F8" w:rsidRPr="00E31F03" w:rsidRDefault="006E08B5"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Nieruchomości zamieszkałe</w:t>
            </w:r>
          </w:p>
        </w:tc>
        <w:tc>
          <w:tcPr>
            <w:tcW w:w="921" w:type="dxa"/>
            <w:tcBorders>
              <w:top w:val="single" w:sz="4" w:space="0" w:color="auto"/>
              <w:left w:val="nil"/>
              <w:bottom w:val="single" w:sz="4" w:space="0" w:color="auto"/>
              <w:right w:val="single" w:sz="4" w:space="0" w:color="auto"/>
            </w:tcBorders>
            <w:shd w:val="clear" w:color="auto" w:fill="auto"/>
            <w:vAlign w:val="bottom"/>
          </w:tcPr>
          <w:p w14:paraId="452575FE" w14:textId="55E6A06E"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r w:rsidR="00077D94">
              <w:rPr>
                <w:rFonts w:asciiTheme="majorHAnsi" w:eastAsia="Times New Roman" w:hAnsiTheme="majorHAnsi" w:cstheme="majorHAnsi"/>
                <w:color w:val="000000"/>
                <w:lang w:eastAsia="pl-PL"/>
              </w:rPr>
              <w:t>0</w:t>
            </w:r>
            <w:r w:rsidR="006E08B5">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5FF2A0A1" w14:textId="3C8A6A99"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r w:rsidR="00077D94">
              <w:rPr>
                <w:rFonts w:asciiTheme="majorHAnsi" w:eastAsia="Times New Roman" w:hAnsiTheme="majorHAnsi" w:cstheme="majorHAnsi"/>
                <w:color w:val="000000"/>
                <w:lang w:eastAsia="pl-PL"/>
              </w:rPr>
              <w:t>2</w:t>
            </w:r>
            <w:r>
              <w:rPr>
                <w:rFonts w:asciiTheme="majorHAnsi" w:eastAsia="Times New Roman" w:hAnsiTheme="majorHAnsi" w:cstheme="majorHAnsi"/>
                <w:color w:val="000000"/>
                <w:lang w:eastAsia="pl-PL"/>
              </w:rPr>
              <w:t>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2162D22A" w14:textId="7CC81D1E"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10</w:t>
            </w:r>
            <w:r w:rsidR="00F33BD8">
              <w:rPr>
                <w:rFonts w:asciiTheme="majorHAnsi" w:eastAsia="Times New Roman" w:hAnsiTheme="majorHAnsi" w:cstheme="majorHAnsi"/>
                <w:color w:val="000000"/>
                <w:lang w:eastAsia="pl-PL"/>
              </w:rPr>
              <w:t>20</w:t>
            </w:r>
          </w:p>
        </w:tc>
      </w:tr>
      <w:tr w:rsidR="002321F8" w:rsidRPr="00E31F03" w14:paraId="70582341" w14:textId="672566B4" w:rsidTr="009258E5">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02546891" w14:textId="14C8576E"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2.</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50EC3" w14:textId="34963AA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bioodpady</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3B741BB8" w14:textId="6687EB51" w:rsidR="002321F8" w:rsidRPr="00E31F03" w:rsidRDefault="006E08B5"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Nieruchomości zamieszkałe</w:t>
            </w:r>
          </w:p>
        </w:tc>
        <w:tc>
          <w:tcPr>
            <w:tcW w:w="921" w:type="dxa"/>
            <w:tcBorders>
              <w:top w:val="single" w:sz="4" w:space="0" w:color="auto"/>
              <w:left w:val="nil"/>
              <w:bottom w:val="single" w:sz="4" w:space="0" w:color="auto"/>
              <w:right w:val="single" w:sz="4" w:space="0" w:color="auto"/>
            </w:tcBorders>
            <w:shd w:val="clear" w:color="auto" w:fill="auto"/>
            <w:vAlign w:val="bottom"/>
          </w:tcPr>
          <w:p w14:paraId="3592F105" w14:textId="5D5F392E"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w:t>
            </w:r>
            <w:r w:rsidR="004A39AB">
              <w:rPr>
                <w:rFonts w:asciiTheme="majorHAnsi" w:eastAsia="Times New Roman" w:hAnsiTheme="majorHAnsi" w:cstheme="majorHAnsi"/>
                <w:color w:val="000000"/>
                <w:lang w:eastAsia="pl-PL"/>
              </w:rPr>
              <w:t>9</w:t>
            </w:r>
            <w:r w:rsidR="00C90FC9">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4CD8FC71" w14:textId="061DDA16"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w:t>
            </w:r>
            <w:r w:rsidR="00077D94">
              <w:rPr>
                <w:rFonts w:asciiTheme="majorHAnsi" w:eastAsia="Times New Roman" w:hAnsiTheme="majorHAnsi" w:cstheme="majorHAnsi"/>
                <w:color w:val="000000"/>
                <w:lang w:eastAsia="pl-PL"/>
              </w:rPr>
              <w:t>9</w:t>
            </w:r>
            <w:r w:rsidR="00C90FC9">
              <w:rPr>
                <w:rFonts w:asciiTheme="majorHAnsi" w:eastAsia="Times New Roman" w:hAnsiTheme="majorHAnsi" w:cstheme="majorHAnsi"/>
                <w:color w:val="000000"/>
                <w:lang w:eastAsia="pl-PL"/>
              </w:rPr>
              <w:t>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20E1F23E" w14:textId="61C80AE2"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r w:rsidR="00F33BD8">
              <w:rPr>
                <w:rFonts w:asciiTheme="majorHAnsi" w:eastAsia="Times New Roman" w:hAnsiTheme="majorHAnsi" w:cstheme="majorHAnsi"/>
                <w:color w:val="000000"/>
                <w:lang w:eastAsia="pl-PL"/>
              </w:rPr>
              <w:t>9</w:t>
            </w:r>
            <w:r>
              <w:rPr>
                <w:rFonts w:asciiTheme="majorHAnsi" w:eastAsia="Times New Roman" w:hAnsiTheme="majorHAnsi" w:cstheme="majorHAnsi"/>
                <w:color w:val="000000"/>
                <w:lang w:eastAsia="pl-PL"/>
              </w:rPr>
              <w:t>0</w:t>
            </w:r>
          </w:p>
        </w:tc>
      </w:tr>
      <w:tr w:rsidR="002321F8" w:rsidRPr="00E31F03" w14:paraId="2895FBEB" w14:textId="1716E8C0" w:rsidTr="00E26C83">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522F6E3C" w14:textId="6218AD65"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3.</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D6469" w14:textId="2E7DB0B6"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zmieszane odpady opakowaniowe</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3411C3EC" w14:textId="5C3C3155" w:rsidR="002321F8" w:rsidRPr="00E31F03" w:rsidRDefault="006E08B5"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Nieruchomości zamieszkałe</w:t>
            </w:r>
          </w:p>
        </w:tc>
        <w:tc>
          <w:tcPr>
            <w:tcW w:w="921" w:type="dxa"/>
            <w:tcBorders>
              <w:top w:val="single" w:sz="4" w:space="0" w:color="auto"/>
              <w:left w:val="nil"/>
              <w:bottom w:val="single" w:sz="4" w:space="0" w:color="auto"/>
              <w:right w:val="single" w:sz="4" w:space="0" w:color="auto"/>
            </w:tcBorders>
            <w:shd w:val="clear" w:color="auto" w:fill="auto"/>
            <w:vAlign w:val="bottom"/>
          </w:tcPr>
          <w:p w14:paraId="516DFBC4" w14:textId="54CEE42B"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135</w:t>
            </w:r>
          </w:p>
        </w:tc>
        <w:tc>
          <w:tcPr>
            <w:tcW w:w="921" w:type="dxa"/>
            <w:tcBorders>
              <w:top w:val="single" w:sz="4" w:space="0" w:color="auto"/>
              <w:left w:val="nil"/>
              <w:bottom w:val="single" w:sz="4" w:space="0" w:color="auto"/>
              <w:right w:val="single" w:sz="4" w:space="0" w:color="auto"/>
            </w:tcBorders>
            <w:shd w:val="clear" w:color="auto" w:fill="auto"/>
            <w:vAlign w:val="bottom"/>
          </w:tcPr>
          <w:p w14:paraId="6EB86DE0" w14:textId="3317AA52"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w:t>
            </w:r>
            <w:r w:rsidR="00077D94">
              <w:rPr>
                <w:rFonts w:asciiTheme="majorHAnsi" w:eastAsia="Times New Roman" w:hAnsiTheme="majorHAnsi" w:cstheme="majorHAnsi"/>
                <w:color w:val="000000"/>
                <w:lang w:eastAsia="pl-PL"/>
              </w:rPr>
              <w:t>35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64EBD860" w14:textId="5A2931A8"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27</w:t>
            </w:r>
            <w:r w:rsidR="00F33BD8">
              <w:rPr>
                <w:rFonts w:asciiTheme="majorHAnsi" w:eastAsia="Times New Roman" w:hAnsiTheme="majorHAnsi" w:cstheme="majorHAnsi"/>
                <w:color w:val="000000"/>
                <w:lang w:eastAsia="pl-PL"/>
              </w:rPr>
              <w:t>0</w:t>
            </w:r>
          </w:p>
        </w:tc>
      </w:tr>
      <w:tr w:rsidR="002321F8" w:rsidRPr="00E31F03" w14:paraId="433CC4FD" w14:textId="46D8D7C8" w:rsidTr="00C643EB">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4F4922AD" w14:textId="2FE93B1A"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4.</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E3DAA" w14:textId="00A4D9EE"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szkła</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7AC06DAF" w14:textId="2BCB08A3" w:rsidR="002321F8" w:rsidRPr="00E31F03" w:rsidRDefault="006E08B5"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Nieruchomości zamieszkałe</w:t>
            </w:r>
          </w:p>
        </w:tc>
        <w:tc>
          <w:tcPr>
            <w:tcW w:w="921" w:type="dxa"/>
            <w:tcBorders>
              <w:top w:val="single" w:sz="4" w:space="0" w:color="auto"/>
              <w:left w:val="nil"/>
              <w:bottom w:val="single" w:sz="4" w:space="0" w:color="auto"/>
              <w:right w:val="single" w:sz="4" w:space="0" w:color="auto"/>
            </w:tcBorders>
            <w:shd w:val="clear" w:color="auto" w:fill="auto"/>
            <w:vAlign w:val="bottom"/>
          </w:tcPr>
          <w:p w14:paraId="4C0A3AED" w14:textId="59453FB0" w:rsidR="002321F8" w:rsidRPr="00E31F03" w:rsidRDefault="00077D94"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75</w:t>
            </w:r>
          </w:p>
        </w:tc>
        <w:tc>
          <w:tcPr>
            <w:tcW w:w="921" w:type="dxa"/>
            <w:tcBorders>
              <w:top w:val="single" w:sz="4" w:space="0" w:color="auto"/>
              <w:left w:val="nil"/>
              <w:bottom w:val="single" w:sz="4" w:space="0" w:color="auto"/>
              <w:right w:val="single" w:sz="4" w:space="0" w:color="auto"/>
            </w:tcBorders>
            <w:shd w:val="clear" w:color="auto" w:fill="auto"/>
            <w:vAlign w:val="bottom"/>
          </w:tcPr>
          <w:p w14:paraId="4C172153" w14:textId="1910605D" w:rsidR="002321F8" w:rsidRPr="00E31F03" w:rsidRDefault="00077D94"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8</w:t>
            </w:r>
            <w:r w:rsidR="00127782">
              <w:rPr>
                <w:rFonts w:asciiTheme="majorHAnsi" w:eastAsia="Times New Roman" w:hAnsiTheme="majorHAnsi" w:cstheme="majorHAnsi"/>
                <w:color w:val="000000"/>
                <w:lang w:eastAsia="pl-PL"/>
              </w:rPr>
              <w:t>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07DAE5A2" w14:textId="5F52C496"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w:t>
            </w:r>
            <w:r w:rsidR="00F33BD8">
              <w:rPr>
                <w:rFonts w:asciiTheme="majorHAnsi" w:eastAsia="Times New Roman" w:hAnsiTheme="majorHAnsi" w:cstheme="majorHAnsi"/>
                <w:color w:val="000000"/>
                <w:lang w:eastAsia="pl-PL"/>
              </w:rPr>
              <w:t>5</w:t>
            </w:r>
            <w:r>
              <w:rPr>
                <w:rFonts w:asciiTheme="majorHAnsi" w:eastAsia="Times New Roman" w:hAnsiTheme="majorHAnsi" w:cstheme="majorHAnsi"/>
                <w:color w:val="000000"/>
                <w:lang w:eastAsia="pl-PL"/>
              </w:rPr>
              <w:t>5</w:t>
            </w:r>
          </w:p>
        </w:tc>
      </w:tr>
      <w:tr w:rsidR="002321F8" w:rsidRPr="00E31F03" w14:paraId="487A9611" w14:textId="73A82063" w:rsidTr="003463AF">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58490480" w14:textId="4040F7A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5.</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E05D7" w14:textId="43C42EE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papier</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6B12BA1B" w14:textId="3B75ABCC" w:rsidR="002321F8" w:rsidRPr="00E31F03" w:rsidRDefault="006E08B5"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Nieruchomości zamieszkałe</w:t>
            </w:r>
          </w:p>
        </w:tc>
        <w:tc>
          <w:tcPr>
            <w:tcW w:w="921" w:type="dxa"/>
            <w:tcBorders>
              <w:top w:val="single" w:sz="4" w:space="0" w:color="auto"/>
              <w:left w:val="nil"/>
              <w:bottom w:val="single" w:sz="4" w:space="0" w:color="auto"/>
              <w:right w:val="single" w:sz="4" w:space="0" w:color="auto"/>
            </w:tcBorders>
            <w:shd w:val="clear" w:color="auto" w:fill="auto"/>
            <w:vAlign w:val="bottom"/>
          </w:tcPr>
          <w:p w14:paraId="40F7305A" w14:textId="01E1A4FA" w:rsidR="002321F8" w:rsidRPr="00E31F03" w:rsidRDefault="004A39AB"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30</w:t>
            </w:r>
          </w:p>
        </w:tc>
        <w:tc>
          <w:tcPr>
            <w:tcW w:w="921" w:type="dxa"/>
            <w:tcBorders>
              <w:top w:val="single" w:sz="4" w:space="0" w:color="auto"/>
              <w:left w:val="nil"/>
              <w:bottom w:val="single" w:sz="4" w:space="0" w:color="auto"/>
              <w:right w:val="single" w:sz="4" w:space="0" w:color="auto"/>
            </w:tcBorders>
            <w:shd w:val="clear" w:color="auto" w:fill="auto"/>
            <w:vAlign w:val="bottom"/>
          </w:tcPr>
          <w:p w14:paraId="282B0881" w14:textId="4FC9D8A3"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30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13EF5A12" w14:textId="61A23421"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60</w:t>
            </w:r>
          </w:p>
        </w:tc>
      </w:tr>
      <w:tr w:rsidR="002321F8" w:rsidRPr="00E31F03" w14:paraId="7D2ADE0E" w14:textId="605F31CA" w:rsidTr="00DA31CC">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6E542ED5" w14:textId="67DB7838"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6.</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BF88C" w14:textId="043E8A8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zużyte opony</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EDADBB1" w14:textId="0396F292"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7073ECE4" w14:textId="53F01C76" w:rsidR="002321F8" w:rsidRPr="00E31F03" w:rsidRDefault="00C90FC9"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4,5</w:t>
            </w:r>
          </w:p>
        </w:tc>
        <w:tc>
          <w:tcPr>
            <w:tcW w:w="921" w:type="dxa"/>
            <w:tcBorders>
              <w:top w:val="single" w:sz="4" w:space="0" w:color="auto"/>
              <w:left w:val="nil"/>
              <w:bottom w:val="single" w:sz="4" w:space="0" w:color="auto"/>
              <w:right w:val="single" w:sz="4" w:space="0" w:color="auto"/>
            </w:tcBorders>
            <w:shd w:val="clear" w:color="auto" w:fill="auto"/>
            <w:vAlign w:val="bottom"/>
          </w:tcPr>
          <w:p w14:paraId="7EE89C67" w14:textId="403E4912" w:rsidR="002321F8" w:rsidRPr="00E31F03" w:rsidRDefault="00127A6F"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7,5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3F05F6A3" w14:textId="685B4568" w:rsidR="002321F8" w:rsidRPr="00E31F03" w:rsidRDefault="002321F8"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w:t>
            </w:r>
            <w:r w:rsidR="00F33BD8">
              <w:rPr>
                <w:rFonts w:asciiTheme="majorHAnsi" w:eastAsia="Times New Roman" w:hAnsiTheme="majorHAnsi" w:cstheme="majorHAnsi"/>
                <w:color w:val="000000"/>
                <w:lang w:eastAsia="pl-PL"/>
              </w:rPr>
              <w:t>2</w:t>
            </w:r>
          </w:p>
        </w:tc>
      </w:tr>
      <w:tr w:rsidR="002321F8" w:rsidRPr="00E31F03" w14:paraId="2D9258E4" w14:textId="62D3A667" w:rsidTr="00686C3B">
        <w:trPr>
          <w:trHeight w:val="249"/>
        </w:trPr>
        <w:tc>
          <w:tcPr>
            <w:tcW w:w="440" w:type="dxa"/>
            <w:gridSpan w:val="2"/>
            <w:vMerge w:val="restart"/>
            <w:tcBorders>
              <w:top w:val="single" w:sz="4" w:space="0" w:color="auto"/>
              <w:left w:val="single" w:sz="4" w:space="0" w:color="auto"/>
              <w:right w:val="single" w:sz="4" w:space="0" w:color="auto"/>
            </w:tcBorders>
          </w:tcPr>
          <w:p w14:paraId="3B95D7C6" w14:textId="38AB63EA"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7.</w:t>
            </w:r>
          </w:p>
        </w:tc>
        <w:tc>
          <w:tcPr>
            <w:tcW w:w="3607" w:type="dxa"/>
            <w:vMerge w:val="restart"/>
            <w:tcBorders>
              <w:top w:val="single" w:sz="4" w:space="0" w:color="auto"/>
              <w:left w:val="single" w:sz="4" w:space="0" w:color="auto"/>
              <w:right w:val="single" w:sz="4" w:space="0" w:color="auto"/>
            </w:tcBorders>
            <w:shd w:val="clear" w:color="auto" w:fill="auto"/>
            <w:vAlign w:val="bottom"/>
            <w:hideMark/>
          </w:tcPr>
          <w:p w14:paraId="7095A73C" w14:textId="2E959585"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wielko gabaryty</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383D9538" w14:textId="4A463426"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4D8D65D9" w14:textId="7C2B4299" w:rsidR="002321F8" w:rsidRPr="00E31F03" w:rsidRDefault="00C90FC9"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4</w:t>
            </w:r>
          </w:p>
        </w:tc>
        <w:tc>
          <w:tcPr>
            <w:tcW w:w="921" w:type="dxa"/>
            <w:tcBorders>
              <w:top w:val="single" w:sz="4" w:space="0" w:color="auto"/>
              <w:left w:val="nil"/>
              <w:bottom w:val="single" w:sz="4" w:space="0" w:color="auto"/>
              <w:right w:val="single" w:sz="4" w:space="0" w:color="auto"/>
            </w:tcBorders>
            <w:shd w:val="clear" w:color="auto" w:fill="auto"/>
            <w:vAlign w:val="bottom"/>
          </w:tcPr>
          <w:p w14:paraId="6EA7EC9D" w14:textId="3194BDBB" w:rsidR="002321F8" w:rsidRPr="00E31F03" w:rsidRDefault="00C90FC9"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p>
        </w:tc>
        <w:tc>
          <w:tcPr>
            <w:tcW w:w="1681" w:type="dxa"/>
            <w:gridSpan w:val="4"/>
            <w:vMerge w:val="restart"/>
            <w:tcBorders>
              <w:top w:val="single" w:sz="4" w:space="0" w:color="auto"/>
              <w:left w:val="nil"/>
              <w:right w:val="single" w:sz="4" w:space="0" w:color="auto"/>
            </w:tcBorders>
            <w:shd w:val="clear" w:color="auto" w:fill="auto"/>
            <w:vAlign w:val="bottom"/>
          </w:tcPr>
          <w:p w14:paraId="2FE5E838" w14:textId="77777777" w:rsidR="002321F8" w:rsidRDefault="00F33BD8"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9</w:t>
            </w:r>
          </w:p>
          <w:p w14:paraId="7EBABA34" w14:textId="77777777" w:rsidR="00F33BD8" w:rsidRDefault="00F33BD8" w:rsidP="00B8216D">
            <w:pPr>
              <w:overflowPunct/>
              <w:spacing w:after="0" w:line="240" w:lineRule="auto"/>
              <w:jc w:val="center"/>
              <w:rPr>
                <w:rFonts w:asciiTheme="majorHAnsi" w:eastAsia="Times New Roman" w:hAnsiTheme="majorHAnsi" w:cstheme="majorHAnsi"/>
                <w:color w:val="000000"/>
                <w:lang w:eastAsia="pl-PL"/>
              </w:rPr>
            </w:pPr>
          </w:p>
          <w:p w14:paraId="6CA3996D" w14:textId="0854B00D" w:rsidR="00F33BD8" w:rsidRPr="00E31F03" w:rsidRDefault="00F33BD8"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75</w:t>
            </w:r>
          </w:p>
        </w:tc>
      </w:tr>
      <w:tr w:rsidR="002321F8" w:rsidRPr="00E31F03" w14:paraId="395A692B" w14:textId="77777777" w:rsidTr="00486E69">
        <w:trPr>
          <w:trHeight w:val="249"/>
        </w:trPr>
        <w:tc>
          <w:tcPr>
            <w:tcW w:w="440" w:type="dxa"/>
            <w:gridSpan w:val="2"/>
            <w:vMerge/>
            <w:tcBorders>
              <w:left w:val="single" w:sz="4" w:space="0" w:color="auto"/>
              <w:bottom w:val="single" w:sz="4" w:space="0" w:color="auto"/>
              <w:right w:val="single" w:sz="4" w:space="0" w:color="auto"/>
            </w:tcBorders>
          </w:tcPr>
          <w:p w14:paraId="6F911CB1"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c>
          <w:tcPr>
            <w:tcW w:w="3607" w:type="dxa"/>
            <w:vMerge/>
            <w:tcBorders>
              <w:left w:val="single" w:sz="4" w:space="0" w:color="auto"/>
              <w:bottom w:val="single" w:sz="4" w:space="0" w:color="auto"/>
              <w:right w:val="single" w:sz="4" w:space="0" w:color="auto"/>
            </w:tcBorders>
            <w:shd w:val="clear" w:color="auto" w:fill="auto"/>
            <w:vAlign w:val="bottom"/>
          </w:tcPr>
          <w:p w14:paraId="2D0696EE" w14:textId="7777777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p>
        </w:tc>
        <w:tc>
          <w:tcPr>
            <w:tcW w:w="1502" w:type="dxa"/>
            <w:tcBorders>
              <w:top w:val="single" w:sz="4" w:space="0" w:color="auto"/>
              <w:left w:val="nil"/>
              <w:bottom w:val="single" w:sz="4" w:space="0" w:color="auto"/>
              <w:right w:val="single" w:sz="4" w:space="0" w:color="auto"/>
            </w:tcBorders>
            <w:shd w:val="clear" w:color="auto" w:fill="auto"/>
            <w:vAlign w:val="bottom"/>
          </w:tcPr>
          <w:p w14:paraId="70D90033" w14:textId="7EA6D648"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Zbiórka mobilna</w:t>
            </w:r>
          </w:p>
        </w:tc>
        <w:tc>
          <w:tcPr>
            <w:tcW w:w="921" w:type="dxa"/>
            <w:tcBorders>
              <w:top w:val="single" w:sz="4" w:space="0" w:color="auto"/>
              <w:left w:val="nil"/>
              <w:bottom w:val="single" w:sz="4" w:space="0" w:color="auto"/>
              <w:right w:val="single" w:sz="4" w:space="0" w:color="auto"/>
            </w:tcBorders>
            <w:shd w:val="clear" w:color="auto" w:fill="auto"/>
            <w:vAlign w:val="bottom"/>
          </w:tcPr>
          <w:p w14:paraId="754EC989" w14:textId="1FDC4740"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3</w:t>
            </w:r>
            <w:r w:rsidR="00127A6F">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4FE99944" w14:textId="6298C454" w:rsidR="002321F8" w:rsidRPr="00E31F03" w:rsidRDefault="00127A6F"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4</w:t>
            </w:r>
            <w:r w:rsidR="00127782">
              <w:rPr>
                <w:rFonts w:asciiTheme="majorHAnsi" w:eastAsia="Times New Roman" w:hAnsiTheme="majorHAnsi" w:cstheme="majorHAnsi"/>
                <w:color w:val="000000"/>
                <w:lang w:eastAsia="pl-PL"/>
              </w:rPr>
              <w:t>0</w:t>
            </w:r>
          </w:p>
        </w:tc>
        <w:tc>
          <w:tcPr>
            <w:tcW w:w="1681" w:type="dxa"/>
            <w:gridSpan w:val="4"/>
            <w:vMerge/>
            <w:tcBorders>
              <w:left w:val="nil"/>
              <w:bottom w:val="single" w:sz="4" w:space="0" w:color="auto"/>
              <w:right w:val="single" w:sz="4" w:space="0" w:color="auto"/>
            </w:tcBorders>
            <w:shd w:val="clear" w:color="auto" w:fill="auto"/>
            <w:vAlign w:val="bottom"/>
          </w:tcPr>
          <w:p w14:paraId="4FA99F8B" w14:textId="77777777" w:rsidR="002321F8" w:rsidRPr="00E31F03" w:rsidRDefault="002321F8" w:rsidP="00B8216D">
            <w:pPr>
              <w:overflowPunct/>
              <w:spacing w:after="0" w:line="240" w:lineRule="auto"/>
              <w:jc w:val="center"/>
              <w:rPr>
                <w:rFonts w:asciiTheme="majorHAnsi" w:eastAsia="Times New Roman" w:hAnsiTheme="majorHAnsi" w:cstheme="majorHAnsi"/>
                <w:color w:val="000000"/>
                <w:lang w:eastAsia="pl-PL"/>
              </w:rPr>
            </w:pPr>
          </w:p>
        </w:tc>
      </w:tr>
      <w:tr w:rsidR="002321F8" w:rsidRPr="00E31F03" w14:paraId="27187E7D" w14:textId="5B41ECE6" w:rsidTr="004434B0">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18B32EA6" w14:textId="78C2F87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8.</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8EA9C" w14:textId="7E83933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baterie</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6DFD3CF5" w14:textId="75ABEE8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66A00D74" w14:textId="4049C5A7"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921" w:type="dxa"/>
            <w:tcBorders>
              <w:top w:val="single" w:sz="4" w:space="0" w:color="auto"/>
              <w:left w:val="nil"/>
              <w:bottom w:val="single" w:sz="4" w:space="0" w:color="auto"/>
              <w:right w:val="single" w:sz="4" w:space="0" w:color="auto"/>
            </w:tcBorders>
            <w:shd w:val="clear" w:color="auto" w:fill="auto"/>
            <w:vAlign w:val="bottom"/>
          </w:tcPr>
          <w:p w14:paraId="52E967F0" w14:textId="62279291"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0B2A089A" w14:textId="563142A1" w:rsidR="002321F8" w:rsidRPr="00E31F03" w:rsidRDefault="002321F8" w:rsidP="00B8216D">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0,5</w:t>
            </w:r>
          </w:p>
        </w:tc>
      </w:tr>
      <w:tr w:rsidR="002321F8" w:rsidRPr="00E31F03" w14:paraId="11107704" w14:textId="6698B5A3" w:rsidTr="003677A2">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0DC6729F" w14:textId="73F092EB"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9.</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94212" w14:textId="2D115A6A"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chemikalia</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6B28A35F" w14:textId="77AAFE5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49E3437D" w14:textId="736E4E26"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921" w:type="dxa"/>
            <w:tcBorders>
              <w:top w:val="single" w:sz="4" w:space="0" w:color="auto"/>
              <w:left w:val="nil"/>
              <w:bottom w:val="single" w:sz="4" w:space="0" w:color="auto"/>
              <w:right w:val="single" w:sz="4" w:space="0" w:color="auto"/>
            </w:tcBorders>
            <w:shd w:val="clear" w:color="auto" w:fill="auto"/>
            <w:vAlign w:val="bottom"/>
          </w:tcPr>
          <w:p w14:paraId="7F0B3F7A" w14:textId="13E79140"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0B7D292D" w14:textId="35A5C3A9"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0,5</w:t>
            </w:r>
          </w:p>
        </w:tc>
      </w:tr>
      <w:tr w:rsidR="002321F8" w:rsidRPr="00E31F03" w14:paraId="791FA8FC" w14:textId="5BA15998" w:rsidTr="00C379FD">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452D7985" w14:textId="3CCDCA48"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10.</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27F8A" w14:textId="1127F6A3"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zużyty sprzęt elektryczny</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3DD3959E" w14:textId="5E4FC36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6C37C9A4" w14:textId="2D863037" w:rsidR="002321F8" w:rsidRPr="00E31F03" w:rsidRDefault="00127A6F"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r w:rsidR="00127782">
              <w:rPr>
                <w:rFonts w:asciiTheme="majorHAnsi" w:eastAsia="Times New Roman" w:hAnsiTheme="majorHAnsi" w:cstheme="majorHAnsi"/>
                <w:color w:val="000000"/>
                <w:lang w:eastAsia="pl-PL"/>
              </w:rPr>
              <w:t>,25</w:t>
            </w:r>
          </w:p>
        </w:tc>
        <w:tc>
          <w:tcPr>
            <w:tcW w:w="921" w:type="dxa"/>
            <w:tcBorders>
              <w:top w:val="single" w:sz="4" w:space="0" w:color="auto"/>
              <w:left w:val="nil"/>
              <w:bottom w:val="single" w:sz="4" w:space="0" w:color="auto"/>
              <w:right w:val="single" w:sz="4" w:space="0" w:color="auto"/>
            </w:tcBorders>
            <w:shd w:val="clear" w:color="auto" w:fill="auto"/>
            <w:vAlign w:val="bottom"/>
          </w:tcPr>
          <w:p w14:paraId="28EFE091" w14:textId="334D71FD" w:rsidR="002321F8" w:rsidRPr="00E31F03" w:rsidRDefault="00127A6F"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r w:rsidR="00127782">
              <w:rPr>
                <w:rFonts w:asciiTheme="majorHAnsi" w:eastAsia="Times New Roman" w:hAnsiTheme="majorHAnsi" w:cstheme="majorHAnsi"/>
                <w:color w:val="000000"/>
                <w:lang w:eastAsia="pl-PL"/>
              </w:rPr>
              <w:t>,25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57F7098A" w14:textId="3A4390BE" w:rsidR="002321F8" w:rsidRPr="00E31F03" w:rsidRDefault="00F33BD8"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0,5</w:t>
            </w:r>
          </w:p>
        </w:tc>
      </w:tr>
      <w:tr w:rsidR="002321F8" w:rsidRPr="00E31F03" w14:paraId="167D4ED2" w14:textId="3B35CD7F" w:rsidTr="0084201A">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7F2A2863" w14:textId="2460C2C3"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11.</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2BC8A" w14:textId="7C9BC6E5"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przeterminowane leki</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5427D0AD" w14:textId="1CEE6E57"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GOZ i 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784B5537" w14:textId="4601275E"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w:t>
            </w:r>
            <w:r w:rsidR="00127A6F">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75763C96" w14:textId="5A67ED44"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w:t>
            </w:r>
            <w:r w:rsidR="00127A6F">
              <w:rPr>
                <w:rFonts w:asciiTheme="majorHAnsi" w:eastAsia="Times New Roman" w:hAnsiTheme="majorHAnsi" w:cstheme="majorHAnsi"/>
                <w:color w:val="000000"/>
                <w:lang w:eastAsia="pl-PL"/>
              </w:rPr>
              <w:t>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1A195D3A" w14:textId="2B3A4FA6" w:rsidR="002321F8" w:rsidRPr="00E31F03" w:rsidRDefault="00364E29" w:rsidP="00B8216D">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r w:rsidR="00F33BD8">
              <w:rPr>
                <w:rFonts w:asciiTheme="majorHAnsi" w:eastAsia="Times New Roman" w:hAnsiTheme="majorHAnsi" w:cstheme="majorHAnsi"/>
                <w:color w:val="000000"/>
                <w:lang w:eastAsia="pl-PL"/>
              </w:rPr>
              <w:t>3</w:t>
            </w:r>
            <w:r>
              <w:rPr>
                <w:rFonts w:asciiTheme="majorHAnsi" w:eastAsia="Times New Roman" w:hAnsiTheme="majorHAnsi" w:cstheme="majorHAnsi"/>
                <w:color w:val="000000"/>
                <w:lang w:eastAsia="pl-PL"/>
              </w:rPr>
              <w:t>0</w:t>
            </w:r>
          </w:p>
        </w:tc>
      </w:tr>
      <w:tr w:rsidR="002321F8" w:rsidRPr="00E31F03" w14:paraId="0B1C87C0" w14:textId="5A1A369C" w:rsidTr="00B63FE0">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65B7E7D0" w14:textId="746B8ECC" w:rsidR="002321F8" w:rsidRPr="00E31F03" w:rsidRDefault="002321F8" w:rsidP="00F97455">
            <w:pPr>
              <w:overflowPunct/>
              <w:spacing w:after="0" w:line="240" w:lineRule="auto"/>
              <w:jc w:val="center"/>
              <w:rPr>
                <w:rFonts w:asciiTheme="majorHAnsi" w:hAnsiTheme="majorHAnsi" w:cstheme="majorHAnsi"/>
              </w:rPr>
            </w:pPr>
            <w:r w:rsidRPr="00E31F03">
              <w:rPr>
                <w:rFonts w:asciiTheme="majorHAnsi" w:hAnsiTheme="majorHAnsi" w:cstheme="majorHAnsi"/>
              </w:rPr>
              <w:t>12.</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59D30" w14:textId="0F5C5F12"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hAnsiTheme="majorHAnsi" w:cstheme="majorHAnsi"/>
              </w:rPr>
              <w:t xml:space="preserve">odpady  niekwalifikujące się do odpadów  medycznych powstałych w gospodarstwie domowym w wyniku </w:t>
            </w:r>
            <w:r w:rsidRPr="00E31F03">
              <w:rPr>
                <w:rFonts w:asciiTheme="majorHAnsi" w:hAnsiTheme="majorHAnsi" w:cstheme="majorHAnsi"/>
              </w:rPr>
              <w:lastRenderedPageBreak/>
              <w:t>przyjmowania produktów leczniczych w formie iniekcji i prowadzenia monitoringu poziomu substancji we krwi, w szczególności igieł i strzykawek</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69AC1E8A" w14:textId="76C9E61F"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lastRenderedPageBreak/>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0BC141D3" w14:textId="6FDA2E4D"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0,10</w:t>
            </w:r>
          </w:p>
        </w:tc>
        <w:tc>
          <w:tcPr>
            <w:tcW w:w="921" w:type="dxa"/>
            <w:tcBorders>
              <w:top w:val="single" w:sz="4" w:space="0" w:color="auto"/>
              <w:left w:val="nil"/>
              <w:bottom w:val="single" w:sz="4" w:space="0" w:color="auto"/>
              <w:right w:val="single" w:sz="4" w:space="0" w:color="auto"/>
            </w:tcBorders>
            <w:shd w:val="clear" w:color="auto" w:fill="auto"/>
            <w:vAlign w:val="bottom"/>
          </w:tcPr>
          <w:p w14:paraId="0405A3E1" w14:textId="589E5741"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3AADF5E2" w14:textId="5DDAE093"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0,</w:t>
            </w:r>
            <w:r w:rsidR="00364E29">
              <w:rPr>
                <w:rFonts w:asciiTheme="majorHAnsi" w:eastAsia="Times New Roman" w:hAnsiTheme="majorHAnsi" w:cstheme="majorHAnsi"/>
                <w:color w:val="000000"/>
                <w:lang w:eastAsia="pl-PL"/>
              </w:rPr>
              <w:t>2</w:t>
            </w:r>
          </w:p>
        </w:tc>
      </w:tr>
      <w:tr w:rsidR="002321F8" w:rsidRPr="00E31F03" w14:paraId="026CAF38" w14:textId="3EBEB891" w:rsidTr="0009047C">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03D7D6C5" w14:textId="14BAACF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13.</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08EA4" w14:textId="5B45123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źródła światła</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24BD04C5" w14:textId="4B660C86"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6CB12212" w14:textId="7E95E785"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w:t>
            </w:r>
            <w:r w:rsidR="00C90FC9">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4E0DC459" w14:textId="4AA6B73C" w:rsidR="002321F8" w:rsidRPr="00E31F03" w:rsidRDefault="00127782"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w:t>
            </w:r>
            <w:r w:rsidR="00C90FC9">
              <w:rPr>
                <w:rFonts w:asciiTheme="majorHAnsi" w:eastAsia="Times New Roman" w:hAnsiTheme="majorHAnsi" w:cstheme="majorHAnsi"/>
                <w:color w:val="000000"/>
                <w:lang w:eastAsia="pl-PL"/>
              </w:rPr>
              <w:t>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35BB67DF" w14:textId="7359521C"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0,</w:t>
            </w:r>
            <w:r w:rsidR="00F33BD8">
              <w:rPr>
                <w:rFonts w:asciiTheme="majorHAnsi" w:eastAsia="Times New Roman" w:hAnsiTheme="majorHAnsi" w:cstheme="majorHAnsi"/>
                <w:color w:val="000000"/>
                <w:lang w:eastAsia="pl-PL"/>
              </w:rPr>
              <w:t>30</w:t>
            </w:r>
          </w:p>
        </w:tc>
      </w:tr>
      <w:tr w:rsidR="002321F8" w:rsidRPr="00E31F03" w14:paraId="4D3361B3" w14:textId="718C9DA4" w:rsidTr="00632603">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42ACB10F" w14:textId="1C697C70"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14.</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AACEB" w14:textId="0A56E570"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odp. budowlane</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49188858" w14:textId="2D0F2EA3"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6F0DCFD2" w14:textId="78B2A0C1" w:rsidR="002321F8" w:rsidRPr="00E31F03" w:rsidRDefault="00C90FC9"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p>
        </w:tc>
        <w:tc>
          <w:tcPr>
            <w:tcW w:w="921" w:type="dxa"/>
            <w:tcBorders>
              <w:top w:val="single" w:sz="4" w:space="0" w:color="auto"/>
              <w:left w:val="nil"/>
              <w:bottom w:val="single" w:sz="4" w:space="0" w:color="auto"/>
              <w:right w:val="single" w:sz="4" w:space="0" w:color="auto"/>
            </w:tcBorders>
            <w:shd w:val="clear" w:color="auto" w:fill="auto"/>
            <w:vAlign w:val="bottom"/>
          </w:tcPr>
          <w:p w14:paraId="089536FE" w14:textId="082B8704" w:rsidR="002321F8" w:rsidRPr="00E31F03" w:rsidRDefault="00C90FC9"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6</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3A888F4B" w14:textId="0DA151B7" w:rsidR="002321F8" w:rsidRPr="00E31F03" w:rsidRDefault="00F33BD8"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11</w:t>
            </w:r>
          </w:p>
        </w:tc>
      </w:tr>
      <w:tr w:rsidR="002321F8" w:rsidRPr="00E31F03" w14:paraId="459DD10C" w14:textId="23EE0DAF" w:rsidTr="00A66428">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15E4072B" w14:textId="637E4CCD"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15.</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7DFAD" w14:textId="76116F34"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odzież i tekstylia</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458CCCE9" w14:textId="643266FE"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08858833" w14:textId="3D06F5D5"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921" w:type="dxa"/>
            <w:tcBorders>
              <w:top w:val="single" w:sz="4" w:space="0" w:color="auto"/>
              <w:left w:val="nil"/>
              <w:bottom w:val="single" w:sz="4" w:space="0" w:color="auto"/>
              <w:right w:val="single" w:sz="4" w:space="0" w:color="auto"/>
            </w:tcBorders>
            <w:shd w:val="clear" w:color="auto" w:fill="auto"/>
            <w:vAlign w:val="bottom"/>
          </w:tcPr>
          <w:p w14:paraId="34D14897" w14:textId="04743E84"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0,25</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7E8FB974" w14:textId="6E68E0E1" w:rsidR="002321F8" w:rsidRPr="00E31F03" w:rsidRDefault="00364E29"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0,5</w:t>
            </w:r>
          </w:p>
        </w:tc>
      </w:tr>
      <w:tr w:rsidR="002321F8" w:rsidRPr="00E31F03" w14:paraId="3E6FAC54" w14:textId="6ACA90E6" w:rsidTr="00621594">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0BE8330D" w14:textId="71A6CD69"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16.</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tcPr>
          <w:p w14:paraId="1E277803" w14:textId="67F3B80A"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metale i opakowania z metali</w:t>
            </w:r>
          </w:p>
        </w:tc>
        <w:tc>
          <w:tcPr>
            <w:tcW w:w="1502" w:type="dxa"/>
            <w:tcBorders>
              <w:top w:val="single" w:sz="4" w:space="0" w:color="auto"/>
              <w:left w:val="nil"/>
              <w:bottom w:val="single" w:sz="4" w:space="0" w:color="auto"/>
              <w:right w:val="single" w:sz="4" w:space="0" w:color="auto"/>
            </w:tcBorders>
            <w:shd w:val="clear" w:color="auto" w:fill="auto"/>
            <w:vAlign w:val="bottom"/>
          </w:tcPr>
          <w:p w14:paraId="6B33D498" w14:textId="40531181"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2CF442F6" w14:textId="2D8225E5"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p>
        </w:tc>
        <w:tc>
          <w:tcPr>
            <w:tcW w:w="921" w:type="dxa"/>
            <w:tcBorders>
              <w:top w:val="single" w:sz="4" w:space="0" w:color="auto"/>
              <w:left w:val="nil"/>
              <w:bottom w:val="single" w:sz="4" w:space="0" w:color="auto"/>
              <w:right w:val="single" w:sz="4" w:space="0" w:color="auto"/>
            </w:tcBorders>
            <w:shd w:val="clear" w:color="auto" w:fill="auto"/>
            <w:vAlign w:val="bottom"/>
          </w:tcPr>
          <w:p w14:paraId="6B2514EA" w14:textId="5BBDC48E"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7825A7D6" w14:textId="23EF39A2" w:rsidR="002321F8" w:rsidRPr="00E31F03" w:rsidRDefault="00364E29"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w:t>
            </w:r>
          </w:p>
        </w:tc>
      </w:tr>
      <w:tr w:rsidR="002321F8" w:rsidRPr="00E31F03" w14:paraId="15E038D2" w14:textId="57A4A651" w:rsidTr="00726554">
        <w:trPr>
          <w:trHeight w:val="249"/>
        </w:trPr>
        <w:tc>
          <w:tcPr>
            <w:tcW w:w="440" w:type="dxa"/>
            <w:gridSpan w:val="2"/>
            <w:tcBorders>
              <w:top w:val="single" w:sz="4" w:space="0" w:color="auto"/>
              <w:left w:val="single" w:sz="4" w:space="0" w:color="auto"/>
              <w:bottom w:val="single" w:sz="4" w:space="0" w:color="auto"/>
              <w:right w:val="single" w:sz="4" w:space="0" w:color="auto"/>
            </w:tcBorders>
          </w:tcPr>
          <w:p w14:paraId="6DB76994" w14:textId="604E5A09"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17.</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bottom"/>
          </w:tcPr>
          <w:p w14:paraId="46969090" w14:textId="65FB1DE9"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tworzywa sztuczne i opakowania z tworzyw sztucznych</w:t>
            </w:r>
          </w:p>
        </w:tc>
        <w:tc>
          <w:tcPr>
            <w:tcW w:w="1502" w:type="dxa"/>
            <w:tcBorders>
              <w:top w:val="single" w:sz="4" w:space="0" w:color="auto"/>
              <w:left w:val="nil"/>
              <w:bottom w:val="single" w:sz="4" w:space="0" w:color="auto"/>
              <w:right w:val="single" w:sz="4" w:space="0" w:color="auto"/>
            </w:tcBorders>
            <w:shd w:val="clear" w:color="auto" w:fill="auto"/>
            <w:vAlign w:val="bottom"/>
          </w:tcPr>
          <w:p w14:paraId="1934B3BE" w14:textId="73AF360B" w:rsidR="002321F8" w:rsidRPr="00E31F03" w:rsidRDefault="002321F8" w:rsidP="00F97455">
            <w:pPr>
              <w:overflowPunct/>
              <w:spacing w:after="0" w:line="240" w:lineRule="auto"/>
              <w:jc w:val="center"/>
              <w:rPr>
                <w:rFonts w:asciiTheme="majorHAnsi" w:eastAsia="Times New Roman" w:hAnsiTheme="majorHAnsi" w:cstheme="majorHAnsi"/>
                <w:color w:val="000000"/>
                <w:lang w:eastAsia="pl-PL"/>
              </w:rPr>
            </w:pPr>
            <w:r w:rsidRPr="00E31F03">
              <w:rPr>
                <w:rFonts w:asciiTheme="majorHAnsi" w:eastAsia="Times New Roman" w:hAnsiTheme="majorHAnsi" w:cstheme="majorHAnsi"/>
                <w:color w:val="000000"/>
                <w:lang w:eastAsia="pl-PL"/>
              </w:rPr>
              <w:t>PSZOK</w:t>
            </w:r>
          </w:p>
        </w:tc>
        <w:tc>
          <w:tcPr>
            <w:tcW w:w="921" w:type="dxa"/>
            <w:tcBorders>
              <w:top w:val="single" w:sz="4" w:space="0" w:color="auto"/>
              <w:left w:val="nil"/>
              <w:bottom w:val="single" w:sz="4" w:space="0" w:color="auto"/>
              <w:right w:val="single" w:sz="4" w:space="0" w:color="auto"/>
            </w:tcBorders>
            <w:shd w:val="clear" w:color="auto" w:fill="auto"/>
            <w:vAlign w:val="bottom"/>
          </w:tcPr>
          <w:p w14:paraId="1AA16943" w14:textId="77CE08CA"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0,10</w:t>
            </w:r>
          </w:p>
        </w:tc>
        <w:tc>
          <w:tcPr>
            <w:tcW w:w="921" w:type="dxa"/>
            <w:tcBorders>
              <w:top w:val="single" w:sz="4" w:space="0" w:color="auto"/>
              <w:left w:val="nil"/>
              <w:bottom w:val="single" w:sz="4" w:space="0" w:color="auto"/>
              <w:right w:val="single" w:sz="4" w:space="0" w:color="auto"/>
            </w:tcBorders>
            <w:shd w:val="clear" w:color="auto" w:fill="auto"/>
            <w:vAlign w:val="bottom"/>
          </w:tcPr>
          <w:p w14:paraId="08623C45" w14:textId="3634372D" w:rsidR="002321F8" w:rsidRPr="00E31F03" w:rsidRDefault="00426523" w:rsidP="00426523">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0,10</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14:paraId="628D48B7" w14:textId="702A4ABA" w:rsidR="002321F8" w:rsidRPr="00E31F03" w:rsidRDefault="00364E29" w:rsidP="00F97455">
            <w:pPr>
              <w:overflowPunct/>
              <w:spacing w:after="0"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0,2</w:t>
            </w:r>
          </w:p>
        </w:tc>
      </w:tr>
      <w:tr w:rsidR="00426523" w:rsidRPr="00E31F03" w14:paraId="24728FB1" w14:textId="77777777" w:rsidTr="00351E26">
        <w:trPr>
          <w:trHeight w:val="249"/>
        </w:trPr>
        <w:tc>
          <w:tcPr>
            <w:tcW w:w="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07FFC" w14:textId="77777777" w:rsidR="00426523" w:rsidRPr="00E31F03" w:rsidRDefault="00426523" w:rsidP="00EC30AC">
            <w:pPr>
              <w:overflowPunct/>
              <w:spacing w:after="0" w:line="240" w:lineRule="auto"/>
              <w:rPr>
                <w:rFonts w:asciiTheme="majorHAnsi" w:eastAsia="Times New Roman" w:hAnsiTheme="majorHAnsi" w:cstheme="majorHAnsi"/>
                <w:b/>
                <w:bCs/>
                <w:color w:val="000000"/>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2ADDAE" w14:textId="77777777" w:rsidR="00426523" w:rsidRPr="00E31F03" w:rsidRDefault="00426523" w:rsidP="00EC30AC">
            <w:pPr>
              <w:overflowPunct/>
              <w:spacing w:after="0" w:line="240" w:lineRule="auto"/>
              <w:rPr>
                <w:rFonts w:asciiTheme="majorHAnsi" w:eastAsia="Times New Roman" w:hAnsiTheme="majorHAnsi" w:cstheme="majorHAnsi"/>
                <w:b/>
                <w:bCs/>
                <w:color w:val="000000"/>
                <w:lang w:eastAsia="pl-PL"/>
              </w:rPr>
            </w:pP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9875512" w14:textId="607F07D3" w:rsidR="00426523" w:rsidRPr="00E31F03" w:rsidRDefault="00426523"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RAZEM</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678C3E77" w14:textId="63299523" w:rsidR="00426523" w:rsidRDefault="00426523"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1</w:t>
            </w:r>
            <w:r w:rsidR="00C90FC9">
              <w:rPr>
                <w:rFonts w:asciiTheme="majorHAnsi" w:eastAsia="Times New Roman" w:hAnsiTheme="majorHAnsi" w:cstheme="majorHAnsi"/>
                <w:b/>
                <w:bCs/>
                <w:color w:val="000000"/>
                <w:lang w:eastAsia="pl-PL"/>
              </w:rPr>
              <w:t>0</w:t>
            </w:r>
            <w:r w:rsidR="006E08B5">
              <w:rPr>
                <w:rFonts w:asciiTheme="majorHAnsi" w:eastAsia="Times New Roman" w:hAnsiTheme="majorHAnsi" w:cstheme="majorHAnsi"/>
                <w:b/>
                <w:bCs/>
                <w:color w:val="000000"/>
                <w:lang w:eastAsia="pl-PL"/>
              </w:rPr>
              <w:t>90</w:t>
            </w:r>
            <w:r w:rsidR="00C90FC9">
              <w:rPr>
                <w:rFonts w:asciiTheme="majorHAnsi" w:eastAsia="Times New Roman" w:hAnsiTheme="majorHAnsi" w:cstheme="majorHAnsi"/>
                <w:b/>
                <w:bCs/>
                <w:color w:val="000000"/>
                <w:lang w:eastAsia="pl-PL"/>
              </w:rPr>
              <w:t>,00</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37D76CEE" w14:textId="5459614C" w:rsidR="00426523" w:rsidRDefault="00364E29"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1</w:t>
            </w:r>
            <w:r w:rsidR="00C90FC9">
              <w:rPr>
                <w:rFonts w:asciiTheme="majorHAnsi" w:eastAsia="Times New Roman" w:hAnsiTheme="majorHAnsi" w:cstheme="majorHAnsi"/>
                <w:b/>
                <w:bCs/>
                <w:color w:val="000000"/>
                <w:lang w:eastAsia="pl-PL"/>
              </w:rPr>
              <w:t>120,00</w:t>
            </w:r>
          </w:p>
        </w:tc>
        <w:tc>
          <w:tcPr>
            <w:tcW w:w="1681"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5E7AB4AF" w14:textId="51DA1E38" w:rsidR="00426523" w:rsidRPr="00E31F03" w:rsidRDefault="00B8216D" w:rsidP="003A4BC2">
            <w:pPr>
              <w:overflowPunct/>
              <w:spacing w:after="0" w:line="240" w:lineRule="auto"/>
              <w:jc w:val="center"/>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2</w:t>
            </w:r>
            <w:r w:rsidR="006E08B5">
              <w:rPr>
                <w:rFonts w:asciiTheme="majorHAnsi" w:eastAsia="Times New Roman" w:hAnsiTheme="majorHAnsi" w:cstheme="majorHAnsi"/>
                <w:b/>
                <w:bCs/>
                <w:color w:val="000000"/>
                <w:lang w:eastAsia="pl-PL"/>
              </w:rPr>
              <w:t>210</w:t>
            </w:r>
            <w:r w:rsidR="00F33BD8">
              <w:rPr>
                <w:rFonts w:asciiTheme="majorHAnsi" w:eastAsia="Times New Roman" w:hAnsiTheme="majorHAnsi" w:cstheme="majorHAnsi"/>
                <w:b/>
                <w:bCs/>
                <w:color w:val="000000"/>
                <w:lang w:eastAsia="pl-PL"/>
              </w:rPr>
              <w:t>,00</w:t>
            </w:r>
          </w:p>
        </w:tc>
      </w:tr>
      <w:tr w:rsidR="00D146F9" w:rsidRPr="00E31F03" w14:paraId="48876AE4" w14:textId="77777777" w:rsidTr="00713BA0">
        <w:trPr>
          <w:trHeight w:val="249"/>
        </w:trPr>
        <w:tc>
          <w:tcPr>
            <w:tcW w:w="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69500" w14:textId="77777777" w:rsidR="00D146F9" w:rsidRPr="00E31F03" w:rsidRDefault="00D146F9" w:rsidP="00EC30AC">
            <w:pPr>
              <w:overflowPunct/>
              <w:spacing w:after="0" w:line="240" w:lineRule="auto"/>
              <w:rPr>
                <w:rFonts w:asciiTheme="majorHAnsi" w:eastAsia="Times New Roman" w:hAnsiTheme="majorHAnsi" w:cstheme="majorHAnsi"/>
                <w:b/>
                <w:bCs/>
                <w:color w:val="000000"/>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0ECACF" w14:textId="77777777" w:rsidR="00D146F9" w:rsidRPr="00E31F03" w:rsidRDefault="00D146F9" w:rsidP="00EC30AC">
            <w:pPr>
              <w:overflowPunct/>
              <w:spacing w:after="0" w:line="240" w:lineRule="auto"/>
              <w:rPr>
                <w:rFonts w:asciiTheme="majorHAnsi" w:eastAsia="Times New Roman" w:hAnsiTheme="majorHAnsi" w:cstheme="majorHAnsi"/>
                <w:b/>
                <w:bCs/>
                <w:color w:val="000000"/>
                <w:lang w:eastAsia="pl-PL"/>
              </w:rPr>
            </w:pP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2874EAC" w14:textId="77777777" w:rsidR="00D146F9" w:rsidRPr="00E31F03" w:rsidRDefault="00D146F9" w:rsidP="00EC30AC">
            <w:pPr>
              <w:overflowPunct/>
              <w:spacing w:after="0" w:line="240" w:lineRule="auto"/>
              <w:jc w:val="right"/>
              <w:rPr>
                <w:rFonts w:asciiTheme="majorHAnsi" w:eastAsia="Times New Roman" w:hAnsiTheme="majorHAnsi" w:cstheme="majorHAnsi"/>
                <w:b/>
                <w:bCs/>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7BE216C4" w14:textId="77777777" w:rsidR="00D146F9" w:rsidRDefault="00D146F9" w:rsidP="00EC30AC">
            <w:pPr>
              <w:overflowPunct/>
              <w:spacing w:after="0" w:line="240" w:lineRule="auto"/>
              <w:jc w:val="right"/>
              <w:rPr>
                <w:rFonts w:asciiTheme="majorHAnsi" w:eastAsia="Times New Roman" w:hAnsiTheme="majorHAnsi" w:cstheme="majorHAnsi"/>
                <w:b/>
                <w:bCs/>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2B9047D4" w14:textId="77777777" w:rsidR="00D146F9" w:rsidRDefault="00D146F9" w:rsidP="00EC30AC">
            <w:pPr>
              <w:overflowPunct/>
              <w:spacing w:after="0" w:line="240" w:lineRule="auto"/>
              <w:jc w:val="right"/>
              <w:rPr>
                <w:rFonts w:asciiTheme="majorHAnsi" w:eastAsia="Times New Roman" w:hAnsiTheme="majorHAnsi" w:cstheme="majorHAnsi"/>
                <w:b/>
                <w:bCs/>
                <w:color w:val="000000"/>
                <w:lang w:eastAsia="pl-PL"/>
              </w:rPr>
            </w:pPr>
          </w:p>
        </w:tc>
        <w:tc>
          <w:tcPr>
            <w:tcW w:w="1681"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592055C6" w14:textId="77777777" w:rsidR="00D146F9" w:rsidRDefault="00D146F9" w:rsidP="003A4BC2">
            <w:pPr>
              <w:overflowPunct/>
              <w:spacing w:after="0" w:line="240" w:lineRule="auto"/>
              <w:jc w:val="center"/>
              <w:rPr>
                <w:rFonts w:asciiTheme="majorHAnsi" w:eastAsia="Times New Roman" w:hAnsiTheme="majorHAnsi" w:cstheme="majorHAnsi"/>
                <w:b/>
                <w:bCs/>
                <w:color w:val="000000"/>
                <w:lang w:eastAsia="pl-PL"/>
              </w:rPr>
            </w:pPr>
          </w:p>
        </w:tc>
      </w:tr>
      <w:tr w:rsidR="00B8216D" w:rsidRPr="00E31F03" w14:paraId="386EF441" w14:textId="612B85C5" w:rsidTr="00713BA0">
        <w:trPr>
          <w:trHeight w:val="249"/>
        </w:trPr>
        <w:tc>
          <w:tcPr>
            <w:tcW w:w="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E0C4F" w14:textId="77777777"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69A15C" w14:textId="2B3877F5"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r w:rsidRPr="00E31F03">
              <w:rPr>
                <w:rFonts w:asciiTheme="majorHAnsi" w:eastAsia="Times New Roman" w:hAnsiTheme="majorHAnsi" w:cstheme="majorHAnsi"/>
                <w:b/>
                <w:bCs/>
                <w:color w:val="000000"/>
                <w:lang w:eastAsia="pl-PL"/>
              </w:rPr>
              <w:t>Razem</w:t>
            </w:r>
            <w:r w:rsidR="006E08B5">
              <w:rPr>
                <w:rFonts w:asciiTheme="majorHAnsi" w:eastAsia="Times New Roman" w:hAnsiTheme="majorHAnsi" w:cstheme="majorHAnsi"/>
                <w:b/>
                <w:bCs/>
                <w:color w:val="000000"/>
                <w:lang w:eastAsia="pl-PL"/>
              </w:rPr>
              <w:t xml:space="preserve"> odbiór z </w:t>
            </w:r>
            <w:r w:rsidRPr="00E31F03">
              <w:rPr>
                <w:rFonts w:asciiTheme="majorHAnsi" w:eastAsia="Times New Roman" w:hAnsiTheme="majorHAnsi" w:cstheme="majorHAnsi"/>
                <w:b/>
                <w:bCs/>
                <w:color w:val="000000"/>
                <w:lang w:eastAsia="pl-PL"/>
              </w:rPr>
              <w:t xml:space="preserve"> PSZOK</w:t>
            </w: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96024C2" w14:textId="0D3977D8" w:rsidR="00B8216D" w:rsidRPr="00E31F03" w:rsidRDefault="00B8216D" w:rsidP="00EC30AC">
            <w:pPr>
              <w:overflowPunct/>
              <w:spacing w:after="0" w:line="240" w:lineRule="auto"/>
              <w:jc w:val="right"/>
              <w:rPr>
                <w:rFonts w:asciiTheme="majorHAnsi" w:eastAsia="Times New Roman" w:hAnsiTheme="majorHAnsi" w:cstheme="majorHAnsi"/>
                <w:b/>
                <w:bCs/>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7B4CCA60" w14:textId="31E1C966" w:rsidR="00B8216D" w:rsidRPr="00E31F03" w:rsidRDefault="00C90FC9"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15,00</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3CF38979" w14:textId="54C255F5" w:rsidR="00B8216D" w:rsidRPr="00E31F03" w:rsidRDefault="00C90FC9"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20,00</w:t>
            </w:r>
          </w:p>
        </w:tc>
        <w:tc>
          <w:tcPr>
            <w:tcW w:w="1681"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5DB7C8FB" w14:textId="0F973D40" w:rsidR="00B8216D" w:rsidRPr="00E31F03" w:rsidRDefault="00F33BD8" w:rsidP="003A4BC2">
            <w:pPr>
              <w:overflowPunct/>
              <w:spacing w:after="0" w:line="240" w:lineRule="auto"/>
              <w:jc w:val="center"/>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35,00</w:t>
            </w:r>
          </w:p>
        </w:tc>
      </w:tr>
      <w:tr w:rsidR="00B8216D" w:rsidRPr="00E31F03" w14:paraId="1A49F9F0" w14:textId="77777777" w:rsidTr="00457A1F">
        <w:trPr>
          <w:trHeight w:val="249"/>
        </w:trPr>
        <w:tc>
          <w:tcPr>
            <w:tcW w:w="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FFC40F" w14:textId="77777777"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D116E1B" w14:textId="7CB0719C"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r w:rsidRPr="00E31F03">
              <w:rPr>
                <w:rFonts w:asciiTheme="majorHAnsi" w:eastAsia="Times New Roman" w:hAnsiTheme="majorHAnsi" w:cstheme="majorHAnsi"/>
                <w:b/>
                <w:bCs/>
                <w:color w:val="000000"/>
                <w:lang w:eastAsia="pl-PL"/>
              </w:rPr>
              <w:t xml:space="preserve">Razem </w:t>
            </w:r>
            <w:r w:rsidR="006E08B5">
              <w:rPr>
                <w:rFonts w:asciiTheme="majorHAnsi" w:eastAsia="Times New Roman" w:hAnsiTheme="majorHAnsi" w:cstheme="majorHAnsi"/>
                <w:b/>
                <w:bCs/>
                <w:color w:val="000000"/>
                <w:lang w:eastAsia="pl-PL"/>
              </w:rPr>
              <w:t xml:space="preserve"> odbiór z </w:t>
            </w:r>
            <w:r w:rsidRPr="00E31F03">
              <w:rPr>
                <w:rFonts w:asciiTheme="majorHAnsi" w:eastAsia="Times New Roman" w:hAnsiTheme="majorHAnsi" w:cstheme="majorHAnsi"/>
                <w:b/>
                <w:bCs/>
                <w:color w:val="000000"/>
                <w:lang w:eastAsia="pl-PL"/>
              </w:rPr>
              <w:t>zbiórk</w:t>
            </w:r>
            <w:r w:rsidR="006E08B5">
              <w:rPr>
                <w:rFonts w:asciiTheme="majorHAnsi" w:eastAsia="Times New Roman" w:hAnsiTheme="majorHAnsi" w:cstheme="majorHAnsi"/>
                <w:b/>
                <w:bCs/>
                <w:color w:val="000000"/>
                <w:lang w:eastAsia="pl-PL"/>
              </w:rPr>
              <w:t>i</w:t>
            </w:r>
            <w:r w:rsidRPr="00E31F03">
              <w:rPr>
                <w:rFonts w:asciiTheme="majorHAnsi" w:eastAsia="Times New Roman" w:hAnsiTheme="majorHAnsi" w:cstheme="majorHAnsi"/>
                <w:b/>
                <w:bCs/>
                <w:color w:val="000000"/>
                <w:lang w:eastAsia="pl-PL"/>
              </w:rPr>
              <w:t xml:space="preserve"> akcyjn</w:t>
            </w:r>
            <w:r w:rsidR="006E08B5">
              <w:rPr>
                <w:rFonts w:asciiTheme="majorHAnsi" w:eastAsia="Times New Roman" w:hAnsiTheme="majorHAnsi" w:cstheme="majorHAnsi"/>
                <w:b/>
                <w:bCs/>
                <w:color w:val="000000"/>
                <w:lang w:eastAsia="pl-PL"/>
              </w:rPr>
              <w:t>ej</w:t>
            </w: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0B9E8FC" w14:textId="77777777" w:rsidR="00B8216D" w:rsidRPr="00E31F03" w:rsidRDefault="00B8216D" w:rsidP="00EC30AC">
            <w:pPr>
              <w:overflowPunct/>
              <w:spacing w:after="0" w:line="240" w:lineRule="auto"/>
              <w:jc w:val="right"/>
              <w:rPr>
                <w:rFonts w:asciiTheme="majorHAnsi" w:eastAsia="Times New Roman" w:hAnsiTheme="majorHAnsi" w:cstheme="majorHAnsi"/>
                <w:b/>
                <w:bCs/>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20443E22" w14:textId="7DDA48FE" w:rsidR="00B8216D" w:rsidRPr="00E31F03" w:rsidRDefault="002E31EE"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3</w:t>
            </w:r>
            <w:r w:rsidR="00F33BD8">
              <w:rPr>
                <w:rFonts w:asciiTheme="majorHAnsi" w:eastAsia="Times New Roman" w:hAnsiTheme="majorHAnsi" w:cstheme="majorHAnsi"/>
                <w:b/>
                <w:bCs/>
                <w:color w:val="000000"/>
                <w:lang w:eastAsia="pl-PL"/>
              </w:rPr>
              <w:t>5</w:t>
            </w:r>
            <w:r>
              <w:rPr>
                <w:rFonts w:asciiTheme="majorHAnsi" w:eastAsia="Times New Roman" w:hAnsiTheme="majorHAnsi" w:cstheme="majorHAnsi"/>
                <w:b/>
                <w:bCs/>
                <w:color w:val="000000"/>
                <w:lang w:eastAsia="pl-PL"/>
              </w:rPr>
              <w:t>,00</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672BE9F4" w14:textId="467CED4E" w:rsidR="00B8216D" w:rsidRPr="00E31F03" w:rsidRDefault="00C90FC9"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4</w:t>
            </w:r>
            <w:r w:rsidR="002E31EE">
              <w:rPr>
                <w:rFonts w:asciiTheme="majorHAnsi" w:eastAsia="Times New Roman" w:hAnsiTheme="majorHAnsi" w:cstheme="majorHAnsi"/>
                <w:b/>
                <w:bCs/>
                <w:color w:val="000000"/>
                <w:lang w:eastAsia="pl-PL"/>
              </w:rPr>
              <w:t>0,00</w:t>
            </w:r>
          </w:p>
        </w:tc>
        <w:tc>
          <w:tcPr>
            <w:tcW w:w="1681"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1ABB30C0" w14:textId="15BF5A6C" w:rsidR="00B8216D" w:rsidRPr="00E31F03" w:rsidRDefault="00F33BD8" w:rsidP="00D146F9">
            <w:pPr>
              <w:overflowPunct/>
              <w:spacing w:after="0" w:line="240" w:lineRule="auto"/>
              <w:jc w:val="center"/>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75</w:t>
            </w:r>
            <w:r w:rsidR="00D146F9">
              <w:rPr>
                <w:rFonts w:asciiTheme="majorHAnsi" w:eastAsia="Times New Roman" w:hAnsiTheme="majorHAnsi" w:cstheme="majorHAnsi"/>
                <w:b/>
                <w:bCs/>
                <w:color w:val="000000"/>
                <w:lang w:eastAsia="pl-PL"/>
              </w:rPr>
              <w:t>,00</w:t>
            </w:r>
          </w:p>
        </w:tc>
      </w:tr>
      <w:tr w:rsidR="00B8216D" w:rsidRPr="00E31F03" w14:paraId="4B34C7FE" w14:textId="77777777" w:rsidTr="00296FCB">
        <w:trPr>
          <w:trHeight w:val="249"/>
        </w:trPr>
        <w:tc>
          <w:tcPr>
            <w:tcW w:w="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07D6E" w14:textId="77777777"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F88C39" w14:textId="159FF20F" w:rsidR="00B8216D" w:rsidRPr="00E31F03" w:rsidRDefault="00B8216D" w:rsidP="00EC30AC">
            <w:pPr>
              <w:overflowPunct/>
              <w:spacing w:after="0" w:line="240" w:lineRule="auto"/>
              <w:rPr>
                <w:rFonts w:asciiTheme="majorHAnsi" w:eastAsia="Times New Roman" w:hAnsiTheme="majorHAnsi" w:cstheme="majorHAnsi"/>
                <w:b/>
                <w:bCs/>
                <w:color w:val="000000"/>
                <w:lang w:eastAsia="pl-PL"/>
              </w:rPr>
            </w:pPr>
            <w:r w:rsidRPr="00E31F03">
              <w:rPr>
                <w:rFonts w:asciiTheme="majorHAnsi" w:eastAsia="Times New Roman" w:hAnsiTheme="majorHAnsi" w:cstheme="majorHAnsi"/>
                <w:b/>
                <w:bCs/>
                <w:color w:val="000000"/>
                <w:lang w:eastAsia="pl-PL"/>
              </w:rPr>
              <w:t xml:space="preserve">Razem </w:t>
            </w:r>
            <w:r w:rsidR="006E08B5">
              <w:rPr>
                <w:rFonts w:asciiTheme="majorHAnsi" w:eastAsia="Times New Roman" w:hAnsiTheme="majorHAnsi" w:cstheme="majorHAnsi"/>
                <w:b/>
                <w:bCs/>
                <w:color w:val="000000"/>
                <w:lang w:eastAsia="pl-PL"/>
              </w:rPr>
              <w:t xml:space="preserve"> odbiór z nieruchomości zamieszkałe</w:t>
            </w:r>
          </w:p>
        </w:tc>
        <w:tc>
          <w:tcPr>
            <w:tcW w:w="150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284772" w14:textId="77777777" w:rsidR="00B8216D" w:rsidRPr="00E31F03" w:rsidRDefault="00B8216D" w:rsidP="00EC30AC">
            <w:pPr>
              <w:overflowPunct/>
              <w:spacing w:after="0" w:line="240" w:lineRule="auto"/>
              <w:jc w:val="right"/>
              <w:rPr>
                <w:rFonts w:asciiTheme="majorHAnsi" w:eastAsia="Times New Roman" w:hAnsiTheme="majorHAnsi" w:cstheme="majorHAnsi"/>
                <w:b/>
                <w:bCs/>
                <w:color w:val="000000"/>
                <w:lang w:eastAsia="pl-PL"/>
              </w:rPr>
            </w:pP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099E4471" w14:textId="11E145AF" w:rsidR="00B8216D" w:rsidRPr="00E31F03" w:rsidRDefault="002E31EE"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10</w:t>
            </w:r>
            <w:r w:rsidR="006E08B5">
              <w:rPr>
                <w:rFonts w:asciiTheme="majorHAnsi" w:eastAsia="Times New Roman" w:hAnsiTheme="majorHAnsi" w:cstheme="majorHAnsi"/>
                <w:b/>
                <w:bCs/>
                <w:color w:val="000000"/>
                <w:lang w:eastAsia="pl-PL"/>
              </w:rPr>
              <w:t>40</w:t>
            </w:r>
            <w:r>
              <w:rPr>
                <w:rFonts w:asciiTheme="majorHAnsi" w:eastAsia="Times New Roman" w:hAnsiTheme="majorHAnsi" w:cstheme="majorHAnsi"/>
                <w:b/>
                <w:bCs/>
                <w:color w:val="000000"/>
                <w:lang w:eastAsia="pl-PL"/>
              </w:rPr>
              <w:t>,00</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tcPr>
          <w:p w14:paraId="3B4980A2" w14:textId="7FED0B78" w:rsidR="00B8216D" w:rsidRPr="00E31F03" w:rsidRDefault="002E31EE" w:rsidP="00EC30AC">
            <w:pPr>
              <w:overflowPunct/>
              <w:spacing w:after="0" w:line="240" w:lineRule="auto"/>
              <w:jc w:val="right"/>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10</w:t>
            </w:r>
            <w:r w:rsidR="00C90FC9">
              <w:rPr>
                <w:rFonts w:asciiTheme="majorHAnsi" w:eastAsia="Times New Roman" w:hAnsiTheme="majorHAnsi" w:cstheme="majorHAnsi"/>
                <w:b/>
                <w:bCs/>
                <w:color w:val="000000"/>
                <w:lang w:eastAsia="pl-PL"/>
              </w:rPr>
              <w:t>6</w:t>
            </w:r>
            <w:r>
              <w:rPr>
                <w:rFonts w:asciiTheme="majorHAnsi" w:eastAsia="Times New Roman" w:hAnsiTheme="majorHAnsi" w:cstheme="majorHAnsi"/>
                <w:b/>
                <w:bCs/>
                <w:color w:val="000000"/>
                <w:lang w:eastAsia="pl-PL"/>
              </w:rPr>
              <w:t>0,00</w:t>
            </w:r>
          </w:p>
        </w:tc>
        <w:tc>
          <w:tcPr>
            <w:tcW w:w="1681" w:type="dxa"/>
            <w:gridSpan w:val="4"/>
            <w:tcBorders>
              <w:top w:val="single" w:sz="4" w:space="0" w:color="auto"/>
              <w:left w:val="nil"/>
              <w:bottom w:val="single" w:sz="4" w:space="0" w:color="auto"/>
              <w:right w:val="single" w:sz="4" w:space="0" w:color="auto"/>
            </w:tcBorders>
            <w:shd w:val="clear" w:color="auto" w:fill="F2F2F2" w:themeFill="background1" w:themeFillShade="F2"/>
          </w:tcPr>
          <w:p w14:paraId="0DD8A4BE" w14:textId="4199B8F8" w:rsidR="00B8216D" w:rsidRPr="00E31F03" w:rsidRDefault="00D146F9" w:rsidP="00D146F9">
            <w:pPr>
              <w:overflowPunct/>
              <w:spacing w:after="0" w:line="240" w:lineRule="auto"/>
              <w:jc w:val="center"/>
              <w:rPr>
                <w:rFonts w:asciiTheme="majorHAnsi" w:eastAsia="Times New Roman" w:hAnsiTheme="majorHAnsi" w:cstheme="majorHAnsi"/>
                <w:b/>
                <w:bCs/>
                <w:color w:val="000000"/>
                <w:lang w:eastAsia="pl-PL"/>
              </w:rPr>
            </w:pPr>
            <w:r>
              <w:rPr>
                <w:rFonts w:asciiTheme="majorHAnsi" w:eastAsia="Times New Roman" w:hAnsiTheme="majorHAnsi" w:cstheme="majorHAnsi"/>
                <w:b/>
                <w:bCs/>
                <w:color w:val="000000"/>
                <w:lang w:eastAsia="pl-PL"/>
              </w:rPr>
              <w:t>2</w:t>
            </w:r>
            <w:r w:rsidR="006E08B5">
              <w:rPr>
                <w:rFonts w:asciiTheme="majorHAnsi" w:eastAsia="Times New Roman" w:hAnsiTheme="majorHAnsi" w:cstheme="majorHAnsi"/>
                <w:b/>
                <w:bCs/>
                <w:color w:val="000000"/>
                <w:lang w:eastAsia="pl-PL"/>
              </w:rPr>
              <w:t>100</w:t>
            </w:r>
            <w:r>
              <w:rPr>
                <w:rFonts w:asciiTheme="majorHAnsi" w:eastAsia="Times New Roman" w:hAnsiTheme="majorHAnsi" w:cstheme="majorHAnsi"/>
                <w:b/>
                <w:bCs/>
                <w:color w:val="000000"/>
                <w:lang w:eastAsia="pl-PL"/>
              </w:rPr>
              <w:t>,00</w:t>
            </w:r>
          </w:p>
        </w:tc>
      </w:tr>
    </w:tbl>
    <w:p w14:paraId="121CADDA" w14:textId="77777777" w:rsidR="007F4199" w:rsidRPr="00E31F03" w:rsidRDefault="007F4199" w:rsidP="003A4BC2">
      <w:pPr>
        <w:spacing w:line="240" w:lineRule="auto"/>
        <w:ind w:right="-145"/>
        <w:jc w:val="both"/>
        <w:rPr>
          <w:rFonts w:asciiTheme="majorHAnsi" w:hAnsiTheme="majorHAnsi" w:cstheme="majorHAnsi"/>
        </w:rPr>
      </w:pPr>
    </w:p>
    <w:bookmarkEnd w:id="2"/>
    <w:p w14:paraId="19DDA570" w14:textId="2EB4A7CA" w:rsidR="00406104" w:rsidRPr="00E31F03" w:rsidRDefault="007C39DC" w:rsidP="00406104">
      <w:pPr>
        <w:spacing w:line="240" w:lineRule="auto"/>
        <w:ind w:left="-284" w:right="-145"/>
        <w:jc w:val="both"/>
        <w:rPr>
          <w:rFonts w:asciiTheme="majorHAnsi" w:hAnsiTheme="majorHAnsi" w:cstheme="majorHAnsi"/>
        </w:rPr>
      </w:pPr>
      <w:r w:rsidRPr="00E31F03">
        <w:rPr>
          <w:rFonts w:asciiTheme="majorHAnsi" w:hAnsiTheme="majorHAnsi" w:cstheme="majorHAnsi"/>
        </w:rPr>
        <w:t xml:space="preserve">Do określenia szacunkowej masy przyjęto ilość odpadów </w:t>
      </w:r>
      <w:r w:rsidR="00027B9F" w:rsidRPr="00E31F03">
        <w:rPr>
          <w:rFonts w:asciiTheme="majorHAnsi" w:hAnsiTheme="majorHAnsi" w:cstheme="majorHAnsi"/>
        </w:rPr>
        <w:t xml:space="preserve">wyprodukowanych </w:t>
      </w:r>
      <w:r w:rsidRPr="00E31F03">
        <w:rPr>
          <w:rFonts w:asciiTheme="majorHAnsi" w:hAnsiTheme="majorHAnsi" w:cstheme="majorHAnsi"/>
        </w:rPr>
        <w:t>w gminie Krotoszyce w 20</w:t>
      </w:r>
      <w:r w:rsidR="00027B9F" w:rsidRPr="00E31F03">
        <w:rPr>
          <w:rFonts w:asciiTheme="majorHAnsi" w:hAnsiTheme="majorHAnsi" w:cstheme="majorHAnsi"/>
        </w:rPr>
        <w:t>2</w:t>
      </w:r>
      <w:r w:rsidR="002A7590">
        <w:rPr>
          <w:rFonts w:asciiTheme="majorHAnsi" w:hAnsiTheme="majorHAnsi" w:cstheme="majorHAnsi"/>
        </w:rPr>
        <w:t>3</w:t>
      </w:r>
      <w:r w:rsidR="00D146F9">
        <w:rPr>
          <w:rFonts w:asciiTheme="majorHAnsi" w:hAnsiTheme="majorHAnsi" w:cstheme="majorHAnsi"/>
        </w:rPr>
        <w:t xml:space="preserve"> -202</w:t>
      </w:r>
      <w:r w:rsidR="002A7590">
        <w:rPr>
          <w:rFonts w:asciiTheme="majorHAnsi" w:hAnsiTheme="majorHAnsi" w:cstheme="majorHAnsi"/>
        </w:rPr>
        <w:t>4</w:t>
      </w:r>
      <w:r w:rsidRPr="00E31F03">
        <w:rPr>
          <w:rFonts w:asciiTheme="majorHAnsi" w:hAnsiTheme="majorHAnsi" w:cstheme="majorHAnsi"/>
        </w:rPr>
        <w:t xml:space="preserve"> roku. Wyliczenia dokonano na podstawie danych zawartych w miesięcznych raportach zebranych odpadów oraz na podstawie wystawianych faktur od przedsiębiorcy odbierającego odpady komunalne</w:t>
      </w:r>
    </w:p>
    <w:p w14:paraId="6B5F1A02" w14:textId="77777777" w:rsidR="00927E2D" w:rsidRDefault="00927E2D" w:rsidP="00927E2D">
      <w:pPr>
        <w:spacing w:line="240" w:lineRule="auto"/>
        <w:ind w:left="-284" w:right="-145"/>
        <w:jc w:val="both"/>
        <w:rPr>
          <w:rFonts w:asciiTheme="majorHAnsi" w:hAnsiTheme="majorHAnsi" w:cstheme="majorHAnsi"/>
        </w:rPr>
      </w:pPr>
      <w:r>
        <w:rPr>
          <w:rFonts w:asciiTheme="majorHAnsi" w:hAnsiTheme="majorHAnsi" w:cstheme="majorHAnsi"/>
        </w:rPr>
        <w:t xml:space="preserve">7. </w:t>
      </w:r>
      <w:r w:rsidR="007C39DC" w:rsidRPr="00E31F03">
        <w:rPr>
          <w:rFonts w:asciiTheme="majorHAnsi" w:hAnsiTheme="majorHAnsi" w:cstheme="majorHAnsi"/>
        </w:rPr>
        <w:t xml:space="preserve">Dane ilości odpadów odebranych z terenu gminy Krotoszyce z podziałem na frakcje zostały podane  orientacyjnie celem sporządzenia oferty. W przypadku zmiany masy lub ilości rodzajów odpadów rzeczywiście odebranych  podczas realizacji usługi Zamawiający nie będzie ponosił dodatkowych kosztów. </w:t>
      </w:r>
    </w:p>
    <w:p w14:paraId="08B7E8E0" w14:textId="02E0BAFB" w:rsidR="00406104" w:rsidRPr="00E31F03" w:rsidRDefault="00927E2D" w:rsidP="00406104">
      <w:pPr>
        <w:spacing w:line="240" w:lineRule="auto"/>
        <w:ind w:left="-284" w:right="-145"/>
        <w:jc w:val="both"/>
        <w:rPr>
          <w:rFonts w:asciiTheme="majorHAnsi" w:hAnsiTheme="majorHAnsi" w:cstheme="majorHAnsi"/>
        </w:rPr>
      </w:pPr>
      <w:r>
        <w:rPr>
          <w:rFonts w:asciiTheme="majorHAnsi" w:hAnsiTheme="majorHAnsi" w:cstheme="majorHAnsi"/>
        </w:rPr>
        <w:t>8</w:t>
      </w:r>
      <w:r w:rsidR="005F4A01" w:rsidRPr="00E31F03">
        <w:rPr>
          <w:rFonts w:asciiTheme="majorHAnsi" w:hAnsiTheme="majorHAnsi" w:cstheme="majorHAnsi"/>
        </w:rPr>
        <w:t xml:space="preserve">. Przedmiot zamówienia </w:t>
      </w:r>
      <w:r w:rsidR="005F4A01" w:rsidRPr="00E31F03">
        <w:rPr>
          <w:rFonts w:asciiTheme="majorHAnsi" w:hAnsiTheme="majorHAnsi" w:cstheme="majorHAnsi"/>
          <w:u w:val="single"/>
        </w:rPr>
        <w:t>nie obejmuje</w:t>
      </w:r>
      <w:r w:rsidR="005F4A01" w:rsidRPr="00E31F03">
        <w:rPr>
          <w:rFonts w:asciiTheme="majorHAnsi" w:hAnsiTheme="majorHAnsi" w:cstheme="majorHAnsi"/>
        </w:rPr>
        <w:t xml:space="preserve"> odbioru i transportu odpadów powstających na nieruchomościach </w:t>
      </w:r>
      <w:r w:rsidR="005F4A01" w:rsidRPr="00E31F03">
        <w:rPr>
          <w:rFonts w:asciiTheme="majorHAnsi" w:hAnsiTheme="majorHAnsi" w:cstheme="majorHAnsi"/>
          <w:u w:val="single"/>
        </w:rPr>
        <w:t>niezamieszkałych</w:t>
      </w:r>
      <w:r w:rsidR="005F4A01" w:rsidRPr="00E31F03">
        <w:rPr>
          <w:rFonts w:asciiTheme="majorHAnsi" w:hAnsiTheme="majorHAnsi" w:cstheme="majorHAnsi"/>
        </w:rPr>
        <w:t xml:space="preserve"> (działalność gospodarcza, rolnicza, produkcyjna, usługowa, turystyczna, magazyny i składowiska, itp.)</w:t>
      </w:r>
      <w:r w:rsidR="0057760A" w:rsidRPr="00E31F03">
        <w:rPr>
          <w:rFonts w:asciiTheme="majorHAnsi" w:hAnsiTheme="majorHAnsi" w:cstheme="majorHAnsi"/>
        </w:rPr>
        <w:t>. Zakazuje się świadczenia usług wywozu odpadów z tych nieruchomości  w terminach objętych sporządzonym harmonogramem odbioru odpadów z nieruchomości zamieszkałych.</w:t>
      </w:r>
    </w:p>
    <w:p w14:paraId="5A665864" w14:textId="52863807" w:rsidR="00406104" w:rsidRPr="00E31F03" w:rsidRDefault="00927E2D" w:rsidP="00406104">
      <w:pPr>
        <w:spacing w:line="240" w:lineRule="auto"/>
        <w:ind w:left="-284" w:right="-145"/>
        <w:jc w:val="both"/>
        <w:rPr>
          <w:rFonts w:asciiTheme="majorHAnsi" w:hAnsiTheme="majorHAnsi" w:cstheme="majorHAnsi"/>
        </w:rPr>
      </w:pPr>
      <w:r>
        <w:rPr>
          <w:rFonts w:asciiTheme="majorHAnsi" w:hAnsiTheme="majorHAnsi" w:cstheme="majorHAnsi"/>
        </w:rPr>
        <w:t>9</w:t>
      </w:r>
      <w:r w:rsidR="005D3496" w:rsidRPr="00E31F03">
        <w:rPr>
          <w:rFonts w:asciiTheme="majorHAnsi" w:hAnsiTheme="majorHAnsi" w:cstheme="majorHAnsi"/>
        </w:rPr>
        <w:t xml:space="preserve">. Odbieranie odpadów  ma następować od wszystkich właścicieli nieruchomości, na których powstają odpady komunalne, istniejących w czasie obowiązywania umowy jak również od nowo powstałych nieruchomości w trakcie obowiązywania umowy - wykaz nieruchomości, zostanie przekazany Wykonawcy przed rozpoczęciem realizacji przedmiotu zamówienia. Zamawiający zakłada niewielki 5 % wzrost ilości nieruchomości rocznie. </w:t>
      </w:r>
    </w:p>
    <w:p w14:paraId="0F13C975" w14:textId="48215DC7" w:rsidR="005D3496" w:rsidRPr="00E31F03" w:rsidRDefault="00927E2D" w:rsidP="00406104">
      <w:pPr>
        <w:spacing w:line="240" w:lineRule="auto"/>
        <w:ind w:left="-284" w:right="-145"/>
        <w:jc w:val="both"/>
        <w:rPr>
          <w:rFonts w:asciiTheme="majorHAnsi" w:hAnsiTheme="majorHAnsi" w:cstheme="majorHAnsi"/>
        </w:rPr>
      </w:pPr>
      <w:r>
        <w:rPr>
          <w:rFonts w:asciiTheme="majorHAnsi" w:hAnsiTheme="majorHAnsi" w:cstheme="majorHAnsi"/>
        </w:rPr>
        <w:t>10</w:t>
      </w:r>
      <w:r w:rsidR="005D3496" w:rsidRPr="00E31F03">
        <w:rPr>
          <w:rFonts w:asciiTheme="majorHAnsi" w:hAnsiTheme="majorHAnsi" w:cstheme="majorHAnsi"/>
        </w:rPr>
        <w:t xml:space="preserve">. Odbiór odpadów prowadzony będzie z pojemników o następujących pojemnościach: </w:t>
      </w:r>
    </w:p>
    <w:p w14:paraId="5BC68461" w14:textId="532F630B"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pojemniki na odpady o pojemności </w:t>
      </w:r>
      <w:r w:rsidR="00E92993">
        <w:rPr>
          <w:rFonts w:asciiTheme="majorHAnsi" w:hAnsiTheme="majorHAnsi" w:cstheme="majorHAnsi"/>
          <w:color w:val="auto"/>
          <w:sz w:val="22"/>
          <w:szCs w:val="22"/>
        </w:rPr>
        <w:t>6</w:t>
      </w:r>
      <w:r w:rsidRPr="00E31F03">
        <w:rPr>
          <w:rFonts w:asciiTheme="majorHAnsi" w:hAnsiTheme="majorHAnsi" w:cstheme="majorHAnsi"/>
          <w:color w:val="auto"/>
          <w:sz w:val="22"/>
          <w:szCs w:val="22"/>
        </w:rPr>
        <w:t xml:space="preserve">0-120 litrów; </w:t>
      </w:r>
    </w:p>
    <w:p w14:paraId="69D16217" w14:textId="45C4E088"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pojemniki na odpady o pojemności 240 litrów ; </w:t>
      </w:r>
    </w:p>
    <w:p w14:paraId="20ACF8EE" w14:textId="77777777"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pojemniki na odpady o pojemności 1100 litrów (l); </w:t>
      </w:r>
    </w:p>
    <w:p w14:paraId="26D67D82" w14:textId="77777777"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kontenery o pojemności 5 m3 (KP 5); </w:t>
      </w:r>
    </w:p>
    <w:p w14:paraId="0D999CCD" w14:textId="77777777"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kontenery o pojemności 7 m3 (KP 7); </w:t>
      </w:r>
    </w:p>
    <w:p w14:paraId="59211D44" w14:textId="77777777" w:rsidR="005D3496" w:rsidRPr="00E31F03" w:rsidRDefault="005D3496" w:rsidP="00406104">
      <w:pPr>
        <w:pStyle w:val="Default"/>
        <w:numPr>
          <w:ilvl w:val="0"/>
          <w:numId w:val="13"/>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kontenery o pojemności 10 m3 (KP 10); </w:t>
      </w:r>
    </w:p>
    <w:p w14:paraId="01D0BF85" w14:textId="77777777" w:rsidR="003D4127" w:rsidRDefault="005D3496" w:rsidP="00406104">
      <w:pPr>
        <w:pStyle w:val="Default"/>
        <w:numPr>
          <w:ilvl w:val="0"/>
          <w:numId w:val="13"/>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wyjątkowo worki z tworzywa sztucznego półprzeźroczystego lub przeźroczystego do gromadzenia odpadu selektywnie zbieranego o pojemności: (60 -120 l) </w:t>
      </w:r>
    </w:p>
    <w:p w14:paraId="4B775C5C" w14:textId="59C9066D" w:rsidR="005D3496" w:rsidRPr="003D4127" w:rsidRDefault="003D4127" w:rsidP="003D4127">
      <w:pPr>
        <w:pStyle w:val="Default"/>
        <w:jc w:val="both"/>
        <w:rPr>
          <w:rFonts w:asciiTheme="majorHAnsi" w:hAnsiTheme="majorHAnsi" w:cstheme="majorHAnsi"/>
          <w:sz w:val="22"/>
          <w:szCs w:val="22"/>
        </w:rPr>
      </w:pPr>
      <w:r>
        <w:rPr>
          <w:rFonts w:asciiTheme="majorHAnsi" w:hAnsiTheme="majorHAnsi" w:cstheme="majorHAnsi"/>
          <w:sz w:val="22"/>
          <w:szCs w:val="22"/>
        </w:rPr>
        <w:t>11</w:t>
      </w:r>
      <w:r w:rsidR="005D3496" w:rsidRPr="003D4127">
        <w:rPr>
          <w:rFonts w:asciiTheme="majorHAnsi" w:hAnsiTheme="majorHAnsi" w:cstheme="majorHAnsi"/>
          <w:color w:val="auto"/>
          <w:sz w:val="22"/>
          <w:szCs w:val="22"/>
        </w:rPr>
        <w:t>. Wymaga się również odbierania odpadów z pojemników innych niż wyżej określono oraz zgromadzonych w workach.</w:t>
      </w:r>
    </w:p>
    <w:p w14:paraId="2B608842" w14:textId="77777777" w:rsidR="00301206" w:rsidRPr="00E31F03" w:rsidRDefault="00301206" w:rsidP="00406104">
      <w:pPr>
        <w:pStyle w:val="Default"/>
        <w:jc w:val="both"/>
        <w:rPr>
          <w:rFonts w:asciiTheme="majorHAnsi" w:hAnsiTheme="majorHAnsi" w:cstheme="majorHAnsi"/>
          <w:sz w:val="22"/>
          <w:szCs w:val="22"/>
        </w:rPr>
      </w:pPr>
    </w:p>
    <w:p w14:paraId="5AB2BF20" w14:textId="7667DE3B" w:rsidR="005D3496" w:rsidRPr="00E31F03" w:rsidRDefault="003D4127"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lastRenderedPageBreak/>
        <w:t>12</w:t>
      </w:r>
      <w:r w:rsidR="005D3496" w:rsidRPr="00E31F03">
        <w:rPr>
          <w:rFonts w:asciiTheme="majorHAnsi" w:hAnsiTheme="majorHAnsi" w:cstheme="majorHAnsi"/>
          <w:color w:val="auto"/>
          <w:sz w:val="22"/>
          <w:szCs w:val="22"/>
        </w:rPr>
        <w:t xml:space="preserve">. </w:t>
      </w:r>
      <w:r>
        <w:rPr>
          <w:rFonts w:asciiTheme="majorHAnsi" w:hAnsiTheme="majorHAnsi" w:cstheme="majorHAnsi"/>
          <w:color w:val="auto"/>
          <w:sz w:val="22"/>
          <w:szCs w:val="22"/>
        </w:rPr>
        <w:t xml:space="preserve"> </w:t>
      </w:r>
      <w:r w:rsidR="005D3496" w:rsidRPr="00E31F03">
        <w:rPr>
          <w:rFonts w:asciiTheme="majorHAnsi" w:hAnsiTheme="majorHAnsi" w:cstheme="majorHAnsi"/>
          <w:b/>
          <w:bCs/>
          <w:color w:val="auto"/>
          <w:sz w:val="22"/>
          <w:szCs w:val="22"/>
        </w:rPr>
        <w:t xml:space="preserve">Pojemniki na odpady komunalne zobowiązani są posiadać mieszkańcy. </w:t>
      </w:r>
      <w:r w:rsidR="005D3496" w:rsidRPr="00E31F03">
        <w:rPr>
          <w:rFonts w:asciiTheme="majorHAnsi" w:hAnsiTheme="majorHAnsi" w:cstheme="majorHAnsi"/>
          <w:b/>
          <w:bCs/>
          <w:color w:val="auto"/>
          <w:sz w:val="22"/>
          <w:szCs w:val="22"/>
          <w:u w:val="single"/>
        </w:rPr>
        <w:t>Wykonawca zapewni również właścicielowi nieruchomości możliwość wyposażenia się w pojemnik na podstawie odrębnej umowy cywilnoprawnej zawartej pomiędzy Wykonawcą, a właścicielem nieruchomości,</w:t>
      </w:r>
    </w:p>
    <w:p w14:paraId="165B1461" w14:textId="77777777" w:rsidR="005D3496" w:rsidRPr="00E31F03" w:rsidRDefault="005D3496" w:rsidP="00406104">
      <w:pPr>
        <w:pStyle w:val="Default"/>
        <w:jc w:val="both"/>
        <w:rPr>
          <w:rFonts w:asciiTheme="majorHAnsi" w:hAnsiTheme="majorHAnsi" w:cstheme="majorHAnsi"/>
          <w:color w:val="auto"/>
          <w:sz w:val="22"/>
          <w:szCs w:val="22"/>
        </w:rPr>
      </w:pPr>
    </w:p>
    <w:p w14:paraId="3F299A57" w14:textId="3BD10CB7" w:rsidR="005D3496" w:rsidRPr="00E31F03" w:rsidRDefault="005D3496"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3</w:t>
      </w:r>
      <w:r w:rsidRPr="00E31F03">
        <w:rPr>
          <w:rFonts w:asciiTheme="majorHAnsi" w:hAnsiTheme="majorHAnsi" w:cstheme="majorHAnsi"/>
          <w:color w:val="auto"/>
          <w:sz w:val="22"/>
          <w:szCs w:val="22"/>
        </w:rPr>
        <w:t>. Dopuszcza się dla  domów  wielorodzinnych  mających odrębne gospodarstwa domowe,  na których terenie nie ma fizycznych możliwości ustawienia zbiorczych koszy na śmieci świadczenie usługi w postaci worków, które będą na</w:t>
      </w:r>
      <w:r w:rsidRPr="00E31F03">
        <w:rPr>
          <w:rFonts w:asciiTheme="majorHAnsi" w:hAnsiTheme="majorHAnsi" w:cstheme="majorHAnsi"/>
          <w:color w:val="auto"/>
          <w:sz w:val="22"/>
          <w:szCs w:val="22"/>
          <w:u w:val="single"/>
        </w:rPr>
        <w:t xml:space="preserve"> własny koszt zakupione przez właścicieli tych lokali w odpowiedniej kolorystyce także z możliwością kupna ich u </w:t>
      </w:r>
      <w:r w:rsidR="003A4BC2" w:rsidRPr="00E31F03">
        <w:rPr>
          <w:rFonts w:asciiTheme="majorHAnsi" w:hAnsiTheme="majorHAnsi" w:cstheme="majorHAnsi"/>
          <w:color w:val="auto"/>
          <w:sz w:val="22"/>
          <w:szCs w:val="22"/>
          <w:u w:val="single"/>
        </w:rPr>
        <w:t>W</w:t>
      </w:r>
      <w:r w:rsidRPr="00E31F03">
        <w:rPr>
          <w:rFonts w:asciiTheme="majorHAnsi" w:hAnsiTheme="majorHAnsi" w:cstheme="majorHAnsi"/>
          <w:color w:val="auto"/>
          <w:sz w:val="22"/>
          <w:szCs w:val="22"/>
          <w:u w:val="single"/>
        </w:rPr>
        <w:t>ykonawcy.</w:t>
      </w:r>
    </w:p>
    <w:p w14:paraId="3A12D1EC" w14:textId="77777777" w:rsidR="005D3496" w:rsidRPr="00E31F03" w:rsidRDefault="005D3496" w:rsidP="00406104">
      <w:pPr>
        <w:pStyle w:val="Default"/>
        <w:jc w:val="both"/>
        <w:rPr>
          <w:rFonts w:asciiTheme="majorHAnsi" w:hAnsiTheme="majorHAnsi" w:cstheme="majorHAnsi"/>
          <w:color w:val="auto"/>
          <w:sz w:val="22"/>
          <w:szCs w:val="22"/>
        </w:rPr>
      </w:pPr>
    </w:p>
    <w:p w14:paraId="1BC12AD8" w14:textId="33FD56E2" w:rsidR="00301206" w:rsidRPr="00E31F03" w:rsidRDefault="005D3496"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4</w:t>
      </w:r>
      <w:r w:rsidRPr="00E31F03">
        <w:rPr>
          <w:rFonts w:asciiTheme="majorHAnsi" w:hAnsiTheme="majorHAnsi" w:cstheme="majorHAnsi"/>
          <w:color w:val="auto"/>
          <w:sz w:val="22"/>
          <w:szCs w:val="22"/>
        </w:rPr>
        <w:t>. Wykonawca ponosi odpowiedzialność za zniszczenie lub uszkodzenie pojemników do gromadzenia odpadów należących do właścicieli nieruchomości, powstałych w związku realizacją Przedmiotu Umowy, o ile pojemniki te będą zgodne z polską normą, na zasadach określonych w Kodeksie cywilnym.</w:t>
      </w:r>
      <w:r w:rsidR="00406104" w:rsidRPr="00E31F03">
        <w:rPr>
          <w:rFonts w:asciiTheme="majorHAnsi" w:hAnsiTheme="majorHAnsi" w:cstheme="majorHAnsi"/>
          <w:color w:val="auto"/>
          <w:sz w:val="22"/>
          <w:szCs w:val="22"/>
        </w:rPr>
        <w:t xml:space="preserve">   </w:t>
      </w:r>
    </w:p>
    <w:p w14:paraId="3C5C6EB2" w14:textId="315818EE" w:rsidR="00406104" w:rsidRPr="00E31F03" w:rsidRDefault="00406104"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                                     </w:t>
      </w:r>
    </w:p>
    <w:p w14:paraId="7F956E58" w14:textId="6FB404F8" w:rsidR="00406104" w:rsidRPr="00E31F03" w:rsidRDefault="005D3496"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5</w:t>
      </w:r>
      <w:r w:rsidRPr="00E31F03">
        <w:rPr>
          <w:rFonts w:asciiTheme="majorHAnsi" w:hAnsiTheme="majorHAnsi" w:cstheme="majorHAnsi"/>
          <w:color w:val="auto"/>
          <w:sz w:val="22"/>
          <w:szCs w:val="22"/>
        </w:rPr>
        <w:t>. Odpady należy odbierać z częstotliwością (w terminach)- nie rzadziej niż określono w regulaminie</w:t>
      </w:r>
      <w:r w:rsidR="00406104" w:rsidRPr="00E31F03">
        <w:rPr>
          <w:rFonts w:asciiTheme="majorHAnsi" w:hAnsiTheme="majorHAnsi" w:cstheme="majorHAnsi"/>
          <w:color w:val="auto"/>
          <w:sz w:val="22"/>
          <w:szCs w:val="22"/>
        </w:rPr>
        <w:t xml:space="preserve"> </w:t>
      </w:r>
    </w:p>
    <w:p w14:paraId="7D53A42A" w14:textId="47E5853E" w:rsidR="005D3496" w:rsidRPr="00E31F03" w:rsidRDefault="00406104"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utrzymania czystości i porządku na terenie gminy, tj.</w:t>
      </w:r>
    </w:p>
    <w:p w14:paraId="58CB9EFA" w14:textId="77777777" w:rsidR="00301206" w:rsidRPr="00E31F03" w:rsidRDefault="00301206" w:rsidP="00406104">
      <w:pPr>
        <w:pStyle w:val="Default"/>
        <w:rPr>
          <w:rFonts w:asciiTheme="majorHAnsi" w:hAnsiTheme="majorHAnsi" w:cstheme="majorHAnsi"/>
          <w:color w:val="auto"/>
          <w:sz w:val="22"/>
          <w:szCs w:val="22"/>
        </w:rPr>
      </w:pPr>
    </w:p>
    <w:p w14:paraId="6CB2A483" w14:textId="41572D3D" w:rsidR="00547F1B" w:rsidRDefault="002B6587" w:rsidP="00301206">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t>Tabela nr 2. Częstotliwość odbioru odpadów</w:t>
      </w:r>
    </w:p>
    <w:tbl>
      <w:tblPr>
        <w:tblStyle w:val="Tabela-Siatka"/>
        <w:tblW w:w="0" w:type="auto"/>
        <w:tblLook w:val="04A0" w:firstRow="1" w:lastRow="0" w:firstColumn="1" w:lastColumn="0" w:noHBand="0" w:noVBand="1"/>
      </w:tblPr>
      <w:tblGrid>
        <w:gridCol w:w="518"/>
        <w:gridCol w:w="4286"/>
        <w:gridCol w:w="2137"/>
        <w:gridCol w:w="2121"/>
      </w:tblGrid>
      <w:tr w:rsidR="00815980" w:rsidRPr="00815980" w14:paraId="23149658" w14:textId="77777777" w:rsidTr="00815980">
        <w:trPr>
          <w:trHeight w:val="285"/>
        </w:trPr>
        <w:tc>
          <w:tcPr>
            <w:tcW w:w="518" w:type="dxa"/>
            <w:hideMark/>
          </w:tcPr>
          <w:p w14:paraId="73580F8C" w14:textId="00B3E6BF" w:rsidR="00815980" w:rsidRPr="00815980" w:rsidRDefault="00815980" w:rsidP="00815980">
            <w:pPr>
              <w:pStyle w:val="Default"/>
              <w:rPr>
                <w:rFonts w:asciiTheme="majorHAnsi" w:hAnsiTheme="majorHAnsi" w:cstheme="majorHAnsi"/>
                <w:b/>
                <w:bCs/>
              </w:rPr>
            </w:pPr>
            <w:r w:rsidRPr="00815980">
              <w:rPr>
                <w:rFonts w:asciiTheme="majorHAnsi" w:hAnsiTheme="majorHAnsi" w:cstheme="majorHAnsi"/>
                <w:b/>
                <w:bCs/>
              </w:rPr>
              <w:t>Lp.</w:t>
            </w:r>
          </w:p>
        </w:tc>
        <w:tc>
          <w:tcPr>
            <w:tcW w:w="4286" w:type="dxa"/>
            <w:hideMark/>
          </w:tcPr>
          <w:p w14:paraId="1459624D" w14:textId="77777777" w:rsidR="00815980" w:rsidRPr="00815980" w:rsidRDefault="00815980" w:rsidP="00815980">
            <w:pPr>
              <w:pStyle w:val="Default"/>
              <w:rPr>
                <w:rFonts w:asciiTheme="majorHAnsi" w:hAnsiTheme="majorHAnsi" w:cstheme="majorHAnsi"/>
                <w:b/>
                <w:bCs/>
              </w:rPr>
            </w:pPr>
            <w:r w:rsidRPr="00815980">
              <w:rPr>
                <w:rFonts w:asciiTheme="majorHAnsi" w:hAnsiTheme="majorHAnsi" w:cstheme="majorHAnsi"/>
                <w:b/>
                <w:bCs/>
              </w:rPr>
              <w:t>Frakcja</w:t>
            </w:r>
          </w:p>
        </w:tc>
        <w:tc>
          <w:tcPr>
            <w:tcW w:w="4258" w:type="dxa"/>
            <w:gridSpan w:val="2"/>
            <w:hideMark/>
          </w:tcPr>
          <w:p w14:paraId="441CE1F0" w14:textId="77777777" w:rsidR="00815980" w:rsidRPr="00815980" w:rsidRDefault="00815980" w:rsidP="00815980">
            <w:pPr>
              <w:pStyle w:val="Default"/>
              <w:rPr>
                <w:rFonts w:asciiTheme="majorHAnsi" w:hAnsiTheme="majorHAnsi" w:cstheme="majorHAnsi"/>
                <w:b/>
                <w:bCs/>
              </w:rPr>
            </w:pPr>
            <w:r w:rsidRPr="00815980">
              <w:rPr>
                <w:rFonts w:asciiTheme="majorHAnsi" w:hAnsiTheme="majorHAnsi" w:cstheme="majorHAnsi"/>
                <w:b/>
                <w:bCs/>
              </w:rPr>
              <w:t>Odbiór</w:t>
            </w:r>
          </w:p>
        </w:tc>
      </w:tr>
      <w:tr w:rsidR="00815980" w:rsidRPr="00815980" w14:paraId="7894253B" w14:textId="77777777" w:rsidTr="00815980">
        <w:trPr>
          <w:trHeight w:val="300"/>
        </w:trPr>
        <w:tc>
          <w:tcPr>
            <w:tcW w:w="9062" w:type="dxa"/>
            <w:gridSpan w:val="4"/>
            <w:hideMark/>
          </w:tcPr>
          <w:p w14:paraId="67D885DC" w14:textId="154D3A3C" w:rsidR="00815980" w:rsidRPr="00815980" w:rsidRDefault="00815980" w:rsidP="00815980">
            <w:pPr>
              <w:pStyle w:val="Default"/>
              <w:rPr>
                <w:rFonts w:asciiTheme="majorHAnsi" w:hAnsiTheme="majorHAnsi" w:cstheme="majorHAnsi"/>
                <w:b/>
                <w:bCs/>
              </w:rPr>
            </w:pPr>
            <w:r>
              <w:rPr>
                <w:rFonts w:asciiTheme="majorHAnsi" w:hAnsiTheme="majorHAnsi" w:cstheme="majorHAnsi"/>
                <w:b/>
                <w:bCs/>
              </w:rPr>
              <w:t>O</w:t>
            </w:r>
            <w:r w:rsidRPr="00815980">
              <w:rPr>
                <w:rFonts w:asciiTheme="majorHAnsi" w:hAnsiTheme="majorHAnsi" w:cstheme="majorHAnsi"/>
                <w:b/>
                <w:bCs/>
              </w:rPr>
              <w:t>dbiór z przed posesji</w:t>
            </w:r>
          </w:p>
        </w:tc>
      </w:tr>
      <w:tr w:rsidR="00815980" w:rsidRPr="00815980" w14:paraId="762351F6" w14:textId="77777777" w:rsidTr="00815980">
        <w:trPr>
          <w:trHeight w:val="285"/>
        </w:trPr>
        <w:tc>
          <w:tcPr>
            <w:tcW w:w="518" w:type="dxa"/>
            <w:hideMark/>
          </w:tcPr>
          <w:p w14:paraId="6665403E"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w:t>
            </w:r>
          </w:p>
        </w:tc>
        <w:tc>
          <w:tcPr>
            <w:tcW w:w="4286" w:type="dxa"/>
            <w:hideMark/>
          </w:tcPr>
          <w:p w14:paraId="555E7572"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szkło</w:t>
            </w:r>
          </w:p>
        </w:tc>
        <w:tc>
          <w:tcPr>
            <w:tcW w:w="4258" w:type="dxa"/>
            <w:gridSpan w:val="2"/>
            <w:hideMark/>
          </w:tcPr>
          <w:p w14:paraId="23CC77F9"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 raz w miesiącu</w:t>
            </w:r>
          </w:p>
        </w:tc>
      </w:tr>
      <w:tr w:rsidR="00815980" w:rsidRPr="00815980" w14:paraId="1262888C" w14:textId="77777777" w:rsidTr="00815980">
        <w:trPr>
          <w:trHeight w:val="570"/>
        </w:trPr>
        <w:tc>
          <w:tcPr>
            <w:tcW w:w="518" w:type="dxa"/>
            <w:hideMark/>
          </w:tcPr>
          <w:p w14:paraId="440C47A6"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2.</w:t>
            </w:r>
          </w:p>
        </w:tc>
        <w:tc>
          <w:tcPr>
            <w:tcW w:w="4286" w:type="dxa"/>
            <w:hideMark/>
          </w:tcPr>
          <w:p w14:paraId="262579C2" w14:textId="427BFD13"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plastik/metal/opakowania wielomateriałowe</w:t>
            </w:r>
          </w:p>
        </w:tc>
        <w:tc>
          <w:tcPr>
            <w:tcW w:w="4258" w:type="dxa"/>
            <w:gridSpan w:val="2"/>
            <w:hideMark/>
          </w:tcPr>
          <w:p w14:paraId="06BCC1C6"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2 razy w miesiącu</w:t>
            </w:r>
          </w:p>
        </w:tc>
      </w:tr>
      <w:tr w:rsidR="00815980" w:rsidRPr="00815980" w14:paraId="75920161" w14:textId="77777777" w:rsidTr="00815980">
        <w:trPr>
          <w:trHeight w:val="285"/>
        </w:trPr>
        <w:tc>
          <w:tcPr>
            <w:tcW w:w="518" w:type="dxa"/>
            <w:hideMark/>
          </w:tcPr>
          <w:p w14:paraId="691D1E8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3.</w:t>
            </w:r>
          </w:p>
        </w:tc>
        <w:tc>
          <w:tcPr>
            <w:tcW w:w="4286" w:type="dxa"/>
            <w:hideMark/>
          </w:tcPr>
          <w:p w14:paraId="1D2804D2"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papier</w:t>
            </w:r>
          </w:p>
        </w:tc>
        <w:tc>
          <w:tcPr>
            <w:tcW w:w="4258" w:type="dxa"/>
            <w:gridSpan w:val="2"/>
            <w:hideMark/>
          </w:tcPr>
          <w:p w14:paraId="234DAA7B"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 raz w miesiącu</w:t>
            </w:r>
          </w:p>
        </w:tc>
      </w:tr>
      <w:tr w:rsidR="00815980" w:rsidRPr="00815980" w14:paraId="0FE8A25E" w14:textId="77777777" w:rsidTr="00815980">
        <w:trPr>
          <w:trHeight w:val="855"/>
        </w:trPr>
        <w:tc>
          <w:tcPr>
            <w:tcW w:w="518" w:type="dxa"/>
            <w:hideMark/>
          </w:tcPr>
          <w:p w14:paraId="7D4BD82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4.</w:t>
            </w:r>
          </w:p>
        </w:tc>
        <w:tc>
          <w:tcPr>
            <w:tcW w:w="4286" w:type="dxa"/>
            <w:hideMark/>
          </w:tcPr>
          <w:p w14:paraId="61AF476C"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bioodpady</w:t>
            </w:r>
          </w:p>
        </w:tc>
        <w:tc>
          <w:tcPr>
            <w:tcW w:w="2137" w:type="dxa"/>
            <w:hideMark/>
          </w:tcPr>
          <w:p w14:paraId="1C53E78F" w14:textId="320CAB5D"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co dwa tygodnie- styczeń, luty, marzec, kwiecień, wrzesień, październik, listopad, grudzień</w:t>
            </w:r>
          </w:p>
        </w:tc>
        <w:tc>
          <w:tcPr>
            <w:tcW w:w="2121" w:type="dxa"/>
            <w:hideMark/>
          </w:tcPr>
          <w:p w14:paraId="59E70CF3"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co tydzień- maj, czerwiec, lipiec, sierpień</w:t>
            </w:r>
          </w:p>
        </w:tc>
      </w:tr>
      <w:tr w:rsidR="00815980" w:rsidRPr="00815980" w14:paraId="5F445642" w14:textId="77777777" w:rsidTr="00815980">
        <w:trPr>
          <w:trHeight w:val="570"/>
        </w:trPr>
        <w:tc>
          <w:tcPr>
            <w:tcW w:w="518" w:type="dxa"/>
            <w:hideMark/>
          </w:tcPr>
          <w:p w14:paraId="6AA9ACB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5.</w:t>
            </w:r>
          </w:p>
        </w:tc>
        <w:tc>
          <w:tcPr>
            <w:tcW w:w="4286" w:type="dxa"/>
            <w:hideMark/>
          </w:tcPr>
          <w:p w14:paraId="0A52D327"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zmieszane- pozostałości po segregacji, w tym popiół</w:t>
            </w:r>
          </w:p>
        </w:tc>
        <w:tc>
          <w:tcPr>
            <w:tcW w:w="4258" w:type="dxa"/>
            <w:gridSpan w:val="2"/>
            <w:hideMark/>
          </w:tcPr>
          <w:p w14:paraId="267B3245"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 xml:space="preserve">raz na  dwa tygodnie </w:t>
            </w:r>
          </w:p>
        </w:tc>
      </w:tr>
      <w:tr w:rsidR="00815980" w:rsidRPr="00815980" w14:paraId="3FA78FCF" w14:textId="77777777" w:rsidTr="00815980">
        <w:trPr>
          <w:trHeight w:val="300"/>
        </w:trPr>
        <w:tc>
          <w:tcPr>
            <w:tcW w:w="9062" w:type="dxa"/>
            <w:gridSpan w:val="4"/>
            <w:hideMark/>
          </w:tcPr>
          <w:p w14:paraId="5BAE0FF8" w14:textId="2F162622" w:rsidR="00815980" w:rsidRPr="00815980" w:rsidRDefault="00815980" w:rsidP="00815980">
            <w:pPr>
              <w:pStyle w:val="Default"/>
              <w:rPr>
                <w:rFonts w:asciiTheme="majorHAnsi" w:hAnsiTheme="majorHAnsi" w:cstheme="majorHAnsi"/>
                <w:b/>
                <w:bCs/>
              </w:rPr>
            </w:pPr>
            <w:r>
              <w:rPr>
                <w:rFonts w:asciiTheme="majorHAnsi" w:hAnsiTheme="majorHAnsi" w:cstheme="majorHAnsi"/>
                <w:b/>
                <w:bCs/>
              </w:rPr>
              <w:t>P</w:t>
            </w:r>
            <w:r w:rsidRPr="00815980">
              <w:rPr>
                <w:rFonts w:asciiTheme="majorHAnsi" w:hAnsiTheme="majorHAnsi" w:cstheme="majorHAnsi"/>
                <w:b/>
                <w:bCs/>
              </w:rPr>
              <w:t>unkt selektywnej zbiórki odpadów komunalnych (PSZOK)</w:t>
            </w:r>
          </w:p>
        </w:tc>
      </w:tr>
      <w:tr w:rsidR="00815980" w:rsidRPr="00815980" w14:paraId="4EDDDF53" w14:textId="77777777" w:rsidTr="00815980">
        <w:trPr>
          <w:trHeight w:val="570"/>
        </w:trPr>
        <w:tc>
          <w:tcPr>
            <w:tcW w:w="518" w:type="dxa"/>
            <w:hideMark/>
          </w:tcPr>
          <w:p w14:paraId="1A44D59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6.</w:t>
            </w:r>
          </w:p>
        </w:tc>
        <w:tc>
          <w:tcPr>
            <w:tcW w:w="4286" w:type="dxa"/>
            <w:hideMark/>
          </w:tcPr>
          <w:p w14:paraId="5DC1B53A" w14:textId="538F9A2E"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 xml:space="preserve">odpady remontowe </w:t>
            </w:r>
            <w:r>
              <w:rPr>
                <w:rFonts w:asciiTheme="majorHAnsi" w:hAnsiTheme="majorHAnsi" w:cstheme="majorHAnsi"/>
              </w:rPr>
              <w:t>i</w:t>
            </w:r>
            <w:r w:rsidRPr="00815980">
              <w:rPr>
                <w:rFonts w:asciiTheme="majorHAnsi" w:hAnsiTheme="majorHAnsi" w:cstheme="majorHAnsi"/>
              </w:rPr>
              <w:t xml:space="preserve"> budowlane</w:t>
            </w:r>
          </w:p>
        </w:tc>
        <w:tc>
          <w:tcPr>
            <w:tcW w:w="4258" w:type="dxa"/>
            <w:gridSpan w:val="2"/>
            <w:hideMark/>
          </w:tcPr>
          <w:p w14:paraId="6B524996" w14:textId="2C58A3C3"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 xml:space="preserve">przynajmniej 2 odbiory w </w:t>
            </w:r>
            <w:r>
              <w:rPr>
                <w:rFonts w:asciiTheme="majorHAnsi" w:hAnsiTheme="majorHAnsi" w:cstheme="majorHAnsi"/>
              </w:rPr>
              <w:t xml:space="preserve"> ciągu </w:t>
            </w:r>
            <w:r w:rsidRPr="00815980">
              <w:rPr>
                <w:rFonts w:asciiTheme="majorHAnsi" w:hAnsiTheme="majorHAnsi" w:cstheme="majorHAnsi"/>
              </w:rPr>
              <w:t>roku</w:t>
            </w:r>
          </w:p>
        </w:tc>
      </w:tr>
      <w:tr w:rsidR="00815980" w:rsidRPr="00815980" w14:paraId="28938DD1" w14:textId="77777777" w:rsidTr="00815980">
        <w:trPr>
          <w:trHeight w:val="570"/>
        </w:trPr>
        <w:tc>
          <w:tcPr>
            <w:tcW w:w="518" w:type="dxa"/>
            <w:hideMark/>
          </w:tcPr>
          <w:p w14:paraId="30CD5948"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10.</w:t>
            </w:r>
          </w:p>
        </w:tc>
        <w:tc>
          <w:tcPr>
            <w:tcW w:w="4286" w:type="dxa"/>
            <w:hideMark/>
          </w:tcPr>
          <w:p w14:paraId="50E6E8BC"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odpady chemiczne I niebezpieczne</w:t>
            </w:r>
          </w:p>
        </w:tc>
        <w:tc>
          <w:tcPr>
            <w:tcW w:w="4258" w:type="dxa"/>
            <w:gridSpan w:val="2"/>
            <w:hideMark/>
          </w:tcPr>
          <w:p w14:paraId="457B5C5F"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co najmniej 1 odbiór w ciągu roku</w:t>
            </w:r>
          </w:p>
        </w:tc>
      </w:tr>
      <w:tr w:rsidR="00815980" w:rsidRPr="00815980" w14:paraId="7894A7A1" w14:textId="77777777" w:rsidTr="00815980">
        <w:trPr>
          <w:trHeight w:val="300"/>
        </w:trPr>
        <w:tc>
          <w:tcPr>
            <w:tcW w:w="518" w:type="dxa"/>
            <w:hideMark/>
          </w:tcPr>
          <w:p w14:paraId="3FB45495"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11.</w:t>
            </w:r>
          </w:p>
        </w:tc>
        <w:tc>
          <w:tcPr>
            <w:tcW w:w="4286" w:type="dxa"/>
            <w:hideMark/>
          </w:tcPr>
          <w:p w14:paraId="041DA0D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odpady wielkogabarytowe</w:t>
            </w:r>
          </w:p>
        </w:tc>
        <w:tc>
          <w:tcPr>
            <w:tcW w:w="4258" w:type="dxa"/>
            <w:gridSpan w:val="2"/>
            <w:hideMark/>
          </w:tcPr>
          <w:p w14:paraId="7FAF0661"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 xml:space="preserve">przynajmniej 3 odbiory w ciągu roku, </w:t>
            </w:r>
            <w:r w:rsidRPr="00815980">
              <w:rPr>
                <w:rFonts w:asciiTheme="majorHAnsi" w:hAnsiTheme="majorHAnsi" w:cstheme="majorHAnsi"/>
                <w:b/>
                <w:bCs/>
              </w:rPr>
              <w:t>oraz jedna zbiórka akcyjna</w:t>
            </w:r>
          </w:p>
        </w:tc>
      </w:tr>
      <w:tr w:rsidR="00815980" w:rsidRPr="00815980" w14:paraId="1DE44FEF" w14:textId="77777777" w:rsidTr="00815980">
        <w:trPr>
          <w:trHeight w:val="570"/>
        </w:trPr>
        <w:tc>
          <w:tcPr>
            <w:tcW w:w="518" w:type="dxa"/>
            <w:hideMark/>
          </w:tcPr>
          <w:p w14:paraId="79EFB702"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12.</w:t>
            </w:r>
          </w:p>
        </w:tc>
        <w:tc>
          <w:tcPr>
            <w:tcW w:w="4286" w:type="dxa"/>
            <w:hideMark/>
          </w:tcPr>
          <w:p w14:paraId="7C4CBABD"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zużyty sprzęt elektryczny I elektroniczny</w:t>
            </w:r>
          </w:p>
        </w:tc>
        <w:tc>
          <w:tcPr>
            <w:tcW w:w="4258" w:type="dxa"/>
            <w:gridSpan w:val="2"/>
            <w:hideMark/>
          </w:tcPr>
          <w:p w14:paraId="26A4DDF9" w14:textId="5729616E"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przynajmniej 1 odbiór</w:t>
            </w:r>
            <w:r>
              <w:rPr>
                <w:rFonts w:asciiTheme="majorHAnsi" w:hAnsiTheme="majorHAnsi" w:cstheme="majorHAnsi"/>
              </w:rPr>
              <w:t xml:space="preserve"> w ciągu roku</w:t>
            </w:r>
          </w:p>
        </w:tc>
      </w:tr>
      <w:tr w:rsidR="00815980" w:rsidRPr="00815980" w14:paraId="692CED94" w14:textId="77777777" w:rsidTr="00815980">
        <w:trPr>
          <w:trHeight w:val="285"/>
        </w:trPr>
        <w:tc>
          <w:tcPr>
            <w:tcW w:w="518" w:type="dxa"/>
            <w:hideMark/>
          </w:tcPr>
          <w:p w14:paraId="5ADB3952"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13.</w:t>
            </w:r>
          </w:p>
        </w:tc>
        <w:tc>
          <w:tcPr>
            <w:tcW w:w="4286" w:type="dxa"/>
            <w:hideMark/>
          </w:tcPr>
          <w:p w14:paraId="2732F328"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zużyte opony</w:t>
            </w:r>
          </w:p>
        </w:tc>
        <w:tc>
          <w:tcPr>
            <w:tcW w:w="4258" w:type="dxa"/>
            <w:gridSpan w:val="2"/>
            <w:hideMark/>
          </w:tcPr>
          <w:p w14:paraId="68A6FC60" w14:textId="74F30394"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przynajmniej 3 odbiory w ciągu roku</w:t>
            </w:r>
          </w:p>
        </w:tc>
      </w:tr>
      <w:tr w:rsidR="00815980" w:rsidRPr="00815980" w14:paraId="5A269684" w14:textId="77777777" w:rsidTr="00815980">
        <w:trPr>
          <w:trHeight w:val="237"/>
        </w:trPr>
        <w:tc>
          <w:tcPr>
            <w:tcW w:w="518" w:type="dxa"/>
            <w:hideMark/>
          </w:tcPr>
          <w:p w14:paraId="7BA32685"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14.</w:t>
            </w:r>
          </w:p>
        </w:tc>
        <w:tc>
          <w:tcPr>
            <w:tcW w:w="4286" w:type="dxa"/>
            <w:hideMark/>
          </w:tcPr>
          <w:p w14:paraId="3D09C1C4"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baterie i akumulatory</w:t>
            </w:r>
          </w:p>
        </w:tc>
        <w:tc>
          <w:tcPr>
            <w:tcW w:w="4258" w:type="dxa"/>
            <w:gridSpan w:val="2"/>
            <w:hideMark/>
          </w:tcPr>
          <w:p w14:paraId="3A5B4303"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przynajmniej 1 odbiór w ciągu roku</w:t>
            </w:r>
          </w:p>
        </w:tc>
      </w:tr>
      <w:tr w:rsidR="00815980" w:rsidRPr="00815980" w14:paraId="681E4F06" w14:textId="77777777" w:rsidTr="00815980">
        <w:trPr>
          <w:trHeight w:val="1950"/>
        </w:trPr>
        <w:tc>
          <w:tcPr>
            <w:tcW w:w="518" w:type="dxa"/>
            <w:hideMark/>
          </w:tcPr>
          <w:p w14:paraId="15692A49"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lastRenderedPageBreak/>
              <w:t>15.</w:t>
            </w:r>
          </w:p>
        </w:tc>
        <w:tc>
          <w:tcPr>
            <w:tcW w:w="4286" w:type="dxa"/>
            <w:hideMark/>
          </w:tcPr>
          <w:p w14:paraId="7E87EE4F" w14:textId="7AE3F44C"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4258" w:type="dxa"/>
            <w:gridSpan w:val="2"/>
            <w:hideMark/>
          </w:tcPr>
          <w:p w14:paraId="3FCE4AF4"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według potrzeby</w:t>
            </w:r>
          </w:p>
        </w:tc>
      </w:tr>
      <w:tr w:rsidR="00815980" w:rsidRPr="00815980" w14:paraId="0815B689" w14:textId="77777777" w:rsidTr="00815980">
        <w:trPr>
          <w:trHeight w:val="285"/>
        </w:trPr>
        <w:tc>
          <w:tcPr>
            <w:tcW w:w="518" w:type="dxa"/>
            <w:hideMark/>
          </w:tcPr>
          <w:p w14:paraId="6DCA97F5"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16.</w:t>
            </w:r>
          </w:p>
        </w:tc>
        <w:tc>
          <w:tcPr>
            <w:tcW w:w="4286" w:type="dxa"/>
            <w:hideMark/>
          </w:tcPr>
          <w:p w14:paraId="103478BC"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przeterminowane leki</w:t>
            </w:r>
          </w:p>
        </w:tc>
        <w:tc>
          <w:tcPr>
            <w:tcW w:w="4258" w:type="dxa"/>
            <w:gridSpan w:val="2"/>
            <w:hideMark/>
          </w:tcPr>
          <w:p w14:paraId="480878F9"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według potrzeby</w:t>
            </w:r>
          </w:p>
        </w:tc>
      </w:tr>
      <w:tr w:rsidR="00815980" w:rsidRPr="00815980" w14:paraId="7A206DCF" w14:textId="77777777" w:rsidTr="00815980">
        <w:trPr>
          <w:trHeight w:val="285"/>
        </w:trPr>
        <w:tc>
          <w:tcPr>
            <w:tcW w:w="518" w:type="dxa"/>
            <w:hideMark/>
          </w:tcPr>
          <w:p w14:paraId="44086396"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17.</w:t>
            </w:r>
          </w:p>
        </w:tc>
        <w:tc>
          <w:tcPr>
            <w:tcW w:w="4286" w:type="dxa"/>
            <w:hideMark/>
          </w:tcPr>
          <w:p w14:paraId="10E145B7"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zużyte źródła światła</w:t>
            </w:r>
          </w:p>
        </w:tc>
        <w:tc>
          <w:tcPr>
            <w:tcW w:w="4258" w:type="dxa"/>
            <w:gridSpan w:val="2"/>
            <w:hideMark/>
          </w:tcPr>
          <w:p w14:paraId="2D3C3740"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przynajmniej 1 odbiór w ciągu roku</w:t>
            </w:r>
          </w:p>
        </w:tc>
      </w:tr>
      <w:tr w:rsidR="00815980" w:rsidRPr="00815980" w14:paraId="1D6391DB" w14:textId="77777777" w:rsidTr="00815980">
        <w:trPr>
          <w:trHeight w:val="285"/>
        </w:trPr>
        <w:tc>
          <w:tcPr>
            <w:tcW w:w="518" w:type="dxa"/>
            <w:hideMark/>
          </w:tcPr>
          <w:p w14:paraId="49219D0D" w14:textId="77777777"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18.</w:t>
            </w:r>
          </w:p>
        </w:tc>
        <w:tc>
          <w:tcPr>
            <w:tcW w:w="4286" w:type="dxa"/>
            <w:hideMark/>
          </w:tcPr>
          <w:p w14:paraId="2992E97F" w14:textId="0621489E"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 xml:space="preserve">tekstylia </w:t>
            </w:r>
            <w:r>
              <w:rPr>
                <w:rFonts w:asciiTheme="majorHAnsi" w:hAnsiTheme="majorHAnsi" w:cstheme="majorHAnsi"/>
              </w:rPr>
              <w:t xml:space="preserve"> i </w:t>
            </w:r>
            <w:r w:rsidRPr="00815980">
              <w:rPr>
                <w:rFonts w:asciiTheme="majorHAnsi" w:hAnsiTheme="majorHAnsi" w:cstheme="majorHAnsi"/>
              </w:rPr>
              <w:t>odzież</w:t>
            </w:r>
          </w:p>
        </w:tc>
        <w:tc>
          <w:tcPr>
            <w:tcW w:w="4258" w:type="dxa"/>
            <w:gridSpan w:val="2"/>
            <w:hideMark/>
          </w:tcPr>
          <w:p w14:paraId="04146496" w14:textId="3A3B758B" w:rsidR="00815980" w:rsidRPr="00815980" w:rsidRDefault="00815980" w:rsidP="00815980">
            <w:pPr>
              <w:pStyle w:val="Default"/>
              <w:rPr>
                <w:rFonts w:asciiTheme="majorHAnsi" w:hAnsiTheme="majorHAnsi" w:cstheme="majorHAnsi"/>
              </w:rPr>
            </w:pPr>
            <w:r w:rsidRPr="00815980">
              <w:rPr>
                <w:rFonts w:asciiTheme="majorHAnsi" w:hAnsiTheme="majorHAnsi" w:cstheme="majorHAnsi"/>
              </w:rPr>
              <w:t>przynajmniej 1 odbiór</w:t>
            </w:r>
            <w:r>
              <w:rPr>
                <w:rFonts w:asciiTheme="majorHAnsi" w:hAnsiTheme="majorHAnsi" w:cstheme="majorHAnsi"/>
              </w:rPr>
              <w:t xml:space="preserve"> </w:t>
            </w:r>
            <w:r w:rsidRPr="00815980">
              <w:rPr>
                <w:rFonts w:asciiTheme="majorHAnsi" w:hAnsiTheme="majorHAnsi" w:cstheme="majorHAnsi"/>
              </w:rPr>
              <w:t>w ciągu roku</w:t>
            </w:r>
          </w:p>
        </w:tc>
      </w:tr>
    </w:tbl>
    <w:p w14:paraId="486F5FD7" w14:textId="77777777" w:rsidR="00E92993" w:rsidRPr="00E31F03" w:rsidRDefault="00E92993" w:rsidP="00301206">
      <w:pPr>
        <w:pStyle w:val="Default"/>
        <w:rPr>
          <w:rFonts w:asciiTheme="majorHAnsi" w:hAnsiTheme="majorHAnsi" w:cstheme="majorHAnsi"/>
          <w:color w:val="auto"/>
          <w:sz w:val="22"/>
          <w:szCs w:val="22"/>
        </w:rPr>
      </w:pPr>
    </w:p>
    <w:p w14:paraId="2F31BC6D" w14:textId="6A377C62" w:rsidR="00301206" w:rsidRPr="00E31F03" w:rsidRDefault="00301206" w:rsidP="00406104">
      <w:pPr>
        <w:spacing w:after="0" w:line="240" w:lineRule="auto"/>
        <w:jc w:val="center"/>
        <w:rPr>
          <w:rFonts w:asciiTheme="majorHAnsi" w:hAnsiTheme="majorHAnsi" w:cstheme="majorHAnsi"/>
          <w:b/>
          <w:bCs/>
        </w:rPr>
      </w:pPr>
    </w:p>
    <w:p w14:paraId="515744BB" w14:textId="3FDD5DFB" w:rsidR="00301206" w:rsidRPr="00E31F03" w:rsidRDefault="00301206" w:rsidP="00301206">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6</w:t>
      </w:r>
      <w:r w:rsidRPr="00E31F03">
        <w:rPr>
          <w:rFonts w:asciiTheme="majorHAnsi" w:hAnsiTheme="majorHAnsi" w:cstheme="majorHAnsi"/>
          <w:color w:val="auto"/>
          <w:sz w:val="22"/>
          <w:szCs w:val="22"/>
        </w:rPr>
        <w:t>. Wykonawca jest zobowiązany dostarczyć napisy na poszczególne pojemniki z podziałem na frakcję w formie naklejek na zgłoszenie do urzędu bądź pod adres właściciela nieruchomości.</w:t>
      </w:r>
    </w:p>
    <w:p w14:paraId="1BF48949" w14:textId="77777777" w:rsidR="00301206" w:rsidRPr="00E31F03" w:rsidRDefault="00301206" w:rsidP="00301206">
      <w:pPr>
        <w:pStyle w:val="Default"/>
        <w:rPr>
          <w:rFonts w:asciiTheme="majorHAnsi" w:hAnsiTheme="majorHAnsi" w:cstheme="majorHAnsi"/>
          <w:color w:val="auto"/>
          <w:sz w:val="22"/>
          <w:szCs w:val="22"/>
        </w:rPr>
      </w:pPr>
    </w:p>
    <w:p w14:paraId="524577F9" w14:textId="77777777" w:rsidR="00301206" w:rsidRPr="00E31F03" w:rsidRDefault="00301206" w:rsidP="00406104">
      <w:pPr>
        <w:spacing w:after="0" w:line="240" w:lineRule="auto"/>
        <w:jc w:val="center"/>
        <w:rPr>
          <w:rFonts w:asciiTheme="majorHAnsi" w:hAnsiTheme="majorHAnsi" w:cstheme="majorHAnsi"/>
          <w:b/>
          <w:bCs/>
        </w:rPr>
      </w:pPr>
    </w:p>
    <w:p w14:paraId="49B0122B" w14:textId="77777777" w:rsidR="00537179" w:rsidRPr="00E31F03" w:rsidRDefault="00537179" w:rsidP="00537179">
      <w:pPr>
        <w:spacing w:after="0" w:line="240" w:lineRule="auto"/>
        <w:jc w:val="center"/>
        <w:rPr>
          <w:rFonts w:asciiTheme="majorHAnsi" w:hAnsiTheme="majorHAnsi" w:cstheme="majorHAnsi"/>
          <w:b/>
          <w:bCs/>
        </w:rPr>
      </w:pPr>
    </w:p>
    <w:p w14:paraId="1D853A9D" w14:textId="52211156" w:rsidR="00547F1B" w:rsidRPr="00E31F03" w:rsidRDefault="00547F1B" w:rsidP="003D4127">
      <w:pPr>
        <w:spacing w:after="0" w:line="240" w:lineRule="auto"/>
        <w:jc w:val="center"/>
        <w:rPr>
          <w:rFonts w:asciiTheme="majorHAnsi" w:hAnsiTheme="majorHAnsi" w:cstheme="majorHAnsi"/>
          <w:b/>
          <w:bCs/>
        </w:rPr>
      </w:pPr>
      <w:r w:rsidRPr="00E31F03">
        <w:rPr>
          <w:rFonts w:asciiTheme="majorHAnsi" w:hAnsiTheme="majorHAnsi" w:cstheme="majorHAnsi"/>
          <w:b/>
          <w:bCs/>
        </w:rPr>
        <w:t>II</w:t>
      </w:r>
      <w:r w:rsidRPr="00E31F03">
        <w:rPr>
          <w:rFonts w:asciiTheme="majorHAnsi" w:hAnsiTheme="majorHAnsi" w:cstheme="majorHAnsi"/>
          <w:b/>
          <w:bCs/>
        </w:rPr>
        <w:fldChar w:fldCharType="begin"/>
      </w:r>
      <w:r w:rsidRPr="00E31F03">
        <w:rPr>
          <w:rFonts w:asciiTheme="majorHAnsi" w:hAnsiTheme="majorHAnsi" w:cstheme="majorHAnsi"/>
          <w:b/>
          <w:bCs/>
        </w:rPr>
        <w:instrText>SUBJECT</w:instrText>
      </w:r>
      <w:r w:rsidRPr="00E31F03">
        <w:rPr>
          <w:rFonts w:asciiTheme="majorHAnsi" w:hAnsiTheme="majorHAnsi" w:cstheme="majorHAnsi"/>
          <w:b/>
          <w:bCs/>
        </w:rPr>
        <w:fldChar w:fldCharType="end"/>
      </w:r>
      <w:r w:rsidRPr="00E31F03">
        <w:rPr>
          <w:rFonts w:asciiTheme="majorHAnsi" w:hAnsiTheme="majorHAnsi" w:cstheme="majorHAnsi"/>
          <w:b/>
          <w:bCs/>
        </w:rPr>
        <w:t>. Charakterystyka gminy</w:t>
      </w:r>
    </w:p>
    <w:p w14:paraId="01091F62" w14:textId="77777777" w:rsidR="00301206" w:rsidRPr="00E31F03" w:rsidRDefault="00301206" w:rsidP="00406104">
      <w:pPr>
        <w:spacing w:after="0" w:line="240" w:lineRule="auto"/>
        <w:jc w:val="center"/>
        <w:rPr>
          <w:rFonts w:asciiTheme="majorHAnsi" w:hAnsiTheme="majorHAnsi" w:cstheme="majorHAnsi"/>
        </w:rPr>
      </w:pPr>
    </w:p>
    <w:p w14:paraId="1B266AA2" w14:textId="77777777" w:rsidR="00547F1B" w:rsidRPr="00E31F03" w:rsidRDefault="00547F1B" w:rsidP="00406104">
      <w:pPr>
        <w:spacing w:after="0" w:line="240" w:lineRule="auto"/>
        <w:jc w:val="both"/>
        <w:rPr>
          <w:rFonts w:asciiTheme="majorHAnsi" w:hAnsiTheme="majorHAnsi" w:cstheme="majorHAnsi"/>
          <w:b/>
          <w:bCs/>
        </w:rPr>
      </w:pPr>
    </w:p>
    <w:p w14:paraId="2BD59B46" w14:textId="77777777" w:rsidR="00547F1B" w:rsidRPr="00E31F03" w:rsidRDefault="00547F1B" w:rsidP="00406104">
      <w:pPr>
        <w:spacing w:after="0" w:line="240" w:lineRule="auto"/>
        <w:jc w:val="both"/>
        <w:rPr>
          <w:rFonts w:asciiTheme="majorHAnsi" w:hAnsiTheme="majorHAnsi" w:cstheme="majorHAnsi"/>
          <w:b/>
          <w:bCs/>
        </w:rPr>
      </w:pPr>
      <w:r w:rsidRPr="00E31F03">
        <w:rPr>
          <w:rFonts w:asciiTheme="majorHAnsi" w:hAnsiTheme="majorHAnsi" w:cstheme="majorHAnsi"/>
          <w:b/>
          <w:bCs/>
        </w:rPr>
        <w:t xml:space="preserve">Szczegółowe dane charakteryzujące zamówienie </w:t>
      </w:r>
    </w:p>
    <w:p w14:paraId="3CB29EC7" w14:textId="77777777" w:rsidR="00547F1B" w:rsidRPr="00E31F03" w:rsidRDefault="00547F1B" w:rsidP="00406104">
      <w:pPr>
        <w:spacing w:after="0" w:line="240" w:lineRule="auto"/>
        <w:jc w:val="both"/>
        <w:rPr>
          <w:rFonts w:asciiTheme="majorHAnsi" w:hAnsiTheme="majorHAnsi" w:cstheme="majorHAnsi"/>
        </w:rPr>
      </w:pPr>
      <w:r w:rsidRPr="00E31F03">
        <w:rPr>
          <w:rFonts w:asciiTheme="majorHAnsi" w:hAnsiTheme="majorHAnsi" w:cstheme="majorHAnsi"/>
        </w:rPr>
        <w:t>Dla celów kalkulacji podaje się podstawowe dane o gminie:</w:t>
      </w:r>
    </w:p>
    <w:p w14:paraId="2B8203AC" w14:textId="77777777" w:rsidR="00547F1B" w:rsidRPr="00E31F03" w:rsidRDefault="00547F1B" w:rsidP="00406104">
      <w:pPr>
        <w:spacing w:after="37" w:line="240" w:lineRule="auto"/>
        <w:jc w:val="both"/>
        <w:rPr>
          <w:rFonts w:asciiTheme="majorHAnsi" w:hAnsiTheme="majorHAnsi" w:cstheme="majorHAnsi"/>
          <w:b/>
          <w:bCs/>
        </w:rPr>
      </w:pPr>
      <w:r w:rsidRPr="00E31F03">
        <w:rPr>
          <w:rFonts w:asciiTheme="majorHAnsi" w:hAnsiTheme="majorHAnsi" w:cstheme="majorHAnsi"/>
          <w:b/>
          <w:bCs/>
        </w:rPr>
        <w:t xml:space="preserve">Długość dróg na terenie gminy – ok 85 km; </w:t>
      </w:r>
    </w:p>
    <w:p w14:paraId="35D3ACFC" w14:textId="77777777" w:rsidR="00547F1B" w:rsidRPr="00E31F03" w:rsidRDefault="00547F1B" w:rsidP="00406104">
      <w:pPr>
        <w:spacing w:after="37" w:line="240" w:lineRule="auto"/>
        <w:jc w:val="both"/>
        <w:rPr>
          <w:rFonts w:asciiTheme="majorHAnsi" w:hAnsiTheme="majorHAnsi" w:cstheme="majorHAnsi"/>
        </w:rPr>
      </w:pPr>
      <w:r w:rsidRPr="00E31F03">
        <w:rPr>
          <w:rFonts w:asciiTheme="majorHAnsi" w:hAnsiTheme="majorHAnsi" w:cstheme="majorHAnsi"/>
          <w:b/>
          <w:bCs/>
        </w:rPr>
        <w:t xml:space="preserve">Powierzchnia </w:t>
      </w:r>
      <w:r w:rsidRPr="00E31F03">
        <w:rPr>
          <w:rFonts w:asciiTheme="majorHAnsi" w:hAnsiTheme="majorHAnsi" w:cstheme="majorHAnsi"/>
          <w:b/>
        </w:rPr>
        <w:t>Gminy: 67,8 km</w:t>
      </w:r>
      <w:r w:rsidRPr="00E31F03">
        <w:rPr>
          <w:rFonts w:asciiTheme="majorHAnsi" w:hAnsiTheme="majorHAnsi" w:cstheme="majorHAnsi"/>
          <w:b/>
          <w:vertAlign w:val="superscript"/>
        </w:rPr>
        <w:t>2</w:t>
      </w:r>
      <w:r w:rsidRPr="00E31F03">
        <w:rPr>
          <w:rFonts w:asciiTheme="majorHAnsi" w:hAnsiTheme="majorHAnsi" w:cstheme="majorHAnsi"/>
          <w:b/>
        </w:rPr>
        <w:t>.</w:t>
      </w:r>
    </w:p>
    <w:p w14:paraId="14A00EAD" w14:textId="77777777" w:rsidR="00547F1B" w:rsidRPr="00E31F03" w:rsidRDefault="00547F1B" w:rsidP="00406104">
      <w:pPr>
        <w:widowControl w:val="0"/>
        <w:tabs>
          <w:tab w:val="left" w:pos="720"/>
        </w:tabs>
        <w:spacing w:line="240" w:lineRule="auto"/>
        <w:jc w:val="both"/>
        <w:rPr>
          <w:rFonts w:asciiTheme="majorHAnsi" w:hAnsiTheme="majorHAnsi" w:cstheme="majorHAnsi"/>
          <w:b/>
          <w:bCs/>
        </w:rPr>
      </w:pPr>
      <w:r w:rsidRPr="00E31F03">
        <w:rPr>
          <w:rFonts w:asciiTheme="majorHAnsi" w:hAnsiTheme="majorHAnsi" w:cstheme="majorHAnsi"/>
          <w:b/>
          <w:bCs/>
        </w:rPr>
        <w:t>Liczba mieszkańców:</w:t>
      </w:r>
    </w:p>
    <w:p w14:paraId="5B5FAF21" w14:textId="16D378A1" w:rsidR="00547F1B" w:rsidRPr="00DB6AEB" w:rsidRDefault="00547F1B" w:rsidP="00406104">
      <w:pPr>
        <w:widowControl w:val="0"/>
        <w:tabs>
          <w:tab w:val="left" w:pos="436"/>
        </w:tabs>
        <w:spacing w:line="240" w:lineRule="auto"/>
        <w:jc w:val="both"/>
        <w:rPr>
          <w:rFonts w:asciiTheme="majorHAnsi" w:hAnsiTheme="majorHAnsi" w:cstheme="majorHAnsi"/>
          <w:color w:val="000000" w:themeColor="text1"/>
        </w:rPr>
      </w:pPr>
      <w:r w:rsidRPr="00DB6AEB">
        <w:rPr>
          <w:rFonts w:asciiTheme="majorHAnsi" w:hAnsiTheme="majorHAnsi" w:cstheme="majorHAnsi"/>
          <w:b/>
          <w:bCs/>
          <w:color w:val="000000" w:themeColor="text1"/>
        </w:rPr>
        <w:t>31</w:t>
      </w:r>
      <w:r w:rsidR="006E08B5">
        <w:rPr>
          <w:rFonts w:asciiTheme="majorHAnsi" w:hAnsiTheme="majorHAnsi" w:cstheme="majorHAnsi"/>
          <w:b/>
          <w:bCs/>
          <w:color w:val="000000" w:themeColor="text1"/>
        </w:rPr>
        <w:t>32</w:t>
      </w:r>
      <w:r w:rsidRPr="00DB6AEB">
        <w:rPr>
          <w:rFonts w:asciiTheme="majorHAnsi" w:hAnsiTheme="majorHAnsi" w:cstheme="majorHAnsi"/>
          <w:color w:val="000000" w:themeColor="text1"/>
        </w:rPr>
        <w:t xml:space="preserve"> osób zameldowanych na stałe (stan na </w:t>
      </w:r>
      <w:r w:rsidR="006E08B5">
        <w:rPr>
          <w:rFonts w:asciiTheme="majorHAnsi" w:hAnsiTheme="majorHAnsi" w:cstheme="majorHAnsi"/>
          <w:color w:val="000000" w:themeColor="text1"/>
        </w:rPr>
        <w:t>0</w:t>
      </w:r>
      <w:r w:rsidR="00EC3467" w:rsidRPr="00DB6AEB">
        <w:rPr>
          <w:rFonts w:asciiTheme="majorHAnsi" w:hAnsiTheme="majorHAnsi" w:cstheme="majorHAnsi"/>
          <w:color w:val="000000" w:themeColor="text1"/>
        </w:rPr>
        <w:t>1</w:t>
      </w:r>
      <w:r w:rsidRPr="00DB6AEB">
        <w:rPr>
          <w:rFonts w:asciiTheme="majorHAnsi" w:hAnsiTheme="majorHAnsi" w:cstheme="majorHAnsi"/>
          <w:color w:val="000000" w:themeColor="text1"/>
        </w:rPr>
        <w:t>.0</w:t>
      </w:r>
      <w:r w:rsidR="006E08B5">
        <w:rPr>
          <w:rFonts w:asciiTheme="majorHAnsi" w:hAnsiTheme="majorHAnsi" w:cstheme="majorHAnsi"/>
          <w:color w:val="000000" w:themeColor="text1"/>
        </w:rPr>
        <w:t>7</w:t>
      </w:r>
      <w:r w:rsidRPr="00DB6AEB">
        <w:rPr>
          <w:rFonts w:asciiTheme="majorHAnsi" w:hAnsiTheme="majorHAnsi" w:cstheme="majorHAnsi"/>
          <w:color w:val="000000" w:themeColor="text1"/>
        </w:rPr>
        <w:t>.202</w:t>
      </w:r>
      <w:r w:rsidR="006E08B5">
        <w:rPr>
          <w:rFonts w:asciiTheme="majorHAnsi" w:hAnsiTheme="majorHAnsi" w:cstheme="majorHAnsi"/>
          <w:color w:val="000000" w:themeColor="text1"/>
        </w:rPr>
        <w:t>4</w:t>
      </w:r>
      <w:r w:rsidRPr="00DB6AEB">
        <w:rPr>
          <w:rFonts w:asciiTheme="majorHAnsi" w:hAnsiTheme="majorHAnsi" w:cstheme="majorHAnsi"/>
          <w:color w:val="000000" w:themeColor="text1"/>
        </w:rPr>
        <w:t>),</w:t>
      </w:r>
    </w:p>
    <w:p w14:paraId="00CE6C3E" w14:textId="7F8DA487" w:rsidR="00547F1B" w:rsidRPr="00DB6AEB" w:rsidRDefault="006E08B5" w:rsidP="00406104">
      <w:pPr>
        <w:widowControl w:val="0"/>
        <w:tabs>
          <w:tab w:val="left" w:pos="436"/>
        </w:tabs>
        <w:spacing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rPr>
        <w:t>57</w:t>
      </w:r>
      <w:r w:rsidR="00547F1B" w:rsidRPr="00DB6AEB">
        <w:rPr>
          <w:rFonts w:asciiTheme="majorHAnsi" w:hAnsiTheme="majorHAnsi" w:cstheme="majorHAnsi"/>
          <w:b/>
          <w:bCs/>
          <w:color w:val="000000" w:themeColor="text1"/>
        </w:rPr>
        <w:t xml:space="preserve"> </w:t>
      </w:r>
      <w:r w:rsidR="00547F1B" w:rsidRPr="00DB6AEB">
        <w:rPr>
          <w:rFonts w:asciiTheme="majorHAnsi" w:hAnsiTheme="majorHAnsi" w:cstheme="majorHAnsi"/>
          <w:color w:val="000000" w:themeColor="text1"/>
        </w:rPr>
        <w:t xml:space="preserve">osób zameldowanych na pobyt czasowy (stan na </w:t>
      </w:r>
      <w:r>
        <w:rPr>
          <w:rFonts w:asciiTheme="majorHAnsi" w:hAnsiTheme="majorHAnsi" w:cstheme="majorHAnsi"/>
          <w:color w:val="000000" w:themeColor="text1"/>
        </w:rPr>
        <w:t>01</w:t>
      </w:r>
      <w:r w:rsidR="00547F1B" w:rsidRPr="00DB6AEB">
        <w:rPr>
          <w:rFonts w:asciiTheme="majorHAnsi" w:hAnsiTheme="majorHAnsi" w:cstheme="majorHAnsi"/>
          <w:color w:val="000000" w:themeColor="text1"/>
        </w:rPr>
        <w:t>.0</w:t>
      </w:r>
      <w:r>
        <w:rPr>
          <w:rFonts w:asciiTheme="majorHAnsi" w:hAnsiTheme="majorHAnsi" w:cstheme="majorHAnsi"/>
          <w:color w:val="000000" w:themeColor="text1"/>
        </w:rPr>
        <w:t>7</w:t>
      </w:r>
      <w:r w:rsidR="00547F1B" w:rsidRPr="00DB6AEB">
        <w:rPr>
          <w:rFonts w:asciiTheme="majorHAnsi" w:hAnsiTheme="majorHAnsi" w:cstheme="majorHAnsi"/>
          <w:color w:val="000000" w:themeColor="text1"/>
        </w:rPr>
        <w:t>.202</w:t>
      </w:r>
      <w:r>
        <w:rPr>
          <w:rFonts w:asciiTheme="majorHAnsi" w:hAnsiTheme="majorHAnsi" w:cstheme="majorHAnsi"/>
          <w:color w:val="000000" w:themeColor="text1"/>
        </w:rPr>
        <w:t>4</w:t>
      </w:r>
      <w:r w:rsidR="00547F1B" w:rsidRPr="00DB6AEB">
        <w:rPr>
          <w:rFonts w:asciiTheme="majorHAnsi" w:hAnsiTheme="majorHAnsi" w:cstheme="majorHAnsi"/>
          <w:color w:val="000000" w:themeColor="text1"/>
        </w:rPr>
        <w:t>),</w:t>
      </w:r>
    </w:p>
    <w:p w14:paraId="0A1B458B" w14:textId="58D1BEB5" w:rsidR="00547F1B" w:rsidRPr="00E31F03" w:rsidRDefault="00547F1B" w:rsidP="00406104">
      <w:pPr>
        <w:widowControl w:val="0"/>
        <w:tabs>
          <w:tab w:val="left" w:pos="436"/>
        </w:tabs>
        <w:spacing w:line="240" w:lineRule="auto"/>
        <w:jc w:val="both"/>
        <w:rPr>
          <w:rFonts w:asciiTheme="majorHAnsi" w:hAnsiTheme="majorHAnsi" w:cstheme="majorHAnsi"/>
        </w:rPr>
      </w:pPr>
      <w:r w:rsidRPr="00E31F03">
        <w:rPr>
          <w:rFonts w:asciiTheme="majorHAnsi" w:hAnsiTheme="majorHAnsi" w:cstheme="majorHAnsi"/>
          <w:b/>
          <w:bCs/>
        </w:rPr>
        <w:t>2</w:t>
      </w:r>
      <w:r w:rsidR="00FE0ED5">
        <w:rPr>
          <w:rFonts w:asciiTheme="majorHAnsi" w:hAnsiTheme="majorHAnsi" w:cstheme="majorHAnsi"/>
          <w:b/>
          <w:bCs/>
        </w:rPr>
        <w:t>847</w:t>
      </w:r>
      <w:r w:rsidRPr="00E31F03">
        <w:rPr>
          <w:rFonts w:asciiTheme="majorHAnsi" w:hAnsiTheme="majorHAnsi" w:cstheme="majorHAnsi"/>
          <w:b/>
          <w:bCs/>
        </w:rPr>
        <w:t xml:space="preserve"> osób </w:t>
      </w:r>
      <w:r w:rsidRPr="00E31F03">
        <w:rPr>
          <w:rFonts w:asciiTheme="majorHAnsi" w:hAnsiTheme="majorHAnsi" w:cstheme="majorHAnsi"/>
        </w:rPr>
        <w:t>objętych systemem</w:t>
      </w:r>
      <w:r w:rsidRPr="00E31F03">
        <w:rPr>
          <w:rFonts w:asciiTheme="majorHAnsi" w:hAnsiTheme="majorHAnsi" w:cstheme="majorHAnsi"/>
          <w:b/>
          <w:bCs/>
        </w:rPr>
        <w:t xml:space="preserve"> </w:t>
      </w:r>
      <w:r w:rsidRPr="00E31F03">
        <w:rPr>
          <w:rFonts w:asciiTheme="majorHAnsi" w:hAnsiTheme="majorHAnsi" w:cstheme="majorHAnsi"/>
        </w:rPr>
        <w:t xml:space="preserve">wg złożonych </w:t>
      </w:r>
      <w:r w:rsidR="00722EDA" w:rsidRPr="00E31F03">
        <w:rPr>
          <w:rFonts w:asciiTheme="majorHAnsi" w:hAnsiTheme="majorHAnsi" w:cstheme="majorHAnsi"/>
        </w:rPr>
        <w:t>9</w:t>
      </w:r>
      <w:r w:rsidR="00FE0ED5">
        <w:rPr>
          <w:rFonts w:asciiTheme="majorHAnsi" w:hAnsiTheme="majorHAnsi" w:cstheme="majorHAnsi"/>
        </w:rPr>
        <w:t>85</w:t>
      </w:r>
      <w:r w:rsidRPr="00E31F03">
        <w:rPr>
          <w:rFonts w:asciiTheme="majorHAnsi" w:hAnsiTheme="majorHAnsi" w:cstheme="majorHAnsi"/>
        </w:rPr>
        <w:t xml:space="preserve"> deklaracji  (stan na </w:t>
      </w:r>
      <w:r w:rsidR="00FE0ED5">
        <w:rPr>
          <w:rFonts w:asciiTheme="majorHAnsi" w:hAnsiTheme="majorHAnsi" w:cstheme="majorHAnsi"/>
        </w:rPr>
        <w:t>0</w:t>
      </w:r>
      <w:r w:rsidR="006E08B5">
        <w:rPr>
          <w:rFonts w:asciiTheme="majorHAnsi" w:hAnsiTheme="majorHAnsi" w:cstheme="majorHAnsi"/>
        </w:rPr>
        <w:t>1</w:t>
      </w:r>
      <w:r w:rsidRPr="00E31F03">
        <w:rPr>
          <w:rFonts w:asciiTheme="majorHAnsi" w:hAnsiTheme="majorHAnsi" w:cstheme="majorHAnsi"/>
        </w:rPr>
        <w:t>.</w:t>
      </w:r>
      <w:r w:rsidR="00806C33">
        <w:rPr>
          <w:rFonts w:asciiTheme="majorHAnsi" w:hAnsiTheme="majorHAnsi" w:cstheme="majorHAnsi"/>
        </w:rPr>
        <w:t>0</w:t>
      </w:r>
      <w:r w:rsidR="00FE0ED5">
        <w:rPr>
          <w:rFonts w:asciiTheme="majorHAnsi" w:hAnsiTheme="majorHAnsi" w:cstheme="majorHAnsi"/>
        </w:rPr>
        <w:t>7</w:t>
      </w:r>
      <w:r w:rsidRPr="00E31F03">
        <w:rPr>
          <w:rFonts w:asciiTheme="majorHAnsi" w:hAnsiTheme="majorHAnsi" w:cstheme="majorHAnsi"/>
        </w:rPr>
        <w:t>.202</w:t>
      </w:r>
      <w:r w:rsidR="00FE0ED5">
        <w:rPr>
          <w:rFonts w:asciiTheme="majorHAnsi" w:hAnsiTheme="majorHAnsi" w:cstheme="majorHAnsi"/>
        </w:rPr>
        <w:t>4</w:t>
      </w:r>
      <w:r w:rsidRPr="00E31F03">
        <w:rPr>
          <w:rFonts w:asciiTheme="majorHAnsi" w:hAnsiTheme="majorHAnsi" w:cstheme="majorHAnsi"/>
        </w:rPr>
        <w:t xml:space="preserve"> r.),</w:t>
      </w:r>
    </w:p>
    <w:p w14:paraId="53478FC2" w14:textId="62657FE9" w:rsidR="00547F1B" w:rsidRPr="00E31F03" w:rsidRDefault="00547F1B" w:rsidP="00406104">
      <w:pPr>
        <w:widowControl w:val="0"/>
        <w:tabs>
          <w:tab w:val="left" w:pos="436"/>
        </w:tabs>
        <w:spacing w:line="240" w:lineRule="auto"/>
        <w:jc w:val="both"/>
        <w:rPr>
          <w:rFonts w:asciiTheme="majorHAnsi" w:hAnsiTheme="majorHAnsi" w:cstheme="majorHAnsi"/>
        </w:rPr>
      </w:pPr>
      <w:r w:rsidRPr="00E31F03">
        <w:rPr>
          <w:rFonts w:asciiTheme="majorHAnsi" w:hAnsiTheme="majorHAnsi" w:cstheme="majorHAnsi"/>
          <w:b/>
          <w:bCs/>
        </w:rPr>
        <w:t>1</w:t>
      </w:r>
      <w:r w:rsidR="004A5D16">
        <w:rPr>
          <w:rFonts w:asciiTheme="majorHAnsi" w:hAnsiTheme="majorHAnsi" w:cstheme="majorHAnsi"/>
          <w:b/>
          <w:bCs/>
        </w:rPr>
        <w:t>5</w:t>
      </w:r>
      <w:r w:rsidRPr="00E31F03">
        <w:rPr>
          <w:rFonts w:asciiTheme="majorHAnsi" w:hAnsiTheme="majorHAnsi" w:cstheme="majorHAnsi"/>
          <w:b/>
          <w:bCs/>
        </w:rPr>
        <w:t xml:space="preserve"> </w:t>
      </w:r>
      <w:r w:rsidRPr="00E31F03">
        <w:rPr>
          <w:rFonts w:asciiTheme="majorHAnsi" w:hAnsiTheme="majorHAnsi" w:cstheme="majorHAnsi"/>
        </w:rPr>
        <w:t>nieruchomości niezamieszkałych</w:t>
      </w:r>
    </w:p>
    <w:p w14:paraId="5DC798E7" w14:textId="4050B86C" w:rsidR="001A4EDF" w:rsidRPr="00E31F03" w:rsidRDefault="00494F07" w:rsidP="001A4EDF">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1. </w:t>
      </w:r>
      <w:r w:rsidR="001A4EDF" w:rsidRPr="00E31F03">
        <w:rPr>
          <w:rFonts w:asciiTheme="majorHAnsi" w:hAnsiTheme="majorHAnsi" w:cstheme="majorHAnsi"/>
          <w:color w:val="auto"/>
          <w:sz w:val="22"/>
          <w:szCs w:val="22"/>
        </w:rPr>
        <w:t xml:space="preserve">Na terenie gminy Krotoszyce dominuje zabudowa jednorodzinna. Zabudowa wielorodzinna (powyżej </w:t>
      </w:r>
      <w:r w:rsidR="00F36229">
        <w:rPr>
          <w:rFonts w:asciiTheme="majorHAnsi" w:hAnsiTheme="majorHAnsi" w:cstheme="majorHAnsi"/>
          <w:color w:val="auto"/>
          <w:sz w:val="22"/>
          <w:szCs w:val="22"/>
        </w:rPr>
        <w:t>2</w:t>
      </w:r>
      <w:r w:rsidR="001A4EDF" w:rsidRPr="00E31F03">
        <w:rPr>
          <w:rFonts w:asciiTheme="majorHAnsi" w:hAnsiTheme="majorHAnsi" w:cstheme="majorHAnsi"/>
          <w:color w:val="auto"/>
          <w:sz w:val="22"/>
          <w:szCs w:val="22"/>
        </w:rPr>
        <w:t xml:space="preserve"> lokali mieszkalnych) występuje w następujących miejscowościach:</w:t>
      </w:r>
    </w:p>
    <w:p w14:paraId="4D41C616" w14:textId="77777777" w:rsidR="001A4EDF" w:rsidRPr="00E31F03" w:rsidRDefault="001A4EDF" w:rsidP="001A4EDF">
      <w:pPr>
        <w:pStyle w:val="Default"/>
        <w:jc w:val="both"/>
        <w:rPr>
          <w:rFonts w:asciiTheme="majorHAnsi" w:hAnsiTheme="majorHAnsi" w:cstheme="majorHAnsi"/>
          <w:color w:val="auto"/>
          <w:sz w:val="22"/>
          <w:szCs w:val="22"/>
        </w:rPr>
      </w:pPr>
    </w:p>
    <w:p w14:paraId="19A6D904" w14:textId="38C42EF0" w:rsidR="00547F1B" w:rsidRPr="00E31F03" w:rsidRDefault="00547F1B" w:rsidP="001A4EDF">
      <w:pPr>
        <w:spacing w:line="240" w:lineRule="auto"/>
        <w:ind w:right="-145"/>
        <w:jc w:val="both"/>
        <w:rPr>
          <w:rFonts w:asciiTheme="majorHAnsi" w:hAnsiTheme="majorHAnsi" w:cstheme="majorHAnsi"/>
        </w:rPr>
      </w:pPr>
      <w:r w:rsidRPr="00E31F03">
        <w:rPr>
          <w:rFonts w:asciiTheme="majorHAnsi" w:hAnsiTheme="majorHAnsi" w:cstheme="majorHAnsi"/>
        </w:rPr>
        <w:t xml:space="preserve">Tabela nr </w:t>
      </w:r>
      <w:r w:rsidR="00722EDA" w:rsidRPr="00E31F03">
        <w:rPr>
          <w:rFonts w:asciiTheme="majorHAnsi" w:hAnsiTheme="majorHAnsi" w:cstheme="majorHAnsi"/>
        </w:rPr>
        <w:t>3</w:t>
      </w:r>
      <w:r w:rsidRPr="00E31F03">
        <w:rPr>
          <w:rFonts w:asciiTheme="majorHAnsi" w:hAnsiTheme="majorHAnsi" w:cstheme="majorHAnsi"/>
        </w:rPr>
        <w:t>. Zestawienie  nieruchomości zamieszkałych oraz nieruchomości niezamieszkałych  objętych systemem wg miejscowości stan na dzień 1</w:t>
      </w:r>
      <w:r w:rsidR="00FE0ED5">
        <w:rPr>
          <w:rFonts w:asciiTheme="majorHAnsi" w:hAnsiTheme="majorHAnsi" w:cstheme="majorHAnsi"/>
        </w:rPr>
        <w:t xml:space="preserve"> lipca</w:t>
      </w:r>
      <w:r w:rsidR="00722EDA" w:rsidRPr="00E31F03">
        <w:rPr>
          <w:rFonts w:asciiTheme="majorHAnsi" w:hAnsiTheme="majorHAnsi" w:cstheme="majorHAnsi"/>
        </w:rPr>
        <w:t xml:space="preserve"> </w:t>
      </w:r>
      <w:r w:rsidRPr="00E31F03">
        <w:rPr>
          <w:rFonts w:asciiTheme="majorHAnsi" w:hAnsiTheme="majorHAnsi" w:cstheme="majorHAnsi"/>
        </w:rPr>
        <w:t>202</w:t>
      </w:r>
      <w:r w:rsidR="00FE0ED5">
        <w:rPr>
          <w:rFonts w:asciiTheme="majorHAnsi" w:hAnsiTheme="majorHAnsi" w:cstheme="majorHAnsi"/>
        </w:rPr>
        <w:t>4</w:t>
      </w:r>
      <w:r w:rsidRPr="00E31F03">
        <w:rPr>
          <w:rFonts w:asciiTheme="majorHAnsi" w:hAnsiTheme="majorHAnsi" w:cstheme="majorHAnsi"/>
        </w:rPr>
        <w:t>:</w:t>
      </w:r>
    </w:p>
    <w:tbl>
      <w:tblPr>
        <w:tblW w:w="906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48"/>
        <w:gridCol w:w="3091"/>
        <w:gridCol w:w="1671"/>
        <w:gridCol w:w="1852"/>
        <w:gridCol w:w="2000"/>
      </w:tblGrid>
      <w:tr w:rsidR="001A4EDF" w:rsidRPr="00E31F03" w14:paraId="684FBD79" w14:textId="77777777" w:rsidTr="007F4199">
        <w:trPr>
          <w:trHeight w:val="875"/>
        </w:trPr>
        <w:tc>
          <w:tcPr>
            <w:tcW w:w="448" w:type="dxa"/>
            <w:tcBorders>
              <w:top w:val="single" w:sz="4" w:space="0" w:color="000000"/>
              <w:left w:val="single" w:sz="4" w:space="0" w:color="000000"/>
              <w:bottom w:val="single" w:sz="4" w:space="0" w:color="000000"/>
            </w:tcBorders>
            <w:shd w:val="clear" w:color="auto" w:fill="F2F2F2"/>
          </w:tcPr>
          <w:p w14:paraId="30E025D4" w14:textId="77777777"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l.p.</w:t>
            </w:r>
          </w:p>
        </w:tc>
        <w:tc>
          <w:tcPr>
            <w:tcW w:w="3091" w:type="dxa"/>
            <w:tcBorders>
              <w:top w:val="single" w:sz="4" w:space="0" w:color="000000"/>
              <w:left w:val="single" w:sz="4" w:space="0" w:color="000000"/>
              <w:bottom w:val="single" w:sz="4" w:space="0" w:color="000000"/>
            </w:tcBorders>
            <w:shd w:val="clear" w:color="auto" w:fill="F2F2F2"/>
          </w:tcPr>
          <w:p w14:paraId="2217F269" w14:textId="77777777"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Miejscowość</w:t>
            </w:r>
          </w:p>
        </w:tc>
        <w:tc>
          <w:tcPr>
            <w:tcW w:w="1671" w:type="dxa"/>
            <w:tcBorders>
              <w:top w:val="single" w:sz="4" w:space="0" w:color="000000"/>
              <w:left w:val="single" w:sz="4" w:space="0" w:color="000000"/>
              <w:bottom w:val="single" w:sz="4" w:space="0" w:color="000000"/>
            </w:tcBorders>
            <w:shd w:val="clear" w:color="auto" w:fill="F2F2F2"/>
          </w:tcPr>
          <w:p w14:paraId="0BBB690F" w14:textId="77777777"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 xml:space="preserve">Nieruchomości </w:t>
            </w:r>
          </w:p>
          <w:p w14:paraId="2FBA1FCB" w14:textId="77777777"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zamieszkałe</w:t>
            </w:r>
          </w:p>
        </w:tc>
        <w:tc>
          <w:tcPr>
            <w:tcW w:w="1852" w:type="dxa"/>
            <w:tcBorders>
              <w:top w:val="single" w:sz="4" w:space="0" w:color="000000"/>
              <w:left w:val="single" w:sz="4" w:space="0" w:color="000000"/>
              <w:bottom w:val="single" w:sz="4" w:space="0" w:color="000000"/>
            </w:tcBorders>
            <w:shd w:val="clear" w:color="auto" w:fill="F2F2F2"/>
          </w:tcPr>
          <w:p w14:paraId="0B5E1884" w14:textId="77777777"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 xml:space="preserve">W tym </w:t>
            </w:r>
          </w:p>
          <w:p w14:paraId="732825AB" w14:textId="1356FE15"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wielorodzinne</w:t>
            </w:r>
          </w:p>
        </w:tc>
        <w:tc>
          <w:tcPr>
            <w:tcW w:w="2000" w:type="dxa"/>
            <w:tcBorders>
              <w:top w:val="single" w:sz="4" w:space="0" w:color="000000"/>
              <w:left w:val="single" w:sz="4" w:space="0" w:color="000000"/>
              <w:bottom w:val="single" w:sz="4" w:space="0" w:color="000000"/>
              <w:right w:val="single" w:sz="4" w:space="0" w:color="000000"/>
            </w:tcBorders>
            <w:shd w:val="clear" w:color="auto" w:fill="F2F2F2"/>
          </w:tcPr>
          <w:p w14:paraId="12628332" w14:textId="652C64E9" w:rsidR="001A4EDF" w:rsidRPr="00E31F03" w:rsidRDefault="001A4EDF" w:rsidP="00406104">
            <w:pPr>
              <w:spacing w:line="240" w:lineRule="auto"/>
              <w:ind w:left="-284" w:right="-145"/>
              <w:jc w:val="center"/>
              <w:rPr>
                <w:rFonts w:asciiTheme="majorHAnsi" w:hAnsiTheme="majorHAnsi" w:cstheme="majorHAnsi"/>
                <w:b/>
              </w:rPr>
            </w:pPr>
            <w:r w:rsidRPr="00E31F03">
              <w:rPr>
                <w:rFonts w:asciiTheme="majorHAnsi" w:hAnsiTheme="majorHAnsi" w:cstheme="majorHAnsi"/>
                <w:b/>
              </w:rPr>
              <w:t>Nieruchomości niezamieszkałe</w:t>
            </w:r>
          </w:p>
        </w:tc>
      </w:tr>
      <w:tr w:rsidR="001A4EDF" w:rsidRPr="00E31F03" w14:paraId="668433C5"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5624C085"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c>
          <w:tcPr>
            <w:tcW w:w="3091" w:type="dxa"/>
            <w:tcBorders>
              <w:top w:val="single" w:sz="4" w:space="0" w:color="000000"/>
              <w:left w:val="single" w:sz="4" w:space="0" w:color="000000"/>
              <w:bottom w:val="single" w:sz="4" w:space="0" w:color="000000"/>
            </w:tcBorders>
            <w:shd w:val="clear" w:color="auto" w:fill="auto"/>
          </w:tcPr>
          <w:p w14:paraId="5AFA87EE"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Czerwony Kościół</w:t>
            </w:r>
          </w:p>
        </w:tc>
        <w:tc>
          <w:tcPr>
            <w:tcW w:w="1671" w:type="dxa"/>
            <w:tcBorders>
              <w:top w:val="single" w:sz="4" w:space="0" w:color="000000"/>
              <w:left w:val="single" w:sz="4" w:space="0" w:color="000000"/>
              <w:bottom w:val="single" w:sz="4" w:space="0" w:color="000000"/>
            </w:tcBorders>
            <w:shd w:val="clear" w:color="auto" w:fill="auto"/>
          </w:tcPr>
          <w:p w14:paraId="583D9897" w14:textId="3C657F52"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7</w:t>
            </w:r>
            <w:r w:rsidR="0015645D">
              <w:rPr>
                <w:rFonts w:asciiTheme="majorHAnsi" w:hAnsiTheme="majorHAnsi" w:cstheme="majorHAnsi"/>
              </w:rPr>
              <w:t>9</w:t>
            </w:r>
          </w:p>
        </w:tc>
        <w:tc>
          <w:tcPr>
            <w:tcW w:w="1852" w:type="dxa"/>
            <w:tcBorders>
              <w:top w:val="single" w:sz="4" w:space="0" w:color="000000"/>
              <w:left w:val="single" w:sz="4" w:space="0" w:color="000000"/>
              <w:bottom w:val="single" w:sz="4" w:space="0" w:color="000000"/>
            </w:tcBorders>
          </w:tcPr>
          <w:p w14:paraId="5B501F23" w14:textId="3667C41C"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4E13BE9C" w14:textId="663A07F5"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5B96BDF2"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78C3093E"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2</w:t>
            </w:r>
          </w:p>
        </w:tc>
        <w:tc>
          <w:tcPr>
            <w:tcW w:w="3091" w:type="dxa"/>
            <w:tcBorders>
              <w:top w:val="single" w:sz="4" w:space="0" w:color="000000"/>
              <w:left w:val="single" w:sz="4" w:space="0" w:color="000000"/>
              <w:bottom w:val="single" w:sz="4" w:space="0" w:color="000000"/>
            </w:tcBorders>
            <w:shd w:val="clear" w:color="auto" w:fill="auto"/>
          </w:tcPr>
          <w:p w14:paraId="6D469950"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Dunino</w:t>
            </w:r>
          </w:p>
        </w:tc>
        <w:tc>
          <w:tcPr>
            <w:tcW w:w="1671" w:type="dxa"/>
            <w:tcBorders>
              <w:top w:val="single" w:sz="4" w:space="0" w:color="000000"/>
              <w:left w:val="single" w:sz="4" w:space="0" w:color="000000"/>
              <w:bottom w:val="single" w:sz="4" w:space="0" w:color="000000"/>
            </w:tcBorders>
            <w:shd w:val="clear" w:color="auto" w:fill="auto"/>
          </w:tcPr>
          <w:p w14:paraId="487493C3" w14:textId="733BFF08"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61</w:t>
            </w:r>
          </w:p>
        </w:tc>
        <w:tc>
          <w:tcPr>
            <w:tcW w:w="1852" w:type="dxa"/>
            <w:tcBorders>
              <w:top w:val="single" w:sz="4" w:space="0" w:color="000000"/>
              <w:left w:val="single" w:sz="4" w:space="0" w:color="000000"/>
              <w:bottom w:val="single" w:sz="4" w:space="0" w:color="000000"/>
            </w:tcBorders>
          </w:tcPr>
          <w:p w14:paraId="1E8B14A9" w14:textId="7F179CB1"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B5589DD" w14:textId="2BC77974"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r>
      <w:tr w:rsidR="001A4EDF" w:rsidRPr="00E31F03" w14:paraId="22F17711"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4101E4E0"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3</w:t>
            </w:r>
          </w:p>
        </w:tc>
        <w:tc>
          <w:tcPr>
            <w:tcW w:w="3091" w:type="dxa"/>
            <w:tcBorders>
              <w:top w:val="single" w:sz="4" w:space="0" w:color="000000"/>
              <w:left w:val="single" w:sz="4" w:space="0" w:color="000000"/>
              <w:bottom w:val="single" w:sz="4" w:space="0" w:color="000000"/>
            </w:tcBorders>
            <w:shd w:val="clear" w:color="auto" w:fill="auto"/>
          </w:tcPr>
          <w:p w14:paraId="00B637CD"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Janowice Duże</w:t>
            </w:r>
          </w:p>
        </w:tc>
        <w:tc>
          <w:tcPr>
            <w:tcW w:w="1671" w:type="dxa"/>
            <w:tcBorders>
              <w:top w:val="single" w:sz="4" w:space="0" w:color="000000"/>
              <w:left w:val="single" w:sz="4" w:space="0" w:color="000000"/>
              <w:bottom w:val="single" w:sz="4" w:space="0" w:color="000000"/>
            </w:tcBorders>
            <w:shd w:val="clear" w:color="auto" w:fill="auto"/>
          </w:tcPr>
          <w:p w14:paraId="69875F74" w14:textId="12323606"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6</w:t>
            </w:r>
            <w:r w:rsidR="004A5D16">
              <w:rPr>
                <w:rFonts w:asciiTheme="majorHAnsi" w:hAnsiTheme="majorHAnsi" w:cstheme="majorHAnsi"/>
              </w:rPr>
              <w:t>3</w:t>
            </w:r>
          </w:p>
        </w:tc>
        <w:tc>
          <w:tcPr>
            <w:tcW w:w="1852" w:type="dxa"/>
            <w:tcBorders>
              <w:top w:val="single" w:sz="4" w:space="0" w:color="000000"/>
              <w:left w:val="single" w:sz="4" w:space="0" w:color="000000"/>
              <w:bottom w:val="single" w:sz="4" w:space="0" w:color="000000"/>
            </w:tcBorders>
          </w:tcPr>
          <w:p w14:paraId="3293F647" w14:textId="1ABD86B2"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3</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965D6E3" w14:textId="58A44FBD"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224F0CB7"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24718E49"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lastRenderedPageBreak/>
              <w:t>4</w:t>
            </w:r>
          </w:p>
        </w:tc>
        <w:tc>
          <w:tcPr>
            <w:tcW w:w="3091" w:type="dxa"/>
            <w:tcBorders>
              <w:top w:val="single" w:sz="4" w:space="0" w:color="000000"/>
              <w:left w:val="single" w:sz="4" w:space="0" w:color="000000"/>
              <w:bottom w:val="single" w:sz="4" w:space="0" w:color="000000"/>
            </w:tcBorders>
            <w:shd w:val="clear" w:color="auto" w:fill="auto"/>
          </w:tcPr>
          <w:p w14:paraId="336C4875"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Kościelec-Babin</w:t>
            </w:r>
          </w:p>
        </w:tc>
        <w:tc>
          <w:tcPr>
            <w:tcW w:w="1671" w:type="dxa"/>
            <w:tcBorders>
              <w:top w:val="single" w:sz="4" w:space="0" w:color="000000"/>
              <w:left w:val="single" w:sz="4" w:space="0" w:color="000000"/>
              <w:bottom w:val="single" w:sz="4" w:space="0" w:color="000000"/>
            </w:tcBorders>
            <w:shd w:val="clear" w:color="auto" w:fill="auto"/>
          </w:tcPr>
          <w:p w14:paraId="5C248459" w14:textId="367E9FB0" w:rsidR="001A4EDF" w:rsidRPr="00E31F03" w:rsidRDefault="00806C33" w:rsidP="00406104">
            <w:pPr>
              <w:spacing w:line="240" w:lineRule="auto"/>
              <w:ind w:left="-284" w:right="-145"/>
              <w:jc w:val="center"/>
              <w:rPr>
                <w:rFonts w:asciiTheme="majorHAnsi" w:hAnsiTheme="majorHAnsi" w:cstheme="majorHAnsi"/>
              </w:rPr>
            </w:pPr>
            <w:r>
              <w:rPr>
                <w:rFonts w:asciiTheme="majorHAnsi" w:hAnsiTheme="majorHAnsi" w:cstheme="majorHAnsi"/>
              </w:rPr>
              <w:t>6</w:t>
            </w:r>
            <w:r w:rsidR="004A5D16">
              <w:rPr>
                <w:rFonts w:asciiTheme="majorHAnsi" w:hAnsiTheme="majorHAnsi" w:cstheme="majorHAnsi"/>
              </w:rPr>
              <w:t>8</w:t>
            </w:r>
          </w:p>
        </w:tc>
        <w:tc>
          <w:tcPr>
            <w:tcW w:w="1852" w:type="dxa"/>
            <w:tcBorders>
              <w:top w:val="single" w:sz="4" w:space="0" w:color="000000"/>
              <w:left w:val="single" w:sz="4" w:space="0" w:color="000000"/>
              <w:bottom w:val="single" w:sz="4" w:space="0" w:color="000000"/>
            </w:tcBorders>
          </w:tcPr>
          <w:p w14:paraId="6C0E4722" w14:textId="45DB3539"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9</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FF62DFC" w14:textId="153FBD51"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2</w:t>
            </w:r>
          </w:p>
        </w:tc>
      </w:tr>
      <w:tr w:rsidR="001A4EDF" w:rsidRPr="00E31F03" w14:paraId="055B7C26"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4DA79F2C"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5</w:t>
            </w:r>
          </w:p>
        </w:tc>
        <w:tc>
          <w:tcPr>
            <w:tcW w:w="3091" w:type="dxa"/>
            <w:tcBorders>
              <w:top w:val="single" w:sz="4" w:space="0" w:color="000000"/>
              <w:left w:val="single" w:sz="4" w:space="0" w:color="000000"/>
              <w:bottom w:val="single" w:sz="4" w:space="0" w:color="000000"/>
            </w:tcBorders>
            <w:shd w:val="clear" w:color="auto" w:fill="auto"/>
          </w:tcPr>
          <w:p w14:paraId="32923AE5"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Kozice</w:t>
            </w:r>
          </w:p>
        </w:tc>
        <w:tc>
          <w:tcPr>
            <w:tcW w:w="1671" w:type="dxa"/>
            <w:tcBorders>
              <w:top w:val="single" w:sz="4" w:space="0" w:color="000000"/>
              <w:left w:val="single" w:sz="4" w:space="0" w:color="000000"/>
              <w:bottom w:val="single" w:sz="4" w:space="0" w:color="000000"/>
            </w:tcBorders>
            <w:shd w:val="clear" w:color="auto" w:fill="auto"/>
          </w:tcPr>
          <w:p w14:paraId="2EEA29DA" w14:textId="317D26A8"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3</w:t>
            </w:r>
            <w:r w:rsidR="004A5D16">
              <w:rPr>
                <w:rFonts w:asciiTheme="majorHAnsi" w:hAnsiTheme="majorHAnsi" w:cstheme="majorHAnsi"/>
              </w:rPr>
              <w:t>1</w:t>
            </w:r>
          </w:p>
        </w:tc>
        <w:tc>
          <w:tcPr>
            <w:tcW w:w="1852" w:type="dxa"/>
            <w:tcBorders>
              <w:top w:val="single" w:sz="4" w:space="0" w:color="000000"/>
              <w:left w:val="single" w:sz="4" w:space="0" w:color="000000"/>
              <w:bottom w:val="single" w:sz="4" w:space="0" w:color="000000"/>
            </w:tcBorders>
          </w:tcPr>
          <w:p w14:paraId="78FCE651" w14:textId="56DD75F9"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8544EAF" w14:textId="7ACBD6D0"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r>
      <w:tr w:rsidR="001A4EDF" w:rsidRPr="00E31F03" w14:paraId="38557A91"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21B678DA"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6</w:t>
            </w:r>
          </w:p>
        </w:tc>
        <w:tc>
          <w:tcPr>
            <w:tcW w:w="3091" w:type="dxa"/>
            <w:tcBorders>
              <w:top w:val="single" w:sz="4" w:space="0" w:color="000000"/>
              <w:left w:val="single" w:sz="4" w:space="0" w:color="000000"/>
              <w:bottom w:val="single" w:sz="4" w:space="0" w:color="000000"/>
            </w:tcBorders>
            <w:shd w:val="clear" w:color="auto" w:fill="auto"/>
          </w:tcPr>
          <w:p w14:paraId="7046FBC3"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Krajów</w:t>
            </w:r>
          </w:p>
        </w:tc>
        <w:tc>
          <w:tcPr>
            <w:tcW w:w="1671" w:type="dxa"/>
            <w:tcBorders>
              <w:top w:val="single" w:sz="4" w:space="0" w:color="000000"/>
              <w:left w:val="single" w:sz="4" w:space="0" w:color="000000"/>
              <w:bottom w:val="single" w:sz="4" w:space="0" w:color="000000"/>
            </w:tcBorders>
            <w:shd w:val="clear" w:color="auto" w:fill="auto"/>
          </w:tcPr>
          <w:p w14:paraId="6E356D5C" w14:textId="46ACEE80"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52</w:t>
            </w:r>
          </w:p>
        </w:tc>
        <w:tc>
          <w:tcPr>
            <w:tcW w:w="1852" w:type="dxa"/>
            <w:tcBorders>
              <w:top w:val="single" w:sz="4" w:space="0" w:color="000000"/>
              <w:left w:val="single" w:sz="4" w:space="0" w:color="000000"/>
              <w:bottom w:val="single" w:sz="4" w:space="0" w:color="000000"/>
            </w:tcBorders>
          </w:tcPr>
          <w:p w14:paraId="7995A4BD" w14:textId="70AEF531"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2B156A4" w14:textId="191C9BE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37D5D411" w14:textId="77777777" w:rsidTr="007F4199">
        <w:trPr>
          <w:trHeight w:val="292"/>
        </w:trPr>
        <w:tc>
          <w:tcPr>
            <w:tcW w:w="448" w:type="dxa"/>
            <w:tcBorders>
              <w:top w:val="single" w:sz="4" w:space="0" w:color="000000"/>
              <w:left w:val="single" w:sz="4" w:space="0" w:color="000000"/>
              <w:bottom w:val="single" w:sz="4" w:space="0" w:color="000000"/>
            </w:tcBorders>
            <w:shd w:val="clear" w:color="auto" w:fill="auto"/>
          </w:tcPr>
          <w:p w14:paraId="424BCDDD"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7</w:t>
            </w:r>
          </w:p>
        </w:tc>
        <w:tc>
          <w:tcPr>
            <w:tcW w:w="3091" w:type="dxa"/>
            <w:tcBorders>
              <w:top w:val="single" w:sz="4" w:space="0" w:color="000000"/>
              <w:left w:val="single" w:sz="4" w:space="0" w:color="000000"/>
              <w:bottom w:val="single" w:sz="4" w:space="0" w:color="000000"/>
            </w:tcBorders>
            <w:shd w:val="clear" w:color="auto" w:fill="auto"/>
          </w:tcPr>
          <w:p w14:paraId="7125722C" w14:textId="4DFBC366"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Krotoszyce</w:t>
            </w:r>
            <w:r w:rsidR="008801F5">
              <w:rPr>
                <w:rFonts w:asciiTheme="majorHAnsi" w:hAnsiTheme="majorHAnsi" w:cstheme="majorHAnsi"/>
              </w:rPr>
              <w:t xml:space="preserve">- </w:t>
            </w:r>
            <w:proofErr w:type="spellStart"/>
            <w:r w:rsidR="008801F5">
              <w:rPr>
                <w:rFonts w:asciiTheme="majorHAnsi" w:hAnsiTheme="majorHAnsi" w:cstheme="majorHAnsi"/>
              </w:rPr>
              <w:t>Święciany</w:t>
            </w:r>
            <w:proofErr w:type="spellEnd"/>
          </w:p>
        </w:tc>
        <w:tc>
          <w:tcPr>
            <w:tcW w:w="1671" w:type="dxa"/>
            <w:tcBorders>
              <w:top w:val="single" w:sz="4" w:space="0" w:color="000000"/>
              <w:left w:val="single" w:sz="4" w:space="0" w:color="000000"/>
              <w:bottom w:val="single" w:sz="4" w:space="0" w:color="000000"/>
            </w:tcBorders>
            <w:shd w:val="clear" w:color="auto" w:fill="auto"/>
          </w:tcPr>
          <w:p w14:paraId="4499E87C" w14:textId="314B10DA"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2</w:t>
            </w:r>
            <w:r w:rsidR="004A5D16">
              <w:rPr>
                <w:rFonts w:asciiTheme="majorHAnsi" w:hAnsiTheme="majorHAnsi" w:cstheme="majorHAnsi"/>
              </w:rPr>
              <w:t>20</w:t>
            </w:r>
          </w:p>
        </w:tc>
        <w:tc>
          <w:tcPr>
            <w:tcW w:w="1852" w:type="dxa"/>
            <w:tcBorders>
              <w:top w:val="single" w:sz="4" w:space="0" w:color="000000"/>
              <w:left w:val="single" w:sz="4" w:space="0" w:color="000000"/>
              <w:bottom w:val="single" w:sz="4" w:space="0" w:color="000000"/>
            </w:tcBorders>
          </w:tcPr>
          <w:p w14:paraId="64090AD5" w14:textId="1CC39B38" w:rsidR="001A4EDF" w:rsidRPr="00E31F03" w:rsidRDefault="001A4EDF" w:rsidP="001A4EDF">
            <w:pPr>
              <w:spacing w:line="240" w:lineRule="auto"/>
              <w:ind w:right="-145"/>
              <w:rPr>
                <w:rFonts w:asciiTheme="majorHAnsi" w:hAnsiTheme="majorHAnsi" w:cstheme="majorHAnsi"/>
              </w:rPr>
            </w:pPr>
            <w:r w:rsidRPr="00E31F03">
              <w:rPr>
                <w:rFonts w:asciiTheme="majorHAnsi" w:hAnsiTheme="majorHAnsi" w:cstheme="majorHAnsi"/>
              </w:rPr>
              <w:t xml:space="preserve">             </w:t>
            </w:r>
            <w:r w:rsidR="00FB6A06">
              <w:rPr>
                <w:rFonts w:asciiTheme="majorHAnsi" w:hAnsiTheme="majorHAnsi" w:cstheme="majorHAnsi"/>
              </w:rPr>
              <w:t>8</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F78C977" w14:textId="7880B22F" w:rsidR="001A4EDF" w:rsidRPr="00E31F03" w:rsidRDefault="001A4EDF" w:rsidP="001A4EDF">
            <w:pPr>
              <w:spacing w:line="240" w:lineRule="auto"/>
              <w:ind w:right="-145"/>
              <w:rPr>
                <w:rFonts w:asciiTheme="majorHAnsi" w:hAnsiTheme="majorHAnsi" w:cstheme="majorHAnsi"/>
              </w:rPr>
            </w:pPr>
            <w:r w:rsidRPr="00E31F03">
              <w:rPr>
                <w:rFonts w:asciiTheme="majorHAnsi" w:hAnsiTheme="majorHAnsi" w:cstheme="majorHAnsi"/>
              </w:rPr>
              <w:t xml:space="preserve">              </w:t>
            </w:r>
            <w:r w:rsidR="00722EDA" w:rsidRPr="00E31F03">
              <w:rPr>
                <w:rFonts w:asciiTheme="majorHAnsi" w:hAnsiTheme="majorHAnsi" w:cstheme="majorHAnsi"/>
              </w:rPr>
              <w:t>6</w:t>
            </w:r>
          </w:p>
        </w:tc>
      </w:tr>
      <w:tr w:rsidR="001A4EDF" w:rsidRPr="00E31F03" w14:paraId="373E7AB8"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213550FE"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8</w:t>
            </w:r>
          </w:p>
        </w:tc>
        <w:tc>
          <w:tcPr>
            <w:tcW w:w="3091" w:type="dxa"/>
            <w:tcBorders>
              <w:top w:val="single" w:sz="4" w:space="0" w:color="000000"/>
              <w:left w:val="single" w:sz="4" w:space="0" w:color="000000"/>
              <w:bottom w:val="single" w:sz="4" w:space="0" w:color="000000"/>
            </w:tcBorders>
            <w:shd w:val="clear" w:color="auto" w:fill="auto"/>
          </w:tcPr>
          <w:p w14:paraId="1570D853"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Prostynia</w:t>
            </w:r>
          </w:p>
        </w:tc>
        <w:tc>
          <w:tcPr>
            <w:tcW w:w="1671" w:type="dxa"/>
            <w:tcBorders>
              <w:top w:val="single" w:sz="4" w:space="0" w:color="000000"/>
              <w:left w:val="single" w:sz="4" w:space="0" w:color="000000"/>
              <w:bottom w:val="single" w:sz="4" w:space="0" w:color="000000"/>
            </w:tcBorders>
            <w:shd w:val="clear" w:color="auto" w:fill="auto"/>
          </w:tcPr>
          <w:p w14:paraId="25279689" w14:textId="47D93130" w:rsidR="001A4EDF" w:rsidRPr="00E31F03" w:rsidRDefault="008801F5" w:rsidP="00406104">
            <w:pPr>
              <w:spacing w:line="240" w:lineRule="auto"/>
              <w:ind w:left="-284" w:right="-145"/>
              <w:jc w:val="center"/>
              <w:rPr>
                <w:rFonts w:asciiTheme="majorHAnsi" w:hAnsiTheme="majorHAnsi" w:cstheme="majorHAnsi"/>
              </w:rPr>
            </w:pPr>
            <w:r>
              <w:rPr>
                <w:rFonts w:asciiTheme="majorHAnsi" w:hAnsiTheme="majorHAnsi" w:cstheme="majorHAnsi"/>
              </w:rPr>
              <w:t>5</w:t>
            </w:r>
            <w:r w:rsidR="004A5D16">
              <w:rPr>
                <w:rFonts w:asciiTheme="majorHAnsi" w:hAnsiTheme="majorHAnsi" w:cstheme="majorHAnsi"/>
              </w:rPr>
              <w:t>4</w:t>
            </w:r>
          </w:p>
        </w:tc>
        <w:tc>
          <w:tcPr>
            <w:tcW w:w="1852" w:type="dxa"/>
            <w:tcBorders>
              <w:top w:val="single" w:sz="4" w:space="0" w:color="000000"/>
              <w:left w:val="single" w:sz="4" w:space="0" w:color="000000"/>
              <w:bottom w:val="single" w:sz="4" w:space="0" w:color="000000"/>
            </w:tcBorders>
          </w:tcPr>
          <w:p w14:paraId="4E988F6D" w14:textId="6F45D14A"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0</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AC6C9F3" w14:textId="5CA3A565" w:rsidR="001A4EDF" w:rsidRPr="00E31F03" w:rsidRDefault="004A5D16" w:rsidP="00406104">
            <w:pPr>
              <w:spacing w:line="240" w:lineRule="auto"/>
              <w:ind w:left="-284" w:right="-145"/>
              <w:jc w:val="center"/>
              <w:rPr>
                <w:rFonts w:asciiTheme="majorHAnsi" w:hAnsiTheme="majorHAnsi" w:cstheme="majorHAnsi"/>
              </w:rPr>
            </w:pPr>
            <w:r>
              <w:rPr>
                <w:rFonts w:asciiTheme="majorHAnsi" w:hAnsiTheme="majorHAnsi" w:cstheme="majorHAnsi"/>
              </w:rPr>
              <w:t>1</w:t>
            </w:r>
          </w:p>
        </w:tc>
      </w:tr>
      <w:tr w:rsidR="001A4EDF" w:rsidRPr="00E31F03" w14:paraId="4F306915"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72F6C007"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9</w:t>
            </w:r>
          </w:p>
        </w:tc>
        <w:tc>
          <w:tcPr>
            <w:tcW w:w="3091" w:type="dxa"/>
            <w:tcBorders>
              <w:top w:val="single" w:sz="4" w:space="0" w:color="000000"/>
              <w:left w:val="single" w:sz="4" w:space="0" w:color="000000"/>
              <w:bottom w:val="single" w:sz="4" w:space="0" w:color="000000"/>
            </w:tcBorders>
            <w:shd w:val="clear" w:color="auto" w:fill="auto"/>
          </w:tcPr>
          <w:p w14:paraId="7F31CEEA"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Szymanowice</w:t>
            </w:r>
          </w:p>
        </w:tc>
        <w:tc>
          <w:tcPr>
            <w:tcW w:w="1671" w:type="dxa"/>
            <w:tcBorders>
              <w:top w:val="single" w:sz="4" w:space="0" w:color="000000"/>
              <w:left w:val="single" w:sz="4" w:space="0" w:color="000000"/>
              <w:bottom w:val="single" w:sz="4" w:space="0" w:color="000000"/>
            </w:tcBorders>
            <w:shd w:val="clear" w:color="auto" w:fill="auto"/>
          </w:tcPr>
          <w:p w14:paraId="34DBE94F" w14:textId="539A0548" w:rsidR="001A4EDF" w:rsidRPr="00E31F03" w:rsidRDefault="008801F5" w:rsidP="00406104">
            <w:pPr>
              <w:spacing w:line="240" w:lineRule="auto"/>
              <w:ind w:left="-284" w:right="-145"/>
              <w:jc w:val="center"/>
              <w:rPr>
                <w:rFonts w:asciiTheme="majorHAnsi" w:hAnsiTheme="majorHAnsi" w:cstheme="majorHAnsi"/>
              </w:rPr>
            </w:pPr>
            <w:r>
              <w:rPr>
                <w:rFonts w:asciiTheme="majorHAnsi" w:hAnsiTheme="majorHAnsi" w:cstheme="majorHAnsi"/>
              </w:rPr>
              <w:t>3</w:t>
            </w:r>
            <w:r w:rsidR="004A5D16">
              <w:rPr>
                <w:rFonts w:asciiTheme="majorHAnsi" w:hAnsiTheme="majorHAnsi" w:cstheme="majorHAnsi"/>
              </w:rPr>
              <w:t>5</w:t>
            </w:r>
          </w:p>
        </w:tc>
        <w:tc>
          <w:tcPr>
            <w:tcW w:w="1852" w:type="dxa"/>
            <w:tcBorders>
              <w:top w:val="single" w:sz="4" w:space="0" w:color="000000"/>
              <w:left w:val="single" w:sz="4" w:space="0" w:color="000000"/>
              <w:bottom w:val="single" w:sz="4" w:space="0" w:color="000000"/>
            </w:tcBorders>
          </w:tcPr>
          <w:p w14:paraId="543A9B45" w14:textId="3BAFE502" w:rsidR="001A4EDF" w:rsidRPr="00E31F03" w:rsidRDefault="00FB6A06" w:rsidP="00406104">
            <w:pPr>
              <w:spacing w:line="240" w:lineRule="auto"/>
              <w:ind w:left="-284" w:right="-145"/>
              <w:jc w:val="center"/>
              <w:rPr>
                <w:rFonts w:asciiTheme="majorHAnsi" w:hAnsiTheme="majorHAnsi" w:cstheme="majorHAnsi"/>
              </w:rPr>
            </w:pPr>
            <w:r>
              <w:rPr>
                <w:rFonts w:asciiTheme="majorHAnsi" w:hAnsiTheme="majorHAnsi" w:cstheme="majorHAnsi"/>
              </w:rPr>
              <w:t>5</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39250BD" w14:textId="4DC330F9"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r>
      <w:tr w:rsidR="001A4EDF" w:rsidRPr="00E31F03" w14:paraId="0B612794"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0F3C1F60"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10</w:t>
            </w:r>
          </w:p>
        </w:tc>
        <w:tc>
          <w:tcPr>
            <w:tcW w:w="3091" w:type="dxa"/>
            <w:tcBorders>
              <w:top w:val="single" w:sz="4" w:space="0" w:color="000000"/>
              <w:left w:val="single" w:sz="4" w:space="0" w:color="000000"/>
              <w:bottom w:val="single" w:sz="4" w:space="0" w:color="000000"/>
            </w:tcBorders>
            <w:shd w:val="clear" w:color="auto" w:fill="auto"/>
          </w:tcPr>
          <w:p w14:paraId="108C6A10"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Tyńczyk Legnicki</w:t>
            </w:r>
          </w:p>
        </w:tc>
        <w:tc>
          <w:tcPr>
            <w:tcW w:w="1671" w:type="dxa"/>
            <w:tcBorders>
              <w:top w:val="single" w:sz="4" w:space="0" w:color="000000"/>
              <w:left w:val="single" w:sz="4" w:space="0" w:color="000000"/>
              <w:bottom w:val="single" w:sz="4" w:space="0" w:color="000000"/>
            </w:tcBorders>
            <w:shd w:val="clear" w:color="auto" w:fill="auto"/>
          </w:tcPr>
          <w:p w14:paraId="75CDA686" w14:textId="0A4C644B"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2</w:t>
            </w:r>
            <w:r w:rsidR="004A5D16">
              <w:rPr>
                <w:rFonts w:asciiTheme="majorHAnsi" w:hAnsiTheme="majorHAnsi" w:cstheme="majorHAnsi"/>
              </w:rPr>
              <w:t>5</w:t>
            </w:r>
          </w:p>
        </w:tc>
        <w:tc>
          <w:tcPr>
            <w:tcW w:w="1852" w:type="dxa"/>
            <w:tcBorders>
              <w:top w:val="single" w:sz="4" w:space="0" w:color="000000"/>
              <w:left w:val="single" w:sz="4" w:space="0" w:color="000000"/>
              <w:bottom w:val="single" w:sz="4" w:space="0" w:color="000000"/>
            </w:tcBorders>
          </w:tcPr>
          <w:p w14:paraId="70092F1F" w14:textId="52C6241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D7A6427" w14:textId="67638599"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r>
      <w:tr w:rsidR="001A4EDF" w:rsidRPr="00E31F03" w14:paraId="7789EA4F"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29381289"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11</w:t>
            </w:r>
          </w:p>
        </w:tc>
        <w:tc>
          <w:tcPr>
            <w:tcW w:w="3091" w:type="dxa"/>
            <w:tcBorders>
              <w:top w:val="single" w:sz="4" w:space="0" w:color="000000"/>
              <w:left w:val="single" w:sz="4" w:space="0" w:color="000000"/>
              <w:bottom w:val="single" w:sz="4" w:space="0" w:color="000000"/>
            </w:tcBorders>
            <w:shd w:val="clear" w:color="auto" w:fill="auto"/>
          </w:tcPr>
          <w:p w14:paraId="672BED54" w14:textId="77777777" w:rsidR="001A4EDF" w:rsidRPr="00E31F03" w:rsidRDefault="001A4EDF" w:rsidP="009C5549">
            <w:pPr>
              <w:spacing w:line="240" w:lineRule="auto"/>
              <w:ind w:left="-284" w:right="-145"/>
              <w:jc w:val="center"/>
              <w:rPr>
                <w:rFonts w:asciiTheme="majorHAnsi" w:hAnsiTheme="majorHAnsi" w:cstheme="majorHAnsi"/>
              </w:rPr>
            </w:pPr>
            <w:r w:rsidRPr="00E31F03">
              <w:rPr>
                <w:rFonts w:asciiTheme="majorHAnsi" w:hAnsiTheme="majorHAnsi" w:cstheme="majorHAnsi"/>
              </w:rPr>
              <w:t>Warmątowice Sienkiewiczowskie</w:t>
            </w:r>
          </w:p>
        </w:tc>
        <w:tc>
          <w:tcPr>
            <w:tcW w:w="1671" w:type="dxa"/>
            <w:tcBorders>
              <w:top w:val="single" w:sz="4" w:space="0" w:color="000000"/>
              <w:left w:val="single" w:sz="4" w:space="0" w:color="000000"/>
              <w:bottom w:val="single" w:sz="4" w:space="0" w:color="000000"/>
            </w:tcBorders>
            <w:shd w:val="clear" w:color="auto" w:fill="auto"/>
          </w:tcPr>
          <w:p w14:paraId="1B3CAE5F" w14:textId="1A2C2928" w:rsidR="001A4EDF" w:rsidRPr="00E31F03" w:rsidRDefault="008801F5" w:rsidP="00406104">
            <w:pPr>
              <w:spacing w:line="240" w:lineRule="auto"/>
              <w:ind w:left="-284" w:right="-145"/>
              <w:jc w:val="center"/>
              <w:rPr>
                <w:rFonts w:asciiTheme="majorHAnsi" w:hAnsiTheme="majorHAnsi" w:cstheme="majorHAnsi"/>
              </w:rPr>
            </w:pPr>
            <w:r>
              <w:rPr>
                <w:rFonts w:asciiTheme="majorHAnsi" w:hAnsiTheme="majorHAnsi" w:cstheme="majorHAnsi"/>
              </w:rPr>
              <w:t>6</w:t>
            </w:r>
            <w:r w:rsidR="004A5D16">
              <w:rPr>
                <w:rFonts w:asciiTheme="majorHAnsi" w:hAnsiTheme="majorHAnsi" w:cstheme="majorHAnsi"/>
              </w:rPr>
              <w:t>2</w:t>
            </w:r>
          </w:p>
        </w:tc>
        <w:tc>
          <w:tcPr>
            <w:tcW w:w="1852" w:type="dxa"/>
            <w:tcBorders>
              <w:top w:val="single" w:sz="4" w:space="0" w:color="000000"/>
              <w:left w:val="single" w:sz="4" w:space="0" w:color="000000"/>
              <w:bottom w:val="single" w:sz="4" w:space="0" w:color="000000"/>
            </w:tcBorders>
          </w:tcPr>
          <w:p w14:paraId="5DEBCA9D" w14:textId="74CABD97" w:rsidR="001A4EDF" w:rsidRPr="00E31F03" w:rsidRDefault="00FB6A06" w:rsidP="00406104">
            <w:pPr>
              <w:spacing w:line="240" w:lineRule="auto"/>
              <w:ind w:left="-284" w:right="-145"/>
              <w:jc w:val="center"/>
              <w:rPr>
                <w:rFonts w:asciiTheme="majorHAnsi" w:hAnsiTheme="majorHAnsi" w:cstheme="majorHAnsi"/>
              </w:rPr>
            </w:pPr>
            <w:r>
              <w:rPr>
                <w:rFonts w:asciiTheme="majorHAnsi" w:hAnsiTheme="majorHAnsi" w:cstheme="majorHAnsi"/>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1FA39D9" w14:textId="462B2AFE" w:rsidR="001A4EDF" w:rsidRPr="00E31F03" w:rsidRDefault="00722EDA"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5692818C" w14:textId="77777777" w:rsidTr="007F4199">
        <w:trPr>
          <w:trHeight w:val="446"/>
        </w:trPr>
        <w:tc>
          <w:tcPr>
            <w:tcW w:w="448" w:type="dxa"/>
            <w:tcBorders>
              <w:top w:val="single" w:sz="4" w:space="0" w:color="000000"/>
              <w:left w:val="single" w:sz="4" w:space="0" w:color="000000"/>
              <w:bottom w:val="single" w:sz="4" w:space="0" w:color="000000"/>
            </w:tcBorders>
            <w:shd w:val="clear" w:color="auto" w:fill="auto"/>
          </w:tcPr>
          <w:p w14:paraId="00EEC68D"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12</w:t>
            </w:r>
          </w:p>
        </w:tc>
        <w:tc>
          <w:tcPr>
            <w:tcW w:w="3091" w:type="dxa"/>
            <w:tcBorders>
              <w:top w:val="single" w:sz="4" w:space="0" w:color="000000"/>
              <w:left w:val="single" w:sz="4" w:space="0" w:color="000000"/>
              <w:bottom w:val="single" w:sz="4" w:space="0" w:color="000000"/>
            </w:tcBorders>
            <w:shd w:val="clear" w:color="auto" w:fill="auto"/>
          </w:tcPr>
          <w:p w14:paraId="6343BE5A" w14:textId="77777777" w:rsidR="001A4EDF" w:rsidRPr="00E31F03" w:rsidRDefault="001A4EDF" w:rsidP="00406104">
            <w:pPr>
              <w:spacing w:line="240" w:lineRule="auto"/>
              <w:ind w:right="-145"/>
              <w:jc w:val="center"/>
              <w:rPr>
                <w:rFonts w:asciiTheme="majorHAnsi" w:hAnsiTheme="majorHAnsi" w:cstheme="majorHAnsi"/>
              </w:rPr>
            </w:pPr>
            <w:r w:rsidRPr="00E31F03">
              <w:rPr>
                <w:rFonts w:asciiTheme="majorHAnsi" w:hAnsiTheme="majorHAnsi" w:cstheme="majorHAnsi"/>
              </w:rPr>
              <w:t xml:space="preserve">   Wilczyce</w:t>
            </w:r>
          </w:p>
        </w:tc>
        <w:tc>
          <w:tcPr>
            <w:tcW w:w="1671" w:type="dxa"/>
            <w:tcBorders>
              <w:top w:val="single" w:sz="4" w:space="0" w:color="000000"/>
              <w:left w:val="single" w:sz="4" w:space="0" w:color="000000"/>
              <w:bottom w:val="single" w:sz="4" w:space="0" w:color="000000"/>
            </w:tcBorders>
            <w:shd w:val="clear" w:color="auto" w:fill="auto"/>
          </w:tcPr>
          <w:p w14:paraId="38EA6634" w14:textId="74DEBD46"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8</w:t>
            </w:r>
            <w:r w:rsidR="004A5D16">
              <w:rPr>
                <w:rFonts w:asciiTheme="majorHAnsi" w:hAnsiTheme="majorHAnsi" w:cstheme="majorHAnsi"/>
              </w:rPr>
              <w:t>1</w:t>
            </w:r>
          </w:p>
        </w:tc>
        <w:tc>
          <w:tcPr>
            <w:tcW w:w="1852" w:type="dxa"/>
            <w:tcBorders>
              <w:top w:val="single" w:sz="4" w:space="0" w:color="000000"/>
              <w:left w:val="single" w:sz="4" w:space="0" w:color="000000"/>
              <w:bottom w:val="single" w:sz="4" w:space="0" w:color="000000"/>
            </w:tcBorders>
          </w:tcPr>
          <w:p w14:paraId="6ABA0590" w14:textId="218A56A2" w:rsidR="001A4EDF" w:rsidRPr="00E31F03" w:rsidRDefault="00FB6A06" w:rsidP="00406104">
            <w:pPr>
              <w:spacing w:line="240" w:lineRule="auto"/>
              <w:ind w:left="-284" w:right="-145"/>
              <w:jc w:val="center"/>
              <w:rPr>
                <w:rFonts w:asciiTheme="majorHAnsi" w:hAnsiTheme="majorHAnsi" w:cstheme="majorHAnsi"/>
              </w:rPr>
            </w:pPr>
            <w:r>
              <w:rPr>
                <w:rFonts w:asciiTheme="majorHAnsi" w:hAnsiTheme="majorHAnsi" w:cstheme="majorHAnsi"/>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35FA03A" w14:textId="39C8E305"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6F85065B"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4D80C5B4"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13</w:t>
            </w:r>
          </w:p>
        </w:tc>
        <w:tc>
          <w:tcPr>
            <w:tcW w:w="3091" w:type="dxa"/>
            <w:tcBorders>
              <w:top w:val="single" w:sz="4" w:space="0" w:color="000000"/>
              <w:left w:val="single" w:sz="4" w:space="0" w:color="000000"/>
              <w:bottom w:val="single" w:sz="4" w:space="0" w:color="000000"/>
            </w:tcBorders>
            <w:shd w:val="clear" w:color="auto" w:fill="auto"/>
          </w:tcPr>
          <w:p w14:paraId="602D6F2B"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Winnica-Bielowice</w:t>
            </w:r>
          </w:p>
        </w:tc>
        <w:tc>
          <w:tcPr>
            <w:tcW w:w="1671" w:type="dxa"/>
            <w:tcBorders>
              <w:top w:val="single" w:sz="4" w:space="0" w:color="000000"/>
              <w:left w:val="single" w:sz="4" w:space="0" w:color="000000"/>
              <w:bottom w:val="single" w:sz="4" w:space="0" w:color="000000"/>
            </w:tcBorders>
            <w:shd w:val="clear" w:color="auto" w:fill="auto"/>
          </w:tcPr>
          <w:p w14:paraId="4A0EAA39" w14:textId="56AACC8D" w:rsidR="001A4EDF" w:rsidRPr="00E31F03" w:rsidRDefault="008801F5" w:rsidP="00406104">
            <w:pPr>
              <w:spacing w:line="240" w:lineRule="auto"/>
              <w:ind w:left="-284" w:right="-145"/>
              <w:jc w:val="center"/>
              <w:rPr>
                <w:rFonts w:asciiTheme="majorHAnsi" w:hAnsiTheme="majorHAnsi" w:cstheme="majorHAnsi"/>
              </w:rPr>
            </w:pPr>
            <w:r>
              <w:rPr>
                <w:rFonts w:asciiTheme="majorHAnsi" w:hAnsiTheme="majorHAnsi" w:cstheme="majorHAnsi"/>
              </w:rPr>
              <w:t>1</w:t>
            </w:r>
            <w:r w:rsidR="004A5D16">
              <w:rPr>
                <w:rFonts w:asciiTheme="majorHAnsi" w:hAnsiTheme="majorHAnsi" w:cstheme="majorHAnsi"/>
              </w:rPr>
              <w:t>10</w:t>
            </w:r>
          </w:p>
        </w:tc>
        <w:tc>
          <w:tcPr>
            <w:tcW w:w="1852" w:type="dxa"/>
            <w:tcBorders>
              <w:top w:val="single" w:sz="4" w:space="0" w:color="000000"/>
              <w:left w:val="single" w:sz="4" w:space="0" w:color="000000"/>
              <w:bottom w:val="single" w:sz="4" w:space="0" w:color="000000"/>
            </w:tcBorders>
          </w:tcPr>
          <w:p w14:paraId="74DA70F6" w14:textId="67645E20"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2FA5323C" w14:textId="7D7461D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r>
      <w:tr w:rsidR="001A4EDF" w:rsidRPr="00E31F03" w14:paraId="1CF2F438" w14:textId="77777777" w:rsidTr="007F4199">
        <w:trPr>
          <w:trHeight w:val="437"/>
        </w:trPr>
        <w:tc>
          <w:tcPr>
            <w:tcW w:w="448" w:type="dxa"/>
            <w:tcBorders>
              <w:top w:val="single" w:sz="4" w:space="0" w:color="000000"/>
              <w:left w:val="single" w:sz="4" w:space="0" w:color="000000"/>
              <w:bottom w:val="single" w:sz="4" w:space="0" w:color="000000"/>
            </w:tcBorders>
            <w:shd w:val="clear" w:color="auto" w:fill="auto"/>
          </w:tcPr>
          <w:p w14:paraId="5D51B3BD" w14:textId="77777777"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14</w:t>
            </w:r>
          </w:p>
        </w:tc>
        <w:tc>
          <w:tcPr>
            <w:tcW w:w="3091" w:type="dxa"/>
            <w:tcBorders>
              <w:top w:val="single" w:sz="4" w:space="0" w:color="000000"/>
              <w:left w:val="single" w:sz="4" w:space="0" w:color="000000"/>
              <w:bottom w:val="single" w:sz="4" w:space="0" w:color="000000"/>
            </w:tcBorders>
            <w:shd w:val="clear" w:color="auto" w:fill="auto"/>
          </w:tcPr>
          <w:p w14:paraId="22693C0B" w14:textId="77777777" w:rsidR="001A4EDF" w:rsidRPr="00E31F03" w:rsidRDefault="001A4EDF" w:rsidP="00406104">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Złotniki</w:t>
            </w:r>
          </w:p>
        </w:tc>
        <w:tc>
          <w:tcPr>
            <w:tcW w:w="1671" w:type="dxa"/>
            <w:tcBorders>
              <w:top w:val="single" w:sz="4" w:space="0" w:color="000000"/>
              <w:left w:val="single" w:sz="4" w:space="0" w:color="000000"/>
              <w:bottom w:val="single" w:sz="4" w:space="0" w:color="000000"/>
            </w:tcBorders>
            <w:shd w:val="clear" w:color="auto" w:fill="auto"/>
          </w:tcPr>
          <w:p w14:paraId="3A31386E" w14:textId="62D7E05B"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3</w:t>
            </w:r>
            <w:r w:rsidR="008801F5">
              <w:rPr>
                <w:rFonts w:asciiTheme="majorHAnsi" w:hAnsiTheme="majorHAnsi" w:cstheme="majorHAnsi"/>
              </w:rPr>
              <w:t>8</w:t>
            </w:r>
          </w:p>
        </w:tc>
        <w:tc>
          <w:tcPr>
            <w:tcW w:w="1852" w:type="dxa"/>
            <w:tcBorders>
              <w:top w:val="single" w:sz="4" w:space="0" w:color="000000"/>
              <w:left w:val="single" w:sz="4" w:space="0" w:color="000000"/>
              <w:bottom w:val="single" w:sz="4" w:space="0" w:color="000000"/>
            </w:tcBorders>
          </w:tcPr>
          <w:p w14:paraId="72F5DD2F" w14:textId="18C82F2A"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0D4EA3EA" w14:textId="7B2C70F2"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0</w:t>
            </w:r>
          </w:p>
        </w:tc>
      </w:tr>
      <w:tr w:rsidR="001A4EDF" w:rsidRPr="00E31F03" w14:paraId="16867CE1" w14:textId="77777777" w:rsidTr="00762D84">
        <w:trPr>
          <w:trHeight w:val="288"/>
        </w:trPr>
        <w:tc>
          <w:tcPr>
            <w:tcW w:w="3539" w:type="dxa"/>
            <w:gridSpan w:val="2"/>
            <w:tcBorders>
              <w:top w:val="single" w:sz="4" w:space="0" w:color="000000"/>
              <w:left w:val="single" w:sz="4" w:space="0" w:color="000000"/>
              <w:bottom w:val="single" w:sz="4" w:space="0" w:color="000000"/>
            </w:tcBorders>
            <w:shd w:val="clear" w:color="auto" w:fill="F2F2F2"/>
          </w:tcPr>
          <w:p w14:paraId="2F8FC244" w14:textId="77777777" w:rsidR="001A4EDF" w:rsidRPr="00E31F03" w:rsidRDefault="001A4EDF" w:rsidP="00406104">
            <w:pPr>
              <w:spacing w:line="240" w:lineRule="auto"/>
              <w:ind w:left="-284" w:right="-145" w:firstLine="426"/>
              <w:jc w:val="center"/>
              <w:rPr>
                <w:rFonts w:asciiTheme="majorHAnsi" w:hAnsiTheme="majorHAnsi" w:cstheme="majorHAnsi"/>
                <w:b/>
              </w:rPr>
            </w:pPr>
            <w:r w:rsidRPr="00E31F03">
              <w:rPr>
                <w:rFonts w:asciiTheme="majorHAnsi" w:hAnsiTheme="majorHAnsi" w:cstheme="majorHAnsi"/>
                <w:b/>
              </w:rPr>
              <w:t>RAZEM</w:t>
            </w:r>
          </w:p>
        </w:tc>
        <w:tc>
          <w:tcPr>
            <w:tcW w:w="1671" w:type="dxa"/>
            <w:tcBorders>
              <w:top w:val="single" w:sz="4" w:space="0" w:color="000000"/>
              <w:left w:val="single" w:sz="4" w:space="0" w:color="000000"/>
              <w:bottom w:val="single" w:sz="4" w:space="0" w:color="000000"/>
            </w:tcBorders>
            <w:shd w:val="clear" w:color="auto" w:fill="F2F2F2"/>
          </w:tcPr>
          <w:p w14:paraId="391C6DD7" w14:textId="632D5ABF" w:rsidR="001A4EDF" w:rsidRPr="00E31F03" w:rsidRDefault="0039720F" w:rsidP="00406104">
            <w:pPr>
              <w:spacing w:line="240" w:lineRule="auto"/>
              <w:jc w:val="center"/>
              <w:rPr>
                <w:rFonts w:asciiTheme="majorHAnsi" w:hAnsiTheme="majorHAnsi" w:cstheme="majorHAnsi"/>
                <w:b/>
              </w:rPr>
            </w:pPr>
            <w:r>
              <w:rPr>
                <w:rFonts w:asciiTheme="majorHAnsi" w:hAnsiTheme="majorHAnsi" w:cstheme="majorHAnsi"/>
                <w:b/>
              </w:rPr>
              <w:t>9</w:t>
            </w:r>
            <w:r w:rsidR="004A5D16">
              <w:rPr>
                <w:rFonts w:asciiTheme="majorHAnsi" w:hAnsiTheme="majorHAnsi" w:cstheme="majorHAnsi"/>
                <w:b/>
              </w:rPr>
              <w:t>79</w:t>
            </w:r>
          </w:p>
          <w:p w14:paraId="12AEA15B" w14:textId="77777777" w:rsidR="001A4EDF" w:rsidRPr="00E31F03" w:rsidRDefault="001A4EDF" w:rsidP="00406104">
            <w:pPr>
              <w:spacing w:line="240" w:lineRule="auto"/>
              <w:jc w:val="center"/>
              <w:rPr>
                <w:rFonts w:asciiTheme="majorHAnsi" w:hAnsiTheme="majorHAnsi" w:cstheme="majorHAnsi"/>
                <w:b/>
              </w:rPr>
            </w:pPr>
          </w:p>
        </w:tc>
        <w:tc>
          <w:tcPr>
            <w:tcW w:w="1852" w:type="dxa"/>
            <w:tcBorders>
              <w:top w:val="single" w:sz="4" w:space="0" w:color="000000"/>
              <w:left w:val="single" w:sz="4" w:space="0" w:color="000000"/>
              <w:bottom w:val="single" w:sz="4" w:space="0" w:color="000000"/>
            </w:tcBorders>
            <w:shd w:val="clear" w:color="auto" w:fill="F2F2F2"/>
          </w:tcPr>
          <w:p w14:paraId="1665ABD6" w14:textId="5AA4A2F5"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3</w:t>
            </w:r>
            <w:r w:rsidR="004A5D16">
              <w:rPr>
                <w:rFonts w:asciiTheme="majorHAnsi" w:hAnsiTheme="majorHAnsi" w:cstheme="majorHAnsi"/>
              </w:rPr>
              <w:t>6</w:t>
            </w:r>
          </w:p>
        </w:tc>
        <w:tc>
          <w:tcPr>
            <w:tcW w:w="2000" w:type="dxa"/>
            <w:tcBorders>
              <w:top w:val="single" w:sz="4" w:space="0" w:color="000000"/>
              <w:left w:val="single" w:sz="4" w:space="0" w:color="000000"/>
              <w:bottom w:val="single" w:sz="4" w:space="0" w:color="000000"/>
              <w:right w:val="single" w:sz="4" w:space="0" w:color="000000"/>
            </w:tcBorders>
            <w:shd w:val="clear" w:color="auto" w:fill="F2F2F2"/>
          </w:tcPr>
          <w:p w14:paraId="5070E824" w14:textId="39E9E0F4" w:rsidR="001A4EDF" w:rsidRPr="00E31F03" w:rsidRDefault="001A4EDF" w:rsidP="00406104">
            <w:pPr>
              <w:spacing w:line="240" w:lineRule="auto"/>
              <w:ind w:left="-284" w:right="-145"/>
              <w:jc w:val="center"/>
              <w:rPr>
                <w:rFonts w:asciiTheme="majorHAnsi" w:hAnsiTheme="majorHAnsi" w:cstheme="majorHAnsi"/>
              </w:rPr>
            </w:pPr>
            <w:r w:rsidRPr="00E31F03">
              <w:rPr>
                <w:rFonts w:asciiTheme="majorHAnsi" w:hAnsiTheme="majorHAnsi" w:cstheme="majorHAnsi"/>
              </w:rPr>
              <w:t>1</w:t>
            </w:r>
            <w:r w:rsidR="004A5D16">
              <w:rPr>
                <w:rFonts w:asciiTheme="majorHAnsi" w:hAnsiTheme="majorHAnsi" w:cstheme="majorHAnsi"/>
              </w:rPr>
              <w:t>5</w:t>
            </w:r>
          </w:p>
        </w:tc>
      </w:tr>
    </w:tbl>
    <w:p w14:paraId="4071885F" w14:textId="28855D01" w:rsidR="00547F1B" w:rsidRPr="00E31F03" w:rsidRDefault="00547F1B" w:rsidP="00406104">
      <w:pPr>
        <w:spacing w:before="171" w:after="171" w:line="240" w:lineRule="auto"/>
        <w:jc w:val="both"/>
        <w:rPr>
          <w:rFonts w:asciiTheme="majorHAnsi" w:hAnsiTheme="majorHAnsi" w:cstheme="majorHAnsi"/>
        </w:rPr>
      </w:pPr>
      <w:r w:rsidRPr="00E31F03">
        <w:rPr>
          <w:rFonts w:asciiTheme="majorHAnsi" w:hAnsiTheme="majorHAnsi" w:cstheme="majorHAnsi"/>
        </w:rPr>
        <w:tab/>
        <w:t xml:space="preserve"> </w:t>
      </w:r>
    </w:p>
    <w:p w14:paraId="4BA1528E" w14:textId="4317C53E" w:rsidR="00D0289D" w:rsidRPr="00E31F03" w:rsidRDefault="00D0289D" w:rsidP="00D0289D">
      <w:pPr>
        <w:pStyle w:val="Default"/>
        <w:rPr>
          <w:rFonts w:asciiTheme="majorHAnsi" w:hAnsiTheme="majorHAnsi" w:cstheme="majorHAnsi"/>
          <w:sz w:val="22"/>
          <w:szCs w:val="22"/>
        </w:rPr>
      </w:pPr>
      <w:r w:rsidRPr="00E31F03">
        <w:rPr>
          <w:rFonts w:asciiTheme="majorHAnsi" w:hAnsiTheme="majorHAnsi" w:cstheme="majorHAnsi"/>
          <w:sz w:val="22"/>
          <w:szCs w:val="22"/>
        </w:rPr>
        <w:t xml:space="preserve">Tabela nr </w:t>
      </w:r>
      <w:r w:rsidR="00722EDA" w:rsidRPr="00E31F03">
        <w:rPr>
          <w:rFonts w:asciiTheme="majorHAnsi" w:hAnsiTheme="majorHAnsi" w:cstheme="majorHAnsi"/>
          <w:sz w:val="22"/>
          <w:szCs w:val="22"/>
        </w:rPr>
        <w:t>4</w:t>
      </w:r>
      <w:r w:rsidRPr="00E31F03">
        <w:rPr>
          <w:rFonts w:asciiTheme="majorHAnsi" w:hAnsiTheme="majorHAnsi" w:cstheme="majorHAnsi"/>
          <w:sz w:val="22"/>
          <w:szCs w:val="22"/>
        </w:rPr>
        <w:t>. Wykaz miejsc użyteczności publicznej do odbioru odpadów komunalnych.</w:t>
      </w:r>
    </w:p>
    <w:tbl>
      <w:tblPr>
        <w:tblW w:w="921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43"/>
        <w:gridCol w:w="2996"/>
        <w:gridCol w:w="2270"/>
        <w:gridCol w:w="1768"/>
        <w:gridCol w:w="1733"/>
      </w:tblGrid>
      <w:tr w:rsidR="00D0289D" w:rsidRPr="00E31F03" w14:paraId="556AB264" w14:textId="77777777" w:rsidTr="003D22AB">
        <w:trPr>
          <w:cantSplit/>
          <w:trHeight w:val="450"/>
        </w:trPr>
        <w:tc>
          <w:tcPr>
            <w:tcW w:w="512" w:type="dxa"/>
            <w:tcBorders>
              <w:top w:val="single" w:sz="4" w:space="0" w:color="000000"/>
              <w:left w:val="single" w:sz="4" w:space="0" w:color="000000"/>
              <w:bottom w:val="single" w:sz="4" w:space="0" w:color="000000"/>
            </w:tcBorders>
            <w:shd w:val="clear" w:color="auto" w:fill="F2F2F2"/>
            <w:vAlign w:val="center"/>
          </w:tcPr>
          <w:p w14:paraId="06E8E4C3" w14:textId="77777777" w:rsidR="00D0289D" w:rsidRPr="00E31F03" w:rsidRDefault="00D0289D" w:rsidP="003D22AB">
            <w:pPr>
              <w:spacing w:line="240" w:lineRule="auto"/>
              <w:ind w:left="-284" w:right="-145"/>
              <w:jc w:val="center"/>
              <w:rPr>
                <w:rFonts w:asciiTheme="majorHAnsi" w:hAnsiTheme="majorHAnsi" w:cstheme="majorHAnsi"/>
                <w:b/>
              </w:rPr>
            </w:pPr>
            <w:r w:rsidRPr="00E31F03">
              <w:rPr>
                <w:rFonts w:asciiTheme="majorHAnsi" w:hAnsiTheme="majorHAnsi" w:cstheme="majorHAnsi"/>
                <w:b/>
              </w:rPr>
              <w:t>Lp.</w:t>
            </w:r>
          </w:p>
        </w:tc>
        <w:tc>
          <w:tcPr>
            <w:tcW w:w="2262" w:type="dxa"/>
            <w:tcBorders>
              <w:top w:val="single" w:sz="4" w:space="0" w:color="000000"/>
              <w:left w:val="single" w:sz="4" w:space="0" w:color="000000"/>
              <w:bottom w:val="single" w:sz="4" w:space="0" w:color="000000"/>
            </w:tcBorders>
            <w:shd w:val="clear" w:color="auto" w:fill="F2F2F2"/>
            <w:vAlign w:val="center"/>
          </w:tcPr>
          <w:p w14:paraId="2F9CB1C8" w14:textId="77777777" w:rsidR="00D0289D" w:rsidRPr="00E31F03" w:rsidRDefault="00D0289D" w:rsidP="003D22AB">
            <w:pPr>
              <w:spacing w:line="240" w:lineRule="auto"/>
              <w:ind w:right="1644"/>
              <w:jc w:val="center"/>
              <w:rPr>
                <w:rFonts w:asciiTheme="majorHAnsi" w:hAnsiTheme="majorHAnsi" w:cstheme="majorHAnsi"/>
              </w:rPr>
            </w:pPr>
            <w:r w:rsidRPr="00E31F03">
              <w:rPr>
                <w:rFonts w:asciiTheme="majorHAnsi" w:hAnsiTheme="majorHAnsi" w:cstheme="majorHAnsi"/>
                <w:b/>
              </w:rPr>
              <w:t>Miejscowość</w:t>
            </w:r>
          </w:p>
        </w:tc>
        <w:tc>
          <w:tcPr>
            <w:tcW w:w="24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5D0E30" w14:textId="77777777" w:rsidR="00D0289D" w:rsidRPr="00E31F03" w:rsidRDefault="00D0289D" w:rsidP="003D22AB">
            <w:pPr>
              <w:spacing w:line="240" w:lineRule="auto"/>
              <w:jc w:val="center"/>
              <w:rPr>
                <w:rFonts w:asciiTheme="majorHAnsi" w:hAnsiTheme="majorHAnsi" w:cstheme="majorHAnsi"/>
                <w:b/>
              </w:rPr>
            </w:pPr>
            <w:r w:rsidRPr="00E31F03">
              <w:rPr>
                <w:rFonts w:asciiTheme="majorHAnsi" w:hAnsiTheme="majorHAnsi" w:cstheme="majorHAnsi"/>
                <w:b/>
              </w:rPr>
              <w:t>Liczba wiat przystankowych</w:t>
            </w:r>
          </w:p>
        </w:tc>
        <w:tc>
          <w:tcPr>
            <w:tcW w:w="19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F61AAE" w14:textId="77777777" w:rsidR="00D0289D" w:rsidRPr="00E31F03" w:rsidRDefault="00D0289D" w:rsidP="003D22AB">
            <w:pPr>
              <w:spacing w:line="240" w:lineRule="auto"/>
              <w:jc w:val="center"/>
              <w:rPr>
                <w:rFonts w:asciiTheme="majorHAnsi" w:hAnsiTheme="majorHAnsi" w:cstheme="majorHAnsi"/>
                <w:b/>
                <w:bCs/>
              </w:rPr>
            </w:pPr>
            <w:r w:rsidRPr="00E31F03">
              <w:rPr>
                <w:rFonts w:asciiTheme="majorHAnsi" w:hAnsiTheme="majorHAnsi" w:cstheme="majorHAnsi"/>
                <w:b/>
                <w:bCs/>
              </w:rPr>
              <w:t>Liczba placów zabaw</w:t>
            </w:r>
          </w:p>
        </w:tc>
        <w:tc>
          <w:tcPr>
            <w:tcW w:w="1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6A7DD9" w14:textId="77777777" w:rsidR="00D0289D" w:rsidRPr="00E31F03" w:rsidRDefault="00D0289D" w:rsidP="003D22AB">
            <w:pPr>
              <w:spacing w:line="240" w:lineRule="auto"/>
              <w:jc w:val="center"/>
              <w:rPr>
                <w:rFonts w:asciiTheme="majorHAnsi" w:hAnsiTheme="majorHAnsi" w:cstheme="majorHAnsi"/>
                <w:b/>
                <w:bCs/>
              </w:rPr>
            </w:pPr>
            <w:r w:rsidRPr="00E31F03">
              <w:rPr>
                <w:rFonts w:asciiTheme="majorHAnsi" w:hAnsiTheme="majorHAnsi" w:cstheme="majorHAnsi"/>
                <w:b/>
                <w:bCs/>
              </w:rPr>
              <w:t>Liczba wiat typu altana</w:t>
            </w:r>
          </w:p>
        </w:tc>
      </w:tr>
      <w:tr w:rsidR="00D0289D" w:rsidRPr="00E31F03" w14:paraId="0A1F6C62" w14:textId="77777777" w:rsidTr="003D22AB">
        <w:tc>
          <w:tcPr>
            <w:tcW w:w="512" w:type="dxa"/>
            <w:tcBorders>
              <w:top w:val="single" w:sz="4" w:space="0" w:color="000000"/>
              <w:left w:val="single" w:sz="4" w:space="0" w:color="000000"/>
              <w:bottom w:val="single" w:sz="4" w:space="0" w:color="000000"/>
            </w:tcBorders>
            <w:shd w:val="clear" w:color="auto" w:fill="auto"/>
          </w:tcPr>
          <w:p w14:paraId="794A87E2"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1</w:t>
            </w:r>
          </w:p>
        </w:tc>
        <w:tc>
          <w:tcPr>
            <w:tcW w:w="2262" w:type="dxa"/>
            <w:tcBorders>
              <w:top w:val="single" w:sz="4" w:space="0" w:color="000000"/>
              <w:left w:val="single" w:sz="4" w:space="0" w:color="000000"/>
              <w:bottom w:val="single" w:sz="4" w:space="0" w:color="000000"/>
            </w:tcBorders>
            <w:shd w:val="clear" w:color="auto" w:fill="auto"/>
          </w:tcPr>
          <w:p w14:paraId="3B4BD5F9"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 xml:space="preserve">Czerwony Kościół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675C8872"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3EB7932"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B954FB3" w14:textId="2CCEF9E5" w:rsidR="00D0289D" w:rsidRPr="00E31F03" w:rsidRDefault="00806C33" w:rsidP="003D22AB">
            <w:pPr>
              <w:spacing w:line="240" w:lineRule="auto"/>
              <w:ind w:left="-284" w:right="-145" w:firstLine="460"/>
              <w:jc w:val="center"/>
              <w:rPr>
                <w:rFonts w:asciiTheme="majorHAnsi" w:hAnsiTheme="majorHAnsi" w:cstheme="majorHAnsi"/>
              </w:rPr>
            </w:pPr>
            <w:r>
              <w:rPr>
                <w:rFonts w:asciiTheme="majorHAnsi" w:hAnsiTheme="majorHAnsi" w:cstheme="majorHAnsi"/>
              </w:rPr>
              <w:t>1</w:t>
            </w:r>
          </w:p>
        </w:tc>
      </w:tr>
      <w:tr w:rsidR="00D0289D" w:rsidRPr="00E31F03" w14:paraId="27A71EB9" w14:textId="77777777" w:rsidTr="003D22AB">
        <w:tc>
          <w:tcPr>
            <w:tcW w:w="512" w:type="dxa"/>
            <w:tcBorders>
              <w:top w:val="single" w:sz="4" w:space="0" w:color="000000"/>
              <w:left w:val="single" w:sz="4" w:space="0" w:color="000000"/>
              <w:bottom w:val="single" w:sz="4" w:space="0" w:color="000000"/>
            </w:tcBorders>
            <w:shd w:val="clear" w:color="auto" w:fill="auto"/>
          </w:tcPr>
          <w:p w14:paraId="728DA3B8"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2</w:t>
            </w:r>
          </w:p>
        </w:tc>
        <w:tc>
          <w:tcPr>
            <w:tcW w:w="2262" w:type="dxa"/>
            <w:tcBorders>
              <w:top w:val="single" w:sz="4" w:space="0" w:color="000000"/>
              <w:left w:val="single" w:sz="4" w:space="0" w:color="000000"/>
              <w:bottom w:val="single" w:sz="4" w:space="0" w:color="000000"/>
            </w:tcBorders>
            <w:shd w:val="clear" w:color="auto" w:fill="auto"/>
          </w:tcPr>
          <w:p w14:paraId="3ECECBEB"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Dunino</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1E71DCCD" w14:textId="77777777" w:rsidR="00D0289D" w:rsidRPr="00E31F03" w:rsidRDefault="00D0289D" w:rsidP="003D22AB">
            <w:pPr>
              <w:tabs>
                <w:tab w:val="left" w:pos="4138"/>
              </w:tabs>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1306391" w14:textId="77777777" w:rsidR="00D0289D" w:rsidRPr="00E31F03" w:rsidRDefault="00D0289D" w:rsidP="003D22AB">
            <w:pPr>
              <w:tabs>
                <w:tab w:val="center" w:pos="2037"/>
                <w:tab w:val="left" w:pos="4138"/>
              </w:tabs>
              <w:spacing w:line="240" w:lineRule="auto"/>
              <w:ind w:left="-284" w:right="-145" w:firstLine="460"/>
              <w:jc w:val="center"/>
              <w:rPr>
                <w:rFonts w:asciiTheme="majorHAnsi" w:hAnsiTheme="majorHAnsi" w:cstheme="majorHAnsi"/>
              </w:rPr>
            </w:pPr>
            <w:r w:rsidRPr="00E31F03">
              <w:rPr>
                <w:rFonts w:asciiTheme="majorHAnsi" w:hAnsiTheme="majorHAnsi" w:cstheme="majorHAnsi"/>
              </w:rPr>
              <w:t xml:space="preserve">             1</w:t>
            </w:r>
            <w:r w:rsidRPr="00E31F03">
              <w:rPr>
                <w:rFonts w:asciiTheme="majorHAnsi" w:hAnsiTheme="majorHAnsi" w:cstheme="majorHAnsi"/>
              </w:rPr>
              <w:tab/>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86862E8" w14:textId="79FE0CF6" w:rsidR="00D0289D" w:rsidRPr="00E31F03" w:rsidRDefault="00806C33" w:rsidP="003D22AB">
            <w:pPr>
              <w:tabs>
                <w:tab w:val="center" w:pos="2037"/>
                <w:tab w:val="left" w:pos="4138"/>
              </w:tabs>
              <w:spacing w:line="240" w:lineRule="auto"/>
              <w:ind w:left="-284" w:right="-145" w:firstLine="460"/>
              <w:jc w:val="center"/>
              <w:rPr>
                <w:rFonts w:asciiTheme="majorHAnsi" w:hAnsiTheme="majorHAnsi" w:cstheme="majorHAnsi"/>
              </w:rPr>
            </w:pPr>
            <w:r>
              <w:rPr>
                <w:rFonts w:asciiTheme="majorHAnsi" w:hAnsiTheme="majorHAnsi" w:cstheme="majorHAnsi"/>
              </w:rPr>
              <w:t>1</w:t>
            </w:r>
          </w:p>
        </w:tc>
      </w:tr>
      <w:tr w:rsidR="00D0289D" w:rsidRPr="00E31F03" w14:paraId="48613EFD" w14:textId="77777777" w:rsidTr="003D22AB">
        <w:tc>
          <w:tcPr>
            <w:tcW w:w="512" w:type="dxa"/>
            <w:tcBorders>
              <w:top w:val="single" w:sz="4" w:space="0" w:color="000000"/>
              <w:left w:val="single" w:sz="4" w:space="0" w:color="000000"/>
              <w:bottom w:val="single" w:sz="4" w:space="0" w:color="000000"/>
            </w:tcBorders>
            <w:shd w:val="clear" w:color="auto" w:fill="auto"/>
          </w:tcPr>
          <w:p w14:paraId="51525AC6"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3</w:t>
            </w:r>
          </w:p>
        </w:tc>
        <w:tc>
          <w:tcPr>
            <w:tcW w:w="2262" w:type="dxa"/>
            <w:tcBorders>
              <w:top w:val="single" w:sz="4" w:space="0" w:color="000000"/>
              <w:left w:val="single" w:sz="4" w:space="0" w:color="000000"/>
              <w:bottom w:val="single" w:sz="4" w:space="0" w:color="000000"/>
            </w:tcBorders>
            <w:shd w:val="clear" w:color="auto" w:fill="auto"/>
          </w:tcPr>
          <w:p w14:paraId="5F714747"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Janowice Duże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17C85778"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BD066EA"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509146D"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1(koło boiska)</w:t>
            </w:r>
          </w:p>
        </w:tc>
      </w:tr>
      <w:tr w:rsidR="00D0289D" w:rsidRPr="00E31F03" w14:paraId="1794E237" w14:textId="77777777" w:rsidTr="003D22AB">
        <w:tc>
          <w:tcPr>
            <w:tcW w:w="512" w:type="dxa"/>
            <w:tcBorders>
              <w:top w:val="single" w:sz="4" w:space="0" w:color="000000"/>
              <w:left w:val="single" w:sz="4" w:space="0" w:color="000000"/>
              <w:bottom w:val="single" w:sz="4" w:space="0" w:color="000000"/>
            </w:tcBorders>
            <w:shd w:val="clear" w:color="auto" w:fill="auto"/>
          </w:tcPr>
          <w:p w14:paraId="55BA3BE3"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4</w:t>
            </w:r>
          </w:p>
        </w:tc>
        <w:tc>
          <w:tcPr>
            <w:tcW w:w="2262" w:type="dxa"/>
            <w:tcBorders>
              <w:top w:val="single" w:sz="4" w:space="0" w:color="000000"/>
              <w:left w:val="single" w:sz="4" w:space="0" w:color="000000"/>
              <w:bottom w:val="single" w:sz="4" w:space="0" w:color="000000"/>
            </w:tcBorders>
            <w:shd w:val="clear" w:color="auto" w:fill="auto"/>
          </w:tcPr>
          <w:p w14:paraId="64985458"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Kościelec-Babin</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42E8AEDA"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388B6D6"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 Bloki</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EDB212F"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r>
      <w:tr w:rsidR="00D0289D" w:rsidRPr="00E31F03" w14:paraId="33D038B7" w14:textId="77777777" w:rsidTr="003D22AB">
        <w:tc>
          <w:tcPr>
            <w:tcW w:w="512" w:type="dxa"/>
            <w:tcBorders>
              <w:top w:val="single" w:sz="4" w:space="0" w:color="000000"/>
              <w:left w:val="single" w:sz="4" w:space="0" w:color="000000"/>
              <w:bottom w:val="single" w:sz="4" w:space="0" w:color="000000"/>
            </w:tcBorders>
            <w:shd w:val="clear" w:color="auto" w:fill="auto"/>
          </w:tcPr>
          <w:p w14:paraId="45B71F2A"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5</w:t>
            </w:r>
          </w:p>
        </w:tc>
        <w:tc>
          <w:tcPr>
            <w:tcW w:w="2262" w:type="dxa"/>
            <w:tcBorders>
              <w:top w:val="single" w:sz="4" w:space="0" w:color="000000"/>
              <w:left w:val="single" w:sz="4" w:space="0" w:color="000000"/>
              <w:bottom w:val="single" w:sz="4" w:space="0" w:color="000000"/>
            </w:tcBorders>
            <w:shd w:val="clear" w:color="auto" w:fill="auto"/>
          </w:tcPr>
          <w:p w14:paraId="1D33572A"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 xml:space="preserve">Kozice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55A3B5FB"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1 - skrzyżowanie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4894238"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0BDFE44"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0</w:t>
            </w:r>
          </w:p>
        </w:tc>
      </w:tr>
      <w:tr w:rsidR="00D0289D" w:rsidRPr="00E31F03" w14:paraId="350C24B4" w14:textId="77777777" w:rsidTr="003D22AB">
        <w:tc>
          <w:tcPr>
            <w:tcW w:w="512" w:type="dxa"/>
            <w:tcBorders>
              <w:top w:val="single" w:sz="4" w:space="0" w:color="000000"/>
              <w:left w:val="single" w:sz="4" w:space="0" w:color="000000"/>
              <w:bottom w:val="single" w:sz="4" w:space="0" w:color="000000"/>
            </w:tcBorders>
            <w:shd w:val="clear" w:color="auto" w:fill="auto"/>
          </w:tcPr>
          <w:p w14:paraId="561C9F4B"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6</w:t>
            </w:r>
          </w:p>
        </w:tc>
        <w:tc>
          <w:tcPr>
            <w:tcW w:w="2262" w:type="dxa"/>
            <w:tcBorders>
              <w:top w:val="single" w:sz="4" w:space="0" w:color="000000"/>
              <w:left w:val="single" w:sz="4" w:space="0" w:color="000000"/>
              <w:bottom w:val="single" w:sz="4" w:space="0" w:color="000000"/>
            </w:tcBorders>
            <w:shd w:val="clear" w:color="auto" w:fill="auto"/>
          </w:tcPr>
          <w:p w14:paraId="2317DFC8"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Krajów</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65F0C5D5"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0E275D6"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ACF7D70"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0</w:t>
            </w:r>
          </w:p>
        </w:tc>
      </w:tr>
      <w:tr w:rsidR="00D0289D" w:rsidRPr="00E31F03" w14:paraId="08234F3D" w14:textId="77777777" w:rsidTr="003D22AB">
        <w:tc>
          <w:tcPr>
            <w:tcW w:w="512" w:type="dxa"/>
            <w:tcBorders>
              <w:top w:val="single" w:sz="4" w:space="0" w:color="000000"/>
              <w:left w:val="single" w:sz="4" w:space="0" w:color="000000"/>
              <w:bottom w:val="single" w:sz="4" w:space="0" w:color="000000"/>
            </w:tcBorders>
            <w:shd w:val="clear" w:color="auto" w:fill="auto"/>
          </w:tcPr>
          <w:p w14:paraId="2DE8E056"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7</w:t>
            </w:r>
          </w:p>
        </w:tc>
        <w:tc>
          <w:tcPr>
            <w:tcW w:w="2262" w:type="dxa"/>
            <w:tcBorders>
              <w:top w:val="single" w:sz="4" w:space="0" w:color="000000"/>
              <w:left w:val="single" w:sz="4" w:space="0" w:color="000000"/>
              <w:bottom w:val="single" w:sz="4" w:space="0" w:color="000000"/>
            </w:tcBorders>
            <w:shd w:val="clear" w:color="auto" w:fill="auto"/>
          </w:tcPr>
          <w:p w14:paraId="59F32001"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Krotoszyce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5F1F9B41"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A940519"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 boisko</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B946CEA"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0</w:t>
            </w:r>
          </w:p>
        </w:tc>
      </w:tr>
      <w:tr w:rsidR="00D0289D" w:rsidRPr="00E31F03" w14:paraId="570C3C80" w14:textId="77777777" w:rsidTr="003D22AB">
        <w:tc>
          <w:tcPr>
            <w:tcW w:w="512" w:type="dxa"/>
            <w:tcBorders>
              <w:top w:val="single" w:sz="4" w:space="0" w:color="000000"/>
              <w:left w:val="single" w:sz="4" w:space="0" w:color="000000"/>
              <w:bottom w:val="single" w:sz="4" w:space="0" w:color="000000"/>
            </w:tcBorders>
            <w:shd w:val="clear" w:color="auto" w:fill="auto"/>
          </w:tcPr>
          <w:p w14:paraId="4DA37EF2"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8</w:t>
            </w:r>
          </w:p>
        </w:tc>
        <w:tc>
          <w:tcPr>
            <w:tcW w:w="2262" w:type="dxa"/>
            <w:tcBorders>
              <w:top w:val="single" w:sz="4" w:space="0" w:color="000000"/>
              <w:left w:val="single" w:sz="4" w:space="0" w:color="000000"/>
              <w:bottom w:val="single" w:sz="4" w:space="0" w:color="000000"/>
            </w:tcBorders>
            <w:shd w:val="clear" w:color="auto" w:fill="auto"/>
          </w:tcPr>
          <w:p w14:paraId="1449F511"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Szymanowice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744B36E8"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4866928"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7CD536"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r>
      <w:tr w:rsidR="00D0289D" w:rsidRPr="00E31F03" w14:paraId="630F386A" w14:textId="77777777" w:rsidTr="003D22AB">
        <w:tc>
          <w:tcPr>
            <w:tcW w:w="512" w:type="dxa"/>
            <w:tcBorders>
              <w:top w:val="single" w:sz="4" w:space="0" w:color="000000"/>
              <w:left w:val="single" w:sz="4" w:space="0" w:color="000000"/>
              <w:bottom w:val="single" w:sz="4" w:space="0" w:color="000000"/>
            </w:tcBorders>
            <w:shd w:val="clear" w:color="auto" w:fill="auto"/>
          </w:tcPr>
          <w:p w14:paraId="0B79EA12"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9</w:t>
            </w:r>
          </w:p>
        </w:tc>
        <w:tc>
          <w:tcPr>
            <w:tcW w:w="2262" w:type="dxa"/>
            <w:tcBorders>
              <w:top w:val="single" w:sz="4" w:space="0" w:color="000000"/>
              <w:left w:val="single" w:sz="4" w:space="0" w:color="000000"/>
              <w:bottom w:val="single" w:sz="4" w:space="0" w:color="000000"/>
            </w:tcBorders>
            <w:shd w:val="clear" w:color="auto" w:fill="auto"/>
          </w:tcPr>
          <w:p w14:paraId="5F1579C5"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Tyńczyk Legnicki</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55ED7479"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19A341B"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3CDA3BB"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r>
      <w:tr w:rsidR="00D0289D" w:rsidRPr="00E31F03" w14:paraId="61B54FFE" w14:textId="77777777" w:rsidTr="003D22AB">
        <w:tc>
          <w:tcPr>
            <w:tcW w:w="512" w:type="dxa"/>
            <w:tcBorders>
              <w:top w:val="single" w:sz="4" w:space="0" w:color="000000"/>
              <w:left w:val="single" w:sz="4" w:space="0" w:color="000000"/>
              <w:bottom w:val="single" w:sz="4" w:space="0" w:color="000000"/>
            </w:tcBorders>
            <w:shd w:val="clear" w:color="auto" w:fill="auto"/>
          </w:tcPr>
          <w:p w14:paraId="59F42188"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10</w:t>
            </w:r>
          </w:p>
        </w:tc>
        <w:tc>
          <w:tcPr>
            <w:tcW w:w="2262" w:type="dxa"/>
            <w:tcBorders>
              <w:top w:val="single" w:sz="4" w:space="0" w:color="000000"/>
              <w:left w:val="single" w:sz="4" w:space="0" w:color="000000"/>
              <w:bottom w:val="single" w:sz="4" w:space="0" w:color="000000"/>
            </w:tcBorders>
            <w:shd w:val="clear" w:color="auto" w:fill="auto"/>
          </w:tcPr>
          <w:p w14:paraId="05B7553F" w14:textId="77777777" w:rsidR="00D0289D" w:rsidRPr="00E31F03" w:rsidRDefault="00D0289D" w:rsidP="003D22AB">
            <w:pPr>
              <w:spacing w:line="240" w:lineRule="auto"/>
              <w:ind w:right="-170"/>
              <w:rPr>
                <w:rFonts w:asciiTheme="majorHAnsi" w:hAnsiTheme="majorHAnsi" w:cstheme="majorHAnsi"/>
              </w:rPr>
            </w:pPr>
            <w:r w:rsidRPr="00E31F03">
              <w:rPr>
                <w:rFonts w:asciiTheme="majorHAnsi" w:hAnsiTheme="majorHAnsi" w:cstheme="majorHAnsi"/>
              </w:rPr>
              <w:t xml:space="preserve">   Warmątowice</w:t>
            </w:r>
          </w:p>
          <w:p w14:paraId="654E0882" w14:textId="77777777" w:rsidR="00D0289D" w:rsidRPr="00E31F03" w:rsidRDefault="00D0289D" w:rsidP="003D22AB">
            <w:pPr>
              <w:spacing w:line="240" w:lineRule="auto"/>
              <w:ind w:right="-170"/>
              <w:rPr>
                <w:rFonts w:asciiTheme="majorHAnsi" w:hAnsiTheme="majorHAnsi" w:cstheme="majorHAnsi"/>
              </w:rPr>
            </w:pPr>
            <w:r w:rsidRPr="00E31F03">
              <w:rPr>
                <w:rFonts w:asciiTheme="majorHAnsi" w:hAnsiTheme="majorHAnsi" w:cstheme="majorHAnsi"/>
              </w:rPr>
              <w:t xml:space="preserve">   Sienkiewiczowskie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7DA94D06"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2FCCB4D"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7102703"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r>
      <w:tr w:rsidR="00D0289D" w:rsidRPr="00E31F03" w14:paraId="5C6F0C29" w14:textId="77777777" w:rsidTr="003D22AB">
        <w:tc>
          <w:tcPr>
            <w:tcW w:w="512" w:type="dxa"/>
            <w:tcBorders>
              <w:top w:val="single" w:sz="4" w:space="0" w:color="000000"/>
              <w:left w:val="single" w:sz="4" w:space="0" w:color="000000"/>
              <w:bottom w:val="single" w:sz="4" w:space="0" w:color="000000"/>
            </w:tcBorders>
            <w:shd w:val="clear" w:color="auto" w:fill="auto"/>
          </w:tcPr>
          <w:p w14:paraId="03CA9C11"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lastRenderedPageBreak/>
              <w:t>11</w:t>
            </w:r>
          </w:p>
        </w:tc>
        <w:tc>
          <w:tcPr>
            <w:tcW w:w="2262" w:type="dxa"/>
            <w:tcBorders>
              <w:top w:val="single" w:sz="4" w:space="0" w:color="000000"/>
              <w:left w:val="single" w:sz="4" w:space="0" w:color="000000"/>
              <w:bottom w:val="single" w:sz="4" w:space="0" w:color="000000"/>
            </w:tcBorders>
            <w:shd w:val="clear" w:color="auto" w:fill="auto"/>
          </w:tcPr>
          <w:p w14:paraId="0ED1F505" w14:textId="77777777" w:rsidR="00D0289D" w:rsidRPr="00E31F03" w:rsidRDefault="00D0289D" w:rsidP="003D22AB">
            <w:pPr>
              <w:spacing w:line="240" w:lineRule="auto"/>
              <w:ind w:right="-145"/>
              <w:rPr>
                <w:rFonts w:asciiTheme="majorHAnsi" w:hAnsiTheme="majorHAnsi" w:cstheme="majorHAnsi"/>
              </w:rPr>
            </w:pPr>
            <w:r w:rsidRPr="00E31F03">
              <w:rPr>
                <w:rFonts w:asciiTheme="majorHAnsi" w:hAnsiTheme="majorHAnsi" w:cstheme="majorHAnsi"/>
              </w:rPr>
              <w:t xml:space="preserve">   Wilczyce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27B1872D"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09B9253"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B497735" w14:textId="77777777" w:rsidR="00D0289D" w:rsidRPr="00E31F03" w:rsidRDefault="00D0289D" w:rsidP="003D22AB">
            <w:pPr>
              <w:spacing w:line="240" w:lineRule="auto"/>
              <w:ind w:left="170" w:right="-170"/>
              <w:jc w:val="center"/>
              <w:rPr>
                <w:rFonts w:asciiTheme="majorHAnsi" w:hAnsiTheme="majorHAnsi" w:cstheme="majorHAnsi"/>
              </w:rPr>
            </w:pPr>
            <w:r w:rsidRPr="00E31F03">
              <w:rPr>
                <w:rFonts w:asciiTheme="majorHAnsi" w:hAnsiTheme="majorHAnsi" w:cstheme="majorHAnsi"/>
              </w:rPr>
              <w:t>1</w:t>
            </w:r>
          </w:p>
        </w:tc>
      </w:tr>
      <w:tr w:rsidR="00D0289D" w:rsidRPr="00E31F03" w14:paraId="23A6ED1A" w14:textId="77777777" w:rsidTr="003D22AB">
        <w:tc>
          <w:tcPr>
            <w:tcW w:w="512" w:type="dxa"/>
            <w:tcBorders>
              <w:top w:val="single" w:sz="4" w:space="0" w:color="000000"/>
              <w:left w:val="single" w:sz="4" w:space="0" w:color="000000"/>
              <w:bottom w:val="single" w:sz="4" w:space="0" w:color="000000"/>
            </w:tcBorders>
            <w:shd w:val="clear" w:color="auto" w:fill="auto"/>
          </w:tcPr>
          <w:p w14:paraId="2B326DEB"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12</w:t>
            </w:r>
          </w:p>
        </w:tc>
        <w:tc>
          <w:tcPr>
            <w:tcW w:w="2262" w:type="dxa"/>
            <w:tcBorders>
              <w:top w:val="single" w:sz="4" w:space="0" w:color="000000"/>
              <w:left w:val="single" w:sz="4" w:space="0" w:color="000000"/>
              <w:bottom w:val="single" w:sz="4" w:space="0" w:color="000000"/>
            </w:tcBorders>
            <w:shd w:val="clear" w:color="auto" w:fill="auto"/>
          </w:tcPr>
          <w:p w14:paraId="48AF8EDC"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Winnica-Bielowice</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12087A7F"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A50152E" w14:textId="77777777" w:rsidR="00D0289D" w:rsidRPr="00E31F03" w:rsidRDefault="00D0289D" w:rsidP="003D22AB">
            <w:pPr>
              <w:spacing w:line="240" w:lineRule="auto"/>
              <w:ind w:left="34" w:right="-145" w:firstLine="142"/>
              <w:jc w:val="center"/>
              <w:rPr>
                <w:rFonts w:asciiTheme="majorHAnsi" w:hAnsiTheme="majorHAnsi" w:cstheme="majorHAnsi"/>
              </w:rPr>
            </w:pPr>
            <w:r w:rsidRPr="00E31F03">
              <w:rPr>
                <w:rFonts w:asciiTheme="majorHAnsi" w:hAnsiTheme="majorHAnsi" w:cstheme="majorHAnsi"/>
              </w:rPr>
              <w:t>1-boisko w Winnicy</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D4964A6" w14:textId="77777777" w:rsidR="00D0289D" w:rsidRPr="00E31F03" w:rsidRDefault="00D0289D" w:rsidP="003D22AB">
            <w:pPr>
              <w:spacing w:line="240" w:lineRule="auto"/>
              <w:ind w:left="34" w:right="-145" w:firstLine="142"/>
              <w:jc w:val="center"/>
              <w:rPr>
                <w:rFonts w:asciiTheme="majorHAnsi" w:hAnsiTheme="majorHAnsi" w:cstheme="majorHAnsi"/>
              </w:rPr>
            </w:pPr>
            <w:r w:rsidRPr="00E31F03">
              <w:rPr>
                <w:rFonts w:asciiTheme="majorHAnsi" w:hAnsiTheme="majorHAnsi" w:cstheme="majorHAnsi"/>
              </w:rPr>
              <w:t>1</w:t>
            </w:r>
          </w:p>
        </w:tc>
      </w:tr>
      <w:tr w:rsidR="00D0289D" w:rsidRPr="00E31F03" w14:paraId="1F61DFA3" w14:textId="77777777" w:rsidTr="003D22AB">
        <w:tc>
          <w:tcPr>
            <w:tcW w:w="512" w:type="dxa"/>
            <w:tcBorders>
              <w:top w:val="single" w:sz="4" w:space="0" w:color="000000"/>
              <w:left w:val="single" w:sz="4" w:space="0" w:color="000000"/>
              <w:bottom w:val="single" w:sz="4" w:space="0" w:color="000000"/>
            </w:tcBorders>
            <w:shd w:val="clear" w:color="auto" w:fill="auto"/>
          </w:tcPr>
          <w:p w14:paraId="55E2CC25"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13</w:t>
            </w:r>
          </w:p>
        </w:tc>
        <w:tc>
          <w:tcPr>
            <w:tcW w:w="2262" w:type="dxa"/>
            <w:tcBorders>
              <w:top w:val="single" w:sz="4" w:space="0" w:color="000000"/>
              <w:left w:val="single" w:sz="4" w:space="0" w:color="000000"/>
              <w:bottom w:val="single" w:sz="4" w:space="0" w:color="000000"/>
            </w:tcBorders>
            <w:shd w:val="clear" w:color="auto" w:fill="auto"/>
          </w:tcPr>
          <w:p w14:paraId="78BE8F24"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 xml:space="preserve">Złotniki </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418640E7"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1 - skrzyżowanie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674BC40"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766D763"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r>
      <w:tr w:rsidR="00D0289D" w:rsidRPr="00E31F03" w14:paraId="5EB5E14D" w14:textId="77777777" w:rsidTr="003D22AB">
        <w:tc>
          <w:tcPr>
            <w:tcW w:w="512" w:type="dxa"/>
            <w:tcBorders>
              <w:top w:val="single" w:sz="4" w:space="0" w:color="000000"/>
              <w:left w:val="single" w:sz="4" w:space="0" w:color="000000"/>
              <w:bottom w:val="single" w:sz="4" w:space="0" w:color="000000"/>
            </w:tcBorders>
            <w:shd w:val="clear" w:color="auto" w:fill="auto"/>
          </w:tcPr>
          <w:p w14:paraId="08CD2E8F" w14:textId="77777777" w:rsidR="00D0289D" w:rsidRPr="00E31F03" w:rsidRDefault="00D0289D" w:rsidP="003D22AB">
            <w:pPr>
              <w:spacing w:line="240" w:lineRule="auto"/>
              <w:ind w:left="-284" w:right="-145"/>
              <w:jc w:val="center"/>
              <w:rPr>
                <w:rFonts w:asciiTheme="majorHAnsi" w:hAnsiTheme="majorHAnsi" w:cstheme="majorHAnsi"/>
              </w:rPr>
            </w:pPr>
            <w:r w:rsidRPr="00E31F03">
              <w:rPr>
                <w:rFonts w:asciiTheme="majorHAnsi" w:hAnsiTheme="majorHAnsi" w:cstheme="majorHAnsi"/>
              </w:rPr>
              <w:t>14</w:t>
            </w:r>
          </w:p>
        </w:tc>
        <w:tc>
          <w:tcPr>
            <w:tcW w:w="2262" w:type="dxa"/>
            <w:tcBorders>
              <w:top w:val="single" w:sz="4" w:space="0" w:color="000000"/>
              <w:left w:val="single" w:sz="4" w:space="0" w:color="000000"/>
              <w:bottom w:val="single" w:sz="4" w:space="0" w:color="000000"/>
            </w:tcBorders>
            <w:shd w:val="clear" w:color="auto" w:fill="auto"/>
          </w:tcPr>
          <w:p w14:paraId="427FDC38" w14:textId="77777777" w:rsidR="00D0289D" w:rsidRPr="00E31F03" w:rsidRDefault="00D0289D" w:rsidP="003D22AB">
            <w:pPr>
              <w:spacing w:line="240" w:lineRule="auto"/>
              <w:ind w:left="-284" w:right="-145" w:firstLine="460"/>
              <w:rPr>
                <w:rFonts w:asciiTheme="majorHAnsi" w:hAnsiTheme="majorHAnsi" w:cstheme="majorHAnsi"/>
              </w:rPr>
            </w:pPr>
            <w:r w:rsidRPr="00E31F03">
              <w:rPr>
                <w:rFonts w:asciiTheme="majorHAnsi" w:hAnsiTheme="majorHAnsi" w:cstheme="majorHAnsi"/>
              </w:rPr>
              <w:t>Prostynia</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14:paraId="3E3039FE"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B2DA375"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0E4A5B6" w14:textId="77777777" w:rsidR="00D0289D" w:rsidRPr="00E31F03" w:rsidRDefault="00D0289D" w:rsidP="003D22AB">
            <w:pPr>
              <w:spacing w:line="240" w:lineRule="auto"/>
              <w:ind w:left="-284" w:right="-145" w:firstLine="460"/>
              <w:jc w:val="center"/>
              <w:rPr>
                <w:rFonts w:asciiTheme="majorHAnsi" w:hAnsiTheme="majorHAnsi" w:cstheme="majorHAnsi"/>
              </w:rPr>
            </w:pPr>
            <w:r w:rsidRPr="00E31F03">
              <w:rPr>
                <w:rFonts w:asciiTheme="majorHAnsi" w:hAnsiTheme="majorHAnsi" w:cstheme="majorHAnsi"/>
              </w:rPr>
              <w:t>1</w:t>
            </w:r>
          </w:p>
        </w:tc>
      </w:tr>
      <w:tr w:rsidR="00D0289D" w:rsidRPr="00E31F03" w14:paraId="19E3C2A6" w14:textId="77777777" w:rsidTr="003D22AB">
        <w:tc>
          <w:tcPr>
            <w:tcW w:w="2774" w:type="dxa"/>
            <w:gridSpan w:val="2"/>
            <w:tcBorders>
              <w:top w:val="single" w:sz="4" w:space="0" w:color="000000"/>
              <w:left w:val="single" w:sz="4" w:space="0" w:color="000000"/>
              <w:bottom w:val="single" w:sz="4" w:space="0" w:color="000000"/>
            </w:tcBorders>
            <w:shd w:val="clear" w:color="auto" w:fill="F2F2F2"/>
          </w:tcPr>
          <w:p w14:paraId="02912AEF" w14:textId="77777777" w:rsidR="00D0289D" w:rsidRPr="00E31F03" w:rsidRDefault="00D0289D" w:rsidP="003D22AB">
            <w:pPr>
              <w:tabs>
                <w:tab w:val="left" w:pos="1026"/>
              </w:tabs>
              <w:spacing w:line="240" w:lineRule="auto"/>
              <w:ind w:left="-284" w:right="-145" w:firstLine="459"/>
              <w:jc w:val="center"/>
              <w:rPr>
                <w:rFonts w:asciiTheme="majorHAnsi" w:hAnsiTheme="majorHAnsi" w:cstheme="majorHAnsi"/>
                <w:b/>
              </w:rPr>
            </w:pPr>
            <w:r w:rsidRPr="00E31F03">
              <w:rPr>
                <w:rFonts w:asciiTheme="majorHAnsi" w:hAnsiTheme="majorHAnsi" w:cstheme="majorHAnsi"/>
                <w:b/>
              </w:rPr>
              <w:t>RAZEM</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1628B73E" w14:textId="77777777" w:rsidR="00D0289D" w:rsidRPr="00E31F03" w:rsidRDefault="00D0289D" w:rsidP="003D22AB">
            <w:pPr>
              <w:tabs>
                <w:tab w:val="left" w:pos="1026"/>
              </w:tabs>
              <w:spacing w:line="240" w:lineRule="auto"/>
              <w:ind w:left="-284" w:right="-145" w:firstLine="459"/>
              <w:jc w:val="center"/>
              <w:rPr>
                <w:rFonts w:asciiTheme="majorHAnsi" w:hAnsiTheme="majorHAnsi" w:cstheme="majorHAnsi"/>
              </w:rPr>
            </w:pPr>
            <w:r w:rsidRPr="00E31F03">
              <w:rPr>
                <w:rFonts w:asciiTheme="majorHAnsi" w:hAnsiTheme="majorHAnsi" w:cstheme="majorHAnsi"/>
                <w:b/>
              </w:rPr>
              <w:t>18</w:t>
            </w:r>
          </w:p>
        </w:tc>
        <w:tc>
          <w:tcPr>
            <w:tcW w:w="1983" w:type="dxa"/>
            <w:tcBorders>
              <w:top w:val="single" w:sz="4" w:space="0" w:color="000000"/>
              <w:left w:val="single" w:sz="4" w:space="0" w:color="000000"/>
              <w:bottom w:val="single" w:sz="4" w:space="0" w:color="000000"/>
              <w:right w:val="single" w:sz="4" w:space="0" w:color="000000"/>
            </w:tcBorders>
            <w:shd w:val="clear" w:color="auto" w:fill="F2F2F2"/>
          </w:tcPr>
          <w:p w14:paraId="330A83A4" w14:textId="77777777" w:rsidR="00D0289D" w:rsidRPr="00E31F03" w:rsidRDefault="00D0289D" w:rsidP="003D22AB">
            <w:pPr>
              <w:tabs>
                <w:tab w:val="left" w:pos="1026"/>
              </w:tabs>
              <w:spacing w:line="240" w:lineRule="auto"/>
              <w:ind w:left="-284" w:right="-145" w:firstLine="459"/>
              <w:jc w:val="center"/>
              <w:rPr>
                <w:rFonts w:asciiTheme="majorHAnsi" w:hAnsiTheme="majorHAnsi" w:cstheme="majorHAnsi"/>
              </w:rPr>
            </w:pPr>
            <w:r w:rsidRPr="00E31F03">
              <w:rPr>
                <w:rFonts w:asciiTheme="majorHAnsi" w:hAnsiTheme="majorHAnsi" w:cstheme="majorHAnsi"/>
                <w:b/>
                <w:bCs/>
              </w:rPr>
              <w:t>14</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14:paraId="35690B50" w14:textId="1BC79570" w:rsidR="00D0289D" w:rsidRPr="00E31F03" w:rsidRDefault="00806C33" w:rsidP="003D22AB">
            <w:pPr>
              <w:tabs>
                <w:tab w:val="left" w:pos="1026"/>
              </w:tabs>
              <w:spacing w:line="240" w:lineRule="auto"/>
              <w:ind w:left="-284" w:right="-145" w:firstLine="459"/>
              <w:jc w:val="center"/>
              <w:rPr>
                <w:rFonts w:asciiTheme="majorHAnsi" w:hAnsiTheme="majorHAnsi" w:cstheme="majorHAnsi"/>
              </w:rPr>
            </w:pPr>
            <w:r>
              <w:rPr>
                <w:rFonts w:asciiTheme="majorHAnsi" w:hAnsiTheme="majorHAnsi" w:cstheme="majorHAnsi"/>
              </w:rPr>
              <w:t>12</w:t>
            </w:r>
          </w:p>
        </w:tc>
      </w:tr>
    </w:tbl>
    <w:p w14:paraId="51AF11D3" w14:textId="77777777" w:rsidR="00D0289D" w:rsidRPr="00E31F03" w:rsidRDefault="00D0289D" w:rsidP="00D0289D">
      <w:pPr>
        <w:spacing w:line="240" w:lineRule="auto"/>
        <w:rPr>
          <w:rFonts w:asciiTheme="majorHAnsi" w:hAnsiTheme="majorHAnsi" w:cstheme="majorHAnsi"/>
        </w:rPr>
      </w:pPr>
    </w:p>
    <w:p w14:paraId="760CB41B" w14:textId="000D6892" w:rsidR="00D0289D" w:rsidRPr="00E31F03" w:rsidRDefault="00494F07" w:rsidP="00D0289D">
      <w:pPr>
        <w:spacing w:before="171" w:after="171" w:line="240" w:lineRule="auto"/>
        <w:jc w:val="both"/>
        <w:rPr>
          <w:rFonts w:asciiTheme="majorHAnsi" w:hAnsiTheme="majorHAnsi" w:cstheme="majorHAnsi"/>
        </w:rPr>
      </w:pPr>
      <w:r>
        <w:rPr>
          <w:rFonts w:asciiTheme="majorHAnsi" w:hAnsiTheme="majorHAnsi" w:cstheme="majorHAnsi"/>
        </w:rPr>
        <w:t xml:space="preserve">2. </w:t>
      </w:r>
      <w:r w:rsidR="00D0289D" w:rsidRPr="00E31F03">
        <w:rPr>
          <w:rFonts w:asciiTheme="majorHAnsi" w:hAnsiTheme="majorHAnsi" w:cstheme="majorHAnsi"/>
        </w:rPr>
        <w:t xml:space="preserve">W trakcie realizacji usługi możliwe są zmiany adresów i liczby obsługiwanych nieruchomości, jak i liczby mieszkańców. Zmiany te nie będą wpływały na zmianę wysokości wynagrodzenia Wykonawcy, chyba że liczba mieszkańców miasta wzrośnie lub zmniejszy się o 5 % w stosunku do początkowej liczby mieszkańców podanej w niniejszej SIWZ. </w:t>
      </w:r>
    </w:p>
    <w:p w14:paraId="5E898D09" w14:textId="6312DE5E" w:rsidR="00547F1B" w:rsidRPr="00E31F03" w:rsidRDefault="00494F07" w:rsidP="00406104">
      <w:pPr>
        <w:spacing w:before="171" w:after="171" w:line="240" w:lineRule="auto"/>
        <w:jc w:val="both"/>
        <w:rPr>
          <w:rFonts w:asciiTheme="majorHAnsi" w:hAnsiTheme="majorHAnsi" w:cstheme="majorHAnsi"/>
        </w:rPr>
      </w:pPr>
      <w:r>
        <w:rPr>
          <w:rFonts w:asciiTheme="majorHAnsi" w:hAnsiTheme="majorHAnsi" w:cstheme="majorHAnsi"/>
        </w:rPr>
        <w:t xml:space="preserve">3. </w:t>
      </w:r>
      <w:r w:rsidR="00547F1B" w:rsidRPr="00E31F03">
        <w:rPr>
          <w:rFonts w:asciiTheme="majorHAnsi" w:hAnsiTheme="majorHAnsi" w:cstheme="majorHAnsi"/>
        </w:rPr>
        <w:t>Zamawiający zastrzega sobie prawo zmiany ilości punktów odbioru odpadów. Ilość  ich w ciągu okresu realizacji zamówienia może wzrosnąć lub zmaleć i jest zależna od złożonych deklaracji przez właścicieli nieruchomości.</w:t>
      </w:r>
    </w:p>
    <w:p w14:paraId="3E44E1CD" w14:textId="77777777" w:rsidR="00547F1B" w:rsidRPr="00E31F03" w:rsidRDefault="00547F1B" w:rsidP="00406104">
      <w:pPr>
        <w:spacing w:after="0" w:line="240" w:lineRule="auto"/>
        <w:jc w:val="both"/>
        <w:rPr>
          <w:rFonts w:asciiTheme="majorHAnsi" w:hAnsiTheme="majorHAnsi" w:cstheme="majorHAnsi"/>
        </w:rPr>
      </w:pPr>
    </w:p>
    <w:p w14:paraId="0DA779F1" w14:textId="6500AC0E" w:rsidR="00D6485D" w:rsidRPr="00E31F03" w:rsidRDefault="00537179" w:rsidP="009C5549">
      <w:pPr>
        <w:pStyle w:val="Default"/>
        <w:jc w:val="center"/>
        <w:rPr>
          <w:rFonts w:asciiTheme="majorHAnsi" w:hAnsiTheme="majorHAnsi" w:cstheme="majorHAnsi"/>
          <w:sz w:val="22"/>
          <w:szCs w:val="22"/>
        </w:rPr>
      </w:pPr>
      <w:r w:rsidRPr="00E31F03">
        <w:rPr>
          <w:rFonts w:asciiTheme="majorHAnsi" w:hAnsiTheme="majorHAnsi" w:cstheme="majorHAnsi"/>
          <w:b/>
          <w:bCs/>
          <w:color w:val="auto"/>
          <w:sz w:val="22"/>
          <w:szCs w:val="22"/>
        </w:rPr>
        <w:t>I</w:t>
      </w:r>
      <w:r w:rsidR="00D6485D" w:rsidRPr="00E31F03">
        <w:rPr>
          <w:rFonts w:asciiTheme="majorHAnsi" w:hAnsiTheme="majorHAnsi" w:cstheme="majorHAnsi"/>
          <w:b/>
          <w:bCs/>
          <w:color w:val="auto"/>
          <w:sz w:val="22"/>
          <w:szCs w:val="22"/>
        </w:rPr>
        <w:t xml:space="preserve">II. Rodzaje odpadów komunalnych od  wszystkich właścicieli nieruchomości  zamieszkałych  i </w:t>
      </w:r>
      <w:r w:rsidR="00494F07">
        <w:rPr>
          <w:rFonts w:asciiTheme="majorHAnsi" w:hAnsiTheme="majorHAnsi" w:cstheme="majorHAnsi"/>
          <w:b/>
          <w:bCs/>
          <w:color w:val="auto"/>
          <w:sz w:val="22"/>
          <w:szCs w:val="22"/>
        </w:rPr>
        <w:t xml:space="preserve"> wybranych </w:t>
      </w:r>
      <w:r w:rsidR="00D6485D" w:rsidRPr="00E31F03">
        <w:rPr>
          <w:rFonts w:asciiTheme="majorHAnsi" w:hAnsiTheme="majorHAnsi" w:cstheme="majorHAnsi"/>
          <w:b/>
          <w:bCs/>
          <w:color w:val="auto"/>
          <w:sz w:val="22"/>
          <w:szCs w:val="22"/>
        </w:rPr>
        <w:t>niezamieszkałych.</w:t>
      </w:r>
    </w:p>
    <w:p w14:paraId="6CFDD815" w14:textId="77777777" w:rsidR="00D6485D" w:rsidRPr="00E31F03" w:rsidRDefault="00D6485D" w:rsidP="00406104">
      <w:pPr>
        <w:pStyle w:val="Default"/>
        <w:jc w:val="center"/>
        <w:rPr>
          <w:rFonts w:asciiTheme="majorHAnsi" w:hAnsiTheme="majorHAnsi" w:cstheme="majorHAnsi"/>
          <w:color w:val="auto"/>
          <w:sz w:val="22"/>
          <w:szCs w:val="22"/>
        </w:rPr>
      </w:pPr>
    </w:p>
    <w:p w14:paraId="46DF099D" w14:textId="65E9B23C" w:rsidR="001A4EDF" w:rsidRPr="00E31F03" w:rsidRDefault="00D0289D" w:rsidP="00D0289D">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Selektywnie zbierane odpady komunalne</w:t>
      </w:r>
      <w:r w:rsidR="001A4EDF" w:rsidRPr="00E31F03">
        <w:rPr>
          <w:rFonts w:asciiTheme="majorHAnsi" w:hAnsiTheme="majorHAnsi" w:cstheme="majorHAnsi"/>
          <w:color w:val="auto"/>
          <w:sz w:val="22"/>
          <w:szCs w:val="22"/>
        </w:rPr>
        <w:t xml:space="preserve"> z nieruchomości zamieszkałych jednorodzinnych i wielorodzinnych</w:t>
      </w:r>
      <w:r w:rsidR="00D6485D" w:rsidRPr="00E31F03">
        <w:rPr>
          <w:rFonts w:asciiTheme="majorHAnsi" w:hAnsiTheme="majorHAnsi" w:cstheme="majorHAnsi"/>
          <w:color w:val="auto"/>
          <w:sz w:val="22"/>
          <w:szCs w:val="22"/>
        </w:rPr>
        <w:t xml:space="preserve"> (15 01 01, 15 01 02, 15 01 04, 15 01 05, 15 01 07, 20 01 01, 20 01 02 20 04 08, 20 02 01,). </w:t>
      </w:r>
    </w:p>
    <w:p w14:paraId="61578D0C" w14:textId="3C4CE492" w:rsidR="00D6485D" w:rsidRPr="00E31F03" w:rsidRDefault="00A42ABA" w:rsidP="001A4EDF">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2. </w:t>
      </w:r>
      <w:r w:rsidR="00D6485D" w:rsidRPr="00E31F03">
        <w:rPr>
          <w:rFonts w:asciiTheme="majorHAnsi" w:hAnsiTheme="majorHAnsi" w:cstheme="majorHAnsi"/>
          <w:color w:val="auto"/>
          <w:sz w:val="22"/>
          <w:szCs w:val="22"/>
        </w:rPr>
        <w:t xml:space="preserve">Selektywna zbiórka odbywać się będzie w systemie pojemnikowym o pojemności do 1100 l: </w:t>
      </w:r>
    </w:p>
    <w:p w14:paraId="76CAE317" w14:textId="7F74F2BF" w:rsidR="00D6485D"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pojemnik lub wyjątkowo worek w kolorze zielonym, z napisem</w:t>
      </w:r>
      <w:r w:rsidRPr="00E31F03">
        <w:rPr>
          <w:rFonts w:asciiTheme="majorHAnsi" w:hAnsiTheme="majorHAnsi" w:cstheme="majorHAnsi"/>
          <w:b/>
          <w:bCs/>
          <w:color w:val="auto"/>
          <w:sz w:val="22"/>
          <w:szCs w:val="22"/>
        </w:rPr>
        <w:t xml:space="preserve"> „Szkło”</w:t>
      </w:r>
      <w:r w:rsidRPr="00E31F03">
        <w:rPr>
          <w:rFonts w:asciiTheme="majorHAnsi" w:hAnsiTheme="majorHAnsi" w:cstheme="majorHAnsi"/>
          <w:color w:val="auto"/>
          <w:sz w:val="22"/>
          <w:szCs w:val="22"/>
        </w:rPr>
        <w:t xml:space="preserve">, </w:t>
      </w:r>
    </w:p>
    <w:p w14:paraId="6076F279" w14:textId="1F0A6F96" w:rsidR="00D6485D"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 pojemnik lub wyjątkowo worek w kolorze niebieskim, z napisem </w:t>
      </w:r>
      <w:r w:rsidRPr="00E31F03">
        <w:rPr>
          <w:rFonts w:asciiTheme="majorHAnsi" w:hAnsiTheme="majorHAnsi" w:cstheme="majorHAnsi"/>
          <w:b/>
          <w:bCs/>
          <w:color w:val="auto"/>
          <w:sz w:val="22"/>
          <w:szCs w:val="22"/>
        </w:rPr>
        <w:t>„Papier”</w:t>
      </w:r>
      <w:r w:rsidRPr="00E31F03">
        <w:rPr>
          <w:rFonts w:asciiTheme="majorHAnsi" w:hAnsiTheme="majorHAnsi" w:cstheme="majorHAnsi"/>
          <w:color w:val="auto"/>
          <w:sz w:val="22"/>
          <w:szCs w:val="22"/>
        </w:rPr>
        <w:t xml:space="preserve">  </w:t>
      </w:r>
    </w:p>
    <w:p w14:paraId="4E40F561" w14:textId="3AE96CDF" w:rsidR="00D6485D"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pojemnik lub wyjątkowo worek w kolorze żółtym, z napisem „</w:t>
      </w:r>
      <w:r w:rsidRPr="00E31F03">
        <w:rPr>
          <w:rFonts w:asciiTheme="majorHAnsi" w:hAnsiTheme="majorHAnsi" w:cstheme="majorHAnsi"/>
          <w:b/>
          <w:bCs/>
          <w:color w:val="auto"/>
          <w:sz w:val="22"/>
          <w:szCs w:val="22"/>
        </w:rPr>
        <w:t xml:space="preserve">Metal i tworzywa sztuczne”, </w:t>
      </w:r>
      <w:r w:rsidRPr="00E31F03">
        <w:rPr>
          <w:rFonts w:asciiTheme="majorHAnsi" w:hAnsiTheme="majorHAnsi" w:cstheme="majorHAnsi"/>
          <w:color w:val="auto"/>
          <w:sz w:val="22"/>
          <w:szCs w:val="22"/>
        </w:rPr>
        <w:t xml:space="preserve"> </w:t>
      </w:r>
    </w:p>
    <w:p w14:paraId="2D1279E2" w14:textId="3ED37D28" w:rsidR="00D6485D"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 pojemnik lub wyjątkowo worek w kolorze brązowym, z napisem </w:t>
      </w:r>
      <w:r w:rsidR="00EC3467" w:rsidRPr="00EC3467">
        <w:rPr>
          <w:rFonts w:asciiTheme="majorHAnsi" w:hAnsiTheme="majorHAnsi" w:cstheme="majorHAnsi"/>
          <w:b/>
          <w:bCs/>
          <w:color w:val="auto"/>
          <w:sz w:val="22"/>
          <w:szCs w:val="22"/>
        </w:rPr>
        <w:t>„</w:t>
      </w:r>
      <w:proofErr w:type="spellStart"/>
      <w:r w:rsidRPr="00EC3467">
        <w:rPr>
          <w:rFonts w:asciiTheme="majorHAnsi" w:hAnsiTheme="majorHAnsi" w:cstheme="majorHAnsi"/>
          <w:b/>
          <w:bCs/>
          <w:color w:val="auto"/>
          <w:sz w:val="22"/>
          <w:szCs w:val="22"/>
        </w:rPr>
        <w:t>Bio</w:t>
      </w:r>
      <w:proofErr w:type="spellEnd"/>
      <w:r w:rsidR="00EC3467" w:rsidRPr="00EC3467">
        <w:rPr>
          <w:rFonts w:asciiTheme="majorHAnsi" w:hAnsiTheme="majorHAnsi" w:cstheme="majorHAnsi"/>
          <w:b/>
          <w:bCs/>
          <w:color w:val="auto"/>
          <w:sz w:val="22"/>
          <w:szCs w:val="22"/>
        </w:rPr>
        <w:t>”</w:t>
      </w:r>
      <w:r w:rsidRPr="00E31F03">
        <w:rPr>
          <w:rFonts w:asciiTheme="majorHAnsi" w:hAnsiTheme="majorHAnsi" w:cstheme="majorHAnsi"/>
          <w:color w:val="auto"/>
          <w:sz w:val="22"/>
          <w:szCs w:val="22"/>
        </w:rPr>
        <w:t xml:space="preserve"> </w:t>
      </w:r>
    </w:p>
    <w:p w14:paraId="5F90CED3" w14:textId="393610CF" w:rsidR="00A42ABA"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 pojemnik lub wyjątkowo worek w kolorze czarnym  z napisem </w:t>
      </w:r>
      <w:r w:rsidRPr="00E31F03">
        <w:rPr>
          <w:rFonts w:asciiTheme="majorHAnsi" w:hAnsiTheme="majorHAnsi" w:cstheme="majorHAnsi"/>
          <w:b/>
          <w:bCs/>
          <w:color w:val="auto"/>
          <w:sz w:val="22"/>
          <w:szCs w:val="22"/>
        </w:rPr>
        <w:t>„zmieszane - pozostałości po segregacji”</w:t>
      </w:r>
      <w:r w:rsidRPr="00E31F03">
        <w:rPr>
          <w:rFonts w:asciiTheme="majorHAnsi" w:hAnsiTheme="majorHAnsi" w:cstheme="majorHAnsi"/>
          <w:color w:val="auto"/>
          <w:sz w:val="22"/>
          <w:szCs w:val="22"/>
        </w:rPr>
        <w:t xml:space="preserve">  odpadów  komunalnych (kod 20 03 01)   –gromadzone w pojemnikach, o pojemności od </w:t>
      </w:r>
      <w:r w:rsidR="00656BB3">
        <w:rPr>
          <w:rFonts w:asciiTheme="majorHAnsi" w:hAnsiTheme="majorHAnsi" w:cstheme="majorHAnsi"/>
          <w:color w:val="auto"/>
          <w:sz w:val="22"/>
          <w:szCs w:val="22"/>
        </w:rPr>
        <w:t>6</w:t>
      </w:r>
      <w:r w:rsidRPr="00E31F03">
        <w:rPr>
          <w:rFonts w:asciiTheme="majorHAnsi" w:hAnsiTheme="majorHAnsi" w:cstheme="majorHAnsi"/>
          <w:color w:val="auto"/>
          <w:sz w:val="22"/>
          <w:szCs w:val="22"/>
        </w:rPr>
        <w:t xml:space="preserve">0 l do 120 l lub większych w zależności od ilości osób zamieszkujących daną </w:t>
      </w:r>
      <w:r w:rsidR="00656BB3">
        <w:rPr>
          <w:rFonts w:asciiTheme="majorHAnsi" w:hAnsiTheme="majorHAnsi" w:cstheme="majorHAnsi"/>
          <w:color w:val="auto"/>
          <w:sz w:val="22"/>
          <w:szCs w:val="22"/>
        </w:rPr>
        <w:t>nieruchomość.</w:t>
      </w:r>
    </w:p>
    <w:p w14:paraId="34C1AD3F" w14:textId="77777777" w:rsidR="00D6485D" w:rsidRPr="00E31F03" w:rsidRDefault="00D6485D" w:rsidP="00406104">
      <w:pPr>
        <w:pStyle w:val="Default"/>
        <w:jc w:val="both"/>
        <w:rPr>
          <w:rFonts w:asciiTheme="majorHAnsi" w:hAnsiTheme="majorHAnsi" w:cstheme="majorHAnsi"/>
          <w:color w:val="auto"/>
          <w:sz w:val="22"/>
          <w:szCs w:val="22"/>
        </w:rPr>
      </w:pPr>
    </w:p>
    <w:p w14:paraId="0105D302" w14:textId="77777777" w:rsidR="00D6485D" w:rsidRPr="00E31F03" w:rsidRDefault="00D6485D" w:rsidP="00406104">
      <w:pPr>
        <w:pStyle w:val="Default"/>
        <w:rPr>
          <w:rFonts w:asciiTheme="majorHAnsi" w:hAnsiTheme="majorHAnsi" w:cstheme="majorHAnsi"/>
          <w:color w:val="auto"/>
          <w:sz w:val="22"/>
          <w:szCs w:val="22"/>
        </w:rPr>
      </w:pPr>
    </w:p>
    <w:p w14:paraId="66D63DC4" w14:textId="4AB622C3" w:rsidR="00D6485D" w:rsidRPr="00E31F03" w:rsidRDefault="00D6485D" w:rsidP="00406104">
      <w:pPr>
        <w:pStyle w:val="Default"/>
        <w:rPr>
          <w:rFonts w:asciiTheme="majorHAnsi" w:hAnsiTheme="majorHAnsi" w:cstheme="majorHAnsi"/>
          <w:color w:val="FF0000"/>
          <w:sz w:val="22"/>
          <w:szCs w:val="22"/>
        </w:rPr>
      </w:pPr>
    </w:p>
    <w:p w14:paraId="48605D65" w14:textId="77777777" w:rsidR="00FA09C6" w:rsidRPr="00E31F03" w:rsidRDefault="00FA09C6" w:rsidP="00406104">
      <w:pPr>
        <w:pStyle w:val="Default"/>
        <w:rPr>
          <w:rFonts w:asciiTheme="majorHAnsi" w:hAnsiTheme="majorHAnsi" w:cstheme="majorHAnsi"/>
          <w:color w:val="FF0000"/>
          <w:sz w:val="22"/>
          <w:szCs w:val="22"/>
        </w:rPr>
      </w:pPr>
    </w:p>
    <w:p w14:paraId="7530D079" w14:textId="5CEAA7C0" w:rsidR="00D6485D" w:rsidRPr="00E31F03" w:rsidRDefault="00D6485D" w:rsidP="00537179">
      <w:pPr>
        <w:pStyle w:val="Default"/>
        <w:jc w:val="center"/>
        <w:rPr>
          <w:rFonts w:asciiTheme="majorHAnsi" w:hAnsiTheme="majorHAnsi" w:cstheme="majorHAnsi"/>
          <w:b/>
          <w:bCs/>
          <w:sz w:val="22"/>
          <w:szCs w:val="22"/>
        </w:rPr>
      </w:pPr>
      <w:r w:rsidRPr="00E31F03">
        <w:rPr>
          <w:rFonts w:asciiTheme="majorHAnsi" w:hAnsiTheme="majorHAnsi" w:cstheme="majorHAnsi"/>
          <w:b/>
          <w:bCs/>
          <w:sz w:val="22"/>
          <w:szCs w:val="22"/>
        </w:rPr>
        <w:t>I</w:t>
      </w:r>
      <w:r w:rsidR="00537179" w:rsidRPr="00E31F03">
        <w:rPr>
          <w:rFonts w:asciiTheme="majorHAnsi" w:hAnsiTheme="majorHAnsi" w:cstheme="majorHAnsi"/>
          <w:b/>
          <w:bCs/>
          <w:sz w:val="22"/>
          <w:szCs w:val="22"/>
        </w:rPr>
        <w:t>V</w:t>
      </w:r>
      <w:r w:rsidRPr="00E31F03">
        <w:rPr>
          <w:rFonts w:asciiTheme="majorHAnsi" w:hAnsiTheme="majorHAnsi" w:cstheme="majorHAnsi"/>
          <w:b/>
          <w:bCs/>
          <w:sz w:val="22"/>
          <w:szCs w:val="22"/>
        </w:rPr>
        <w:t>. Odbiór odpadów z Urzędu Gminy Krotoszyce</w:t>
      </w:r>
      <w:r w:rsidR="00406104" w:rsidRPr="00E31F03">
        <w:rPr>
          <w:rFonts w:asciiTheme="majorHAnsi" w:hAnsiTheme="majorHAnsi" w:cstheme="majorHAnsi"/>
          <w:b/>
          <w:bCs/>
          <w:sz w:val="22"/>
          <w:szCs w:val="22"/>
        </w:rPr>
        <w:t xml:space="preserve"> oraz jednostek podległych</w:t>
      </w:r>
    </w:p>
    <w:p w14:paraId="6CBA9F6D" w14:textId="77777777" w:rsidR="00D6485D" w:rsidRPr="00E31F03" w:rsidRDefault="00D6485D" w:rsidP="00406104">
      <w:pPr>
        <w:pStyle w:val="Default"/>
        <w:jc w:val="center"/>
        <w:rPr>
          <w:rFonts w:asciiTheme="majorHAnsi" w:hAnsiTheme="majorHAnsi" w:cstheme="majorHAnsi"/>
          <w:b/>
          <w:bCs/>
          <w:sz w:val="22"/>
          <w:szCs w:val="22"/>
        </w:rPr>
      </w:pPr>
      <w:r w:rsidRPr="00E31F03">
        <w:rPr>
          <w:rFonts w:asciiTheme="majorHAnsi" w:hAnsiTheme="majorHAnsi" w:cstheme="majorHAnsi"/>
          <w:b/>
          <w:bCs/>
          <w:sz w:val="22"/>
          <w:szCs w:val="22"/>
        </w:rPr>
        <w:t xml:space="preserve"> </w:t>
      </w:r>
    </w:p>
    <w:p w14:paraId="4E8300F9" w14:textId="77777777" w:rsidR="00D6485D" w:rsidRPr="00E31F03" w:rsidRDefault="00D6485D" w:rsidP="00406104">
      <w:pPr>
        <w:pStyle w:val="Default"/>
        <w:rPr>
          <w:rFonts w:asciiTheme="majorHAnsi" w:hAnsiTheme="majorHAnsi" w:cstheme="majorHAnsi"/>
          <w:color w:val="FF0000"/>
          <w:sz w:val="22"/>
          <w:szCs w:val="22"/>
        </w:rPr>
      </w:pPr>
    </w:p>
    <w:p w14:paraId="12C92B59" w14:textId="3887D31D" w:rsidR="00D6485D" w:rsidRPr="00E31F03" w:rsidRDefault="0096247B" w:rsidP="00406104">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 xml:space="preserve">Odbieranie odpadów w sposób selektywny zagospodarowany w pojemnikach o poj. </w:t>
      </w:r>
      <w:r w:rsidRPr="00E31F03">
        <w:rPr>
          <w:rFonts w:asciiTheme="majorHAnsi" w:hAnsiTheme="majorHAnsi" w:cstheme="majorHAnsi"/>
          <w:color w:val="auto"/>
          <w:sz w:val="22"/>
          <w:szCs w:val="22"/>
        </w:rPr>
        <w:t xml:space="preserve">od 60l </w:t>
      </w:r>
      <w:r w:rsidR="00D0289D" w:rsidRPr="00E31F03">
        <w:rPr>
          <w:rFonts w:asciiTheme="majorHAnsi" w:hAnsiTheme="majorHAnsi" w:cstheme="majorHAnsi"/>
          <w:color w:val="auto"/>
          <w:sz w:val="22"/>
          <w:szCs w:val="22"/>
        </w:rPr>
        <w:t>do</w:t>
      </w:r>
      <w:r w:rsidR="00D6485D" w:rsidRPr="00E31F03">
        <w:rPr>
          <w:rFonts w:asciiTheme="majorHAnsi" w:hAnsiTheme="majorHAnsi" w:cstheme="majorHAnsi"/>
          <w:color w:val="auto"/>
          <w:sz w:val="22"/>
          <w:szCs w:val="22"/>
        </w:rPr>
        <w:t xml:space="preserve"> </w:t>
      </w:r>
      <w:r w:rsidRPr="00E31F03">
        <w:rPr>
          <w:rFonts w:asciiTheme="majorHAnsi" w:hAnsiTheme="majorHAnsi" w:cstheme="majorHAnsi"/>
          <w:color w:val="auto"/>
          <w:sz w:val="22"/>
          <w:szCs w:val="22"/>
        </w:rPr>
        <w:t>1100</w:t>
      </w:r>
      <w:r w:rsidR="00D6485D" w:rsidRPr="00E31F03">
        <w:rPr>
          <w:rFonts w:asciiTheme="majorHAnsi" w:hAnsiTheme="majorHAnsi" w:cstheme="majorHAnsi"/>
          <w:color w:val="auto"/>
          <w:sz w:val="22"/>
          <w:szCs w:val="22"/>
        </w:rPr>
        <w:t xml:space="preserve"> l</w:t>
      </w:r>
    </w:p>
    <w:p w14:paraId="77F6D1EC" w14:textId="3213B15C" w:rsidR="00D6485D" w:rsidRPr="00E31F03" w:rsidRDefault="0096247B" w:rsidP="00406104">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t>2.</w:t>
      </w:r>
      <w:r w:rsidR="00494F07">
        <w:rPr>
          <w:rFonts w:asciiTheme="majorHAnsi" w:hAnsiTheme="majorHAnsi" w:cstheme="majorHAnsi"/>
          <w:color w:val="auto"/>
          <w:sz w:val="22"/>
          <w:szCs w:val="22"/>
        </w:rPr>
        <w:t xml:space="preserve"> </w:t>
      </w:r>
      <w:r w:rsidRPr="00E31F03">
        <w:rPr>
          <w:rFonts w:asciiTheme="majorHAnsi" w:hAnsiTheme="majorHAnsi" w:cstheme="majorHAnsi"/>
          <w:color w:val="auto"/>
          <w:sz w:val="22"/>
          <w:szCs w:val="22"/>
        </w:rPr>
        <w:t>Brakujące p</w:t>
      </w:r>
      <w:r w:rsidR="00D6485D" w:rsidRPr="00E31F03">
        <w:rPr>
          <w:rFonts w:asciiTheme="majorHAnsi" w:hAnsiTheme="majorHAnsi" w:cstheme="majorHAnsi"/>
          <w:color w:val="auto"/>
          <w:sz w:val="22"/>
          <w:szCs w:val="22"/>
        </w:rPr>
        <w:t>ojemniki dostarcza</w:t>
      </w:r>
      <w:r w:rsidR="00C97310" w:rsidRPr="00E31F03">
        <w:rPr>
          <w:rFonts w:asciiTheme="majorHAnsi" w:hAnsiTheme="majorHAnsi" w:cstheme="majorHAnsi"/>
          <w:color w:val="auto"/>
          <w:sz w:val="22"/>
          <w:szCs w:val="22"/>
        </w:rPr>
        <w:t xml:space="preserve"> na zgłoszenie</w:t>
      </w:r>
      <w:r w:rsidR="00D6485D" w:rsidRPr="00E31F03">
        <w:rPr>
          <w:rFonts w:asciiTheme="majorHAnsi" w:hAnsiTheme="majorHAnsi" w:cstheme="majorHAnsi"/>
          <w:color w:val="auto"/>
          <w:sz w:val="22"/>
          <w:szCs w:val="22"/>
        </w:rPr>
        <w:t xml:space="preserve"> Wykonawca.</w:t>
      </w:r>
    </w:p>
    <w:p w14:paraId="281F5578" w14:textId="4DBADE52" w:rsidR="00D0289D" w:rsidRPr="00E31F03" w:rsidRDefault="0096247B" w:rsidP="00406104">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t>3.</w:t>
      </w:r>
      <w:r w:rsidR="00494F07">
        <w:rPr>
          <w:rFonts w:asciiTheme="majorHAnsi" w:hAnsiTheme="majorHAnsi" w:cstheme="majorHAnsi"/>
          <w:color w:val="auto"/>
          <w:sz w:val="22"/>
          <w:szCs w:val="22"/>
        </w:rPr>
        <w:t xml:space="preserve"> </w:t>
      </w:r>
      <w:r w:rsidR="00D0289D" w:rsidRPr="00E31F03">
        <w:rPr>
          <w:rFonts w:asciiTheme="majorHAnsi" w:hAnsiTheme="majorHAnsi" w:cstheme="majorHAnsi"/>
          <w:color w:val="auto"/>
          <w:sz w:val="22"/>
          <w:szCs w:val="22"/>
        </w:rPr>
        <w:t>Częstotliwość odbioru jak dla nieruchomości zamieszkałych.</w:t>
      </w:r>
    </w:p>
    <w:p w14:paraId="6C5C59D7" w14:textId="14EFC104" w:rsidR="00F25B00" w:rsidRPr="00E31F03" w:rsidRDefault="0096247B" w:rsidP="00406104">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t>4.</w:t>
      </w:r>
      <w:r w:rsidR="00494F07">
        <w:rPr>
          <w:rFonts w:asciiTheme="majorHAnsi" w:hAnsiTheme="majorHAnsi" w:cstheme="majorHAnsi"/>
          <w:color w:val="auto"/>
          <w:sz w:val="22"/>
          <w:szCs w:val="22"/>
        </w:rPr>
        <w:t xml:space="preserve"> </w:t>
      </w:r>
      <w:r w:rsidR="00F25B00" w:rsidRPr="00E31F03">
        <w:rPr>
          <w:rFonts w:asciiTheme="majorHAnsi" w:hAnsiTheme="majorHAnsi" w:cstheme="majorHAnsi"/>
          <w:color w:val="auto"/>
          <w:sz w:val="22"/>
          <w:szCs w:val="22"/>
        </w:rPr>
        <w:t>Odbiór  frakcji dodatkowych takich jak:</w:t>
      </w:r>
    </w:p>
    <w:p w14:paraId="1B8EE315" w14:textId="77777777" w:rsidR="0096247B" w:rsidRPr="00E31F03" w:rsidRDefault="00F25B00" w:rsidP="0096247B">
      <w:pPr>
        <w:pStyle w:val="Default"/>
        <w:numPr>
          <w:ilvl w:val="0"/>
          <w:numId w:val="18"/>
        </w:numPr>
        <w:rPr>
          <w:rFonts w:asciiTheme="majorHAnsi" w:hAnsiTheme="majorHAnsi" w:cstheme="majorHAnsi"/>
          <w:color w:val="auto"/>
          <w:sz w:val="22"/>
          <w:szCs w:val="22"/>
        </w:rPr>
      </w:pPr>
      <w:r w:rsidRPr="00E31F03">
        <w:rPr>
          <w:rFonts w:asciiTheme="majorHAnsi" w:hAnsiTheme="majorHAnsi" w:cstheme="majorHAnsi"/>
          <w:color w:val="auto"/>
          <w:sz w:val="22"/>
          <w:szCs w:val="22"/>
        </w:rPr>
        <w:t>przeterminowanych leków (20 01 32) z Ośrodków Zdrowia w Krotoszycach i Kościelcu,</w:t>
      </w:r>
    </w:p>
    <w:p w14:paraId="00687E38" w14:textId="77777777" w:rsidR="0096247B" w:rsidRPr="00E31F03" w:rsidRDefault="00F25B00" w:rsidP="0096247B">
      <w:pPr>
        <w:pStyle w:val="Default"/>
        <w:numPr>
          <w:ilvl w:val="0"/>
          <w:numId w:val="18"/>
        </w:numPr>
        <w:rPr>
          <w:rFonts w:asciiTheme="majorHAnsi" w:hAnsiTheme="majorHAnsi" w:cstheme="majorHAnsi"/>
          <w:color w:val="auto"/>
          <w:sz w:val="22"/>
          <w:szCs w:val="22"/>
        </w:rPr>
      </w:pPr>
      <w:r w:rsidRPr="00E31F03">
        <w:rPr>
          <w:rFonts w:asciiTheme="majorHAnsi" w:hAnsiTheme="majorHAnsi" w:cstheme="majorHAnsi"/>
          <w:color w:val="auto"/>
          <w:sz w:val="22"/>
          <w:szCs w:val="22"/>
        </w:rPr>
        <w:t>źródeł światła (20 01 21) z Urzędu Gminy</w:t>
      </w:r>
    </w:p>
    <w:p w14:paraId="7CDA1A73" w14:textId="35FB2FE0" w:rsidR="00F25B00" w:rsidRPr="00E31F03" w:rsidRDefault="00F25B00" w:rsidP="0096247B">
      <w:pPr>
        <w:pStyle w:val="Default"/>
        <w:rPr>
          <w:rFonts w:asciiTheme="majorHAnsi" w:hAnsiTheme="majorHAnsi" w:cstheme="majorHAnsi"/>
          <w:color w:val="auto"/>
          <w:sz w:val="22"/>
          <w:szCs w:val="22"/>
        </w:rPr>
      </w:pPr>
      <w:r w:rsidRPr="00E31F03">
        <w:rPr>
          <w:rFonts w:asciiTheme="majorHAnsi" w:hAnsiTheme="majorHAnsi" w:cstheme="majorHAnsi"/>
          <w:color w:val="auto"/>
          <w:sz w:val="22"/>
          <w:szCs w:val="22"/>
        </w:rPr>
        <w:lastRenderedPageBreak/>
        <w:t>odbywać się będzie przez wykonawcę w ciągu 72 godzin od zgłoszenia przesłanego Zamawiającemu e-mailem lub telefonicznie.</w:t>
      </w:r>
    </w:p>
    <w:p w14:paraId="6F89F3F7" w14:textId="00A9F618" w:rsidR="0054453B" w:rsidRDefault="0054453B" w:rsidP="0054453B">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5. Przedmiotem zamówienia jest również opróżnianie koszy na odpady z terenów rekreacyjnych (wiat przystankowych, placów zabaw, boisk sportowych, wiat drewnianych „altan”). Dotyczy lokalizacji rozmieszczonej na terenie całej gminy Krotoszyce.</w:t>
      </w:r>
    </w:p>
    <w:p w14:paraId="1A6138F4" w14:textId="64EDB69F" w:rsidR="0054453B" w:rsidRDefault="0054453B" w:rsidP="0054453B">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6. W/w kosze pochodzące z terenów rekreacyjnych należy  opróżniać  raz na dwa tygodnie. Odbiór odpadów następować powinien z kosza jak również w promieniu 2 m wokół niego, w przypadku takiej konieczności.</w:t>
      </w:r>
    </w:p>
    <w:p w14:paraId="1ED2A39D" w14:textId="72A9432F" w:rsidR="0054453B" w:rsidRDefault="0054453B" w:rsidP="0054453B">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7. W przypadku lokalizacji gdzie Zamawiający wskazał kosze gdzie odpady gromadzone są w sposób selektywny w podziale na papier, plastik i szkło należy je odbierać w  sposób selektywny.</w:t>
      </w:r>
    </w:p>
    <w:p w14:paraId="52E031E9" w14:textId="77777777" w:rsidR="00D6485D" w:rsidRPr="00E31F03" w:rsidRDefault="00D6485D" w:rsidP="00406104">
      <w:pPr>
        <w:pStyle w:val="Default"/>
        <w:rPr>
          <w:rFonts w:asciiTheme="majorHAnsi" w:hAnsiTheme="majorHAnsi" w:cstheme="majorHAnsi"/>
          <w:b/>
          <w:bCs/>
          <w:color w:val="auto"/>
          <w:sz w:val="22"/>
          <w:szCs w:val="22"/>
        </w:rPr>
      </w:pPr>
    </w:p>
    <w:p w14:paraId="7DE79620" w14:textId="77777777" w:rsidR="00D6485D" w:rsidRPr="00E31F03" w:rsidRDefault="00D6485D" w:rsidP="00406104">
      <w:pPr>
        <w:pStyle w:val="Default"/>
        <w:jc w:val="center"/>
        <w:rPr>
          <w:rFonts w:asciiTheme="majorHAnsi" w:hAnsiTheme="majorHAnsi" w:cstheme="majorHAnsi"/>
          <w:b/>
          <w:bCs/>
          <w:color w:val="auto"/>
          <w:sz w:val="22"/>
          <w:szCs w:val="22"/>
        </w:rPr>
      </w:pPr>
    </w:p>
    <w:p w14:paraId="38774BB4" w14:textId="313250CF" w:rsidR="00D6485D" w:rsidRPr="00E31F03" w:rsidRDefault="00D6485D" w:rsidP="00406104">
      <w:pPr>
        <w:pStyle w:val="Default"/>
        <w:jc w:val="center"/>
        <w:rPr>
          <w:rFonts w:asciiTheme="majorHAnsi" w:hAnsiTheme="majorHAnsi" w:cstheme="majorHAnsi"/>
          <w:b/>
          <w:bCs/>
          <w:color w:val="auto"/>
          <w:sz w:val="22"/>
          <w:szCs w:val="22"/>
        </w:rPr>
      </w:pPr>
      <w:r w:rsidRPr="00E31F03">
        <w:rPr>
          <w:rFonts w:asciiTheme="majorHAnsi" w:hAnsiTheme="majorHAnsi" w:cstheme="majorHAnsi"/>
          <w:b/>
          <w:bCs/>
          <w:color w:val="auto"/>
          <w:sz w:val="22"/>
          <w:szCs w:val="22"/>
        </w:rPr>
        <w:t>V. Odbiór Odpadów z Punktu Selektywnej Zbiórki Odpadów Komunalnych zwany dalej PSZOK</w:t>
      </w:r>
    </w:p>
    <w:p w14:paraId="539FF874" w14:textId="77777777" w:rsidR="00D6485D" w:rsidRPr="00E31F03" w:rsidRDefault="00D6485D" w:rsidP="00406104">
      <w:pPr>
        <w:pStyle w:val="Default"/>
        <w:jc w:val="both"/>
        <w:rPr>
          <w:rFonts w:asciiTheme="majorHAnsi" w:hAnsiTheme="majorHAnsi" w:cstheme="majorHAnsi"/>
          <w:b/>
          <w:bCs/>
          <w:color w:val="auto"/>
          <w:sz w:val="22"/>
          <w:szCs w:val="22"/>
        </w:rPr>
      </w:pPr>
    </w:p>
    <w:p w14:paraId="3B0B5F98" w14:textId="4CCC6608" w:rsidR="00D6485D" w:rsidRPr="00E31F03" w:rsidRDefault="00E45333" w:rsidP="00E45333">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494F07">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 xml:space="preserve">Punkt Selektywnego Zbierania Odpadów Komunalnych </w:t>
      </w:r>
      <w:r w:rsidR="0096247B" w:rsidRPr="00E31F03">
        <w:rPr>
          <w:rFonts w:asciiTheme="majorHAnsi" w:hAnsiTheme="majorHAnsi" w:cstheme="majorHAnsi"/>
          <w:color w:val="auto"/>
          <w:sz w:val="22"/>
          <w:szCs w:val="22"/>
        </w:rPr>
        <w:t>zwany dalej PSZOK  usytuowany jest na ul Gwarnej 6 w Krotoszycach.</w:t>
      </w:r>
      <w:r w:rsidRPr="00E31F03">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Odbieranie</w:t>
      </w:r>
      <w:r w:rsidR="0096247B" w:rsidRPr="00E31F03">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odpadów  zebranych</w:t>
      </w:r>
      <w:r w:rsidRPr="00E31F03">
        <w:rPr>
          <w:rFonts w:asciiTheme="majorHAnsi" w:hAnsiTheme="majorHAnsi" w:cstheme="majorHAnsi"/>
          <w:color w:val="auto"/>
          <w:sz w:val="22"/>
          <w:szCs w:val="22"/>
        </w:rPr>
        <w:t xml:space="preserve"> w</w:t>
      </w:r>
      <w:r w:rsidR="00D6485D" w:rsidRPr="00E31F03">
        <w:rPr>
          <w:rFonts w:asciiTheme="majorHAnsi" w:hAnsiTheme="majorHAnsi" w:cstheme="majorHAnsi"/>
          <w:color w:val="auto"/>
          <w:sz w:val="22"/>
          <w:szCs w:val="22"/>
        </w:rPr>
        <w:t xml:space="preserve"> </w:t>
      </w:r>
      <w:r w:rsidR="0096247B" w:rsidRPr="00E31F03">
        <w:rPr>
          <w:rFonts w:asciiTheme="majorHAnsi" w:hAnsiTheme="majorHAnsi" w:cstheme="majorHAnsi"/>
          <w:color w:val="auto"/>
          <w:sz w:val="22"/>
          <w:szCs w:val="22"/>
        </w:rPr>
        <w:t>PSZOK</w:t>
      </w:r>
      <w:r w:rsidRPr="00E31F03">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utworzon</w:t>
      </w:r>
      <w:r w:rsidRPr="00E31F03">
        <w:rPr>
          <w:rFonts w:asciiTheme="majorHAnsi" w:hAnsiTheme="majorHAnsi" w:cstheme="majorHAnsi"/>
          <w:color w:val="auto"/>
          <w:sz w:val="22"/>
          <w:szCs w:val="22"/>
        </w:rPr>
        <w:t>ego</w:t>
      </w:r>
      <w:r w:rsidR="00D6485D" w:rsidRPr="00E31F03">
        <w:rPr>
          <w:rFonts w:asciiTheme="majorHAnsi" w:hAnsiTheme="majorHAnsi" w:cstheme="majorHAnsi"/>
          <w:color w:val="auto"/>
          <w:sz w:val="22"/>
          <w:szCs w:val="22"/>
        </w:rPr>
        <w:br/>
        <w:t>i prowadzon</w:t>
      </w:r>
      <w:r w:rsidRPr="00E31F03">
        <w:rPr>
          <w:rFonts w:asciiTheme="majorHAnsi" w:hAnsiTheme="majorHAnsi" w:cstheme="majorHAnsi"/>
          <w:color w:val="auto"/>
          <w:sz w:val="22"/>
          <w:szCs w:val="22"/>
        </w:rPr>
        <w:t>ego</w:t>
      </w:r>
      <w:r w:rsidR="00D6485D" w:rsidRPr="00E31F03">
        <w:rPr>
          <w:rFonts w:asciiTheme="majorHAnsi" w:hAnsiTheme="majorHAnsi" w:cstheme="majorHAnsi"/>
          <w:color w:val="auto"/>
          <w:sz w:val="22"/>
          <w:szCs w:val="22"/>
        </w:rPr>
        <w:t xml:space="preserve"> przez Gminę należy do obowiązków Wykonawcy. </w:t>
      </w:r>
    </w:p>
    <w:p w14:paraId="3E5F21CF" w14:textId="77777777" w:rsidR="00D6485D" w:rsidRPr="00E31F03" w:rsidRDefault="00D6485D" w:rsidP="00406104">
      <w:pPr>
        <w:pStyle w:val="Default"/>
        <w:jc w:val="both"/>
        <w:rPr>
          <w:rFonts w:asciiTheme="majorHAnsi" w:hAnsiTheme="majorHAnsi" w:cstheme="majorHAnsi"/>
          <w:color w:val="auto"/>
          <w:sz w:val="22"/>
          <w:szCs w:val="22"/>
        </w:rPr>
      </w:pPr>
    </w:p>
    <w:p w14:paraId="605FB454" w14:textId="74F41A0A" w:rsidR="00D6485D" w:rsidRPr="00E31F03" w:rsidRDefault="00E45333"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2</w:t>
      </w:r>
      <w:r w:rsidR="00D6485D" w:rsidRPr="00E31F03">
        <w:rPr>
          <w:rFonts w:asciiTheme="majorHAnsi" w:hAnsiTheme="majorHAnsi" w:cstheme="majorHAnsi"/>
          <w:color w:val="auto"/>
          <w:sz w:val="22"/>
          <w:szCs w:val="22"/>
        </w:rPr>
        <w:t xml:space="preserve">. Odpady  w PSZOK-u będą  zbierane </w:t>
      </w:r>
      <w:r w:rsidRPr="00E31F03">
        <w:rPr>
          <w:rFonts w:asciiTheme="majorHAnsi" w:hAnsiTheme="majorHAnsi" w:cstheme="majorHAnsi"/>
          <w:color w:val="auto"/>
          <w:sz w:val="22"/>
          <w:szCs w:val="22"/>
        </w:rPr>
        <w:t xml:space="preserve">z podziałem na  frakcje i </w:t>
      </w:r>
      <w:r w:rsidR="00D6485D" w:rsidRPr="00E31F03">
        <w:rPr>
          <w:rFonts w:asciiTheme="majorHAnsi" w:hAnsiTheme="majorHAnsi" w:cstheme="majorHAnsi"/>
          <w:color w:val="auto"/>
          <w:sz w:val="22"/>
          <w:szCs w:val="22"/>
        </w:rPr>
        <w:t>w następujących pojemnościach pojemnikach/</w:t>
      </w:r>
      <w:r w:rsidR="000118D1" w:rsidRPr="00E31F03">
        <w:rPr>
          <w:rFonts w:asciiTheme="majorHAnsi" w:hAnsiTheme="majorHAnsi" w:cstheme="majorHAnsi"/>
          <w:color w:val="auto"/>
          <w:sz w:val="22"/>
          <w:szCs w:val="22"/>
        </w:rPr>
        <w:t>kontenerach o sposobie  władania</w:t>
      </w:r>
      <w:r w:rsidR="005600B5" w:rsidRPr="00E31F03">
        <w:rPr>
          <w:rFonts w:asciiTheme="majorHAnsi" w:hAnsiTheme="majorHAnsi" w:cstheme="majorHAnsi"/>
          <w:color w:val="auto"/>
          <w:sz w:val="22"/>
          <w:szCs w:val="22"/>
        </w:rPr>
        <w:t xml:space="preserve">: </w:t>
      </w:r>
    </w:p>
    <w:p w14:paraId="4AA464D9" w14:textId="0A00F53D"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papier i tektura oraz opakowania z papieru i tektury (15 01 01)</w:t>
      </w:r>
      <w:r w:rsidRPr="00E31F03">
        <w:rPr>
          <w:rFonts w:asciiTheme="majorHAnsi" w:hAnsiTheme="majorHAnsi" w:cstheme="majorHAnsi"/>
        </w:rPr>
        <w:t xml:space="preserve"> - 1 pojemnik o pojemności 1100l</w:t>
      </w:r>
      <w:r w:rsidR="000118D1" w:rsidRPr="00E31F03">
        <w:rPr>
          <w:rFonts w:asciiTheme="majorHAnsi" w:hAnsiTheme="majorHAnsi" w:cstheme="majorHAnsi"/>
        </w:rPr>
        <w:t>- własność gminy</w:t>
      </w:r>
      <w:r w:rsidRPr="00E31F03">
        <w:rPr>
          <w:rFonts w:asciiTheme="majorHAnsi" w:eastAsiaTheme="minorHAnsi" w:hAnsiTheme="majorHAnsi" w:cstheme="majorHAnsi"/>
        </w:rPr>
        <w:t>,</w:t>
      </w:r>
    </w:p>
    <w:p w14:paraId="4A3AA57B" w14:textId="6C6A26CD"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szkło i opakowania ze szkła (15 01 07)</w:t>
      </w:r>
      <w:r w:rsidRPr="00E31F03">
        <w:rPr>
          <w:rFonts w:asciiTheme="majorHAnsi" w:hAnsiTheme="majorHAnsi" w:cstheme="majorHAnsi"/>
        </w:rPr>
        <w:t xml:space="preserve"> </w:t>
      </w:r>
      <w:r w:rsidR="00C97310" w:rsidRPr="00E31F03">
        <w:rPr>
          <w:rFonts w:asciiTheme="majorHAnsi" w:hAnsiTheme="majorHAnsi" w:cstheme="majorHAnsi"/>
        </w:rPr>
        <w:t>-</w:t>
      </w:r>
      <w:r w:rsidRPr="00E31F03">
        <w:rPr>
          <w:rFonts w:asciiTheme="majorHAnsi" w:hAnsiTheme="majorHAnsi" w:cstheme="majorHAnsi"/>
        </w:rPr>
        <w:t>1 pojemnik o pojemności 1100l</w:t>
      </w:r>
      <w:r w:rsidR="000118D1" w:rsidRPr="00E31F03">
        <w:rPr>
          <w:rFonts w:asciiTheme="majorHAnsi" w:hAnsiTheme="majorHAnsi" w:cstheme="majorHAnsi"/>
        </w:rPr>
        <w:t>- własność gminy</w:t>
      </w:r>
      <w:r w:rsidRPr="00E31F03">
        <w:rPr>
          <w:rFonts w:asciiTheme="majorHAnsi" w:eastAsiaTheme="minorHAnsi" w:hAnsiTheme="majorHAnsi" w:cstheme="majorHAnsi"/>
        </w:rPr>
        <w:t>,</w:t>
      </w:r>
    </w:p>
    <w:p w14:paraId="56CB6C45" w14:textId="5B77ACA2"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tworzywa sztuczne i opakowania z tworzyw sztucznych (15 01 02)</w:t>
      </w:r>
      <w:r w:rsidR="00C97310" w:rsidRPr="00E31F03">
        <w:rPr>
          <w:rFonts w:asciiTheme="majorHAnsi" w:eastAsiaTheme="minorHAnsi" w:hAnsiTheme="majorHAnsi" w:cstheme="majorHAnsi"/>
        </w:rPr>
        <w:t xml:space="preserve"> -</w:t>
      </w:r>
      <w:r w:rsidRPr="00E31F03">
        <w:rPr>
          <w:rFonts w:asciiTheme="majorHAnsi" w:hAnsiTheme="majorHAnsi" w:cstheme="majorHAnsi"/>
        </w:rPr>
        <w:t xml:space="preserve"> 1 pojemnik o pojemności 1100l</w:t>
      </w:r>
      <w:r w:rsidR="000118D1" w:rsidRPr="00E31F03">
        <w:rPr>
          <w:rFonts w:asciiTheme="majorHAnsi" w:hAnsiTheme="majorHAnsi" w:cstheme="majorHAnsi"/>
        </w:rPr>
        <w:t>- własność gminy</w:t>
      </w:r>
      <w:r w:rsidRPr="00E31F03">
        <w:rPr>
          <w:rFonts w:asciiTheme="majorHAnsi" w:eastAsiaTheme="minorHAnsi" w:hAnsiTheme="majorHAnsi" w:cstheme="majorHAnsi"/>
        </w:rPr>
        <w:t>,</w:t>
      </w:r>
    </w:p>
    <w:p w14:paraId="7317F0BC" w14:textId="103B8A94"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metale i opakowania z metali (15 01 04, 20 01 40)</w:t>
      </w:r>
      <w:r w:rsidRPr="00E31F03">
        <w:rPr>
          <w:rFonts w:asciiTheme="majorHAnsi" w:hAnsiTheme="majorHAnsi" w:cstheme="majorHAnsi"/>
        </w:rPr>
        <w:t xml:space="preserve"> </w:t>
      </w:r>
      <w:r w:rsidR="00C97310" w:rsidRPr="00E31F03">
        <w:rPr>
          <w:rFonts w:asciiTheme="majorHAnsi" w:hAnsiTheme="majorHAnsi" w:cstheme="majorHAnsi"/>
        </w:rPr>
        <w:t xml:space="preserve">- </w:t>
      </w:r>
      <w:r w:rsidRPr="00E31F03">
        <w:rPr>
          <w:rFonts w:asciiTheme="majorHAnsi" w:hAnsiTheme="majorHAnsi" w:cstheme="majorHAnsi"/>
        </w:rPr>
        <w:t>1 pojemnik o pojemności 1100l</w:t>
      </w:r>
      <w:r w:rsidR="000118D1" w:rsidRPr="00E31F03">
        <w:rPr>
          <w:rFonts w:asciiTheme="majorHAnsi" w:hAnsiTheme="majorHAnsi" w:cstheme="majorHAnsi"/>
        </w:rPr>
        <w:t>- własność gminy</w:t>
      </w:r>
      <w:r w:rsidRPr="00E31F03">
        <w:rPr>
          <w:rFonts w:asciiTheme="majorHAnsi" w:eastAsiaTheme="minorHAnsi" w:hAnsiTheme="majorHAnsi" w:cstheme="majorHAnsi"/>
        </w:rPr>
        <w:t>,</w:t>
      </w:r>
    </w:p>
    <w:p w14:paraId="3095591E" w14:textId="6542BBCA"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zmieszane odpady opakowaniowe (15 01 06)</w:t>
      </w:r>
      <w:r w:rsidRPr="00E31F03">
        <w:rPr>
          <w:rFonts w:asciiTheme="majorHAnsi" w:hAnsiTheme="majorHAnsi" w:cstheme="majorHAnsi"/>
        </w:rPr>
        <w:t xml:space="preserve"> </w:t>
      </w:r>
      <w:r w:rsidR="00C97310" w:rsidRPr="00E31F03">
        <w:rPr>
          <w:rFonts w:asciiTheme="majorHAnsi" w:hAnsiTheme="majorHAnsi" w:cstheme="majorHAnsi"/>
        </w:rPr>
        <w:t>-</w:t>
      </w:r>
      <w:r w:rsidRPr="00E31F03">
        <w:rPr>
          <w:rFonts w:asciiTheme="majorHAnsi" w:hAnsiTheme="majorHAnsi" w:cstheme="majorHAnsi"/>
        </w:rPr>
        <w:t>1 pojemnik o pojemności 1100l</w:t>
      </w:r>
      <w:r w:rsidR="000118D1" w:rsidRPr="00E31F03">
        <w:rPr>
          <w:rFonts w:asciiTheme="majorHAnsi" w:hAnsiTheme="majorHAnsi" w:cstheme="majorHAnsi"/>
        </w:rPr>
        <w:t>- własność gminy</w:t>
      </w:r>
      <w:r w:rsidRPr="00E31F03">
        <w:rPr>
          <w:rFonts w:asciiTheme="majorHAnsi" w:eastAsiaTheme="minorHAnsi" w:hAnsiTheme="majorHAnsi" w:cstheme="majorHAnsi"/>
        </w:rPr>
        <w:t>,</w:t>
      </w:r>
    </w:p>
    <w:p w14:paraId="038A3844" w14:textId="06BB87EB"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chemikalia (20 01 13*, 20 01 14*, 20 01 15* 20 01 07*, 20 01 19*, 20 01 21*, 20 01 25, 20 01 26*, 20 01 27*,  20 01 28, 20 01 29*, 20 01 30, 20 01 80)</w:t>
      </w:r>
      <w:r w:rsidR="00C97310" w:rsidRPr="00E31F03">
        <w:rPr>
          <w:rFonts w:asciiTheme="majorHAnsi" w:eastAsiaTheme="minorHAnsi" w:hAnsiTheme="majorHAnsi" w:cstheme="majorHAnsi"/>
        </w:rPr>
        <w:t>-</w:t>
      </w:r>
      <w:r w:rsidRPr="00E31F03">
        <w:rPr>
          <w:rFonts w:asciiTheme="majorHAnsi" w:hAnsiTheme="majorHAnsi" w:cstheme="majorHAnsi"/>
        </w:rPr>
        <w:t xml:space="preserve"> 1 pojemnik o pojemności 1100l</w:t>
      </w:r>
      <w:r w:rsidR="000118D1" w:rsidRPr="00E31F03">
        <w:rPr>
          <w:rFonts w:asciiTheme="majorHAnsi" w:hAnsiTheme="majorHAnsi" w:cstheme="majorHAnsi"/>
        </w:rPr>
        <w:t xml:space="preserve"> – własność gminy</w:t>
      </w:r>
      <w:r w:rsidRPr="00E31F03">
        <w:rPr>
          <w:rFonts w:asciiTheme="majorHAnsi" w:hAnsiTheme="majorHAnsi" w:cstheme="majorHAnsi"/>
        </w:rPr>
        <w:t>,</w:t>
      </w:r>
    </w:p>
    <w:p w14:paraId="28F3D01A" w14:textId="4B2FD979"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zużyte baterie i akumulatory (20 01 33*, 20 01 34)</w:t>
      </w:r>
      <w:r w:rsidR="00C97310" w:rsidRPr="00E31F03">
        <w:rPr>
          <w:rFonts w:asciiTheme="majorHAnsi" w:eastAsiaTheme="minorHAnsi" w:hAnsiTheme="majorHAnsi" w:cstheme="majorHAnsi"/>
        </w:rPr>
        <w:t>-</w:t>
      </w:r>
      <w:r w:rsidRPr="00E31F03">
        <w:rPr>
          <w:rFonts w:asciiTheme="majorHAnsi" w:hAnsiTheme="majorHAnsi" w:cstheme="majorHAnsi"/>
        </w:rPr>
        <w:t xml:space="preserve"> 1 pojemnik o pojemności 240 l</w:t>
      </w:r>
      <w:r w:rsidR="000118D1" w:rsidRPr="00E31F03">
        <w:rPr>
          <w:rFonts w:asciiTheme="majorHAnsi" w:hAnsiTheme="majorHAnsi" w:cstheme="majorHAnsi"/>
        </w:rPr>
        <w:t xml:space="preserve"> – własność gminy</w:t>
      </w:r>
      <w:r w:rsidRPr="00E31F03">
        <w:rPr>
          <w:rFonts w:asciiTheme="majorHAnsi" w:eastAsiaTheme="minorHAnsi" w:hAnsiTheme="majorHAnsi" w:cstheme="majorHAnsi"/>
        </w:rPr>
        <w:t>,</w:t>
      </w:r>
    </w:p>
    <w:p w14:paraId="154C99FC" w14:textId="34160B76" w:rsidR="005600B5" w:rsidRPr="00B57F64" w:rsidRDefault="005600B5" w:rsidP="005600B5">
      <w:pPr>
        <w:pStyle w:val="Akapitzlist"/>
        <w:numPr>
          <w:ilvl w:val="0"/>
          <w:numId w:val="25"/>
        </w:numPr>
        <w:overflowPunct/>
        <w:spacing w:after="0"/>
        <w:rPr>
          <w:rFonts w:asciiTheme="majorHAnsi" w:eastAsiaTheme="minorHAnsi" w:hAnsiTheme="majorHAnsi" w:cstheme="majorHAnsi"/>
          <w:u w:val="single"/>
        </w:rPr>
      </w:pPr>
      <w:r w:rsidRPr="00E31F03">
        <w:rPr>
          <w:rFonts w:asciiTheme="majorHAnsi" w:eastAsiaTheme="minorHAnsi" w:hAnsiTheme="majorHAnsi" w:cstheme="majorHAnsi"/>
        </w:rPr>
        <w:t>zużyty sprzęt elektryczny i elektroniczny (20 01 23*, 20 01 35, 20 01 36)</w:t>
      </w:r>
      <w:r w:rsidR="00C97310" w:rsidRPr="00E31F03">
        <w:rPr>
          <w:rFonts w:asciiTheme="majorHAnsi" w:eastAsiaTheme="minorHAnsi" w:hAnsiTheme="majorHAnsi" w:cstheme="majorHAnsi"/>
        </w:rPr>
        <w:t xml:space="preserve"> - </w:t>
      </w:r>
      <w:r w:rsidR="00C97310" w:rsidRPr="00E31F03">
        <w:rPr>
          <w:rFonts w:asciiTheme="majorHAnsi" w:hAnsiTheme="majorHAnsi" w:cstheme="majorHAnsi"/>
        </w:rPr>
        <w:t>1 kontener o pojemności  minimalnej  7 m³</w:t>
      </w:r>
      <w:r w:rsidR="000118D1" w:rsidRPr="00E31F03">
        <w:rPr>
          <w:rFonts w:asciiTheme="majorHAnsi" w:hAnsiTheme="majorHAnsi" w:cstheme="majorHAnsi"/>
        </w:rPr>
        <w:t xml:space="preserve">- </w:t>
      </w:r>
      <w:r w:rsidR="000118D1" w:rsidRPr="00B57F64">
        <w:rPr>
          <w:rFonts w:asciiTheme="majorHAnsi" w:hAnsiTheme="majorHAnsi" w:cstheme="majorHAnsi"/>
          <w:u w:val="single"/>
        </w:rPr>
        <w:t>kontener do podstawienia przez Wykonawcę</w:t>
      </w:r>
      <w:r w:rsidRPr="00B57F64">
        <w:rPr>
          <w:rFonts w:asciiTheme="majorHAnsi" w:eastAsiaTheme="minorHAnsi" w:hAnsiTheme="majorHAnsi" w:cstheme="majorHAnsi"/>
          <w:u w:val="single"/>
        </w:rPr>
        <w:t>,</w:t>
      </w:r>
    </w:p>
    <w:p w14:paraId="2487AE79" w14:textId="78AB3CDB"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odpady wielkogabarytowe (20 03 07)</w:t>
      </w:r>
      <w:r w:rsidR="00C97310" w:rsidRPr="00E31F03">
        <w:rPr>
          <w:rFonts w:asciiTheme="majorHAnsi" w:eastAsiaTheme="minorHAnsi" w:hAnsiTheme="majorHAnsi" w:cstheme="majorHAnsi"/>
        </w:rPr>
        <w:t xml:space="preserve"> -</w:t>
      </w:r>
      <w:r w:rsidR="00C97310" w:rsidRPr="00E31F03">
        <w:rPr>
          <w:rFonts w:asciiTheme="majorHAnsi" w:hAnsiTheme="majorHAnsi" w:cstheme="majorHAnsi"/>
        </w:rPr>
        <w:t>1 kontener o pojemności  minimalnej  7 m³</w:t>
      </w:r>
      <w:r w:rsidR="000118D1" w:rsidRPr="00E31F03">
        <w:rPr>
          <w:rFonts w:asciiTheme="majorHAnsi" w:hAnsiTheme="majorHAnsi" w:cstheme="majorHAnsi"/>
        </w:rPr>
        <w:t xml:space="preserve"> - kontener własności gminy</w:t>
      </w:r>
      <w:r w:rsidRPr="00E31F03">
        <w:rPr>
          <w:rFonts w:asciiTheme="majorHAnsi" w:eastAsiaTheme="minorHAnsi" w:hAnsiTheme="majorHAnsi" w:cstheme="majorHAnsi"/>
        </w:rPr>
        <w:t>,</w:t>
      </w:r>
    </w:p>
    <w:p w14:paraId="7C8BCB10" w14:textId="0A1FCADE" w:rsidR="005600B5" w:rsidRPr="00B57F64" w:rsidRDefault="005600B5" w:rsidP="005600B5">
      <w:pPr>
        <w:pStyle w:val="Akapitzlist"/>
        <w:numPr>
          <w:ilvl w:val="0"/>
          <w:numId w:val="25"/>
        </w:numPr>
        <w:overflowPunct/>
        <w:spacing w:after="0"/>
        <w:rPr>
          <w:rFonts w:asciiTheme="majorHAnsi" w:eastAsiaTheme="minorHAnsi" w:hAnsiTheme="majorHAnsi" w:cstheme="majorHAnsi"/>
          <w:u w:val="single"/>
        </w:rPr>
      </w:pPr>
      <w:r w:rsidRPr="00E31F03">
        <w:rPr>
          <w:rFonts w:asciiTheme="majorHAnsi" w:eastAsiaTheme="minorHAnsi" w:hAnsiTheme="majorHAnsi" w:cstheme="majorHAnsi"/>
        </w:rPr>
        <w:t xml:space="preserve">odpady budowlane i rozbiórkowe stanowiące odpady komunalne (17 01 01, 17 01 02, 17 01 07, 17 09 04) </w:t>
      </w:r>
      <w:r w:rsidR="00C97310" w:rsidRPr="00E31F03">
        <w:rPr>
          <w:rFonts w:asciiTheme="majorHAnsi" w:eastAsiaTheme="minorHAnsi" w:hAnsiTheme="majorHAnsi" w:cstheme="majorHAnsi"/>
        </w:rPr>
        <w:t>-</w:t>
      </w:r>
      <w:r w:rsidR="00C97310" w:rsidRPr="00B57F64">
        <w:rPr>
          <w:rFonts w:asciiTheme="majorHAnsi" w:hAnsiTheme="majorHAnsi" w:cstheme="majorHAnsi"/>
          <w:u w:val="single"/>
        </w:rPr>
        <w:t xml:space="preserve">1 kontener o pojemności minimalnej </w:t>
      </w:r>
      <w:r w:rsidR="00F57C9A" w:rsidRPr="00B57F64">
        <w:rPr>
          <w:rFonts w:asciiTheme="majorHAnsi" w:hAnsiTheme="majorHAnsi" w:cstheme="majorHAnsi"/>
          <w:u w:val="single"/>
        </w:rPr>
        <w:t>1</w:t>
      </w:r>
      <w:r w:rsidR="00C97310" w:rsidRPr="00B57F64">
        <w:rPr>
          <w:rFonts w:asciiTheme="majorHAnsi" w:hAnsiTheme="majorHAnsi" w:cstheme="majorHAnsi"/>
          <w:u w:val="single"/>
        </w:rPr>
        <w:t xml:space="preserve"> m³</w:t>
      </w:r>
      <w:r w:rsidR="000118D1" w:rsidRPr="00B57F64">
        <w:rPr>
          <w:rFonts w:asciiTheme="majorHAnsi" w:hAnsiTheme="majorHAnsi" w:cstheme="majorHAnsi"/>
          <w:u w:val="single"/>
        </w:rPr>
        <w:t>- kontener do podstawienia przez Wykonawcę</w:t>
      </w:r>
      <w:r w:rsidRPr="00B57F64">
        <w:rPr>
          <w:rFonts w:asciiTheme="majorHAnsi" w:eastAsiaTheme="minorHAnsi" w:hAnsiTheme="majorHAnsi" w:cstheme="majorHAnsi"/>
          <w:u w:val="single"/>
        </w:rPr>
        <w:t>,</w:t>
      </w:r>
    </w:p>
    <w:p w14:paraId="4322FB84" w14:textId="4C332125" w:rsidR="005600B5" w:rsidRPr="00B57F64" w:rsidRDefault="005600B5" w:rsidP="00C97310">
      <w:pPr>
        <w:pStyle w:val="Akapitzlist"/>
        <w:numPr>
          <w:ilvl w:val="0"/>
          <w:numId w:val="25"/>
        </w:numPr>
        <w:overflowPunct/>
        <w:spacing w:after="0"/>
        <w:jc w:val="both"/>
        <w:rPr>
          <w:rFonts w:asciiTheme="majorHAnsi" w:eastAsiaTheme="minorHAnsi" w:hAnsiTheme="majorHAnsi" w:cstheme="majorHAnsi"/>
          <w:u w:val="single"/>
        </w:rPr>
      </w:pPr>
      <w:r w:rsidRPr="00E31F03">
        <w:rPr>
          <w:rFonts w:asciiTheme="majorHAnsi" w:eastAsiaTheme="minorHAnsi" w:hAnsiTheme="majorHAnsi" w:cstheme="majorHAnsi"/>
        </w:rPr>
        <w:t xml:space="preserve">zużyte opony (20 03 99, 16 01 03) </w:t>
      </w:r>
      <w:r w:rsidR="00C97310" w:rsidRPr="00E31F03">
        <w:rPr>
          <w:rFonts w:asciiTheme="majorHAnsi" w:eastAsiaTheme="minorHAnsi" w:hAnsiTheme="majorHAnsi" w:cstheme="majorHAnsi"/>
        </w:rPr>
        <w:t>-</w:t>
      </w:r>
      <w:r w:rsidR="00B57F64">
        <w:rPr>
          <w:rFonts w:asciiTheme="majorHAnsi" w:eastAsiaTheme="minorHAnsi" w:hAnsiTheme="majorHAnsi" w:cstheme="majorHAnsi"/>
        </w:rPr>
        <w:t xml:space="preserve"> </w:t>
      </w:r>
      <w:r w:rsidR="00C97310" w:rsidRPr="00B57F64">
        <w:rPr>
          <w:rFonts w:asciiTheme="majorHAnsi" w:hAnsiTheme="majorHAnsi" w:cstheme="majorHAnsi"/>
          <w:u w:val="single"/>
        </w:rPr>
        <w:t>1 kontener o pojemności</w:t>
      </w:r>
      <w:r w:rsidR="00F57C9A" w:rsidRPr="00B57F64">
        <w:rPr>
          <w:rFonts w:asciiTheme="majorHAnsi" w:hAnsiTheme="majorHAnsi" w:cstheme="majorHAnsi"/>
          <w:u w:val="single"/>
        </w:rPr>
        <w:t xml:space="preserve"> min</w:t>
      </w:r>
      <w:r w:rsidR="00556DE2">
        <w:rPr>
          <w:rFonts w:asciiTheme="majorHAnsi" w:hAnsiTheme="majorHAnsi" w:cstheme="majorHAnsi"/>
          <w:u w:val="single"/>
        </w:rPr>
        <w:t>imalnej</w:t>
      </w:r>
      <w:r w:rsidR="00C97310" w:rsidRPr="00B57F64">
        <w:rPr>
          <w:rFonts w:asciiTheme="majorHAnsi" w:hAnsiTheme="majorHAnsi" w:cstheme="majorHAnsi"/>
          <w:u w:val="single"/>
        </w:rPr>
        <w:t xml:space="preserve"> </w:t>
      </w:r>
      <w:r w:rsidR="00F57C9A" w:rsidRPr="00B57F64">
        <w:rPr>
          <w:rFonts w:asciiTheme="majorHAnsi" w:hAnsiTheme="majorHAnsi" w:cstheme="majorHAnsi"/>
          <w:u w:val="single"/>
        </w:rPr>
        <w:t>2</w:t>
      </w:r>
      <w:r w:rsidR="00C97310" w:rsidRPr="00B57F64">
        <w:rPr>
          <w:rFonts w:asciiTheme="majorHAnsi" w:hAnsiTheme="majorHAnsi" w:cstheme="majorHAnsi"/>
          <w:u w:val="single"/>
        </w:rPr>
        <w:t xml:space="preserve"> m</w:t>
      </w:r>
      <w:r w:rsidR="00556DE2">
        <w:rPr>
          <w:rFonts w:asciiTheme="majorHAnsi" w:hAnsiTheme="majorHAnsi" w:cstheme="majorHAnsi"/>
          <w:u w:val="single"/>
        </w:rPr>
        <w:t>³</w:t>
      </w:r>
      <w:r w:rsidR="000118D1" w:rsidRPr="00B57F64">
        <w:rPr>
          <w:rFonts w:asciiTheme="majorHAnsi" w:hAnsiTheme="majorHAnsi" w:cstheme="majorHAnsi"/>
          <w:u w:val="single"/>
        </w:rPr>
        <w:t xml:space="preserve"> do podstawienia przez Wykonawcę</w:t>
      </w:r>
      <w:r w:rsidRPr="00B57F64">
        <w:rPr>
          <w:rFonts w:asciiTheme="majorHAnsi" w:eastAsiaTheme="minorHAnsi" w:hAnsiTheme="majorHAnsi" w:cstheme="majorHAnsi"/>
          <w:u w:val="single"/>
        </w:rPr>
        <w:t>,</w:t>
      </w:r>
    </w:p>
    <w:p w14:paraId="530AA52F" w14:textId="03C52D4C" w:rsidR="005600B5" w:rsidRPr="00E31F03" w:rsidRDefault="00C97310" w:rsidP="000118D1">
      <w:pPr>
        <w:pStyle w:val="Akapitzlist"/>
        <w:numPr>
          <w:ilvl w:val="0"/>
          <w:numId w:val="25"/>
        </w:numPr>
        <w:overflowPunct/>
        <w:spacing w:before="240"/>
        <w:rPr>
          <w:rFonts w:asciiTheme="majorHAnsi" w:eastAsiaTheme="minorHAnsi" w:hAnsiTheme="majorHAnsi" w:cstheme="majorHAnsi"/>
        </w:rPr>
      </w:pPr>
      <w:r w:rsidRPr="00E31F03">
        <w:rPr>
          <w:rFonts w:asciiTheme="majorHAnsi" w:eastAsiaTheme="minorHAnsi" w:hAnsiTheme="majorHAnsi" w:cstheme="majorHAnsi"/>
        </w:rPr>
        <w:t>b</w:t>
      </w:r>
      <w:r w:rsidR="005600B5" w:rsidRPr="00E31F03">
        <w:rPr>
          <w:rFonts w:asciiTheme="majorHAnsi" w:eastAsiaTheme="minorHAnsi" w:hAnsiTheme="majorHAnsi" w:cstheme="majorHAnsi"/>
        </w:rPr>
        <w:t>ioodpady (20 02 01)</w:t>
      </w:r>
      <w:r w:rsidRPr="00E31F03">
        <w:rPr>
          <w:rFonts w:asciiTheme="majorHAnsi" w:eastAsiaTheme="minorHAnsi" w:hAnsiTheme="majorHAnsi" w:cstheme="majorHAnsi"/>
        </w:rPr>
        <w:t xml:space="preserve"> -</w:t>
      </w:r>
      <w:r w:rsidRPr="00E31F03">
        <w:rPr>
          <w:rFonts w:asciiTheme="majorHAnsi" w:hAnsiTheme="majorHAnsi" w:cstheme="majorHAnsi"/>
        </w:rPr>
        <w:t xml:space="preserve"> 1 pojemnik o pojemności 1100l</w:t>
      </w:r>
      <w:r w:rsidR="000118D1" w:rsidRPr="00E31F03">
        <w:rPr>
          <w:rFonts w:asciiTheme="majorHAnsi" w:hAnsiTheme="majorHAnsi" w:cstheme="majorHAnsi"/>
        </w:rPr>
        <w:t xml:space="preserve"> -własność gminy</w:t>
      </w:r>
      <w:r w:rsidR="005600B5" w:rsidRPr="00E31F03">
        <w:rPr>
          <w:rFonts w:asciiTheme="majorHAnsi" w:eastAsiaTheme="minorHAnsi" w:hAnsiTheme="majorHAnsi" w:cstheme="majorHAnsi"/>
        </w:rPr>
        <w:t>,</w:t>
      </w:r>
    </w:p>
    <w:p w14:paraId="46487D84" w14:textId="07EB9C1C" w:rsidR="005600B5" w:rsidRPr="00E31F03" w:rsidRDefault="005600B5" w:rsidP="005600B5">
      <w:pPr>
        <w:pStyle w:val="Akapitzlist"/>
        <w:numPr>
          <w:ilvl w:val="0"/>
          <w:numId w:val="25"/>
        </w:numPr>
        <w:overflowPunct/>
        <w:spacing w:after="0"/>
        <w:rPr>
          <w:rFonts w:asciiTheme="majorHAnsi" w:eastAsiaTheme="minorHAnsi" w:hAnsiTheme="majorHAnsi" w:cstheme="majorHAnsi"/>
        </w:rPr>
      </w:pPr>
      <w:r w:rsidRPr="00E31F03">
        <w:rPr>
          <w:rFonts w:asciiTheme="majorHAnsi" w:eastAsiaTheme="minorHAnsi" w:hAnsiTheme="majorHAnsi" w:cstheme="majorHAnsi"/>
        </w:rPr>
        <w:t>popiół (20 01 99)</w:t>
      </w:r>
      <w:r w:rsidR="00C97310" w:rsidRPr="00E31F03">
        <w:rPr>
          <w:rFonts w:asciiTheme="majorHAnsi" w:hAnsiTheme="majorHAnsi" w:cstheme="majorHAnsi"/>
        </w:rPr>
        <w:t xml:space="preserve"> -1 pojemnik o pojemności 1100l</w:t>
      </w:r>
      <w:r w:rsidR="000118D1" w:rsidRPr="00E31F03">
        <w:rPr>
          <w:rFonts w:asciiTheme="majorHAnsi" w:hAnsiTheme="majorHAnsi" w:cstheme="majorHAnsi"/>
        </w:rPr>
        <w:t xml:space="preserve"> – własność gminy </w:t>
      </w:r>
      <w:r w:rsidRPr="00E31F03">
        <w:rPr>
          <w:rFonts w:asciiTheme="majorHAnsi" w:eastAsiaTheme="minorHAnsi" w:hAnsiTheme="majorHAnsi" w:cstheme="majorHAnsi"/>
        </w:rPr>
        <w:t>,</w:t>
      </w:r>
    </w:p>
    <w:p w14:paraId="66040FE3" w14:textId="00026816" w:rsidR="005600B5" w:rsidRPr="00B57F64" w:rsidRDefault="005600B5" w:rsidP="000118D1">
      <w:pPr>
        <w:pStyle w:val="Akapitzlist"/>
        <w:numPr>
          <w:ilvl w:val="0"/>
          <w:numId w:val="25"/>
        </w:numPr>
        <w:overflowPunct/>
        <w:spacing w:after="0"/>
        <w:rPr>
          <w:rFonts w:asciiTheme="majorHAnsi" w:eastAsiaTheme="minorHAnsi" w:hAnsiTheme="majorHAnsi" w:cstheme="majorHAnsi"/>
          <w:u w:val="single"/>
        </w:rPr>
      </w:pPr>
      <w:r w:rsidRPr="00E31F03">
        <w:rPr>
          <w:rFonts w:asciiTheme="majorHAnsi" w:eastAsiaTheme="minorHAnsi" w:hAnsiTheme="majorHAnsi" w:cstheme="majorHAnsi"/>
        </w:rPr>
        <w:lastRenderedPageBreak/>
        <w:t>przeterminowane leki (20 01 31*, 20 01 32)</w:t>
      </w:r>
      <w:r w:rsidR="00C97310" w:rsidRPr="00E31F03">
        <w:rPr>
          <w:rFonts w:asciiTheme="majorHAnsi" w:hAnsiTheme="majorHAnsi" w:cstheme="majorHAnsi"/>
        </w:rPr>
        <w:t xml:space="preserve"> -</w:t>
      </w:r>
      <w:r w:rsidR="00C97310" w:rsidRPr="00B57F64">
        <w:rPr>
          <w:rFonts w:asciiTheme="majorHAnsi" w:hAnsiTheme="majorHAnsi" w:cstheme="majorHAnsi"/>
          <w:u w:val="single"/>
        </w:rPr>
        <w:t>1  pojemnik o pojemności do 120 l</w:t>
      </w:r>
      <w:r w:rsidR="000118D1" w:rsidRPr="00B57F64">
        <w:rPr>
          <w:rFonts w:asciiTheme="majorHAnsi" w:hAnsiTheme="majorHAnsi" w:cstheme="majorHAnsi"/>
          <w:u w:val="single"/>
        </w:rPr>
        <w:t xml:space="preserve"> – pojemnik do podstawienia przez Wykonawcę</w:t>
      </w:r>
      <w:r w:rsidRPr="00B57F64">
        <w:rPr>
          <w:rFonts w:asciiTheme="majorHAnsi" w:eastAsiaTheme="minorHAnsi" w:hAnsiTheme="majorHAnsi" w:cstheme="majorHAnsi"/>
          <w:u w:val="single"/>
        </w:rPr>
        <w:t>,</w:t>
      </w:r>
    </w:p>
    <w:p w14:paraId="4294054C" w14:textId="34F51585" w:rsidR="00C97310" w:rsidRPr="00B57F64" w:rsidRDefault="005600B5" w:rsidP="000118D1">
      <w:pPr>
        <w:pStyle w:val="Default"/>
        <w:numPr>
          <w:ilvl w:val="0"/>
          <w:numId w:val="25"/>
        </w:numPr>
        <w:jc w:val="both"/>
        <w:rPr>
          <w:rFonts w:asciiTheme="majorHAnsi" w:hAnsiTheme="majorHAnsi" w:cstheme="majorHAnsi"/>
          <w:color w:val="auto"/>
          <w:sz w:val="22"/>
          <w:szCs w:val="22"/>
          <w:u w:val="single"/>
        </w:rPr>
      </w:pPr>
      <w:r w:rsidRPr="00E31F03">
        <w:rPr>
          <w:rFonts w:asciiTheme="majorHAnsi" w:eastAsia="SimSun" w:hAnsiTheme="majorHAnsi" w:cstheme="majorHAnsi"/>
          <w:sz w:val="22"/>
          <w:szCs w:val="22"/>
          <w:lang w:eastAsia="zh-CN"/>
        </w:rPr>
        <w:t>odpady niekwalifikujące się do odpadów medycznych powstałych w gospodarstwie domowym w wyniku przyjmowania produktów leczniczych w formie iniekcji i prowadzenia monitoringu poziomu substancji we krwi, w szczególności igieł i strzykawe</w:t>
      </w:r>
      <w:r w:rsidR="00C97310" w:rsidRPr="00E31F03">
        <w:rPr>
          <w:rFonts w:asciiTheme="majorHAnsi" w:eastAsia="SimSun" w:hAnsiTheme="majorHAnsi" w:cstheme="majorHAnsi"/>
          <w:sz w:val="22"/>
          <w:szCs w:val="22"/>
          <w:lang w:eastAsia="zh-CN"/>
        </w:rPr>
        <w:t xml:space="preserve">k - </w:t>
      </w:r>
      <w:r w:rsidR="00C97310" w:rsidRPr="00B57F64">
        <w:rPr>
          <w:rFonts w:asciiTheme="majorHAnsi" w:hAnsiTheme="majorHAnsi" w:cstheme="majorHAnsi"/>
          <w:color w:val="auto"/>
          <w:sz w:val="22"/>
          <w:szCs w:val="22"/>
          <w:u w:val="single"/>
        </w:rPr>
        <w:t>1 pojemnik o pojemności do 120 l</w:t>
      </w:r>
      <w:r w:rsidR="000118D1" w:rsidRPr="00B57F64">
        <w:rPr>
          <w:rFonts w:asciiTheme="majorHAnsi" w:hAnsiTheme="majorHAnsi" w:cstheme="majorHAnsi"/>
          <w:color w:val="auto"/>
          <w:sz w:val="22"/>
          <w:szCs w:val="22"/>
          <w:u w:val="single"/>
        </w:rPr>
        <w:t xml:space="preserve"> do podstawienia przez Wykonawcę</w:t>
      </w:r>
      <w:r w:rsidR="00C97310" w:rsidRPr="00B57F64">
        <w:rPr>
          <w:rFonts w:asciiTheme="majorHAnsi" w:hAnsiTheme="majorHAnsi" w:cstheme="majorHAnsi"/>
          <w:color w:val="auto"/>
          <w:sz w:val="22"/>
          <w:szCs w:val="22"/>
          <w:u w:val="single"/>
        </w:rPr>
        <w:t>.</w:t>
      </w:r>
    </w:p>
    <w:p w14:paraId="3D237540" w14:textId="6B1168A2" w:rsidR="00C97310" w:rsidRPr="00E31F03" w:rsidRDefault="005600B5" w:rsidP="00C97310">
      <w:pPr>
        <w:pStyle w:val="Default"/>
        <w:numPr>
          <w:ilvl w:val="0"/>
          <w:numId w:val="25"/>
        </w:numPr>
        <w:jc w:val="both"/>
        <w:rPr>
          <w:rFonts w:asciiTheme="majorHAnsi" w:hAnsiTheme="majorHAnsi" w:cstheme="majorHAnsi"/>
          <w:color w:val="auto"/>
          <w:sz w:val="22"/>
          <w:szCs w:val="22"/>
        </w:rPr>
      </w:pPr>
      <w:r w:rsidRPr="00E31F03">
        <w:rPr>
          <w:rFonts w:asciiTheme="majorHAnsi" w:eastAsia="SimSun" w:hAnsiTheme="majorHAnsi" w:cstheme="majorHAnsi"/>
          <w:sz w:val="22"/>
          <w:szCs w:val="22"/>
          <w:lang w:eastAsia="zh-CN"/>
        </w:rPr>
        <w:t>tekstylia oraz odzież</w:t>
      </w:r>
      <w:r w:rsidR="00C97310" w:rsidRPr="00E31F03">
        <w:rPr>
          <w:rFonts w:asciiTheme="majorHAnsi" w:eastAsia="SimSun" w:hAnsiTheme="majorHAnsi" w:cstheme="majorHAnsi"/>
          <w:sz w:val="22"/>
          <w:szCs w:val="22"/>
          <w:lang w:eastAsia="zh-CN"/>
        </w:rPr>
        <w:t xml:space="preserve"> - </w:t>
      </w:r>
      <w:r w:rsidR="00C97310" w:rsidRPr="00E31F03">
        <w:rPr>
          <w:rFonts w:asciiTheme="majorHAnsi" w:hAnsiTheme="majorHAnsi" w:cstheme="majorHAnsi"/>
          <w:color w:val="auto"/>
          <w:sz w:val="22"/>
          <w:szCs w:val="22"/>
        </w:rPr>
        <w:t>1 pojemnik o pojemności do 1100 l</w:t>
      </w:r>
      <w:r w:rsidR="000118D1" w:rsidRPr="00E31F03">
        <w:rPr>
          <w:rFonts w:asciiTheme="majorHAnsi" w:hAnsiTheme="majorHAnsi" w:cstheme="majorHAnsi"/>
          <w:color w:val="auto"/>
          <w:sz w:val="22"/>
          <w:szCs w:val="22"/>
        </w:rPr>
        <w:t xml:space="preserve"> – własność gminy</w:t>
      </w:r>
      <w:r w:rsidR="00C97310" w:rsidRPr="00E31F03">
        <w:rPr>
          <w:rFonts w:asciiTheme="majorHAnsi" w:hAnsiTheme="majorHAnsi" w:cstheme="majorHAnsi"/>
          <w:color w:val="auto"/>
          <w:sz w:val="22"/>
          <w:szCs w:val="22"/>
        </w:rPr>
        <w:t>.</w:t>
      </w:r>
    </w:p>
    <w:p w14:paraId="3A2205D4" w14:textId="717CB969" w:rsidR="005600B5" w:rsidRPr="00E31F03" w:rsidRDefault="005600B5" w:rsidP="00C97310">
      <w:pPr>
        <w:pStyle w:val="Default"/>
        <w:jc w:val="both"/>
        <w:rPr>
          <w:rFonts w:asciiTheme="majorHAnsi" w:hAnsiTheme="majorHAnsi" w:cstheme="majorHAnsi"/>
          <w:sz w:val="22"/>
          <w:szCs w:val="22"/>
        </w:rPr>
      </w:pPr>
    </w:p>
    <w:p w14:paraId="68E7B1E5" w14:textId="77777777" w:rsidR="005600B5" w:rsidRPr="00E31F03" w:rsidRDefault="005600B5" w:rsidP="00406104">
      <w:pPr>
        <w:pStyle w:val="Default"/>
        <w:jc w:val="both"/>
        <w:rPr>
          <w:rFonts w:asciiTheme="majorHAnsi" w:hAnsiTheme="majorHAnsi" w:cstheme="majorHAnsi"/>
          <w:color w:val="auto"/>
          <w:sz w:val="22"/>
          <w:szCs w:val="22"/>
        </w:rPr>
      </w:pPr>
    </w:p>
    <w:p w14:paraId="628A950C" w14:textId="1DD9340A" w:rsidR="001E4350" w:rsidRPr="00E31F03" w:rsidRDefault="001E4350" w:rsidP="001E4350">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3. Odbiór odpadów w/w  i ich transport odbywać się będzie w ciągu 72 godzin </w:t>
      </w:r>
      <w:bookmarkStart w:id="3" w:name="_Hlk117074250"/>
      <w:r w:rsidRPr="00E31F03">
        <w:rPr>
          <w:rFonts w:asciiTheme="majorHAnsi" w:hAnsiTheme="majorHAnsi" w:cstheme="majorHAnsi"/>
          <w:color w:val="auto"/>
          <w:sz w:val="22"/>
          <w:szCs w:val="22"/>
        </w:rPr>
        <w:t>od zgłoszenia przesłanego przez Zamawiającego e-mailem lub telefonicznie.</w:t>
      </w:r>
      <w:bookmarkEnd w:id="3"/>
    </w:p>
    <w:p w14:paraId="3F91D3FC" w14:textId="77777777" w:rsidR="00D6485D" w:rsidRPr="00E31F03" w:rsidRDefault="00D6485D" w:rsidP="00406104">
      <w:pPr>
        <w:pStyle w:val="Default"/>
        <w:jc w:val="both"/>
        <w:rPr>
          <w:rFonts w:asciiTheme="majorHAnsi" w:hAnsiTheme="majorHAnsi" w:cstheme="majorHAnsi"/>
          <w:color w:val="auto"/>
          <w:sz w:val="22"/>
          <w:szCs w:val="22"/>
        </w:rPr>
      </w:pPr>
    </w:p>
    <w:p w14:paraId="587E4582" w14:textId="623E4225" w:rsidR="00D6485D" w:rsidRPr="00E31F03" w:rsidRDefault="008702E9"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4</w:t>
      </w:r>
      <w:r w:rsidR="00D6485D" w:rsidRPr="00E31F03">
        <w:rPr>
          <w:rFonts w:asciiTheme="majorHAnsi" w:hAnsiTheme="majorHAnsi" w:cstheme="majorHAnsi"/>
          <w:color w:val="auto"/>
          <w:sz w:val="22"/>
          <w:szCs w:val="22"/>
        </w:rPr>
        <w:t>. Punkt Selektywnego Zbierania Odpadów Komunalnych w</w:t>
      </w:r>
      <w:r w:rsidR="00C97310" w:rsidRPr="00E31F03">
        <w:rPr>
          <w:rFonts w:asciiTheme="majorHAnsi" w:hAnsiTheme="majorHAnsi" w:cstheme="majorHAnsi"/>
          <w:color w:val="auto"/>
          <w:sz w:val="22"/>
          <w:szCs w:val="22"/>
        </w:rPr>
        <w:t xml:space="preserve"> brakujące</w:t>
      </w:r>
      <w:r w:rsidR="00D6485D" w:rsidRPr="00E31F03">
        <w:rPr>
          <w:rFonts w:asciiTheme="majorHAnsi" w:hAnsiTheme="majorHAnsi" w:cstheme="majorHAnsi"/>
          <w:color w:val="auto"/>
          <w:sz w:val="22"/>
          <w:szCs w:val="22"/>
        </w:rPr>
        <w:t xml:space="preserve"> kontenery wyposaża</w:t>
      </w:r>
      <w:r w:rsidR="00F470D4" w:rsidRPr="00E31F03">
        <w:rPr>
          <w:rFonts w:asciiTheme="majorHAnsi" w:hAnsiTheme="majorHAnsi" w:cstheme="majorHAnsi"/>
          <w:color w:val="auto"/>
          <w:sz w:val="22"/>
          <w:szCs w:val="22"/>
        </w:rPr>
        <w:t xml:space="preserve"> </w:t>
      </w:r>
      <w:r w:rsidR="00D6485D" w:rsidRPr="00E31F03">
        <w:rPr>
          <w:rFonts w:asciiTheme="majorHAnsi" w:hAnsiTheme="majorHAnsi" w:cstheme="majorHAnsi"/>
          <w:color w:val="auto"/>
          <w:sz w:val="22"/>
          <w:szCs w:val="22"/>
        </w:rPr>
        <w:t>Wykonawca.</w:t>
      </w:r>
    </w:p>
    <w:p w14:paraId="7F3D79B1" w14:textId="77777777" w:rsidR="00D6485D" w:rsidRPr="00E31F03" w:rsidRDefault="00D6485D" w:rsidP="00406104">
      <w:pPr>
        <w:pStyle w:val="Default"/>
        <w:rPr>
          <w:rFonts w:asciiTheme="majorHAnsi" w:hAnsiTheme="majorHAnsi" w:cstheme="majorHAnsi"/>
          <w:color w:val="auto"/>
          <w:sz w:val="22"/>
          <w:szCs w:val="22"/>
        </w:rPr>
      </w:pPr>
    </w:p>
    <w:p w14:paraId="53DB5798" w14:textId="5A62D13E" w:rsidR="0069022F" w:rsidRDefault="008702E9" w:rsidP="009C5549">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5</w:t>
      </w:r>
      <w:r w:rsidR="00D6485D" w:rsidRPr="00E31F03">
        <w:rPr>
          <w:rFonts w:asciiTheme="majorHAnsi" w:hAnsiTheme="majorHAnsi" w:cstheme="majorHAnsi"/>
          <w:color w:val="auto"/>
          <w:sz w:val="22"/>
          <w:szCs w:val="22"/>
        </w:rPr>
        <w:t xml:space="preserve">. </w:t>
      </w:r>
      <w:r w:rsidR="0069022F">
        <w:rPr>
          <w:rFonts w:asciiTheme="majorHAnsi" w:hAnsiTheme="majorHAnsi" w:cstheme="majorHAnsi"/>
          <w:color w:val="auto"/>
          <w:sz w:val="22"/>
          <w:szCs w:val="22"/>
        </w:rPr>
        <w:t xml:space="preserve">Zobowiązuje się Wykonawcę do  umycia i dezynfekcji pojemników znajdujących się na </w:t>
      </w:r>
      <w:proofErr w:type="spellStart"/>
      <w:r w:rsidR="0069022F">
        <w:rPr>
          <w:rFonts w:asciiTheme="majorHAnsi" w:hAnsiTheme="majorHAnsi" w:cstheme="majorHAnsi"/>
          <w:color w:val="auto"/>
          <w:sz w:val="22"/>
          <w:szCs w:val="22"/>
        </w:rPr>
        <w:t>PSZOKu</w:t>
      </w:r>
      <w:proofErr w:type="spellEnd"/>
      <w:r w:rsidR="0069022F">
        <w:rPr>
          <w:rFonts w:asciiTheme="majorHAnsi" w:hAnsiTheme="majorHAnsi" w:cstheme="majorHAnsi"/>
          <w:color w:val="auto"/>
          <w:sz w:val="22"/>
          <w:szCs w:val="22"/>
        </w:rPr>
        <w:t xml:space="preserve"> w ciągu 3 dni od zgłoszenia </w:t>
      </w:r>
      <w:r w:rsidR="0069022F" w:rsidRPr="00E31F03">
        <w:rPr>
          <w:rFonts w:asciiTheme="majorHAnsi" w:hAnsiTheme="majorHAnsi" w:cstheme="majorHAnsi"/>
          <w:color w:val="auto"/>
          <w:sz w:val="22"/>
          <w:szCs w:val="22"/>
        </w:rPr>
        <w:t>od zgłoszenia przesłanego przez Zamawiającego e-mailem lub telefonicznie.</w:t>
      </w:r>
    </w:p>
    <w:p w14:paraId="1C022CB7" w14:textId="77777777" w:rsidR="0069022F" w:rsidRDefault="0069022F" w:rsidP="009C5549">
      <w:pPr>
        <w:pStyle w:val="Default"/>
        <w:jc w:val="both"/>
        <w:rPr>
          <w:rFonts w:asciiTheme="majorHAnsi" w:hAnsiTheme="majorHAnsi" w:cstheme="majorHAnsi"/>
          <w:color w:val="auto"/>
          <w:sz w:val="22"/>
          <w:szCs w:val="22"/>
        </w:rPr>
      </w:pPr>
    </w:p>
    <w:p w14:paraId="2A3647B1" w14:textId="726CA531" w:rsidR="00D6485D" w:rsidRDefault="0069022F" w:rsidP="009C5549">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6.</w:t>
      </w:r>
      <w:r w:rsidR="00D6485D" w:rsidRPr="00E31F03">
        <w:rPr>
          <w:rFonts w:asciiTheme="majorHAnsi" w:hAnsiTheme="majorHAnsi" w:cstheme="majorHAnsi"/>
          <w:color w:val="auto"/>
          <w:sz w:val="22"/>
          <w:szCs w:val="22"/>
        </w:rPr>
        <w:t>Wykonawca zobowiązany będzie do przeszkolenia pracownika Zamawiającego obsługującego PSZOK w zakresie niezbędnym do prawidłowego przyjmowania odpadów do PSZOK-u w ramach niniejszego zamówienia.</w:t>
      </w:r>
    </w:p>
    <w:p w14:paraId="2D44B9D4" w14:textId="77777777" w:rsidR="006304D8" w:rsidRPr="00E31F03" w:rsidRDefault="006304D8" w:rsidP="009C5549">
      <w:pPr>
        <w:pStyle w:val="Default"/>
        <w:jc w:val="both"/>
        <w:rPr>
          <w:rFonts w:asciiTheme="majorHAnsi" w:hAnsiTheme="majorHAnsi" w:cstheme="majorHAnsi"/>
          <w:color w:val="auto"/>
          <w:sz w:val="22"/>
          <w:szCs w:val="22"/>
        </w:rPr>
      </w:pPr>
    </w:p>
    <w:p w14:paraId="547A67A7" w14:textId="77777777" w:rsidR="00F470D4" w:rsidRPr="00E31F03" w:rsidRDefault="00F470D4" w:rsidP="00406104">
      <w:pPr>
        <w:pStyle w:val="Default"/>
        <w:jc w:val="center"/>
        <w:rPr>
          <w:rFonts w:asciiTheme="majorHAnsi" w:hAnsiTheme="majorHAnsi" w:cstheme="majorHAnsi"/>
          <w:b/>
          <w:bCs/>
          <w:color w:val="auto"/>
          <w:sz w:val="22"/>
          <w:szCs w:val="22"/>
        </w:rPr>
      </w:pPr>
    </w:p>
    <w:p w14:paraId="228BE28A" w14:textId="7C9C3D2D" w:rsidR="00D6485D" w:rsidRPr="00E31F03" w:rsidRDefault="00D6485D" w:rsidP="00406104">
      <w:pPr>
        <w:pStyle w:val="Default"/>
        <w:jc w:val="center"/>
        <w:rPr>
          <w:rFonts w:asciiTheme="majorHAnsi" w:hAnsiTheme="majorHAnsi" w:cstheme="majorHAnsi"/>
          <w:b/>
          <w:bCs/>
          <w:color w:val="auto"/>
          <w:sz w:val="22"/>
          <w:szCs w:val="22"/>
        </w:rPr>
      </w:pPr>
      <w:r w:rsidRPr="00E31F03">
        <w:rPr>
          <w:rFonts w:asciiTheme="majorHAnsi" w:hAnsiTheme="majorHAnsi" w:cstheme="majorHAnsi"/>
          <w:b/>
          <w:bCs/>
          <w:color w:val="auto"/>
          <w:sz w:val="22"/>
          <w:szCs w:val="22"/>
        </w:rPr>
        <w:t>V</w:t>
      </w:r>
      <w:r w:rsidR="00537179" w:rsidRPr="00E31F03">
        <w:rPr>
          <w:rFonts w:asciiTheme="majorHAnsi" w:hAnsiTheme="majorHAnsi" w:cstheme="majorHAnsi"/>
          <w:b/>
          <w:bCs/>
          <w:color w:val="auto"/>
          <w:sz w:val="22"/>
          <w:szCs w:val="22"/>
        </w:rPr>
        <w:t>I</w:t>
      </w:r>
      <w:r w:rsidRPr="00E31F03">
        <w:rPr>
          <w:rFonts w:asciiTheme="majorHAnsi" w:hAnsiTheme="majorHAnsi" w:cstheme="majorHAnsi"/>
          <w:b/>
          <w:bCs/>
          <w:color w:val="auto"/>
          <w:sz w:val="22"/>
          <w:szCs w:val="22"/>
        </w:rPr>
        <w:t xml:space="preserve">.  </w:t>
      </w:r>
      <w:r w:rsidR="00537179" w:rsidRPr="00E31F03">
        <w:rPr>
          <w:rFonts w:asciiTheme="majorHAnsi" w:hAnsiTheme="majorHAnsi" w:cstheme="majorHAnsi"/>
          <w:b/>
          <w:bCs/>
          <w:color w:val="auto"/>
          <w:sz w:val="22"/>
          <w:szCs w:val="22"/>
        </w:rPr>
        <w:t xml:space="preserve">Zbiórka akcyjna </w:t>
      </w:r>
      <w:r w:rsidRPr="00E31F03">
        <w:rPr>
          <w:rFonts w:asciiTheme="majorHAnsi" w:hAnsiTheme="majorHAnsi" w:cstheme="majorHAnsi"/>
          <w:b/>
          <w:bCs/>
          <w:color w:val="auto"/>
          <w:sz w:val="22"/>
          <w:szCs w:val="22"/>
        </w:rPr>
        <w:t>odpadów  w postaci „wystawek” na granicy nieruchomości</w:t>
      </w:r>
    </w:p>
    <w:p w14:paraId="6B7E8CB1" w14:textId="77777777" w:rsidR="00D6485D" w:rsidRPr="00E31F03" w:rsidRDefault="00D6485D" w:rsidP="00406104">
      <w:pPr>
        <w:pStyle w:val="Default"/>
        <w:jc w:val="both"/>
        <w:rPr>
          <w:rFonts w:asciiTheme="majorHAnsi" w:hAnsiTheme="majorHAnsi" w:cstheme="majorHAnsi"/>
          <w:color w:val="auto"/>
          <w:sz w:val="22"/>
          <w:szCs w:val="22"/>
        </w:rPr>
      </w:pPr>
    </w:p>
    <w:p w14:paraId="70E843DB" w14:textId="5A359C68" w:rsidR="00D6485D" w:rsidRPr="00E31F03" w:rsidRDefault="00D6485D" w:rsidP="00406104">
      <w:pPr>
        <w:pStyle w:val="NormalnyWeb"/>
        <w:spacing w:before="0" w:after="0" w:line="240" w:lineRule="auto"/>
        <w:jc w:val="both"/>
        <w:rPr>
          <w:rFonts w:asciiTheme="majorHAnsi" w:eastAsia="Arial Unicode MS" w:hAnsiTheme="majorHAnsi" w:cstheme="majorHAnsi"/>
          <w:sz w:val="22"/>
          <w:szCs w:val="22"/>
        </w:rPr>
      </w:pPr>
      <w:r w:rsidRPr="00E31F03">
        <w:rPr>
          <w:rFonts w:asciiTheme="majorHAnsi" w:hAnsiTheme="majorHAnsi" w:cstheme="majorHAnsi"/>
          <w:sz w:val="22"/>
          <w:szCs w:val="22"/>
        </w:rPr>
        <w:t xml:space="preserve">1. Wykonawca zobowiązany będzie do zorganizowania </w:t>
      </w:r>
      <w:r w:rsidR="002128C4">
        <w:rPr>
          <w:rFonts w:asciiTheme="majorHAnsi" w:hAnsiTheme="majorHAnsi" w:cstheme="majorHAnsi"/>
          <w:sz w:val="22"/>
          <w:szCs w:val="22"/>
        </w:rPr>
        <w:t xml:space="preserve">przynajmniej raz </w:t>
      </w:r>
      <w:r w:rsidR="00CE4E96">
        <w:rPr>
          <w:rFonts w:asciiTheme="majorHAnsi" w:hAnsiTheme="majorHAnsi" w:cstheme="majorHAnsi"/>
          <w:sz w:val="22"/>
          <w:szCs w:val="22"/>
        </w:rPr>
        <w:t>w ciągu trwania umowy (w</w:t>
      </w:r>
      <w:r w:rsidRPr="00E31F03">
        <w:rPr>
          <w:rFonts w:asciiTheme="majorHAnsi" w:hAnsiTheme="majorHAnsi" w:cstheme="majorHAnsi"/>
          <w:sz w:val="22"/>
          <w:szCs w:val="22"/>
        </w:rPr>
        <w:t xml:space="preserve"> porze wiosenn</w:t>
      </w:r>
      <w:r w:rsidR="00556DE2">
        <w:rPr>
          <w:rFonts w:asciiTheme="majorHAnsi" w:hAnsiTheme="majorHAnsi" w:cstheme="majorHAnsi"/>
          <w:sz w:val="22"/>
          <w:szCs w:val="22"/>
        </w:rPr>
        <w:t>o-</w:t>
      </w:r>
      <w:r w:rsidR="006836FF">
        <w:rPr>
          <w:rFonts w:asciiTheme="majorHAnsi" w:hAnsiTheme="majorHAnsi" w:cstheme="majorHAnsi"/>
          <w:sz w:val="22"/>
          <w:szCs w:val="22"/>
        </w:rPr>
        <w:t>letniej</w:t>
      </w:r>
      <w:r w:rsidR="00CE4E96">
        <w:rPr>
          <w:rFonts w:asciiTheme="majorHAnsi" w:hAnsiTheme="majorHAnsi" w:cstheme="majorHAnsi"/>
          <w:sz w:val="22"/>
          <w:szCs w:val="22"/>
        </w:rPr>
        <w:t xml:space="preserve">) </w:t>
      </w:r>
      <w:r w:rsidRPr="00E31F03">
        <w:rPr>
          <w:rFonts w:asciiTheme="majorHAnsi" w:hAnsiTheme="majorHAnsi" w:cstheme="majorHAnsi"/>
          <w:sz w:val="22"/>
          <w:szCs w:val="22"/>
        </w:rPr>
        <w:t xml:space="preserve">odbioru odpadów w postaci wystawek  typu </w:t>
      </w:r>
      <w:r w:rsidR="00C97310" w:rsidRPr="00E31F03">
        <w:rPr>
          <w:rFonts w:asciiTheme="majorHAnsi" w:hAnsiTheme="majorHAnsi" w:cstheme="majorHAnsi"/>
          <w:b/>
          <w:bCs/>
          <w:sz w:val="22"/>
          <w:szCs w:val="22"/>
        </w:rPr>
        <w:t>wielko gabaryty</w:t>
      </w:r>
      <w:r w:rsidRPr="00E31F03">
        <w:rPr>
          <w:rFonts w:asciiTheme="majorHAnsi" w:hAnsiTheme="majorHAnsi" w:cstheme="majorHAnsi"/>
          <w:sz w:val="22"/>
          <w:szCs w:val="22"/>
        </w:rPr>
        <w:t xml:space="preserve"> w tym</w:t>
      </w:r>
      <w:r w:rsidRPr="00E31F03">
        <w:rPr>
          <w:rFonts w:asciiTheme="majorHAnsi" w:eastAsia="Arial Unicode MS" w:hAnsiTheme="majorHAnsi" w:cstheme="majorHAnsi"/>
          <w:sz w:val="22"/>
          <w:szCs w:val="22"/>
        </w:rPr>
        <w:t xml:space="preserve"> wszelkiego rodzaju odpady, które ze względu na duże rozmiary i/lub wagę nie mieszczą się do pojemnika na odpady</w:t>
      </w:r>
      <w:r w:rsidRPr="00E31F03">
        <w:rPr>
          <w:rFonts w:asciiTheme="majorHAnsi" w:eastAsia="Arial Unicode MS" w:hAnsiTheme="majorHAnsi" w:cstheme="majorHAnsi"/>
          <w:sz w:val="22"/>
          <w:szCs w:val="22"/>
        </w:rPr>
        <w:br/>
        <w:t>(meble domowe -stoły, szafy, krzesła, sofy, wersalki, fotele, elementy wyposażenia mieszkań-dywany, wykładziny, materace, kołdry, pierzyny, poduszki, walizki, torby podróżne, lampy i żyrandole bez żarówek, obudowy sprzętu elektronicznego, meble ogrodowe - drewniane i z tworzyw sztucznych, sprzęt sportowy -rowery, narty, sanki, sprzęt do ćwiczeń, wózki i  art. dziecięce, zabawki dużych rozmiarów, duże odpady plastikowe - doniczki, skrzynki, czyste wiadra, duże odpady opakowaniowe (w tym ze styropianu)</w:t>
      </w:r>
      <w:r w:rsidRPr="00E31F03">
        <w:rPr>
          <w:rFonts w:asciiTheme="majorHAnsi" w:hAnsiTheme="majorHAnsi" w:cstheme="majorHAnsi"/>
          <w:sz w:val="22"/>
          <w:szCs w:val="22"/>
        </w:rPr>
        <w:t>.</w:t>
      </w:r>
    </w:p>
    <w:p w14:paraId="19801595" w14:textId="4334CC18" w:rsidR="00D6485D" w:rsidRPr="00E31F03" w:rsidRDefault="00D6485D"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2. Data planowanego odbioru musi być uzgodniona na 2 tygodnie przed planowaniem tzw. wystawki. Zamawiający poda termin do publicznej wiadomości oraz sporządzi listę adresów nieruchomości na których będzie chęć oddania owych odpadów  z podaniem  rodzaju odpadów</w:t>
      </w:r>
      <w:r w:rsidR="00722EDA" w:rsidRPr="00E31F03">
        <w:rPr>
          <w:rFonts w:asciiTheme="majorHAnsi" w:hAnsiTheme="majorHAnsi" w:cstheme="majorHAnsi"/>
          <w:color w:val="auto"/>
          <w:sz w:val="22"/>
          <w:szCs w:val="22"/>
        </w:rPr>
        <w:t xml:space="preserve"> </w:t>
      </w:r>
      <w:r w:rsidRPr="00E31F03">
        <w:rPr>
          <w:rFonts w:asciiTheme="majorHAnsi" w:hAnsiTheme="majorHAnsi" w:cstheme="majorHAnsi"/>
          <w:color w:val="auto"/>
          <w:sz w:val="22"/>
          <w:szCs w:val="22"/>
        </w:rPr>
        <w:t>i ich przypuszczalnej ilości oraz przekaże tę listę  na dzień przed planowaną „wystawką” Wykonawcy.</w:t>
      </w:r>
    </w:p>
    <w:p w14:paraId="61C8B3B1" w14:textId="0F0682B4" w:rsidR="00D6485D" w:rsidRPr="00E31F03" w:rsidRDefault="00D6485D" w:rsidP="00406104">
      <w:pPr>
        <w:pStyle w:val="Default"/>
        <w:jc w:val="both"/>
        <w:rPr>
          <w:rFonts w:asciiTheme="majorHAnsi" w:hAnsiTheme="majorHAnsi" w:cstheme="majorHAnsi"/>
          <w:color w:val="auto"/>
          <w:sz w:val="22"/>
          <w:szCs w:val="22"/>
        </w:rPr>
      </w:pPr>
    </w:p>
    <w:p w14:paraId="07D0DA82" w14:textId="725B59A8" w:rsidR="00537179" w:rsidRPr="00E31F03" w:rsidRDefault="00537179" w:rsidP="00406104">
      <w:pPr>
        <w:pStyle w:val="Default"/>
        <w:jc w:val="both"/>
        <w:rPr>
          <w:rFonts w:asciiTheme="majorHAnsi" w:hAnsiTheme="majorHAnsi" w:cstheme="majorHAnsi"/>
          <w:color w:val="auto"/>
          <w:sz w:val="22"/>
          <w:szCs w:val="22"/>
        </w:rPr>
      </w:pPr>
    </w:p>
    <w:p w14:paraId="358B7738" w14:textId="77777777" w:rsidR="00537179" w:rsidRPr="00E31F03" w:rsidRDefault="00537179" w:rsidP="00406104">
      <w:pPr>
        <w:pStyle w:val="Default"/>
        <w:jc w:val="both"/>
        <w:rPr>
          <w:rFonts w:asciiTheme="majorHAnsi" w:hAnsiTheme="majorHAnsi" w:cstheme="majorHAnsi"/>
          <w:color w:val="auto"/>
          <w:sz w:val="22"/>
          <w:szCs w:val="22"/>
        </w:rPr>
      </w:pPr>
    </w:p>
    <w:p w14:paraId="349ABBF5" w14:textId="77777777" w:rsidR="00B06EDA" w:rsidRPr="00E31F03" w:rsidRDefault="00B06EDA" w:rsidP="00406104">
      <w:pPr>
        <w:pStyle w:val="Default"/>
        <w:jc w:val="center"/>
        <w:rPr>
          <w:rFonts w:asciiTheme="majorHAnsi" w:hAnsiTheme="majorHAnsi" w:cstheme="majorHAnsi"/>
          <w:b/>
          <w:bCs/>
          <w:color w:val="auto"/>
          <w:sz w:val="22"/>
          <w:szCs w:val="22"/>
        </w:rPr>
      </w:pPr>
    </w:p>
    <w:p w14:paraId="2F296CE3" w14:textId="63D94C0E" w:rsidR="00B06EDA" w:rsidRPr="00E31F03" w:rsidRDefault="00B06EDA" w:rsidP="00406104">
      <w:pPr>
        <w:pStyle w:val="Default"/>
        <w:jc w:val="center"/>
        <w:rPr>
          <w:rFonts w:asciiTheme="majorHAnsi" w:hAnsiTheme="majorHAnsi" w:cstheme="majorHAnsi"/>
          <w:b/>
          <w:bCs/>
          <w:color w:val="auto"/>
          <w:sz w:val="22"/>
          <w:szCs w:val="22"/>
        </w:rPr>
      </w:pPr>
      <w:r w:rsidRPr="00E31F03">
        <w:rPr>
          <w:rFonts w:asciiTheme="majorHAnsi" w:hAnsiTheme="majorHAnsi" w:cstheme="majorHAnsi"/>
          <w:b/>
          <w:bCs/>
          <w:color w:val="auto"/>
          <w:sz w:val="22"/>
          <w:szCs w:val="22"/>
        </w:rPr>
        <w:t>VI</w:t>
      </w:r>
      <w:r w:rsidR="00537179" w:rsidRPr="00E31F03">
        <w:rPr>
          <w:rFonts w:asciiTheme="majorHAnsi" w:hAnsiTheme="majorHAnsi" w:cstheme="majorHAnsi"/>
          <w:b/>
          <w:bCs/>
          <w:color w:val="auto"/>
          <w:sz w:val="22"/>
          <w:szCs w:val="22"/>
        </w:rPr>
        <w:t>I</w:t>
      </w:r>
      <w:r w:rsidRPr="00E31F03">
        <w:rPr>
          <w:rFonts w:asciiTheme="majorHAnsi" w:hAnsiTheme="majorHAnsi" w:cstheme="majorHAnsi"/>
          <w:b/>
          <w:bCs/>
          <w:color w:val="auto"/>
          <w:sz w:val="22"/>
          <w:szCs w:val="22"/>
        </w:rPr>
        <w:t xml:space="preserve">. Harmonogram i materiały informacyjno-edukacyjne </w:t>
      </w:r>
    </w:p>
    <w:p w14:paraId="634313DC" w14:textId="77777777" w:rsidR="00B06EDA" w:rsidRPr="00E31F03" w:rsidRDefault="00B06EDA" w:rsidP="00406104">
      <w:pPr>
        <w:pStyle w:val="Default"/>
        <w:rPr>
          <w:rFonts w:asciiTheme="majorHAnsi" w:hAnsiTheme="majorHAnsi" w:cstheme="majorHAnsi"/>
          <w:color w:val="auto"/>
          <w:sz w:val="22"/>
          <w:szCs w:val="22"/>
        </w:rPr>
      </w:pPr>
    </w:p>
    <w:p w14:paraId="1F5DBF22" w14:textId="77777777" w:rsidR="00B06EDA" w:rsidRPr="00E31F03" w:rsidRDefault="00B06EDA" w:rsidP="00406104">
      <w:pPr>
        <w:pStyle w:val="Default"/>
        <w:rPr>
          <w:rFonts w:asciiTheme="majorHAnsi" w:hAnsiTheme="majorHAnsi" w:cstheme="majorHAnsi"/>
          <w:color w:val="auto"/>
          <w:sz w:val="22"/>
          <w:szCs w:val="22"/>
        </w:rPr>
      </w:pPr>
    </w:p>
    <w:p w14:paraId="6A7A3784" w14:textId="77777777" w:rsidR="00B06EDA" w:rsidRPr="00E31F03" w:rsidRDefault="00B06EDA"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1. Wykonawca sporządzi harmonogram odbierania odpadów – zgodnie z częstotliwościami opisanymi w regulaminie utrzymania czystości i porządku w gminie Krotoszyce oraz uchwale w sprawie szczegółowego sposobu i zakresu świadczenia usług w zakresie odbierania odpadów komunalnych w zamian za uiszczoną przez właścicieli opłatę za gospodarowanie odpadami komunalnymi. </w:t>
      </w:r>
    </w:p>
    <w:p w14:paraId="6DB0BDAF" w14:textId="77777777" w:rsidR="00B06EDA" w:rsidRPr="00E31F03" w:rsidRDefault="00B06EDA" w:rsidP="00406104">
      <w:pPr>
        <w:pStyle w:val="Default"/>
        <w:jc w:val="both"/>
        <w:rPr>
          <w:rFonts w:asciiTheme="majorHAnsi" w:hAnsiTheme="majorHAnsi" w:cstheme="majorHAnsi"/>
          <w:color w:val="auto"/>
          <w:sz w:val="22"/>
          <w:szCs w:val="22"/>
        </w:rPr>
      </w:pPr>
    </w:p>
    <w:p w14:paraId="3069D0A5" w14:textId="77777777" w:rsidR="00B06EDA" w:rsidRPr="00E31F03" w:rsidRDefault="00B06EDA"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lastRenderedPageBreak/>
        <w:t xml:space="preserve">2. Termin wykonania i przekazania harmonogramu właścicielom nieruchomości najpóźniej na 7 dni przed planowanym rozpoczęciem odbioru odpadów z terenu gminy. </w:t>
      </w:r>
    </w:p>
    <w:p w14:paraId="66761D56" w14:textId="77777777" w:rsidR="00B06EDA" w:rsidRPr="00E31F03" w:rsidRDefault="00B06EDA" w:rsidP="00406104">
      <w:pPr>
        <w:pStyle w:val="Default"/>
        <w:rPr>
          <w:rFonts w:asciiTheme="majorHAnsi" w:hAnsiTheme="majorHAnsi" w:cstheme="majorHAnsi"/>
          <w:color w:val="auto"/>
          <w:sz w:val="22"/>
          <w:szCs w:val="22"/>
        </w:rPr>
      </w:pPr>
    </w:p>
    <w:p w14:paraId="5C504C73" w14:textId="7261C1D7" w:rsidR="00B06EDA" w:rsidRPr="00E31F03" w:rsidRDefault="00B06EDA" w:rsidP="00AF4853">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3. Cykl odbierania odpadów nie może rozpocząć się </w:t>
      </w:r>
      <w:r w:rsidRPr="00E31F03">
        <w:rPr>
          <w:rFonts w:asciiTheme="majorHAnsi" w:hAnsiTheme="majorHAnsi" w:cstheme="majorHAnsi"/>
          <w:b/>
          <w:bCs/>
          <w:color w:val="auto"/>
          <w:sz w:val="22"/>
          <w:szCs w:val="22"/>
        </w:rPr>
        <w:t xml:space="preserve">później niż w pierwszym tygodniu </w:t>
      </w:r>
      <w:r w:rsidR="00CE4E96">
        <w:rPr>
          <w:rFonts w:asciiTheme="majorHAnsi" w:hAnsiTheme="majorHAnsi" w:cstheme="majorHAnsi"/>
          <w:b/>
          <w:bCs/>
          <w:color w:val="auto"/>
          <w:sz w:val="22"/>
          <w:szCs w:val="22"/>
        </w:rPr>
        <w:t>s</w:t>
      </w:r>
      <w:r w:rsidR="00F57C9A">
        <w:rPr>
          <w:rFonts w:asciiTheme="majorHAnsi" w:hAnsiTheme="majorHAnsi" w:cstheme="majorHAnsi"/>
          <w:b/>
          <w:bCs/>
          <w:color w:val="auto"/>
          <w:sz w:val="22"/>
          <w:szCs w:val="22"/>
        </w:rPr>
        <w:t>tycznia</w:t>
      </w:r>
      <w:r w:rsidR="00722EDA" w:rsidRPr="00E31F03">
        <w:rPr>
          <w:rFonts w:asciiTheme="majorHAnsi" w:hAnsiTheme="majorHAnsi" w:cstheme="majorHAnsi"/>
          <w:b/>
          <w:bCs/>
          <w:color w:val="auto"/>
          <w:sz w:val="22"/>
          <w:szCs w:val="22"/>
        </w:rPr>
        <w:t xml:space="preserve"> </w:t>
      </w:r>
      <w:r w:rsidRPr="00E31F03">
        <w:rPr>
          <w:rFonts w:asciiTheme="majorHAnsi" w:hAnsiTheme="majorHAnsi" w:cstheme="majorHAnsi"/>
          <w:b/>
          <w:bCs/>
          <w:color w:val="auto"/>
          <w:sz w:val="22"/>
          <w:szCs w:val="22"/>
        </w:rPr>
        <w:t>202</w:t>
      </w:r>
      <w:r w:rsidR="00556DE2">
        <w:rPr>
          <w:rFonts w:asciiTheme="majorHAnsi" w:hAnsiTheme="majorHAnsi" w:cstheme="majorHAnsi"/>
          <w:b/>
          <w:bCs/>
          <w:color w:val="auto"/>
          <w:sz w:val="22"/>
          <w:szCs w:val="22"/>
        </w:rPr>
        <w:t>5</w:t>
      </w:r>
      <w:r w:rsidRPr="00E31F03">
        <w:rPr>
          <w:rFonts w:asciiTheme="majorHAnsi" w:hAnsiTheme="majorHAnsi" w:cstheme="majorHAnsi"/>
          <w:b/>
          <w:bCs/>
          <w:color w:val="auto"/>
          <w:sz w:val="22"/>
          <w:szCs w:val="22"/>
        </w:rPr>
        <w:t xml:space="preserve"> roku. </w:t>
      </w:r>
    </w:p>
    <w:p w14:paraId="0F91BA50" w14:textId="77777777" w:rsidR="00B06EDA" w:rsidRPr="00E31F03" w:rsidRDefault="00B06EDA" w:rsidP="00406104">
      <w:pPr>
        <w:pStyle w:val="Default"/>
        <w:rPr>
          <w:rFonts w:asciiTheme="majorHAnsi" w:hAnsiTheme="majorHAnsi" w:cstheme="majorHAnsi"/>
          <w:color w:val="auto"/>
          <w:sz w:val="22"/>
          <w:szCs w:val="22"/>
        </w:rPr>
      </w:pPr>
    </w:p>
    <w:p w14:paraId="64A53D11" w14:textId="72171DDE" w:rsidR="00B06EDA" w:rsidRPr="00E31F03" w:rsidRDefault="00B06EDA"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4. Harmonogram uwzględniając częstotliwość opisuje dni, wskazując konkretne daty odbioru odpadów z danych nieruchomośc</w:t>
      </w:r>
      <w:r w:rsidR="00AF4853" w:rsidRPr="00E31F03">
        <w:rPr>
          <w:rFonts w:asciiTheme="majorHAnsi" w:hAnsiTheme="majorHAnsi" w:cstheme="majorHAnsi"/>
          <w:color w:val="auto"/>
          <w:sz w:val="22"/>
          <w:szCs w:val="22"/>
        </w:rPr>
        <w:t>i</w:t>
      </w:r>
      <w:r w:rsidRPr="00E31F03">
        <w:rPr>
          <w:rFonts w:asciiTheme="majorHAnsi" w:hAnsiTheme="majorHAnsi" w:cstheme="majorHAnsi"/>
          <w:color w:val="auto"/>
          <w:sz w:val="22"/>
          <w:szCs w:val="22"/>
        </w:rPr>
        <w:t xml:space="preserve">. </w:t>
      </w:r>
    </w:p>
    <w:p w14:paraId="3224A33F" w14:textId="77777777" w:rsidR="00B06EDA" w:rsidRPr="00E31F03" w:rsidRDefault="00B06EDA" w:rsidP="00406104">
      <w:pPr>
        <w:pStyle w:val="Default"/>
        <w:jc w:val="both"/>
        <w:rPr>
          <w:rFonts w:asciiTheme="majorHAnsi" w:hAnsiTheme="majorHAnsi" w:cstheme="majorHAnsi"/>
          <w:color w:val="auto"/>
          <w:sz w:val="22"/>
          <w:szCs w:val="22"/>
        </w:rPr>
      </w:pPr>
    </w:p>
    <w:p w14:paraId="1291C937" w14:textId="3A123AA9" w:rsidR="00B06EDA" w:rsidRPr="00E31F03" w:rsidRDefault="00B06EDA" w:rsidP="002372F7">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5. W przypadku, gdy dzień odbioru odpadów – zgodnie z częstotliwością i harmonogramem przypada w dzień wolny od pracy Wykonawca obowiązany jest odebrać odpady przed tym dniem lub po nim.</w:t>
      </w:r>
    </w:p>
    <w:p w14:paraId="7DE0EFDC" w14:textId="77777777" w:rsidR="00B06EDA" w:rsidRPr="00E31F03" w:rsidRDefault="00B06EDA" w:rsidP="00406104">
      <w:pPr>
        <w:pStyle w:val="Default"/>
        <w:jc w:val="both"/>
        <w:rPr>
          <w:rFonts w:asciiTheme="majorHAnsi" w:hAnsiTheme="majorHAnsi" w:cstheme="majorHAnsi"/>
          <w:color w:val="auto"/>
          <w:sz w:val="22"/>
          <w:szCs w:val="22"/>
        </w:rPr>
      </w:pPr>
    </w:p>
    <w:p w14:paraId="395EC38F" w14:textId="779B3442" w:rsidR="00B06EDA" w:rsidRPr="00E31F03" w:rsidRDefault="000B0B30"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6</w:t>
      </w:r>
      <w:r w:rsidR="00B06EDA" w:rsidRPr="00E31F03">
        <w:rPr>
          <w:rFonts w:asciiTheme="majorHAnsi" w:hAnsiTheme="majorHAnsi" w:cstheme="majorHAnsi"/>
          <w:color w:val="auto"/>
          <w:sz w:val="22"/>
          <w:szCs w:val="22"/>
        </w:rPr>
        <w:t xml:space="preserve">. Zamawiający zatwierdzi harmonogram lub przedstawi uwagi do niego w terminie do 3 dni roboczych od jego otrzymania. </w:t>
      </w:r>
    </w:p>
    <w:p w14:paraId="03810983" w14:textId="77777777" w:rsidR="00B06EDA" w:rsidRPr="00E31F03" w:rsidRDefault="00B06EDA" w:rsidP="00406104">
      <w:pPr>
        <w:pStyle w:val="Default"/>
        <w:jc w:val="both"/>
        <w:rPr>
          <w:rFonts w:asciiTheme="majorHAnsi" w:hAnsiTheme="majorHAnsi" w:cstheme="majorHAnsi"/>
          <w:color w:val="auto"/>
          <w:sz w:val="22"/>
          <w:szCs w:val="22"/>
        </w:rPr>
      </w:pPr>
    </w:p>
    <w:p w14:paraId="0856A1C9" w14:textId="2342B576" w:rsidR="00B06EDA" w:rsidRPr="00E31F03" w:rsidRDefault="000B0B30"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7</w:t>
      </w:r>
      <w:r w:rsidR="00B06EDA" w:rsidRPr="00E31F03">
        <w:rPr>
          <w:rFonts w:asciiTheme="majorHAnsi" w:hAnsiTheme="majorHAnsi" w:cstheme="majorHAnsi"/>
          <w:color w:val="auto"/>
          <w:sz w:val="22"/>
          <w:szCs w:val="22"/>
        </w:rPr>
        <w:t xml:space="preserve">. Wykonawca w terminie 2 dni roboczych wprowadzi uwagi Zamawiającego oraz przedstawi go do ponownej akceptacji. </w:t>
      </w:r>
    </w:p>
    <w:p w14:paraId="7E896286" w14:textId="77777777" w:rsidR="00B06EDA" w:rsidRPr="00E31F03" w:rsidRDefault="00B06EDA" w:rsidP="00406104">
      <w:pPr>
        <w:pStyle w:val="Default"/>
        <w:jc w:val="both"/>
        <w:rPr>
          <w:rFonts w:asciiTheme="majorHAnsi" w:hAnsiTheme="majorHAnsi" w:cstheme="majorHAnsi"/>
          <w:color w:val="auto"/>
          <w:sz w:val="22"/>
          <w:szCs w:val="22"/>
        </w:rPr>
      </w:pPr>
    </w:p>
    <w:p w14:paraId="7795ABF5" w14:textId="7500B27D" w:rsidR="00B06EDA" w:rsidRPr="00E31F03" w:rsidRDefault="000B0B30"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8</w:t>
      </w:r>
      <w:r w:rsidR="00B06EDA" w:rsidRPr="00E31F03">
        <w:rPr>
          <w:rFonts w:asciiTheme="majorHAnsi" w:hAnsiTheme="majorHAnsi" w:cstheme="majorHAnsi"/>
          <w:color w:val="auto"/>
          <w:sz w:val="22"/>
          <w:szCs w:val="22"/>
        </w:rPr>
        <w:t xml:space="preserve">. Sporządzony harmonogram Wykonawca przekaże Zamawiającemu nie później niż w terminie 3 dni roboczych od daty otrzymania szczegółowego wykazu nieruchomości. </w:t>
      </w:r>
    </w:p>
    <w:p w14:paraId="43F2CAD1" w14:textId="77777777" w:rsidR="00B06EDA" w:rsidRPr="00E31F03" w:rsidRDefault="00B06EDA" w:rsidP="00406104">
      <w:pPr>
        <w:pStyle w:val="Default"/>
        <w:jc w:val="both"/>
        <w:rPr>
          <w:rFonts w:asciiTheme="majorHAnsi" w:hAnsiTheme="majorHAnsi" w:cstheme="majorHAnsi"/>
          <w:color w:val="auto"/>
          <w:sz w:val="22"/>
          <w:szCs w:val="22"/>
        </w:rPr>
      </w:pPr>
    </w:p>
    <w:p w14:paraId="545B94A8" w14:textId="7C866E47" w:rsidR="00B06EDA" w:rsidRPr="00E31F03" w:rsidRDefault="000B0B30"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9</w:t>
      </w:r>
      <w:r w:rsidR="00B06EDA" w:rsidRPr="00E31F03">
        <w:rPr>
          <w:rFonts w:asciiTheme="majorHAnsi" w:hAnsiTheme="majorHAnsi" w:cstheme="majorHAnsi"/>
          <w:color w:val="auto"/>
          <w:sz w:val="22"/>
          <w:szCs w:val="22"/>
        </w:rPr>
        <w:t xml:space="preserve">. </w:t>
      </w:r>
      <w:r w:rsidR="00B06EDA" w:rsidRPr="00E31F03">
        <w:rPr>
          <w:rFonts w:asciiTheme="majorHAnsi" w:hAnsiTheme="majorHAnsi" w:cstheme="majorHAnsi"/>
          <w:b/>
          <w:bCs/>
          <w:color w:val="auto"/>
          <w:sz w:val="22"/>
          <w:szCs w:val="22"/>
        </w:rPr>
        <w:t xml:space="preserve">Harmonogram </w:t>
      </w:r>
      <w:r w:rsidR="00B06EDA" w:rsidRPr="00E31F03">
        <w:rPr>
          <w:rFonts w:asciiTheme="majorHAnsi" w:hAnsiTheme="majorHAnsi" w:cstheme="majorHAnsi"/>
          <w:i/>
          <w:iCs/>
          <w:color w:val="auto"/>
          <w:sz w:val="22"/>
          <w:szCs w:val="22"/>
        </w:rPr>
        <w:t>obejmujący okres od 01.0</w:t>
      </w:r>
      <w:r w:rsidR="00F57C9A">
        <w:rPr>
          <w:rFonts w:asciiTheme="majorHAnsi" w:hAnsiTheme="majorHAnsi" w:cstheme="majorHAnsi"/>
          <w:i/>
          <w:iCs/>
          <w:color w:val="auto"/>
          <w:sz w:val="22"/>
          <w:szCs w:val="22"/>
        </w:rPr>
        <w:t>1</w:t>
      </w:r>
      <w:r w:rsidR="00B06EDA" w:rsidRPr="00E31F03">
        <w:rPr>
          <w:rFonts w:asciiTheme="majorHAnsi" w:hAnsiTheme="majorHAnsi" w:cstheme="majorHAnsi"/>
          <w:i/>
          <w:iCs/>
          <w:color w:val="auto"/>
          <w:sz w:val="22"/>
          <w:szCs w:val="22"/>
        </w:rPr>
        <w:t>.20</w:t>
      </w:r>
      <w:r w:rsidR="00B57F64">
        <w:rPr>
          <w:rFonts w:asciiTheme="majorHAnsi" w:hAnsiTheme="majorHAnsi" w:cstheme="majorHAnsi"/>
          <w:i/>
          <w:iCs/>
          <w:color w:val="auto"/>
          <w:sz w:val="22"/>
          <w:szCs w:val="22"/>
        </w:rPr>
        <w:t>2</w:t>
      </w:r>
      <w:r w:rsidR="00556DE2">
        <w:rPr>
          <w:rFonts w:asciiTheme="majorHAnsi" w:hAnsiTheme="majorHAnsi" w:cstheme="majorHAnsi"/>
          <w:i/>
          <w:iCs/>
          <w:color w:val="auto"/>
          <w:sz w:val="22"/>
          <w:szCs w:val="22"/>
        </w:rPr>
        <w:t>5</w:t>
      </w:r>
      <w:r w:rsidR="00DC2F21" w:rsidRPr="00E31F03">
        <w:rPr>
          <w:rFonts w:asciiTheme="majorHAnsi" w:hAnsiTheme="majorHAnsi" w:cstheme="majorHAnsi"/>
          <w:i/>
          <w:iCs/>
          <w:color w:val="auto"/>
          <w:sz w:val="22"/>
          <w:szCs w:val="22"/>
        </w:rPr>
        <w:t xml:space="preserve"> </w:t>
      </w:r>
      <w:r w:rsidR="00B06EDA" w:rsidRPr="00E31F03">
        <w:rPr>
          <w:rFonts w:asciiTheme="majorHAnsi" w:hAnsiTheme="majorHAnsi" w:cstheme="majorHAnsi"/>
          <w:i/>
          <w:iCs/>
          <w:color w:val="auto"/>
          <w:sz w:val="22"/>
          <w:szCs w:val="22"/>
        </w:rPr>
        <w:t>r. do dnia 3</w:t>
      </w:r>
      <w:r w:rsidR="00CE4E96">
        <w:rPr>
          <w:rFonts w:asciiTheme="majorHAnsi" w:hAnsiTheme="majorHAnsi" w:cstheme="majorHAnsi"/>
          <w:i/>
          <w:iCs/>
          <w:color w:val="auto"/>
          <w:sz w:val="22"/>
          <w:szCs w:val="22"/>
        </w:rPr>
        <w:t>1</w:t>
      </w:r>
      <w:r w:rsidR="00DC2F21" w:rsidRPr="00E31F03">
        <w:rPr>
          <w:rFonts w:asciiTheme="majorHAnsi" w:hAnsiTheme="majorHAnsi" w:cstheme="majorHAnsi"/>
          <w:i/>
          <w:iCs/>
          <w:color w:val="auto"/>
          <w:sz w:val="22"/>
          <w:szCs w:val="22"/>
        </w:rPr>
        <w:t>.</w:t>
      </w:r>
      <w:r w:rsidR="00CE4E96">
        <w:rPr>
          <w:rFonts w:asciiTheme="majorHAnsi" w:hAnsiTheme="majorHAnsi" w:cstheme="majorHAnsi"/>
          <w:i/>
          <w:iCs/>
          <w:color w:val="auto"/>
          <w:sz w:val="22"/>
          <w:szCs w:val="22"/>
        </w:rPr>
        <w:t>12</w:t>
      </w:r>
      <w:r w:rsidR="00DC2F21" w:rsidRPr="00E31F03">
        <w:rPr>
          <w:rFonts w:asciiTheme="majorHAnsi" w:hAnsiTheme="majorHAnsi" w:cstheme="majorHAnsi"/>
          <w:i/>
          <w:iCs/>
          <w:color w:val="auto"/>
          <w:sz w:val="22"/>
          <w:szCs w:val="22"/>
        </w:rPr>
        <w:t>.</w:t>
      </w:r>
      <w:r w:rsidR="00B06EDA" w:rsidRPr="00E31F03">
        <w:rPr>
          <w:rFonts w:asciiTheme="majorHAnsi" w:hAnsiTheme="majorHAnsi" w:cstheme="majorHAnsi"/>
          <w:i/>
          <w:iCs/>
          <w:color w:val="auto"/>
          <w:sz w:val="22"/>
          <w:szCs w:val="22"/>
        </w:rPr>
        <w:t>202</w:t>
      </w:r>
      <w:r w:rsidR="006836FF">
        <w:rPr>
          <w:rFonts w:asciiTheme="majorHAnsi" w:hAnsiTheme="majorHAnsi" w:cstheme="majorHAnsi"/>
          <w:i/>
          <w:iCs/>
          <w:color w:val="auto"/>
          <w:sz w:val="22"/>
          <w:szCs w:val="22"/>
        </w:rPr>
        <w:t>6</w:t>
      </w:r>
      <w:r w:rsidR="00DC2F21" w:rsidRPr="00E31F03">
        <w:rPr>
          <w:rFonts w:asciiTheme="majorHAnsi" w:hAnsiTheme="majorHAnsi" w:cstheme="majorHAnsi"/>
          <w:i/>
          <w:iCs/>
          <w:color w:val="auto"/>
          <w:sz w:val="22"/>
          <w:szCs w:val="22"/>
        </w:rPr>
        <w:t xml:space="preserve"> </w:t>
      </w:r>
      <w:r w:rsidR="00B06EDA" w:rsidRPr="00E31F03">
        <w:rPr>
          <w:rFonts w:asciiTheme="majorHAnsi" w:hAnsiTheme="majorHAnsi" w:cstheme="majorHAnsi"/>
          <w:i/>
          <w:iCs/>
          <w:color w:val="auto"/>
          <w:sz w:val="22"/>
          <w:szCs w:val="22"/>
        </w:rPr>
        <w:t xml:space="preserve">r. </w:t>
      </w:r>
      <w:r w:rsidR="00B06EDA" w:rsidRPr="00E31F03">
        <w:rPr>
          <w:rFonts w:asciiTheme="majorHAnsi" w:hAnsiTheme="majorHAnsi" w:cstheme="majorHAnsi"/>
          <w:color w:val="auto"/>
          <w:sz w:val="22"/>
          <w:szCs w:val="22"/>
        </w:rPr>
        <w:t xml:space="preserve">powinien zostać opracowany przez Wykonawcę i przedłożony Zamawiającemu w formie elektronicznej (plik edytowalny) oraz w formie papierowej nie później niż w terminie 3 dni roboczych od daty otrzymania szczegółowego wykazu nieruchomości. </w:t>
      </w:r>
    </w:p>
    <w:p w14:paraId="5862DDFA" w14:textId="77777777" w:rsidR="00B06EDA" w:rsidRPr="00E31F03" w:rsidRDefault="00B06EDA" w:rsidP="00406104">
      <w:pPr>
        <w:pStyle w:val="Default"/>
        <w:jc w:val="both"/>
        <w:rPr>
          <w:rFonts w:asciiTheme="majorHAnsi" w:hAnsiTheme="majorHAnsi" w:cstheme="majorHAnsi"/>
          <w:color w:val="auto"/>
          <w:sz w:val="22"/>
          <w:szCs w:val="22"/>
        </w:rPr>
      </w:pPr>
    </w:p>
    <w:p w14:paraId="63EA9DB4" w14:textId="0AD0FF08" w:rsidR="00B06EDA" w:rsidRPr="00E31F03" w:rsidRDefault="00B06EDA"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1</w:t>
      </w:r>
      <w:r w:rsidR="00627248">
        <w:rPr>
          <w:rFonts w:asciiTheme="majorHAnsi" w:hAnsiTheme="majorHAnsi" w:cstheme="majorHAnsi"/>
          <w:color w:val="auto"/>
          <w:sz w:val="22"/>
          <w:szCs w:val="22"/>
        </w:rPr>
        <w:t>0</w:t>
      </w:r>
      <w:r w:rsidRPr="00E31F03">
        <w:rPr>
          <w:rFonts w:asciiTheme="majorHAnsi" w:hAnsiTheme="majorHAnsi" w:cstheme="majorHAnsi"/>
          <w:color w:val="auto"/>
          <w:sz w:val="22"/>
          <w:szCs w:val="22"/>
        </w:rPr>
        <w:t xml:space="preserve">. Po zaakceptowaniu harmonogramu przez Zamawiającego Wykonawca dostarczy niezwłocznie harmonogram do wszystkich zamieszkałych nieruchomości w 1 egzemplarzu w formie papierowej, w taki sposób aby dostarczony egzemplarz nie uległ zniszczeniu przez warunki atmosferyczne oraz umieści na stronie internetowej Wykonawcy. </w:t>
      </w:r>
    </w:p>
    <w:p w14:paraId="3AB0F315" w14:textId="77777777" w:rsidR="00B06EDA" w:rsidRPr="00E31F03" w:rsidRDefault="00B06EDA" w:rsidP="00406104">
      <w:pPr>
        <w:pStyle w:val="Default"/>
        <w:rPr>
          <w:rFonts w:asciiTheme="majorHAnsi" w:hAnsiTheme="majorHAnsi" w:cstheme="majorHAnsi"/>
          <w:color w:val="auto"/>
          <w:sz w:val="22"/>
          <w:szCs w:val="22"/>
        </w:rPr>
      </w:pPr>
    </w:p>
    <w:p w14:paraId="316A4DAA" w14:textId="0B8D3BEE" w:rsidR="00B06EDA" w:rsidRPr="00E31F03" w:rsidRDefault="00B06EDA"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1</w:t>
      </w:r>
      <w:r w:rsidR="00627248">
        <w:rPr>
          <w:rFonts w:asciiTheme="majorHAnsi" w:hAnsiTheme="majorHAnsi" w:cstheme="majorHAnsi"/>
          <w:color w:val="auto"/>
          <w:sz w:val="22"/>
          <w:szCs w:val="22"/>
        </w:rPr>
        <w:t>1</w:t>
      </w:r>
      <w:r w:rsidRPr="00E31F03">
        <w:rPr>
          <w:rFonts w:asciiTheme="majorHAnsi" w:hAnsiTheme="majorHAnsi" w:cstheme="majorHAnsi"/>
          <w:color w:val="auto"/>
          <w:sz w:val="22"/>
          <w:szCs w:val="22"/>
        </w:rPr>
        <w:t>. O zmianie terminu odbioru Wykonawca zobowiązany będzie poinformować pisemnie Zamawiającego oraz mieszkańców przynajmniej na 30 dni roboczych przed planowaną zmianą, za wyjątkiem zmian jednorazowych wynikających z nadzwyczajnych sytuacji, np. powódź, gwałtowne opady śniegu, nieprzejezdna droga.</w:t>
      </w:r>
    </w:p>
    <w:p w14:paraId="56322ED9" w14:textId="77777777" w:rsidR="00B06EDA" w:rsidRPr="00E31F03" w:rsidRDefault="00B06EDA"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Zmiana harmonogramu  nie stanowi podstawy do zmiany umowy. </w:t>
      </w:r>
    </w:p>
    <w:p w14:paraId="5E3C2E98" w14:textId="77777777" w:rsidR="00B06EDA" w:rsidRPr="00E31F03" w:rsidRDefault="00B06EDA" w:rsidP="00406104">
      <w:pPr>
        <w:pStyle w:val="Default"/>
        <w:jc w:val="both"/>
        <w:rPr>
          <w:rFonts w:asciiTheme="majorHAnsi" w:hAnsiTheme="majorHAnsi" w:cstheme="majorHAnsi"/>
          <w:color w:val="auto"/>
          <w:sz w:val="22"/>
          <w:szCs w:val="22"/>
        </w:rPr>
      </w:pPr>
    </w:p>
    <w:p w14:paraId="45D46F69" w14:textId="0F940540" w:rsidR="00B06EDA" w:rsidRPr="00E31F03" w:rsidRDefault="00B06EDA"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627248">
        <w:rPr>
          <w:rFonts w:asciiTheme="majorHAnsi" w:hAnsiTheme="majorHAnsi" w:cstheme="majorHAnsi"/>
          <w:color w:val="auto"/>
          <w:sz w:val="22"/>
          <w:szCs w:val="22"/>
        </w:rPr>
        <w:t>2</w:t>
      </w:r>
      <w:r w:rsidRPr="00E31F03">
        <w:rPr>
          <w:rFonts w:asciiTheme="majorHAnsi" w:hAnsiTheme="majorHAnsi" w:cstheme="majorHAnsi"/>
          <w:color w:val="auto"/>
          <w:sz w:val="22"/>
          <w:szCs w:val="22"/>
        </w:rPr>
        <w:t>. Koszt druku harmonogramu oraz jego dystrybucji należy do Wykonawcy.</w:t>
      </w:r>
    </w:p>
    <w:p w14:paraId="2FC41A71" w14:textId="77777777" w:rsidR="00537179" w:rsidRPr="00E31F03" w:rsidRDefault="00537179" w:rsidP="00406104">
      <w:pPr>
        <w:pStyle w:val="Default"/>
        <w:jc w:val="both"/>
        <w:rPr>
          <w:rFonts w:asciiTheme="majorHAnsi" w:hAnsiTheme="majorHAnsi" w:cstheme="majorHAnsi"/>
          <w:color w:val="auto"/>
          <w:sz w:val="22"/>
          <w:szCs w:val="22"/>
        </w:rPr>
      </w:pPr>
    </w:p>
    <w:p w14:paraId="3A6597BF" w14:textId="667B3E92" w:rsidR="001A76C5" w:rsidRPr="00E31F03" w:rsidRDefault="001A76C5" w:rsidP="00406104">
      <w:pPr>
        <w:pStyle w:val="Default"/>
        <w:jc w:val="both"/>
        <w:rPr>
          <w:rFonts w:asciiTheme="majorHAnsi" w:hAnsiTheme="majorHAnsi" w:cstheme="majorHAnsi"/>
          <w:color w:val="auto"/>
          <w:sz w:val="22"/>
          <w:szCs w:val="22"/>
        </w:rPr>
      </w:pPr>
    </w:p>
    <w:p w14:paraId="771874A8" w14:textId="11372B4F" w:rsidR="001A76C5" w:rsidRPr="00E31F03" w:rsidRDefault="001A76C5" w:rsidP="00406104">
      <w:pPr>
        <w:pStyle w:val="Default"/>
        <w:jc w:val="center"/>
        <w:rPr>
          <w:rFonts w:asciiTheme="majorHAnsi" w:hAnsiTheme="majorHAnsi" w:cstheme="majorHAnsi"/>
          <w:b/>
          <w:bCs/>
          <w:color w:val="auto"/>
          <w:sz w:val="22"/>
          <w:szCs w:val="22"/>
        </w:rPr>
      </w:pPr>
      <w:r w:rsidRPr="00E31F03">
        <w:rPr>
          <w:rFonts w:asciiTheme="majorHAnsi" w:hAnsiTheme="majorHAnsi" w:cstheme="majorHAnsi"/>
          <w:b/>
          <w:bCs/>
          <w:color w:val="auto"/>
          <w:sz w:val="22"/>
          <w:szCs w:val="22"/>
        </w:rPr>
        <w:t>VII</w:t>
      </w:r>
      <w:r w:rsidR="00537179" w:rsidRPr="00E31F03">
        <w:rPr>
          <w:rFonts w:asciiTheme="majorHAnsi" w:hAnsiTheme="majorHAnsi" w:cstheme="majorHAnsi"/>
          <w:b/>
          <w:bCs/>
          <w:color w:val="auto"/>
          <w:sz w:val="22"/>
          <w:szCs w:val="22"/>
        </w:rPr>
        <w:t>I</w:t>
      </w:r>
      <w:r w:rsidRPr="00E31F03">
        <w:rPr>
          <w:rFonts w:asciiTheme="majorHAnsi" w:hAnsiTheme="majorHAnsi" w:cstheme="majorHAnsi"/>
          <w:b/>
          <w:bCs/>
          <w:color w:val="auto"/>
          <w:sz w:val="22"/>
          <w:szCs w:val="22"/>
        </w:rPr>
        <w:t>. Wymagania dotyczące wyposażenia Wykonawcy.</w:t>
      </w:r>
    </w:p>
    <w:p w14:paraId="00404506" w14:textId="77777777" w:rsidR="001A76C5" w:rsidRPr="00E31F03" w:rsidRDefault="001A76C5" w:rsidP="00406104">
      <w:pPr>
        <w:pStyle w:val="Default"/>
        <w:jc w:val="both"/>
        <w:rPr>
          <w:rFonts w:asciiTheme="majorHAnsi" w:hAnsiTheme="majorHAnsi" w:cstheme="majorHAnsi"/>
          <w:b/>
          <w:bCs/>
          <w:color w:val="auto"/>
          <w:sz w:val="22"/>
          <w:szCs w:val="22"/>
        </w:rPr>
      </w:pPr>
    </w:p>
    <w:p w14:paraId="3CA4B18D" w14:textId="77777777" w:rsidR="001A76C5" w:rsidRPr="00E31F03" w:rsidRDefault="001A76C5"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1. Odbieranie odpadów odbywać się będzie zgodnie z przepisami prawa, w szczególności przy użyciu pojazdów spełniających stosowne wymagania – zgodnie z rozporządzeniem Ministra  Środowiska z dnia 11 stycznia 2013 r. w sprawie szczegółowych wymagań w zakresie odbierania odpadów komunalnych od właścicieli nieruchomości (Dz. U. z 2013 r., poz. 122). Posiadając niżej wymienioną minimalną ilość pojazdów: </w:t>
      </w:r>
    </w:p>
    <w:p w14:paraId="153C34CF" w14:textId="05A48D2C" w:rsidR="001A76C5" w:rsidRPr="00E31F03" w:rsidRDefault="001A76C5" w:rsidP="00406104">
      <w:pPr>
        <w:pStyle w:val="Default"/>
        <w:jc w:val="both"/>
        <w:rPr>
          <w:rFonts w:asciiTheme="majorHAnsi" w:hAnsiTheme="majorHAnsi" w:cstheme="majorHAnsi"/>
          <w:sz w:val="22"/>
          <w:szCs w:val="22"/>
        </w:rPr>
      </w:pPr>
      <w:r w:rsidRPr="00E31F03">
        <w:rPr>
          <w:rFonts w:asciiTheme="majorHAnsi" w:hAnsiTheme="majorHAnsi" w:cstheme="majorHAnsi"/>
          <w:color w:val="auto"/>
          <w:sz w:val="22"/>
          <w:szCs w:val="22"/>
        </w:rPr>
        <w:lastRenderedPageBreak/>
        <w:t xml:space="preserve">a) co najmniej </w:t>
      </w:r>
      <w:r w:rsidR="00797FC9" w:rsidRPr="00E31F03">
        <w:rPr>
          <w:rFonts w:asciiTheme="majorHAnsi" w:hAnsiTheme="majorHAnsi" w:cstheme="majorHAnsi"/>
          <w:color w:val="auto"/>
          <w:sz w:val="22"/>
          <w:szCs w:val="22"/>
        </w:rPr>
        <w:t>1</w:t>
      </w:r>
      <w:r w:rsidRPr="00E31F03">
        <w:rPr>
          <w:rFonts w:asciiTheme="majorHAnsi" w:hAnsiTheme="majorHAnsi" w:cstheme="majorHAnsi"/>
          <w:color w:val="auto"/>
          <w:sz w:val="22"/>
          <w:szCs w:val="22"/>
        </w:rPr>
        <w:t xml:space="preserve"> pojazd</w:t>
      </w:r>
      <w:r w:rsidR="001758E3" w:rsidRPr="00E31F03">
        <w:rPr>
          <w:rFonts w:asciiTheme="majorHAnsi" w:hAnsiTheme="majorHAnsi" w:cstheme="majorHAnsi"/>
          <w:color w:val="auto"/>
          <w:sz w:val="22"/>
          <w:szCs w:val="22"/>
        </w:rPr>
        <w:t xml:space="preserve"> specjalistyczny,</w:t>
      </w:r>
      <w:r w:rsidRPr="00E31F03">
        <w:rPr>
          <w:rFonts w:asciiTheme="majorHAnsi" w:hAnsiTheme="majorHAnsi" w:cstheme="majorHAnsi"/>
          <w:color w:val="auto"/>
          <w:sz w:val="22"/>
          <w:szCs w:val="22"/>
        </w:rPr>
        <w:t xml:space="preserve"> przystosowany do odbierania odpadów komunalnych zmieszanych </w:t>
      </w:r>
      <w:r w:rsidR="001758E3" w:rsidRPr="00E31F03">
        <w:rPr>
          <w:rFonts w:asciiTheme="majorHAnsi" w:hAnsiTheme="majorHAnsi" w:cstheme="majorHAnsi"/>
          <w:color w:val="auto"/>
          <w:sz w:val="22"/>
          <w:szCs w:val="22"/>
        </w:rPr>
        <w:t>–</w:t>
      </w:r>
      <w:r w:rsidRPr="00E31F03">
        <w:rPr>
          <w:rFonts w:asciiTheme="majorHAnsi" w:hAnsiTheme="majorHAnsi" w:cstheme="majorHAnsi"/>
          <w:color w:val="auto"/>
          <w:sz w:val="22"/>
          <w:szCs w:val="22"/>
        </w:rPr>
        <w:t xml:space="preserve"> </w:t>
      </w:r>
      <w:r w:rsidR="001758E3" w:rsidRPr="00E31F03">
        <w:rPr>
          <w:rFonts w:asciiTheme="majorHAnsi" w:hAnsiTheme="majorHAnsi" w:cstheme="majorHAnsi"/>
          <w:color w:val="auto"/>
          <w:sz w:val="22"/>
          <w:szCs w:val="22"/>
        </w:rPr>
        <w:t>bezpylny z grzebieniowym mechanizmem załadowczym z funkcją kompaktującą o zamkniętym obiegu</w:t>
      </w:r>
      <w:r w:rsidRPr="00E31F03">
        <w:rPr>
          <w:rFonts w:asciiTheme="majorHAnsi" w:hAnsiTheme="majorHAnsi" w:cstheme="majorHAnsi"/>
          <w:color w:val="auto"/>
          <w:sz w:val="22"/>
          <w:szCs w:val="22"/>
        </w:rPr>
        <w:t xml:space="preserve">, </w:t>
      </w:r>
    </w:p>
    <w:p w14:paraId="41C2AF1C" w14:textId="2E237F87" w:rsidR="001A76C5" w:rsidRDefault="001A76C5"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b) co najmniej </w:t>
      </w:r>
      <w:r w:rsidR="00797FC9" w:rsidRPr="00E31F03">
        <w:rPr>
          <w:rFonts w:asciiTheme="majorHAnsi" w:hAnsiTheme="majorHAnsi" w:cstheme="majorHAnsi"/>
          <w:color w:val="auto"/>
          <w:sz w:val="22"/>
          <w:szCs w:val="22"/>
        </w:rPr>
        <w:t>1</w:t>
      </w:r>
      <w:r w:rsidRPr="00E31F03">
        <w:rPr>
          <w:rFonts w:asciiTheme="majorHAnsi" w:hAnsiTheme="majorHAnsi" w:cstheme="majorHAnsi"/>
          <w:color w:val="auto"/>
          <w:sz w:val="22"/>
          <w:szCs w:val="22"/>
        </w:rPr>
        <w:t xml:space="preserve"> pojazd </w:t>
      </w:r>
      <w:r w:rsidR="001758E3" w:rsidRPr="00E31F03">
        <w:rPr>
          <w:rFonts w:asciiTheme="majorHAnsi" w:hAnsiTheme="majorHAnsi" w:cstheme="majorHAnsi"/>
          <w:color w:val="auto"/>
          <w:sz w:val="22"/>
          <w:szCs w:val="22"/>
        </w:rPr>
        <w:t>specjalistyczny</w:t>
      </w:r>
      <w:r w:rsidR="0069022F">
        <w:rPr>
          <w:rFonts w:asciiTheme="majorHAnsi" w:hAnsiTheme="majorHAnsi" w:cstheme="majorHAnsi"/>
          <w:color w:val="auto"/>
          <w:sz w:val="22"/>
          <w:szCs w:val="22"/>
        </w:rPr>
        <w:t xml:space="preserve"> dwukomorowy</w:t>
      </w:r>
      <w:r w:rsidR="001758E3" w:rsidRPr="00E31F03">
        <w:rPr>
          <w:rFonts w:asciiTheme="majorHAnsi" w:hAnsiTheme="majorHAnsi" w:cstheme="majorHAnsi"/>
          <w:color w:val="auto"/>
          <w:sz w:val="22"/>
          <w:szCs w:val="22"/>
        </w:rPr>
        <w:t xml:space="preserve">, </w:t>
      </w:r>
      <w:r w:rsidRPr="00E31F03">
        <w:rPr>
          <w:rFonts w:asciiTheme="majorHAnsi" w:hAnsiTheme="majorHAnsi" w:cstheme="majorHAnsi"/>
          <w:color w:val="auto"/>
          <w:sz w:val="22"/>
          <w:szCs w:val="22"/>
        </w:rPr>
        <w:t>przystosowan</w:t>
      </w:r>
      <w:r w:rsidR="001758E3" w:rsidRPr="00E31F03">
        <w:rPr>
          <w:rFonts w:asciiTheme="majorHAnsi" w:hAnsiTheme="majorHAnsi" w:cstheme="majorHAnsi"/>
          <w:color w:val="auto"/>
          <w:sz w:val="22"/>
          <w:szCs w:val="22"/>
        </w:rPr>
        <w:t>y</w:t>
      </w:r>
      <w:r w:rsidRPr="00E31F03">
        <w:rPr>
          <w:rFonts w:asciiTheme="majorHAnsi" w:hAnsiTheme="majorHAnsi" w:cstheme="majorHAnsi"/>
          <w:color w:val="auto"/>
          <w:sz w:val="22"/>
          <w:szCs w:val="22"/>
        </w:rPr>
        <w:t xml:space="preserve"> do odbioru selektywnie zebranych odpadów komunalnych- </w:t>
      </w:r>
      <w:r w:rsidR="001758E3" w:rsidRPr="00E31F03">
        <w:rPr>
          <w:rFonts w:asciiTheme="majorHAnsi" w:hAnsiTheme="majorHAnsi" w:cstheme="majorHAnsi"/>
          <w:color w:val="auto"/>
          <w:sz w:val="22"/>
          <w:szCs w:val="22"/>
        </w:rPr>
        <w:t xml:space="preserve">typu </w:t>
      </w:r>
      <w:r w:rsidRPr="00E31F03">
        <w:rPr>
          <w:rFonts w:asciiTheme="majorHAnsi" w:hAnsiTheme="majorHAnsi" w:cstheme="majorHAnsi"/>
          <w:color w:val="auto"/>
          <w:sz w:val="22"/>
          <w:szCs w:val="22"/>
        </w:rPr>
        <w:t xml:space="preserve">śmieciarka </w:t>
      </w:r>
      <w:r w:rsidR="001758E3" w:rsidRPr="00E31F03">
        <w:rPr>
          <w:rFonts w:asciiTheme="majorHAnsi" w:hAnsiTheme="majorHAnsi" w:cstheme="majorHAnsi"/>
          <w:color w:val="auto"/>
          <w:sz w:val="22"/>
          <w:szCs w:val="22"/>
        </w:rPr>
        <w:t>z funkcja kompaktującą,</w:t>
      </w:r>
    </w:p>
    <w:p w14:paraId="22E033B0" w14:textId="4680B971" w:rsidR="001D4173" w:rsidRPr="00E31F03" w:rsidRDefault="001D4173"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t xml:space="preserve">c) </w:t>
      </w:r>
      <w:r w:rsidRPr="00E31F03">
        <w:rPr>
          <w:rFonts w:asciiTheme="majorHAnsi" w:hAnsiTheme="majorHAnsi" w:cstheme="majorHAnsi"/>
          <w:color w:val="auto"/>
          <w:sz w:val="22"/>
          <w:szCs w:val="22"/>
        </w:rPr>
        <w:t>co najmniej 1 pojazd specjalistyczny, przystosowany do odbioru selektywnie zebranych odpadów komunalnych- typu śmieciarka z funkcja kompaktującą,</w:t>
      </w:r>
    </w:p>
    <w:p w14:paraId="64C48AB4" w14:textId="3AE3A85B" w:rsidR="001A76C5" w:rsidRPr="00E31F03" w:rsidRDefault="001D4173"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t>d</w:t>
      </w:r>
      <w:r w:rsidR="001A76C5" w:rsidRPr="00E31F03">
        <w:rPr>
          <w:rFonts w:asciiTheme="majorHAnsi" w:hAnsiTheme="majorHAnsi" w:cstheme="majorHAnsi"/>
          <w:color w:val="auto"/>
          <w:sz w:val="22"/>
          <w:szCs w:val="22"/>
        </w:rPr>
        <w:t>) co najmniej 1  pojazd ,,hakowy” do odbierania odpadów bez funkcji kompaktującej z zamontowanym HDS,</w:t>
      </w:r>
    </w:p>
    <w:p w14:paraId="630A0ACF" w14:textId="0867EF77" w:rsidR="001A76C5" w:rsidRPr="00E31F03" w:rsidRDefault="001D4173"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t>e</w:t>
      </w:r>
      <w:r w:rsidR="001A76C5" w:rsidRPr="00E31F03">
        <w:rPr>
          <w:rFonts w:asciiTheme="majorHAnsi" w:hAnsiTheme="majorHAnsi" w:cstheme="majorHAnsi"/>
          <w:color w:val="auto"/>
          <w:sz w:val="22"/>
          <w:szCs w:val="22"/>
        </w:rPr>
        <w:t>) co najmniej 1 pojazd do odbioru odpadów wielkogabarytowych i po budowlanych dla pojemników od KP5 do KP 12,</w:t>
      </w:r>
    </w:p>
    <w:p w14:paraId="2EE23630" w14:textId="77777777" w:rsidR="001D4173" w:rsidRDefault="001D4173"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f</w:t>
      </w:r>
      <w:r w:rsidR="001A76C5" w:rsidRPr="00E31F03">
        <w:rPr>
          <w:rFonts w:asciiTheme="majorHAnsi" w:hAnsiTheme="majorHAnsi" w:cstheme="majorHAnsi"/>
          <w:color w:val="auto"/>
          <w:sz w:val="22"/>
          <w:szCs w:val="22"/>
        </w:rPr>
        <w:t>)  pojazd do odbioru zmieszanych i segregowanych odpadów komunalnych, który będzie obsługiwał drogi lokalne i trudno dostępne miejsca (o dopuszczalnej masie całkowitej do 3,5 tony)</w:t>
      </w:r>
      <w:r>
        <w:rPr>
          <w:rFonts w:asciiTheme="majorHAnsi" w:hAnsiTheme="majorHAnsi" w:cstheme="majorHAnsi"/>
          <w:color w:val="auto"/>
          <w:sz w:val="22"/>
          <w:szCs w:val="22"/>
        </w:rPr>
        <w:t>’</w:t>
      </w:r>
    </w:p>
    <w:p w14:paraId="134D84DD" w14:textId="3C590226" w:rsidR="001A76C5" w:rsidRPr="00E31F03" w:rsidRDefault="001D4173"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g) pojazd specjalistyczny przystosowany do odbierania odpadów z </w:t>
      </w:r>
      <w:r w:rsidR="006F650E">
        <w:rPr>
          <w:rFonts w:asciiTheme="majorHAnsi" w:hAnsiTheme="majorHAnsi" w:cstheme="majorHAnsi"/>
          <w:color w:val="auto"/>
          <w:sz w:val="22"/>
          <w:szCs w:val="22"/>
        </w:rPr>
        <w:t xml:space="preserve"> urządzeniem myjącym- myjka do mycia pojemników na </w:t>
      </w:r>
      <w:proofErr w:type="spellStart"/>
      <w:r w:rsidR="006F650E">
        <w:rPr>
          <w:rFonts w:asciiTheme="majorHAnsi" w:hAnsiTheme="majorHAnsi" w:cstheme="majorHAnsi"/>
          <w:color w:val="auto"/>
          <w:sz w:val="22"/>
          <w:szCs w:val="22"/>
        </w:rPr>
        <w:t>PSZOKu</w:t>
      </w:r>
      <w:proofErr w:type="spellEnd"/>
      <w:r w:rsidR="001758E3" w:rsidRPr="00E31F03">
        <w:rPr>
          <w:rFonts w:asciiTheme="majorHAnsi" w:hAnsiTheme="majorHAnsi" w:cstheme="majorHAnsi"/>
          <w:color w:val="auto"/>
          <w:sz w:val="22"/>
          <w:szCs w:val="22"/>
        </w:rPr>
        <w:t>.</w:t>
      </w:r>
    </w:p>
    <w:p w14:paraId="1FEEC7B6" w14:textId="77777777" w:rsidR="001A76C5" w:rsidRPr="00E31F03" w:rsidRDefault="001A76C5" w:rsidP="00406104">
      <w:pPr>
        <w:pStyle w:val="Default"/>
        <w:jc w:val="both"/>
        <w:rPr>
          <w:rFonts w:asciiTheme="majorHAnsi" w:hAnsiTheme="majorHAnsi" w:cstheme="majorHAnsi"/>
          <w:color w:val="auto"/>
          <w:sz w:val="22"/>
          <w:szCs w:val="22"/>
        </w:rPr>
      </w:pPr>
    </w:p>
    <w:p w14:paraId="79D095AD" w14:textId="562BCD85" w:rsidR="001A76C5" w:rsidRPr="00E31F03" w:rsidRDefault="00627248" w:rsidP="00CE4831">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2</w:t>
      </w:r>
      <w:r w:rsidR="00CE4831" w:rsidRPr="00E31F03">
        <w:rPr>
          <w:rFonts w:asciiTheme="majorHAnsi" w:hAnsiTheme="majorHAnsi" w:cstheme="majorHAnsi"/>
          <w:color w:val="auto"/>
          <w:sz w:val="22"/>
          <w:szCs w:val="22"/>
        </w:rPr>
        <w:t xml:space="preserve">. </w:t>
      </w:r>
      <w:r w:rsidR="001758E3" w:rsidRPr="00E31F03">
        <w:rPr>
          <w:rFonts w:asciiTheme="majorHAnsi" w:hAnsiTheme="majorHAnsi" w:cstheme="majorHAnsi"/>
          <w:color w:val="auto"/>
          <w:sz w:val="22"/>
          <w:szCs w:val="22"/>
        </w:rPr>
        <w:t>Pojazdy w/w w</w:t>
      </w:r>
      <w:r w:rsidR="001A76C5" w:rsidRPr="00E31F03">
        <w:rPr>
          <w:rFonts w:asciiTheme="majorHAnsi" w:hAnsiTheme="majorHAnsi" w:cstheme="majorHAnsi"/>
          <w:color w:val="auto"/>
          <w:sz w:val="22"/>
          <w:szCs w:val="22"/>
        </w:rPr>
        <w:t>inny</w:t>
      </w:r>
      <w:r w:rsidR="001D4173">
        <w:rPr>
          <w:rFonts w:asciiTheme="majorHAnsi" w:hAnsiTheme="majorHAnsi" w:cstheme="majorHAnsi"/>
          <w:color w:val="auto"/>
          <w:sz w:val="22"/>
          <w:szCs w:val="22"/>
        </w:rPr>
        <w:t xml:space="preserve"> posiadać normę emisji spalin EURO 5-6. Powinny</w:t>
      </w:r>
      <w:r w:rsidR="001A76C5" w:rsidRPr="00E31F03">
        <w:rPr>
          <w:rFonts w:asciiTheme="majorHAnsi" w:hAnsiTheme="majorHAnsi" w:cstheme="majorHAnsi"/>
          <w:color w:val="auto"/>
          <w:sz w:val="22"/>
          <w:szCs w:val="22"/>
        </w:rPr>
        <w:t xml:space="preserve"> być trwale i czytelnie oznakowane (nazwa firmy, dane adresowe i numery telefonu), winny być   zarejestrowane, dopuszczone do ruchu, posiadać aktualne badania techniczne i świadectwa dopuszczenia do ruchu oraz posiadać system GPS. W razie awarii pojazdu Wykonawca zobowiązany jest zapewnić pojazd zastępczy o zbliżonych parametrach.</w:t>
      </w:r>
    </w:p>
    <w:p w14:paraId="1E08B773" w14:textId="77777777" w:rsidR="00CE4831" w:rsidRPr="00E31F03" w:rsidRDefault="00CE4831" w:rsidP="00406104">
      <w:pPr>
        <w:pStyle w:val="Default"/>
        <w:jc w:val="both"/>
        <w:rPr>
          <w:rFonts w:asciiTheme="majorHAnsi" w:hAnsiTheme="majorHAnsi" w:cstheme="majorHAnsi"/>
          <w:sz w:val="22"/>
          <w:szCs w:val="22"/>
        </w:rPr>
      </w:pPr>
    </w:p>
    <w:p w14:paraId="520B177D" w14:textId="03612A18" w:rsidR="001A76C5" w:rsidRPr="00E31F03" w:rsidRDefault="00627248"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3</w:t>
      </w:r>
      <w:r w:rsidR="00CE4831" w:rsidRPr="00E31F03">
        <w:rPr>
          <w:rFonts w:asciiTheme="majorHAnsi" w:hAnsiTheme="majorHAnsi" w:cstheme="majorHAnsi"/>
          <w:color w:val="auto"/>
          <w:sz w:val="22"/>
          <w:szCs w:val="22"/>
        </w:rPr>
        <w:t>. Wykonawca musi dysponować bazą magazynowo transportową usytuowaną w odległości nie większej niż 60 km od granicy gminy Krotoszyce i na terenie, do którego posiada tytuł prawny.</w:t>
      </w:r>
    </w:p>
    <w:p w14:paraId="581FB9B9" w14:textId="77777777" w:rsidR="00CE4831" w:rsidRPr="00E31F03" w:rsidRDefault="00CE4831" w:rsidP="00406104">
      <w:pPr>
        <w:pStyle w:val="Default"/>
        <w:jc w:val="both"/>
        <w:rPr>
          <w:rFonts w:asciiTheme="majorHAnsi" w:hAnsiTheme="majorHAnsi" w:cstheme="majorHAnsi"/>
          <w:color w:val="auto"/>
          <w:sz w:val="22"/>
          <w:szCs w:val="22"/>
        </w:rPr>
      </w:pPr>
    </w:p>
    <w:p w14:paraId="663ECF2D" w14:textId="77777777" w:rsidR="00ED32C4" w:rsidRDefault="00627248"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4</w:t>
      </w:r>
      <w:r w:rsidR="001A76C5" w:rsidRPr="00E31F03">
        <w:rPr>
          <w:rFonts w:asciiTheme="majorHAnsi" w:hAnsiTheme="majorHAnsi" w:cstheme="majorHAnsi"/>
          <w:color w:val="auto"/>
          <w:sz w:val="22"/>
          <w:szCs w:val="22"/>
        </w:rPr>
        <w:t xml:space="preserve">. </w:t>
      </w:r>
      <w:r w:rsidR="007E2478">
        <w:rPr>
          <w:rFonts w:asciiTheme="majorHAnsi" w:hAnsiTheme="majorHAnsi" w:cstheme="majorHAnsi"/>
          <w:color w:val="auto"/>
          <w:sz w:val="22"/>
          <w:szCs w:val="22"/>
        </w:rPr>
        <w:t>W zakresie  bazy magazynowo transportowej należy zapewnić, aby</w:t>
      </w:r>
      <w:r w:rsidR="00ED32C4">
        <w:rPr>
          <w:rFonts w:asciiTheme="majorHAnsi" w:hAnsiTheme="majorHAnsi" w:cstheme="majorHAnsi"/>
          <w:color w:val="auto"/>
          <w:sz w:val="22"/>
          <w:szCs w:val="22"/>
        </w:rPr>
        <w:t>:</w:t>
      </w:r>
    </w:p>
    <w:p w14:paraId="0E910A2D" w14:textId="289EEC75" w:rsidR="001A76C5" w:rsidRDefault="00ED32C4"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w:t>
      </w:r>
      <w:r w:rsidR="007E2478">
        <w:rPr>
          <w:rFonts w:asciiTheme="majorHAnsi" w:hAnsiTheme="majorHAnsi" w:cstheme="majorHAnsi"/>
          <w:color w:val="auto"/>
          <w:sz w:val="22"/>
          <w:szCs w:val="22"/>
        </w:rPr>
        <w:t xml:space="preserve"> </w:t>
      </w:r>
      <w:r w:rsidR="00572961">
        <w:rPr>
          <w:rFonts w:asciiTheme="majorHAnsi" w:hAnsiTheme="majorHAnsi" w:cstheme="majorHAnsi"/>
          <w:color w:val="auto"/>
          <w:sz w:val="22"/>
          <w:szCs w:val="22"/>
        </w:rPr>
        <w:t xml:space="preserve">   </w:t>
      </w:r>
      <w:r>
        <w:rPr>
          <w:rFonts w:asciiTheme="majorHAnsi" w:hAnsiTheme="majorHAnsi" w:cstheme="majorHAnsi"/>
          <w:color w:val="auto"/>
          <w:sz w:val="22"/>
          <w:szCs w:val="22"/>
        </w:rPr>
        <w:t>g</w:t>
      </w:r>
      <w:r w:rsidR="001A76C5" w:rsidRPr="00E31F03">
        <w:rPr>
          <w:rFonts w:asciiTheme="majorHAnsi" w:hAnsiTheme="majorHAnsi" w:cstheme="majorHAnsi"/>
          <w:color w:val="auto"/>
          <w:sz w:val="22"/>
          <w:szCs w:val="22"/>
        </w:rPr>
        <w:t xml:space="preserve">arażowanie pojazdów </w:t>
      </w:r>
      <w:r w:rsidR="00F770B9" w:rsidRPr="00E31F03">
        <w:rPr>
          <w:rFonts w:asciiTheme="majorHAnsi" w:hAnsiTheme="majorHAnsi" w:cstheme="majorHAnsi"/>
          <w:color w:val="auto"/>
          <w:sz w:val="22"/>
          <w:szCs w:val="22"/>
        </w:rPr>
        <w:t xml:space="preserve">opróżnionych z odpadów </w:t>
      </w:r>
      <w:r w:rsidR="001A76C5" w:rsidRPr="00E31F03">
        <w:rPr>
          <w:rFonts w:asciiTheme="majorHAnsi" w:hAnsiTheme="majorHAnsi" w:cstheme="majorHAnsi"/>
          <w:color w:val="auto"/>
          <w:sz w:val="22"/>
          <w:szCs w:val="22"/>
        </w:rPr>
        <w:t xml:space="preserve">do realizacji przedmiotu zamówienia </w:t>
      </w:r>
      <w:r w:rsidR="0048683F" w:rsidRPr="00E31F03">
        <w:rPr>
          <w:rFonts w:asciiTheme="majorHAnsi" w:hAnsiTheme="majorHAnsi" w:cstheme="majorHAnsi"/>
          <w:color w:val="auto"/>
          <w:sz w:val="22"/>
          <w:szCs w:val="22"/>
        </w:rPr>
        <w:t xml:space="preserve">wyłącznie </w:t>
      </w:r>
      <w:r w:rsidR="001A76C5" w:rsidRPr="00E31F03">
        <w:rPr>
          <w:rFonts w:asciiTheme="majorHAnsi" w:hAnsiTheme="majorHAnsi" w:cstheme="majorHAnsi"/>
          <w:color w:val="auto"/>
          <w:sz w:val="22"/>
          <w:szCs w:val="22"/>
        </w:rPr>
        <w:t xml:space="preserve">na </w:t>
      </w:r>
      <w:r>
        <w:rPr>
          <w:rFonts w:asciiTheme="majorHAnsi" w:hAnsiTheme="majorHAnsi" w:cstheme="majorHAnsi"/>
          <w:color w:val="auto"/>
          <w:sz w:val="22"/>
          <w:szCs w:val="22"/>
        </w:rPr>
        <w:t xml:space="preserve"> jej </w:t>
      </w:r>
      <w:r w:rsidR="001A76C5" w:rsidRPr="00E31F03">
        <w:rPr>
          <w:rFonts w:asciiTheme="majorHAnsi" w:hAnsiTheme="majorHAnsi" w:cstheme="majorHAnsi"/>
          <w:color w:val="auto"/>
          <w:sz w:val="22"/>
          <w:szCs w:val="22"/>
        </w:rPr>
        <w:t>terenie</w:t>
      </w:r>
      <w:r>
        <w:rPr>
          <w:rFonts w:asciiTheme="majorHAnsi" w:hAnsiTheme="majorHAnsi" w:cstheme="majorHAnsi"/>
          <w:color w:val="auto"/>
          <w:sz w:val="22"/>
          <w:szCs w:val="22"/>
        </w:rPr>
        <w:t>;</w:t>
      </w:r>
    </w:p>
    <w:p w14:paraId="51EB8D4B" w14:textId="729CB545" w:rsidR="001A76C5" w:rsidRDefault="00ED32C4"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 </w:t>
      </w:r>
      <w:r w:rsidR="00572961">
        <w:rPr>
          <w:rFonts w:asciiTheme="majorHAnsi" w:hAnsiTheme="majorHAnsi" w:cstheme="majorHAnsi"/>
          <w:color w:val="auto"/>
          <w:sz w:val="22"/>
          <w:szCs w:val="22"/>
        </w:rPr>
        <w:t xml:space="preserve">    </w:t>
      </w:r>
      <w:r>
        <w:rPr>
          <w:rFonts w:asciiTheme="majorHAnsi" w:hAnsiTheme="majorHAnsi" w:cstheme="majorHAnsi"/>
          <w:color w:val="auto"/>
          <w:sz w:val="22"/>
          <w:szCs w:val="22"/>
        </w:rPr>
        <w:t>m</w:t>
      </w:r>
      <w:r w:rsidR="001A76C5" w:rsidRPr="00E31F03">
        <w:rPr>
          <w:rFonts w:asciiTheme="majorHAnsi" w:hAnsiTheme="majorHAnsi" w:cstheme="majorHAnsi"/>
          <w:color w:val="auto"/>
          <w:sz w:val="22"/>
          <w:szCs w:val="22"/>
        </w:rPr>
        <w:t>iejsca przeznaczone do parkowania pojazdów będą zabezpieczone przed emisją zanieczyszczeń do gruntu</w:t>
      </w:r>
      <w:r>
        <w:rPr>
          <w:rFonts w:asciiTheme="majorHAnsi" w:hAnsiTheme="majorHAnsi" w:cstheme="majorHAnsi"/>
          <w:color w:val="auto"/>
          <w:sz w:val="22"/>
          <w:szCs w:val="22"/>
        </w:rPr>
        <w:t>;</w:t>
      </w:r>
    </w:p>
    <w:p w14:paraId="6E603D20" w14:textId="74A603BC" w:rsidR="00572961" w:rsidRDefault="00ED32C4"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 </w:t>
      </w:r>
      <w:r w:rsidR="00572961">
        <w:rPr>
          <w:rFonts w:asciiTheme="majorHAnsi" w:hAnsiTheme="majorHAnsi" w:cstheme="majorHAnsi"/>
          <w:color w:val="auto"/>
          <w:sz w:val="22"/>
          <w:szCs w:val="22"/>
        </w:rPr>
        <w:t xml:space="preserve">    </w:t>
      </w:r>
      <w:r>
        <w:rPr>
          <w:rFonts w:asciiTheme="majorHAnsi" w:hAnsiTheme="majorHAnsi" w:cstheme="majorHAnsi"/>
          <w:color w:val="auto"/>
          <w:sz w:val="22"/>
          <w:szCs w:val="22"/>
        </w:rPr>
        <w:t>teren bazy był zabezpieczony w sposób uniemożliwiający wstęp osobom nieupoważnionym</w:t>
      </w:r>
      <w:r w:rsidR="00572961">
        <w:rPr>
          <w:rFonts w:asciiTheme="majorHAnsi" w:hAnsiTheme="majorHAnsi" w:cstheme="majorHAnsi"/>
          <w:color w:val="auto"/>
          <w:sz w:val="22"/>
          <w:szCs w:val="22"/>
        </w:rPr>
        <w:t>.</w:t>
      </w:r>
    </w:p>
    <w:p w14:paraId="360DE2A9" w14:textId="77777777" w:rsidR="00572961" w:rsidRDefault="00572961" w:rsidP="00406104">
      <w:pPr>
        <w:pStyle w:val="Default"/>
        <w:jc w:val="both"/>
        <w:rPr>
          <w:rFonts w:asciiTheme="majorHAnsi" w:hAnsiTheme="majorHAnsi" w:cstheme="majorHAnsi"/>
          <w:color w:val="auto"/>
          <w:sz w:val="22"/>
          <w:szCs w:val="22"/>
        </w:rPr>
      </w:pPr>
    </w:p>
    <w:p w14:paraId="02044395" w14:textId="77777777" w:rsidR="00572961" w:rsidRDefault="00572961"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5.  Baza magazynowo transportowa powinna być wyposażona:</w:t>
      </w:r>
    </w:p>
    <w:p w14:paraId="6CF29987" w14:textId="204A2304" w:rsidR="00572961" w:rsidRDefault="00572961"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w miejsca do parkowania pojazdów;</w:t>
      </w:r>
    </w:p>
    <w:p w14:paraId="76678EFD" w14:textId="35846E51" w:rsidR="00572961" w:rsidRDefault="00572961"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pomieszczenia socjalne dla pracowników  odpowiadające liczbie zatrudnionych osób;</w:t>
      </w:r>
    </w:p>
    <w:p w14:paraId="70E867C7" w14:textId="4851A9F9" w:rsidR="00572961" w:rsidRDefault="00572961"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miejsca magazynowania selektywnie zebranych odpadów z grupy odpadów komunalnych,</w:t>
      </w:r>
    </w:p>
    <w:p w14:paraId="2B796240" w14:textId="56E04BE3" w:rsidR="00ED32C4" w:rsidRPr="00E31F03" w:rsidRDefault="00572961"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  legalizowana samochodową wagę najazdową – w przypadku gdy na terenie bazy następuje  magazynowanie pojazdów.</w:t>
      </w:r>
    </w:p>
    <w:p w14:paraId="54985315" w14:textId="77777777" w:rsidR="001A76C5" w:rsidRPr="00E31F03" w:rsidRDefault="001A76C5" w:rsidP="00406104">
      <w:pPr>
        <w:pStyle w:val="Default"/>
        <w:jc w:val="both"/>
        <w:rPr>
          <w:rFonts w:asciiTheme="majorHAnsi" w:hAnsiTheme="majorHAnsi" w:cstheme="majorHAnsi"/>
          <w:color w:val="auto"/>
          <w:sz w:val="22"/>
          <w:szCs w:val="22"/>
        </w:rPr>
      </w:pPr>
    </w:p>
    <w:p w14:paraId="7377DB6A" w14:textId="42E3E355" w:rsidR="001A76C5" w:rsidRPr="00E31F03" w:rsidRDefault="00627248"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6</w:t>
      </w:r>
      <w:r w:rsidR="001A76C5" w:rsidRPr="00E31F03">
        <w:rPr>
          <w:rFonts w:asciiTheme="majorHAnsi" w:hAnsiTheme="majorHAnsi" w:cstheme="majorHAnsi"/>
          <w:color w:val="auto"/>
          <w:sz w:val="22"/>
          <w:szCs w:val="22"/>
        </w:rPr>
        <w:t>. Wyposażenie własnych pracowników zajmujących się wywozem odpadów w odzież ochronną z widocznym logo firmy Wykonawcy.</w:t>
      </w:r>
    </w:p>
    <w:p w14:paraId="58296EDD" w14:textId="77777777" w:rsidR="001A76C5" w:rsidRPr="00E31F03" w:rsidRDefault="001A76C5" w:rsidP="00406104">
      <w:pPr>
        <w:pStyle w:val="Default"/>
        <w:jc w:val="both"/>
        <w:rPr>
          <w:rFonts w:asciiTheme="majorHAnsi" w:hAnsiTheme="majorHAnsi" w:cstheme="majorHAnsi"/>
          <w:color w:val="auto"/>
          <w:sz w:val="22"/>
          <w:szCs w:val="22"/>
        </w:rPr>
      </w:pPr>
    </w:p>
    <w:p w14:paraId="129CCEAD" w14:textId="5F05AB7B" w:rsidR="00C97910" w:rsidRPr="00E31F03" w:rsidRDefault="00627248" w:rsidP="00406104">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7</w:t>
      </w:r>
      <w:r w:rsidR="001A76C5" w:rsidRPr="00E31F03">
        <w:rPr>
          <w:rFonts w:asciiTheme="majorHAnsi" w:hAnsiTheme="majorHAnsi" w:cstheme="majorHAnsi"/>
          <w:color w:val="auto"/>
          <w:sz w:val="22"/>
          <w:szCs w:val="22"/>
        </w:rPr>
        <w:t>. Wjazd na teren Gminy Krotoszyce sprzętu specjalistycznego typu śmieciarka tylko opróżnionego tzn. z pustą skrzynią załadunkową</w:t>
      </w:r>
      <w:r w:rsidR="00F770B9" w:rsidRPr="00E31F03">
        <w:rPr>
          <w:rFonts w:asciiTheme="majorHAnsi" w:hAnsiTheme="majorHAnsi" w:cstheme="majorHAnsi"/>
          <w:color w:val="auto"/>
          <w:sz w:val="22"/>
          <w:szCs w:val="22"/>
        </w:rPr>
        <w:t>. Pojazdy i urządzenia muszą być zabezpieczone przed niekontrolowanym wydostaniu się na zewnątrz odpadów podczas ich magazynowania, przeładunku a także transportu. Pojazdy i urządzenia muszą być poddane myciu i dezynfekcji z częstotliwością gwarantującą zapewnienie im właściwego stanu sanitarnego, nie rzadziej niż raz na miesiąc a w okresie letnim, nie rzadziej niż raz na dwa tygodnie</w:t>
      </w:r>
      <w:r w:rsidR="00C97910" w:rsidRPr="00E31F03">
        <w:rPr>
          <w:rFonts w:asciiTheme="majorHAnsi" w:hAnsiTheme="majorHAnsi" w:cstheme="majorHAnsi"/>
          <w:color w:val="auto"/>
          <w:sz w:val="22"/>
          <w:szCs w:val="22"/>
        </w:rPr>
        <w:t>.</w:t>
      </w:r>
    </w:p>
    <w:p w14:paraId="13FA5E4B" w14:textId="77777777" w:rsidR="00C97910" w:rsidRPr="00E31F03" w:rsidRDefault="00C97910" w:rsidP="00406104">
      <w:pPr>
        <w:pStyle w:val="Default"/>
        <w:jc w:val="both"/>
        <w:rPr>
          <w:rFonts w:asciiTheme="majorHAnsi" w:hAnsiTheme="majorHAnsi" w:cstheme="majorHAnsi"/>
          <w:sz w:val="22"/>
          <w:szCs w:val="22"/>
        </w:rPr>
      </w:pPr>
    </w:p>
    <w:p w14:paraId="7016B676" w14:textId="5F394450" w:rsidR="001A76C5" w:rsidRPr="00E31F03" w:rsidRDefault="00943415"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lastRenderedPageBreak/>
        <w:t>8</w:t>
      </w:r>
      <w:r w:rsidR="001A76C5" w:rsidRPr="00E31F03">
        <w:rPr>
          <w:rFonts w:asciiTheme="majorHAnsi" w:hAnsiTheme="majorHAnsi" w:cstheme="majorHAnsi"/>
          <w:color w:val="auto"/>
          <w:sz w:val="22"/>
          <w:szCs w:val="22"/>
        </w:rPr>
        <w:t>. Wyposażenie pojazdów w elektroniczny system monitoringu i czujników o których mowa w Rozporządzeniu Ministra Środowiska z dnia 11 stycznia 2013 r. w sprawie szczegółowych wymagań w zakresie odbierania odpadów komunalnych od właścicieli nieruchomości (Dz. U. z 2013 r., poz. 122), należy do obowiązków Wykonawcy.</w:t>
      </w:r>
    </w:p>
    <w:p w14:paraId="3262CB6C" w14:textId="77777777" w:rsidR="001A76C5" w:rsidRPr="00E31F03" w:rsidRDefault="001A76C5" w:rsidP="00406104">
      <w:pPr>
        <w:pStyle w:val="Default"/>
        <w:jc w:val="both"/>
        <w:rPr>
          <w:rFonts w:asciiTheme="majorHAnsi" w:hAnsiTheme="majorHAnsi" w:cstheme="majorHAnsi"/>
          <w:color w:val="auto"/>
          <w:sz w:val="22"/>
          <w:szCs w:val="22"/>
        </w:rPr>
      </w:pPr>
    </w:p>
    <w:p w14:paraId="1322C022" w14:textId="09637EB6" w:rsidR="001A76C5" w:rsidRPr="00E31F03" w:rsidRDefault="00943415" w:rsidP="00406104">
      <w:pPr>
        <w:pStyle w:val="Default"/>
        <w:jc w:val="both"/>
        <w:rPr>
          <w:rFonts w:asciiTheme="majorHAnsi" w:hAnsiTheme="majorHAnsi" w:cstheme="majorHAnsi"/>
          <w:sz w:val="22"/>
          <w:szCs w:val="22"/>
        </w:rPr>
      </w:pPr>
      <w:r>
        <w:rPr>
          <w:rFonts w:asciiTheme="majorHAnsi" w:hAnsiTheme="majorHAnsi" w:cstheme="majorHAnsi"/>
          <w:color w:val="auto"/>
          <w:sz w:val="22"/>
          <w:szCs w:val="22"/>
        </w:rPr>
        <w:t>9</w:t>
      </w:r>
      <w:r w:rsidR="001A76C5" w:rsidRPr="00E31F03">
        <w:rPr>
          <w:rFonts w:asciiTheme="majorHAnsi" w:hAnsiTheme="majorHAnsi" w:cstheme="majorHAnsi"/>
          <w:color w:val="auto"/>
          <w:sz w:val="22"/>
          <w:szCs w:val="22"/>
        </w:rPr>
        <w:t xml:space="preserve">. Zamawiający wymaga, aby Wykonawca udzielił  mu nieodpłatnego dostępu do korzystania z oprogramowania do obsługi systemu rejestrującego prace pojazdów przez okres trwania umowy. Wykonawca jest zobowiązany dostarczyć i zainstalować oprogramowanie Zamawiającemu najpóźniej do dnia 15 </w:t>
      </w:r>
      <w:r>
        <w:rPr>
          <w:rFonts w:asciiTheme="majorHAnsi" w:hAnsiTheme="majorHAnsi" w:cstheme="majorHAnsi"/>
          <w:color w:val="auto"/>
          <w:sz w:val="22"/>
          <w:szCs w:val="22"/>
        </w:rPr>
        <w:t>stycznia</w:t>
      </w:r>
      <w:r w:rsidR="00797FC9" w:rsidRPr="00E31F03">
        <w:rPr>
          <w:rFonts w:asciiTheme="majorHAnsi" w:hAnsiTheme="majorHAnsi" w:cstheme="majorHAnsi"/>
          <w:color w:val="auto"/>
          <w:sz w:val="22"/>
          <w:szCs w:val="22"/>
        </w:rPr>
        <w:t xml:space="preserve"> </w:t>
      </w:r>
      <w:r w:rsidR="001A76C5" w:rsidRPr="00E31F03">
        <w:rPr>
          <w:rFonts w:asciiTheme="majorHAnsi" w:hAnsiTheme="majorHAnsi" w:cstheme="majorHAnsi"/>
          <w:color w:val="auto"/>
          <w:sz w:val="22"/>
          <w:szCs w:val="22"/>
        </w:rPr>
        <w:t>202</w:t>
      </w:r>
      <w:r w:rsidR="005B411B">
        <w:rPr>
          <w:rFonts w:asciiTheme="majorHAnsi" w:hAnsiTheme="majorHAnsi" w:cstheme="majorHAnsi"/>
          <w:color w:val="auto"/>
          <w:sz w:val="22"/>
          <w:szCs w:val="22"/>
        </w:rPr>
        <w:t>5</w:t>
      </w:r>
      <w:r w:rsidR="001A76C5" w:rsidRPr="00E31F03">
        <w:rPr>
          <w:rFonts w:asciiTheme="majorHAnsi" w:hAnsiTheme="majorHAnsi" w:cstheme="majorHAnsi"/>
          <w:color w:val="auto"/>
          <w:sz w:val="22"/>
          <w:szCs w:val="22"/>
        </w:rPr>
        <w:t xml:space="preserve"> r. wraz z elektronicznym planem gminy  z siecią dróg oraz trasą do komunalnej instalacji, natomiast sam system monitoringu powinien funkcjonować od dnia zawarcia umowy do dnia zakończenia umowy. Koszty związane z korzystaniem z programu będą wliczone w ofertę na świadczenie usługi w zakresie odbierania i zagospodarowania odpadów komunalnych. Wykonawca w wycenie powinien uwzględnić także wszystkie koszty związane z przeszkoleniem 1 pracownika Zamawiającego w zakresie obsługi programu. Program winien umożliwić Zamawiającemu pozyskanie informacji dotyczących pracy pojazdów w zakresie podanym powyżej oraz powinien również umożliwiać wizualizację pokonanych tras na planie gminy, sporządzanie raportów, określających ilość odcinków pokonanych na trasach przez pojazdy, czas pracy pojazdów wraz z numerem rejestracyjnym w ujęciu dziennym, tygodniowym, miesięcznym i rocznym. Wykonawca zobowiązany jest do przedłożenia Zamawiającemu raportu z systemu GPS dokumentującego świadczenie usługi odbioru odpadów od momentu rozpoczęcia do momentu rozładunku odpadów. Raport należy przekazywać w wersji papierowej i elektronicznej w terminie 7 dni roboczych/kalendarzowych (moment ważenia samochodu przed rozpoczęciem odbioru odpadów stanowi punkt początkowy trasy w raporcie systemu GPS). Wyposażenie pojazdów w monitoring ma służyć Zamawiającemu jako system kontroli realizacji zamówienia. </w:t>
      </w:r>
    </w:p>
    <w:p w14:paraId="3731A049" w14:textId="77777777" w:rsidR="001A76C5" w:rsidRPr="00E31F03" w:rsidRDefault="001A76C5" w:rsidP="00406104">
      <w:pPr>
        <w:pStyle w:val="Default"/>
        <w:jc w:val="both"/>
        <w:rPr>
          <w:rFonts w:asciiTheme="majorHAnsi" w:hAnsiTheme="majorHAnsi" w:cstheme="majorHAnsi"/>
          <w:color w:val="auto"/>
          <w:sz w:val="22"/>
          <w:szCs w:val="22"/>
        </w:rPr>
      </w:pPr>
    </w:p>
    <w:p w14:paraId="05DED263" w14:textId="56931730" w:rsidR="001A76C5" w:rsidRPr="00E31F03" w:rsidRDefault="00953859"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730377">
        <w:rPr>
          <w:rFonts w:asciiTheme="majorHAnsi" w:hAnsiTheme="majorHAnsi" w:cstheme="majorHAnsi"/>
          <w:color w:val="auto"/>
          <w:sz w:val="22"/>
          <w:szCs w:val="22"/>
        </w:rPr>
        <w:t>0</w:t>
      </w:r>
      <w:r w:rsidR="001A76C5" w:rsidRPr="00E31F03">
        <w:rPr>
          <w:rFonts w:asciiTheme="majorHAnsi" w:hAnsiTheme="majorHAnsi" w:cstheme="majorHAnsi"/>
          <w:color w:val="auto"/>
          <w:sz w:val="22"/>
          <w:szCs w:val="22"/>
        </w:rPr>
        <w:t xml:space="preserve">. Wykonawca podczas świadczenia usługi na rzecz Zamawiającego, nie może w tym samym czasie, przy użyciu tego samego sprzętu, odbierać odpadów od podmiotów trzecich nieobjętych przedmiotową umową. </w:t>
      </w:r>
    </w:p>
    <w:p w14:paraId="1C52F810" w14:textId="77777777" w:rsidR="00243EB6" w:rsidRPr="00E31F03" w:rsidRDefault="00243EB6" w:rsidP="00406104">
      <w:pPr>
        <w:pStyle w:val="Default"/>
        <w:jc w:val="both"/>
        <w:rPr>
          <w:rFonts w:asciiTheme="majorHAnsi" w:hAnsiTheme="majorHAnsi" w:cstheme="majorHAnsi"/>
          <w:color w:val="auto"/>
          <w:sz w:val="22"/>
          <w:szCs w:val="22"/>
        </w:rPr>
      </w:pPr>
    </w:p>
    <w:p w14:paraId="4E47267E" w14:textId="059FEB4B" w:rsidR="00243EB6" w:rsidRPr="00E31F03" w:rsidRDefault="00243EB6"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730377">
        <w:rPr>
          <w:rFonts w:asciiTheme="majorHAnsi" w:hAnsiTheme="majorHAnsi" w:cstheme="majorHAnsi"/>
          <w:color w:val="auto"/>
          <w:sz w:val="22"/>
          <w:szCs w:val="22"/>
        </w:rPr>
        <w:t>1</w:t>
      </w:r>
      <w:r w:rsidRPr="00E31F03">
        <w:rPr>
          <w:rFonts w:asciiTheme="majorHAnsi" w:hAnsiTheme="majorHAnsi" w:cstheme="majorHAnsi"/>
          <w:color w:val="auto"/>
          <w:sz w:val="22"/>
          <w:szCs w:val="22"/>
        </w:rPr>
        <w:t>.  Zamawiający zastrzega sobie możliwość kontroli samochodu odbierającego odpady komunalne w szczególności sprawdzenia</w:t>
      </w:r>
      <w:r w:rsidR="001D4173">
        <w:rPr>
          <w:rFonts w:asciiTheme="majorHAnsi" w:hAnsiTheme="majorHAnsi" w:cstheme="majorHAnsi"/>
          <w:color w:val="auto"/>
          <w:sz w:val="22"/>
          <w:szCs w:val="22"/>
        </w:rPr>
        <w:t xml:space="preserve">  nadajnika GPS zamontowanego na stałe w aucie oraz</w:t>
      </w:r>
      <w:r w:rsidRPr="00E31F03">
        <w:rPr>
          <w:rFonts w:asciiTheme="majorHAnsi" w:hAnsiTheme="majorHAnsi" w:cstheme="majorHAnsi"/>
          <w:color w:val="auto"/>
          <w:sz w:val="22"/>
          <w:szCs w:val="22"/>
        </w:rPr>
        <w:t xml:space="preserve"> sprzętu na wyposażeniu pojazdu, weryfikacji osób realizujących zamówienie, wglądu do kamer samochodowych o ile takie są na wyposażeniu samochodu specjalistycznego, w momencie kontroli wykonywania zadania lub na każde wezwanie Zamawiającego.</w:t>
      </w:r>
    </w:p>
    <w:p w14:paraId="743AF193" w14:textId="77777777" w:rsidR="00243EB6" w:rsidRPr="00E31F03" w:rsidRDefault="00243EB6" w:rsidP="00406104">
      <w:pPr>
        <w:pStyle w:val="Default"/>
        <w:jc w:val="both"/>
        <w:rPr>
          <w:rFonts w:asciiTheme="majorHAnsi" w:hAnsiTheme="majorHAnsi" w:cstheme="majorHAnsi"/>
          <w:color w:val="auto"/>
          <w:sz w:val="22"/>
          <w:szCs w:val="22"/>
        </w:rPr>
      </w:pPr>
    </w:p>
    <w:p w14:paraId="588B8A29" w14:textId="5193E94F" w:rsidR="0048683F" w:rsidRPr="00E31F03" w:rsidRDefault="0048683F" w:rsidP="007900CA">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1</w:t>
      </w:r>
      <w:r w:rsidR="00730377">
        <w:rPr>
          <w:rFonts w:asciiTheme="majorHAnsi" w:hAnsiTheme="majorHAnsi" w:cstheme="majorHAnsi"/>
          <w:color w:val="auto"/>
          <w:sz w:val="22"/>
          <w:szCs w:val="22"/>
        </w:rPr>
        <w:t>2</w:t>
      </w:r>
      <w:r w:rsidRPr="00E31F03">
        <w:rPr>
          <w:rFonts w:asciiTheme="majorHAnsi" w:hAnsiTheme="majorHAnsi" w:cstheme="majorHAnsi"/>
          <w:color w:val="auto"/>
          <w:sz w:val="22"/>
          <w:szCs w:val="22"/>
        </w:rPr>
        <w:t xml:space="preserve">. W trakcie realizacji zamówienia Zamawiający uprawniony jest do wykonywania czynności kontrolnych wobec Wykonawcy odnośnie spełnienia przez Wykonawcę lub Podwykonawcę warunków umowy. </w:t>
      </w:r>
    </w:p>
    <w:p w14:paraId="0CEBD7E0" w14:textId="77777777" w:rsidR="00F770B9" w:rsidRPr="00E31F03" w:rsidRDefault="00F770B9" w:rsidP="007900CA">
      <w:pPr>
        <w:pStyle w:val="Default"/>
        <w:jc w:val="both"/>
        <w:rPr>
          <w:rFonts w:asciiTheme="majorHAnsi" w:hAnsiTheme="majorHAnsi" w:cstheme="majorHAnsi"/>
          <w:sz w:val="22"/>
          <w:szCs w:val="22"/>
        </w:rPr>
      </w:pPr>
    </w:p>
    <w:p w14:paraId="49EC022C" w14:textId="77777777" w:rsidR="00F770B9" w:rsidRPr="00E31F03" w:rsidRDefault="00F770B9" w:rsidP="00406104">
      <w:pPr>
        <w:pStyle w:val="Default"/>
        <w:jc w:val="center"/>
        <w:rPr>
          <w:rFonts w:asciiTheme="majorHAnsi" w:hAnsiTheme="majorHAnsi" w:cstheme="majorHAnsi"/>
          <w:b/>
          <w:bCs/>
          <w:color w:val="auto"/>
          <w:sz w:val="22"/>
          <w:szCs w:val="22"/>
        </w:rPr>
      </w:pPr>
      <w:r w:rsidRPr="00E31F03">
        <w:rPr>
          <w:rFonts w:asciiTheme="majorHAnsi" w:hAnsiTheme="majorHAnsi" w:cstheme="majorHAnsi"/>
          <w:b/>
          <w:bCs/>
          <w:color w:val="auto"/>
          <w:sz w:val="22"/>
          <w:szCs w:val="22"/>
        </w:rPr>
        <w:t xml:space="preserve">IX. Wymagania dotyczące raportowania, wymiany informacji pomiędzy Zamawiającym a Wykonawcą </w:t>
      </w:r>
    </w:p>
    <w:p w14:paraId="7E1C1CC2" w14:textId="77777777" w:rsidR="00F770B9" w:rsidRPr="00E31F03" w:rsidRDefault="00F770B9" w:rsidP="00406104">
      <w:pPr>
        <w:pStyle w:val="Default"/>
        <w:rPr>
          <w:rFonts w:asciiTheme="majorHAnsi" w:hAnsiTheme="majorHAnsi" w:cstheme="majorHAnsi"/>
          <w:color w:val="auto"/>
          <w:sz w:val="22"/>
          <w:szCs w:val="22"/>
        </w:rPr>
      </w:pPr>
    </w:p>
    <w:p w14:paraId="17884952" w14:textId="17E38163" w:rsidR="00F770B9" w:rsidRPr="00E31F03" w:rsidRDefault="00F770B9"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1. Wykonawca przedkłada Zamawiającemu sprawozdanie, o którym mowa w art. 9n ustawy o utrzymaniu czystości i porządku w gminach </w:t>
      </w:r>
      <w:r w:rsidR="004F54DC" w:rsidRPr="00E31F03">
        <w:rPr>
          <w:rFonts w:asciiTheme="majorHAnsi" w:hAnsiTheme="majorHAnsi" w:cstheme="majorHAnsi"/>
          <w:color w:val="auto"/>
          <w:sz w:val="22"/>
          <w:szCs w:val="22"/>
        </w:rPr>
        <w:t>w sposób i w terminach tam określonych.</w:t>
      </w:r>
    </w:p>
    <w:p w14:paraId="62719897" w14:textId="77777777" w:rsidR="00F770B9" w:rsidRPr="00E31F03" w:rsidRDefault="00F770B9" w:rsidP="00406104">
      <w:pPr>
        <w:pStyle w:val="Default"/>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2. Wykonawca przedkłada Zamawiającemu raport miesięczny – (protokół) z wykonania usługi w formie elektronicznej i papierowej: </w:t>
      </w:r>
    </w:p>
    <w:p w14:paraId="50D34BAE" w14:textId="3623C0B9" w:rsidR="00F770B9" w:rsidRPr="00E31F03" w:rsidRDefault="00022AE4" w:rsidP="00243EB6">
      <w:pPr>
        <w:pStyle w:val="Default"/>
        <w:ind w:firstLine="426"/>
        <w:jc w:val="both"/>
        <w:rPr>
          <w:rFonts w:asciiTheme="majorHAnsi" w:hAnsiTheme="majorHAnsi" w:cstheme="majorHAnsi"/>
          <w:sz w:val="22"/>
          <w:szCs w:val="22"/>
        </w:rPr>
      </w:pPr>
      <w:r w:rsidRPr="00E31F03">
        <w:rPr>
          <w:rFonts w:asciiTheme="majorHAnsi" w:hAnsiTheme="majorHAnsi" w:cstheme="majorHAnsi"/>
          <w:color w:val="auto"/>
          <w:sz w:val="22"/>
          <w:szCs w:val="22"/>
        </w:rPr>
        <w:t>a</w:t>
      </w:r>
      <w:r w:rsidR="00F770B9" w:rsidRPr="00E31F03">
        <w:rPr>
          <w:rFonts w:asciiTheme="majorHAnsi" w:hAnsiTheme="majorHAnsi" w:cstheme="majorHAnsi"/>
          <w:color w:val="auto"/>
          <w:sz w:val="22"/>
          <w:szCs w:val="22"/>
        </w:rPr>
        <w:t xml:space="preserve">) Wykonawca przekazuje Zamawiającemu informacje o nieruchomości i jej właścicielu, w przypadku, gdy dany właściciel nieruchomości nie prowadzi selektywnego zbierania odpadów w sposób zgodny z prawem (określony w regulaminie), wraz z dokumentacją fotograficzną tych odpadów i miejsca (nieruchomości) z której te odpady pochodzą oraz przekazując informację o osobach wykonujących </w:t>
      </w:r>
      <w:r w:rsidR="00F770B9" w:rsidRPr="00E31F03">
        <w:rPr>
          <w:rFonts w:asciiTheme="majorHAnsi" w:hAnsiTheme="majorHAnsi" w:cstheme="majorHAnsi"/>
          <w:color w:val="auto"/>
          <w:sz w:val="22"/>
          <w:szCs w:val="22"/>
        </w:rPr>
        <w:lastRenderedPageBreak/>
        <w:t>czynności odbioru (imię i nazwisko), oraz stosowny protokół podpisany przez te osoby na powyższą okoliczność, a także informację o sposobie powiadomienia właściciela nieruchomości o nieprawidłowość w selekcji odpadów.</w:t>
      </w:r>
    </w:p>
    <w:p w14:paraId="550B435A" w14:textId="6FF3F985" w:rsidR="00F770B9" w:rsidRPr="00E31F03" w:rsidRDefault="00022AE4" w:rsidP="00714F73">
      <w:pPr>
        <w:pStyle w:val="Default"/>
        <w:ind w:firstLine="360"/>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b</w:t>
      </w:r>
      <w:r w:rsidR="00F770B9" w:rsidRPr="00E31F03">
        <w:rPr>
          <w:rFonts w:asciiTheme="majorHAnsi" w:hAnsiTheme="majorHAnsi" w:cstheme="majorHAnsi"/>
          <w:color w:val="auto"/>
          <w:sz w:val="22"/>
          <w:szCs w:val="22"/>
        </w:rPr>
        <w:t>) Wykonawca jest zobowiązany do przekazywania Zamawiającemu miesięcznych raportów</w:t>
      </w:r>
      <w:r w:rsidRPr="00E31F03">
        <w:rPr>
          <w:rFonts w:asciiTheme="majorHAnsi" w:hAnsiTheme="majorHAnsi" w:cstheme="majorHAnsi"/>
          <w:color w:val="auto"/>
          <w:sz w:val="22"/>
          <w:szCs w:val="22"/>
        </w:rPr>
        <w:t xml:space="preserve"> w terminie do 10 dni roboczych</w:t>
      </w:r>
      <w:r w:rsidR="00F770B9" w:rsidRPr="00E31F03">
        <w:rPr>
          <w:rFonts w:asciiTheme="majorHAnsi" w:hAnsiTheme="majorHAnsi" w:cstheme="majorHAnsi"/>
          <w:color w:val="auto"/>
          <w:sz w:val="22"/>
          <w:szCs w:val="22"/>
        </w:rPr>
        <w:t xml:space="preserve"> </w:t>
      </w:r>
      <w:r w:rsidRPr="00E31F03">
        <w:rPr>
          <w:rFonts w:asciiTheme="majorHAnsi" w:hAnsiTheme="majorHAnsi" w:cstheme="majorHAnsi"/>
          <w:color w:val="auto"/>
          <w:sz w:val="22"/>
          <w:szCs w:val="22"/>
        </w:rPr>
        <w:t xml:space="preserve"> od dnia zakończenia danego miesiąca. Raport zawierać będzie  </w:t>
      </w:r>
      <w:r w:rsidR="00F770B9" w:rsidRPr="00E31F03">
        <w:rPr>
          <w:rFonts w:asciiTheme="majorHAnsi" w:hAnsiTheme="majorHAnsi" w:cstheme="majorHAnsi"/>
          <w:color w:val="auto"/>
          <w:sz w:val="22"/>
          <w:szCs w:val="22"/>
        </w:rPr>
        <w:t xml:space="preserve">informacje o: </w:t>
      </w:r>
    </w:p>
    <w:p w14:paraId="2C23B82D" w14:textId="77777777"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ilości odebranych odpadów niesegregowanych (zmieszanych) [Mg], </w:t>
      </w:r>
    </w:p>
    <w:p w14:paraId="715D6013" w14:textId="77777777" w:rsidR="00F770B9" w:rsidRPr="00E31F03" w:rsidRDefault="00F770B9" w:rsidP="00406104">
      <w:pPr>
        <w:pStyle w:val="Default"/>
        <w:numPr>
          <w:ilvl w:val="0"/>
          <w:numId w:val="10"/>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ilości odebranych odpadów szkła [Mg], </w:t>
      </w:r>
    </w:p>
    <w:p w14:paraId="263BAEEB" w14:textId="77777777"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ilości odebranych odpadów papieru [Mg], </w:t>
      </w:r>
    </w:p>
    <w:p w14:paraId="5AB22424" w14:textId="77777777" w:rsidR="00F770B9" w:rsidRPr="00E31F03" w:rsidRDefault="00F770B9" w:rsidP="00406104">
      <w:pPr>
        <w:pStyle w:val="Default"/>
        <w:numPr>
          <w:ilvl w:val="0"/>
          <w:numId w:val="10"/>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ilości odebranych odpadów metali [Mg], </w:t>
      </w:r>
    </w:p>
    <w:p w14:paraId="7F2170CF" w14:textId="77777777" w:rsidR="00F770B9" w:rsidRPr="00E31F03" w:rsidRDefault="00F770B9" w:rsidP="00406104">
      <w:pPr>
        <w:pStyle w:val="Default"/>
        <w:numPr>
          <w:ilvl w:val="0"/>
          <w:numId w:val="10"/>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ilości odebranych odpadów tworzyw sztucznych [Mg], </w:t>
      </w:r>
    </w:p>
    <w:p w14:paraId="40F1BF71" w14:textId="77777777" w:rsidR="00F770B9" w:rsidRPr="00E31F03" w:rsidRDefault="00F770B9" w:rsidP="00406104">
      <w:pPr>
        <w:pStyle w:val="Default"/>
        <w:numPr>
          <w:ilvl w:val="0"/>
          <w:numId w:val="10"/>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ilość odebranych odpadów biodegradowalnych [Mg], </w:t>
      </w:r>
    </w:p>
    <w:p w14:paraId="154A30D7" w14:textId="77777777" w:rsidR="00F770B9" w:rsidRPr="00E31F03" w:rsidRDefault="00F770B9" w:rsidP="00406104">
      <w:pPr>
        <w:pStyle w:val="Default"/>
        <w:numPr>
          <w:ilvl w:val="0"/>
          <w:numId w:val="10"/>
        </w:numPr>
        <w:jc w:val="both"/>
        <w:rPr>
          <w:rFonts w:asciiTheme="majorHAnsi" w:hAnsiTheme="majorHAnsi" w:cstheme="majorHAnsi"/>
          <w:color w:val="auto"/>
          <w:sz w:val="22"/>
          <w:szCs w:val="22"/>
        </w:rPr>
      </w:pPr>
      <w:r w:rsidRPr="00E31F03">
        <w:rPr>
          <w:rFonts w:asciiTheme="majorHAnsi" w:hAnsiTheme="majorHAnsi" w:cstheme="majorHAnsi"/>
          <w:color w:val="auto"/>
          <w:sz w:val="22"/>
          <w:szCs w:val="22"/>
        </w:rPr>
        <w:t xml:space="preserve">ilość odebranych odpadów budowlanych i poremontowych [Mg], </w:t>
      </w:r>
    </w:p>
    <w:p w14:paraId="5A4052F7" w14:textId="77777777"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ilość innych niewymienionych frakcji zbieranych w sposób selektywny [Mg],</w:t>
      </w:r>
    </w:p>
    <w:p w14:paraId="70BBA3AC" w14:textId="77777777"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ilości odpadów wielkogabarytowych [Mg],</w:t>
      </w:r>
    </w:p>
    <w:p w14:paraId="6982E46F" w14:textId="77777777"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ilość dostarczanych pojemników [szt.],</w:t>
      </w:r>
    </w:p>
    <w:p w14:paraId="5D826657" w14:textId="36E9461A" w:rsidR="00F770B9" w:rsidRPr="00E31F03" w:rsidRDefault="00F770B9"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adresach nieruchomości od  których  nie zostały odebrane odpady komunalne</w:t>
      </w:r>
      <w:r w:rsidR="00022AE4" w:rsidRPr="00E31F03">
        <w:rPr>
          <w:rFonts w:asciiTheme="majorHAnsi" w:hAnsiTheme="majorHAnsi" w:cstheme="majorHAnsi"/>
          <w:color w:val="auto"/>
          <w:sz w:val="22"/>
          <w:szCs w:val="22"/>
        </w:rPr>
        <w:t>,</w:t>
      </w:r>
    </w:p>
    <w:p w14:paraId="2E332BA3" w14:textId="59E1D2C6" w:rsidR="00022AE4" w:rsidRPr="00E31F03" w:rsidRDefault="00022AE4"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wskazanie nieruchomości na których nie jest prowadzona selektywna zbiórka  odpadów komunalnych,</w:t>
      </w:r>
    </w:p>
    <w:p w14:paraId="06B64CA7" w14:textId="475FC8F3" w:rsidR="00022AE4" w:rsidRPr="00E31F03" w:rsidRDefault="00FB18A1"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color w:val="auto"/>
          <w:sz w:val="22"/>
          <w:szCs w:val="22"/>
        </w:rPr>
        <w:t>w</w:t>
      </w:r>
      <w:r w:rsidR="00022AE4" w:rsidRPr="00E31F03">
        <w:rPr>
          <w:rFonts w:asciiTheme="majorHAnsi" w:hAnsiTheme="majorHAnsi" w:cstheme="majorHAnsi"/>
          <w:color w:val="auto"/>
          <w:sz w:val="22"/>
          <w:szCs w:val="22"/>
        </w:rPr>
        <w:t xml:space="preserve">skazanie nieruchomości, z których nie odebrano odpadów komunalnych z względu na brak </w:t>
      </w:r>
      <w:r w:rsidRPr="00E31F03">
        <w:rPr>
          <w:rFonts w:asciiTheme="majorHAnsi" w:hAnsiTheme="majorHAnsi" w:cstheme="majorHAnsi"/>
          <w:color w:val="auto"/>
          <w:sz w:val="22"/>
          <w:szCs w:val="22"/>
        </w:rPr>
        <w:t>współdziałania właściciela nieruchomości z Wykonawcą (np. brak pojemników, brak wystawionych pojemników/worków na granicy nieruchomości, itp.)</w:t>
      </w:r>
    </w:p>
    <w:p w14:paraId="60D991CB" w14:textId="79454282" w:rsidR="00FB18A1" w:rsidRPr="00E31F03" w:rsidRDefault="00FB18A1"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sz w:val="22"/>
          <w:szCs w:val="22"/>
        </w:rPr>
        <w:t xml:space="preserve">przekazywanie Zamawiającemu na bieżąco wykazu nieruchomości od których odebrane zostały odpady selektywnie zebrane poza harmonogramem, </w:t>
      </w:r>
    </w:p>
    <w:p w14:paraId="6DA19538" w14:textId="59408308" w:rsidR="0057760A" w:rsidRPr="00E31F03" w:rsidRDefault="0057760A" w:rsidP="00406104">
      <w:pPr>
        <w:pStyle w:val="Default"/>
        <w:numPr>
          <w:ilvl w:val="0"/>
          <w:numId w:val="10"/>
        </w:numPr>
        <w:jc w:val="both"/>
        <w:rPr>
          <w:rFonts w:asciiTheme="majorHAnsi" w:hAnsiTheme="majorHAnsi" w:cstheme="majorHAnsi"/>
          <w:sz w:val="22"/>
          <w:szCs w:val="22"/>
        </w:rPr>
      </w:pPr>
      <w:r w:rsidRPr="00E31F03">
        <w:rPr>
          <w:rFonts w:asciiTheme="majorHAnsi" w:hAnsiTheme="majorHAnsi" w:cstheme="majorHAnsi"/>
          <w:sz w:val="22"/>
          <w:szCs w:val="22"/>
        </w:rPr>
        <w:t>powstaniu odpadów na nieruchomościach nie ujętych w bazie danych prowadzonej przez Gminę</w:t>
      </w:r>
      <w:r w:rsidR="00F060CA" w:rsidRPr="00E31F03">
        <w:rPr>
          <w:rFonts w:asciiTheme="majorHAnsi" w:hAnsiTheme="majorHAnsi" w:cstheme="majorHAnsi"/>
          <w:sz w:val="22"/>
          <w:szCs w:val="22"/>
        </w:rPr>
        <w:t>.</w:t>
      </w:r>
    </w:p>
    <w:p w14:paraId="5D79243E" w14:textId="2EF045DA" w:rsidR="00F060CA" w:rsidRDefault="00F060CA" w:rsidP="00406104">
      <w:pPr>
        <w:pStyle w:val="Default"/>
        <w:ind w:left="360"/>
        <w:jc w:val="both"/>
        <w:rPr>
          <w:rFonts w:asciiTheme="majorHAnsi" w:hAnsiTheme="majorHAnsi" w:cstheme="majorHAnsi"/>
          <w:sz w:val="22"/>
          <w:szCs w:val="22"/>
        </w:rPr>
      </w:pPr>
    </w:p>
    <w:p w14:paraId="52B484E0" w14:textId="725A668E" w:rsidR="00E31F03" w:rsidRDefault="00E31F03" w:rsidP="00406104">
      <w:pPr>
        <w:pStyle w:val="Default"/>
        <w:ind w:left="360"/>
        <w:jc w:val="both"/>
        <w:rPr>
          <w:rFonts w:asciiTheme="majorHAnsi" w:hAnsiTheme="majorHAnsi" w:cstheme="majorHAnsi"/>
          <w:sz w:val="22"/>
          <w:szCs w:val="22"/>
        </w:rPr>
      </w:pPr>
    </w:p>
    <w:p w14:paraId="111D45FB" w14:textId="2B127358" w:rsidR="00E31F03" w:rsidRDefault="00E31F03" w:rsidP="00406104">
      <w:pPr>
        <w:pStyle w:val="Default"/>
        <w:ind w:left="360"/>
        <w:jc w:val="both"/>
        <w:rPr>
          <w:rFonts w:asciiTheme="majorHAnsi" w:hAnsiTheme="majorHAnsi" w:cstheme="majorHAnsi"/>
          <w:sz w:val="22"/>
          <w:szCs w:val="22"/>
        </w:rPr>
      </w:pPr>
    </w:p>
    <w:p w14:paraId="7DDFC38B" w14:textId="77777777" w:rsidR="00E31F03" w:rsidRPr="00E31F03" w:rsidRDefault="00E31F03" w:rsidP="00406104">
      <w:pPr>
        <w:pStyle w:val="Default"/>
        <w:ind w:left="360"/>
        <w:jc w:val="both"/>
        <w:rPr>
          <w:rFonts w:asciiTheme="majorHAnsi" w:hAnsiTheme="majorHAnsi" w:cstheme="majorHAnsi"/>
          <w:sz w:val="22"/>
          <w:szCs w:val="22"/>
        </w:rPr>
      </w:pPr>
    </w:p>
    <w:p w14:paraId="55347626" w14:textId="0F65FFAD" w:rsidR="00F060CA" w:rsidRPr="00E31F03" w:rsidRDefault="00F060CA" w:rsidP="00406104">
      <w:pPr>
        <w:pStyle w:val="Default"/>
        <w:jc w:val="center"/>
        <w:rPr>
          <w:rFonts w:asciiTheme="majorHAnsi" w:hAnsiTheme="majorHAnsi" w:cstheme="majorHAnsi"/>
          <w:b/>
          <w:bCs/>
          <w:sz w:val="22"/>
          <w:szCs w:val="22"/>
        </w:rPr>
      </w:pPr>
      <w:r w:rsidRPr="00E31F03">
        <w:rPr>
          <w:rFonts w:asciiTheme="majorHAnsi" w:hAnsiTheme="majorHAnsi" w:cstheme="majorHAnsi"/>
          <w:b/>
          <w:bCs/>
          <w:sz w:val="22"/>
          <w:szCs w:val="22"/>
        </w:rPr>
        <w:t xml:space="preserve">X. Inne obowiązki Wykonawcy </w:t>
      </w:r>
    </w:p>
    <w:p w14:paraId="58A56658" w14:textId="77777777" w:rsidR="00F060CA" w:rsidRPr="00E31F03" w:rsidRDefault="00F060CA" w:rsidP="00406104">
      <w:pPr>
        <w:pStyle w:val="Default"/>
        <w:jc w:val="both"/>
        <w:rPr>
          <w:rFonts w:asciiTheme="majorHAnsi" w:hAnsiTheme="majorHAnsi" w:cstheme="majorHAnsi"/>
          <w:sz w:val="22"/>
          <w:szCs w:val="22"/>
        </w:rPr>
      </w:pPr>
    </w:p>
    <w:p w14:paraId="5C54364D" w14:textId="72FBF8F1" w:rsidR="00F060CA" w:rsidRPr="00E31F03" w:rsidRDefault="00F060CA" w:rsidP="00406104">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1. Wykonywanie przedmiotu umowy w sposób fachowy, nie powodujący niepotrzebnych przeszkód oraz niedogodności dla mieszkańców Gminy.</w:t>
      </w:r>
    </w:p>
    <w:p w14:paraId="25B41D3D" w14:textId="77777777" w:rsidR="00F060CA" w:rsidRPr="00E31F03" w:rsidRDefault="00F060CA" w:rsidP="00406104">
      <w:pPr>
        <w:pStyle w:val="Default"/>
        <w:jc w:val="both"/>
        <w:rPr>
          <w:rFonts w:asciiTheme="majorHAnsi" w:hAnsiTheme="majorHAnsi" w:cstheme="majorHAnsi"/>
          <w:sz w:val="22"/>
          <w:szCs w:val="22"/>
        </w:rPr>
      </w:pPr>
    </w:p>
    <w:p w14:paraId="2A15C2EE" w14:textId="37CA4FED" w:rsidR="000B0B30" w:rsidRPr="00E31F03" w:rsidRDefault="00F060CA" w:rsidP="000B0B30">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2. Zapewnienie, dla właściwej realizacji przedmiotu umowy, przez cały czas trwania umowy, dostatecznej liczby środków technicznych, gwarantujących terminowe i jakościowe wykonanie zakresu rzeczowego usługi, w liczbie co najmniej takiej, jak w złożonej w postępowaniu przetargowym ofercie.</w:t>
      </w:r>
    </w:p>
    <w:p w14:paraId="6769010D" w14:textId="77777777" w:rsidR="002658B3" w:rsidRPr="00E31F03" w:rsidRDefault="002658B3" w:rsidP="000B0B30">
      <w:pPr>
        <w:pStyle w:val="Default"/>
        <w:ind w:left="-283"/>
        <w:jc w:val="both"/>
        <w:rPr>
          <w:rFonts w:asciiTheme="majorHAnsi" w:hAnsiTheme="majorHAnsi" w:cstheme="majorHAnsi"/>
          <w:sz w:val="22"/>
          <w:szCs w:val="22"/>
        </w:rPr>
      </w:pPr>
    </w:p>
    <w:p w14:paraId="07F8A189" w14:textId="0C2BE98E" w:rsidR="002658B3" w:rsidRPr="00E31F03" w:rsidRDefault="002658B3" w:rsidP="000B0B30">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 xml:space="preserve">3. Każdy pojazd przed rozpoczęciem odbierania odpadów, musi zostać poddany ważeniu na legalizowanej wadze najazdowej, którą zapewni Wykonawca. Wykonawca na każde wezwanie Zamawiającego udostępni aktualny dokument legalizacji wagi. Każde ważenie pojazdu winno być potwierdzone dowodem wagowym. Zamawiający </w:t>
      </w:r>
      <w:r w:rsidR="003A4122" w:rsidRPr="00E31F03">
        <w:rPr>
          <w:rFonts w:asciiTheme="majorHAnsi" w:hAnsiTheme="majorHAnsi" w:cstheme="majorHAnsi"/>
          <w:sz w:val="22"/>
          <w:szCs w:val="22"/>
        </w:rPr>
        <w:t>wymaga</w:t>
      </w:r>
      <w:r w:rsidRPr="00E31F03">
        <w:rPr>
          <w:rFonts w:asciiTheme="majorHAnsi" w:hAnsiTheme="majorHAnsi" w:cstheme="majorHAnsi"/>
          <w:sz w:val="22"/>
          <w:szCs w:val="22"/>
        </w:rPr>
        <w:t xml:space="preserve"> aby początek trasy </w:t>
      </w:r>
      <w:r w:rsidR="003A4122" w:rsidRPr="00E31F03">
        <w:rPr>
          <w:rFonts w:asciiTheme="majorHAnsi" w:hAnsiTheme="majorHAnsi" w:cstheme="majorHAnsi"/>
          <w:sz w:val="22"/>
          <w:szCs w:val="22"/>
        </w:rPr>
        <w:t>w GPS odbioru odpadów zaczynał się od punktu ważenia pojazdu, a koniec trasy był punktem  jego rozładunku.</w:t>
      </w:r>
    </w:p>
    <w:p w14:paraId="177D010D" w14:textId="77777777" w:rsidR="00714F73" w:rsidRPr="00E31F03" w:rsidRDefault="00714F73" w:rsidP="000B0B30">
      <w:pPr>
        <w:pStyle w:val="Default"/>
        <w:ind w:left="-283"/>
        <w:jc w:val="both"/>
        <w:rPr>
          <w:rFonts w:asciiTheme="majorHAnsi" w:hAnsiTheme="majorHAnsi" w:cstheme="majorHAnsi"/>
          <w:sz w:val="22"/>
          <w:szCs w:val="22"/>
        </w:rPr>
      </w:pPr>
    </w:p>
    <w:p w14:paraId="5C69F418" w14:textId="77777777" w:rsidR="00BD7AEC" w:rsidRDefault="003A4122" w:rsidP="00FA09C6">
      <w:pPr>
        <w:pStyle w:val="Default"/>
        <w:ind w:left="-283" w:hanging="1"/>
        <w:jc w:val="both"/>
        <w:rPr>
          <w:rFonts w:asciiTheme="majorHAnsi" w:hAnsiTheme="majorHAnsi" w:cstheme="majorHAnsi"/>
          <w:sz w:val="22"/>
          <w:szCs w:val="22"/>
        </w:rPr>
      </w:pPr>
      <w:r w:rsidRPr="00E31F03">
        <w:rPr>
          <w:rFonts w:asciiTheme="majorHAnsi" w:hAnsiTheme="majorHAnsi" w:cstheme="majorHAnsi"/>
          <w:sz w:val="22"/>
          <w:szCs w:val="22"/>
        </w:rPr>
        <w:t>4</w:t>
      </w:r>
      <w:r w:rsidR="00F060CA" w:rsidRPr="00E31F03">
        <w:rPr>
          <w:rFonts w:asciiTheme="majorHAnsi" w:hAnsiTheme="majorHAnsi" w:cstheme="majorHAnsi"/>
          <w:sz w:val="22"/>
          <w:szCs w:val="22"/>
        </w:rPr>
        <w:t>. Porządkowanie terenu zanieczyszczonego odpadami wysypanymi z pojemników, kontenerów, worków i pojazdów w trakcie realizacji usługi wywozu np. altanki śmietnikowe.</w:t>
      </w:r>
    </w:p>
    <w:p w14:paraId="381F5DCF" w14:textId="77777777" w:rsidR="00BD7AEC" w:rsidRDefault="00BD7AEC" w:rsidP="00FA09C6">
      <w:pPr>
        <w:pStyle w:val="Default"/>
        <w:ind w:left="-283" w:hanging="1"/>
        <w:jc w:val="both"/>
        <w:rPr>
          <w:rFonts w:asciiTheme="majorHAnsi" w:hAnsiTheme="majorHAnsi" w:cstheme="majorHAnsi"/>
          <w:sz w:val="22"/>
          <w:szCs w:val="22"/>
        </w:rPr>
      </w:pPr>
    </w:p>
    <w:p w14:paraId="5D12624C" w14:textId="15DD7647" w:rsidR="002372F7" w:rsidRPr="00E31F03" w:rsidRDefault="00BD7AEC" w:rsidP="00FA09C6">
      <w:pPr>
        <w:pStyle w:val="Default"/>
        <w:ind w:left="-283" w:hanging="1"/>
        <w:jc w:val="both"/>
        <w:rPr>
          <w:rFonts w:asciiTheme="majorHAnsi" w:hAnsiTheme="majorHAnsi" w:cstheme="majorHAnsi"/>
          <w:sz w:val="22"/>
          <w:szCs w:val="22"/>
        </w:rPr>
      </w:pPr>
      <w:r>
        <w:rPr>
          <w:rFonts w:asciiTheme="majorHAnsi" w:hAnsiTheme="majorHAnsi" w:cstheme="majorHAnsi"/>
          <w:sz w:val="22"/>
          <w:szCs w:val="22"/>
        </w:rPr>
        <w:lastRenderedPageBreak/>
        <w:t>5.</w:t>
      </w:r>
      <w:r w:rsidR="002372F7" w:rsidRPr="00E31F03">
        <w:rPr>
          <w:rFonts w:asciiTheme="majorHAnsi" w:hAnsiTheme="majorHAnsi" w:cstheme="majorHAnsi"/>
          <w:color w:val="auto"/>
          <w:sz w:val="22"/>
          <w:szCs w:val="22"/>
        </w:rPr>
        <w:t xml:space="preserve"> Odbieranie ma być prowadzone w następujący sposób: </w:t>
      </w:r>
    </w:p>
    <w:p w14:paraId="2551EDB4" w14:textId="77777777" w:rsidR="002372F7" w:rsidRPr="00E31F03" w:rsidRDefault="002372F7" w:rsidP="002372F7">
      <w:pPr>
        <w:pStyle w:val="Default"/>
        <w:numPr>
          <w:ilvl w:val="0"/>
          <w:numId w:val="9"/>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tylko w godzinach od 6.00 do 20.00,  </w:t>
      </w:r>
    </w:p>
    <w:p w14:paraId="5318E20A" w14:textId="1EC62661" w:rsidR="002372F7" w:rsidRPr="00E31F03" w:rsidRDefault="002372F7" w:rsidP="002372F7">
      <w:pPr>
        <w:pStyle w:val="Default"/>
        <w:numPr>
          <w:ilvl w:val="0"/>
          <w:numId w:val="9"/>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należy odbierać odpady zgromadzone w pojemnikach, workach, a także pozostawione wokół miejsca usytuowania pojemników (do </w:t>
      </w:r>
      <w:r w:rsidR="00BD7AEC">
        <w:rPr>
          <w:rFonts w:asciiTheme="majorHAnsi" w:hAnsiTheme="majorHAnsi" w:cstheme="majorHAnsi"/>
          <w:color w:val="auto"/>
          <w:sz w:val="22"/>
          <w:szCs w:val="22"/>
        </w:rPr>
        <w:t>2</w:t>
      </w:r>
      <w:r w:rsidRPr="00E31F03">
        <w:rPr>
          <w:rFonts w:asciiTheme="majorHAnsi" w:hAnsiTheme="majorHAnsi" w:cstheme="majorHAnsi"/>
          <w:color w:val="auto"/>
          <w:sz w:val="22"/>
          <w:szCs w:val="22"/>
        </w:rPr>
        <w:t xml:space="preserve"> m). Wykonawca informuje Zamawiającego o sytuacji braku pojemników na nieruchomości - w terminie 14 dni od dnia powzięcia wiadomości na ten temat, </w:t>
      </w:r>
    </w:p>
    <w:p w14:paraId="7CA476B1" w14:textId="77777777" w:rsidR="002372F7" w:rsidRPr="00E31F03" w:rsidRDefault="002372F7" w:rsidP="002372F7">
      <w:pPr>
        <w:pStyle w:val="Default"/>
        <w:numPr>
          <w:ilvl w:val="0"/>
          <w:numId w:val="9"/>
        </w:numPr>
        <w:jc w:val="both"/>
        <w:rPr>
          <w:rFonts w:asciiTheme="majorHAnsi" w:hAnsiTheme="majorHAnsi" w:cstheme="majorHAnsi"/>
          <w:sz w:val="22"/>
          <w:szCs w:val="22"/>
        </w:rPr>
      </w:pPr>
      <w:r w:rsidRPr="00E31F03">
        <w:rPr>
          <w:rFonts w:asciiTheme="majorHAnsi" w:hAnsiTheme="majorHAnsi" w:cstheme="majorHAnsi"/>
          <w:color w:val="auto"/>
          <w:sz w:val="22"/>
          <w:szCs w:val="22"/>
        </w:rPr>
        <w:t xml:space="preserve">Wykonawca zobowiązany jest do selektywnego odbierania selektywnie zebranych odpadów komunalnych przez właścicieli nieruchomości. </w:t>
      </w:r>
    </w:p>
    <w:p w14:paraId="29A66EE0" w14:textId="4C6A5511" w:rsidR="00F060CA" w:rsidRPr="00E31F03" w:rsidRDefault="00F060CA" w:rsidP="00406104">
      <w:pPr>
        <w:pStyle w:val="Default"/>
        <w:ind w:left="-283"/>
        <w:jc w:val="both"/>
        <w:rPr>
          <w:rFonts w:asciiTheme="majorHAnsi" w:hAnsiTheme="majorHAnsi" w:cstheme="majorHAnsi"/>
          <w:sz w:val="22"/>
          <w:szCs w:val="22"/>
        </w:rPr>
      </w:pPr>
    </w:p>
    <w:p w14:paraId="70F8628F" w14:textId="77777777" w:rsidR="00F060CA" w:rsidRPr="00E31F03" w:rsidRDefault="00F060CA" w:rsidP="00406104">
      <w:pPr>
        <w:pStyle w:val="Default"/>
        <w:jc w:val="both"/>
        <w:rPr>
          <w:rFonts w:asciiTheme="majorHAnsi" w:hAnsiTheme="majorHAnsi" w:cstheme="majorHAnsi"/>
          <w:sz w:val="22"/>
          <w:szCs w:val="22"/>
        </w:rPr>
      </w:pPr>
    </w:p>
    <w:p w14:paraId="03EA0A54" w14:textId="4DB65338" w:rsidR="00F060CA" w:rsidRPr="00E31F03" w:rsidRDefault="00BD7AEC" w:rsidP="00406104">
      <w:pPr>
        <w:pStyle w:val="Default"/>
        <w:ind w:left="-340"/>
        <w:jc w:val="both"/>
        <w:rPr>
          <w:rFonts w:asciiTheme="majorHAnsi" w:hAnsiTheme="majorHAnsi" w:cstheme="majorHAnsi"/>
          <w:sz w:val="22"/>
          <w:szCs w:val="22"/>
        </w:rPr>
      </w:pPr>
      <w:r>
        <w:rPr>
          <w:rFonts w:asciiTheme="majorHAnsi" w:hAnsiTheme="majorHAnsi" w:cstheme="majorHAnsi"/>
          <w:sz w:val="22"/>
          <w:szCs w:val="22"/>
        </w:rPr>
        <w:t>6</w:t>
      </w:r>
      <w:r w:rsidR="00F060CA" w:rsidRPr="00E31F03">
        <w:rPr>
          <w:rFonts w:asciiTheme="majorHAnsi" w:hAnsiTheme="majorHAnsi" w:cstheme="majorHAnsi"/>
          <w:sz w:val="22"/>
          <w:szCs w:val="22"/>
        </w:rPr>
        <w:t xml:space="preserve">. W ramach realizacji usługi Wykonawca zobowiązany będzie do przestawiania pojemników w inne uzgodnione z Zamawiającym miejsca jak również ustawiania nowo zakupionych pojemników w miejsca wskazane przez Zamawiającego. </w:t>
      </w:r>
    </w:p>
    <w:p w14:paraId="449AEE17" w14:textId="77777777" w:rsidR="00F060CA" w:rsidRPr="00E31F03" w:rsidRDefault="00F060CA" w:rsidP="00406104">
      <w:pPr>
        <w:pStyle w:val="Default"/>
        <w:jc w:val="both"/>
        <w:rPr>
          <w:rFonts w:asciiTheme="majorHAnsi" w:hAnsiTheme="majorHAnsi" w:cstheme="majorHAnsi"/>
          <w:sz w:val="22"/>
          <w:szCs w:val="22"/>
        </w:rPr>
      </w:pPr>
    </w:p>
    <w:p w14:paraId="06ACBD54" w14:textId="26D7BD74" w:rsidR="00F060CA" w:rsidRPr="00E31F03" w:rsidRDefault="00BD7AEC" w:rsidP="00406104">
      <w:pPr>
        <w:pStyle w:val="Default"/>
        <w:ind w:left="-283"/>
        <w:jc w:val="both"/>
        <w:rPr>
          <w:rFonts w:asciiTheme="majorHAnsi" w:hAnsiTheme="majorHAnsi" w:cstheme="majorHAnsi"/>
          <w:sz w:val="22"/>
          <w:szCs w:val="22"/>
        </w:rPr>
      </w:pPr>
      <w:r>
        <w:rPr>
          <w:rFonts w:asciiTheme="majorHAnsi" w:hAnsiTheme="majorHAnsi" w:cstheme="majorHAnsi"/>
          <w:sz w:val="22"/>
          <w:szCs w:val="22"/>
        </w:rPr>
        <w:t>7</w:t>
      </w:r>
      <w:r w:rsidR="00F060CA" w:rsidRPr="00E31F03">
        <w:rPr>
          <w:rFonts w:asciiTheme="majorHAnsi" w:hAnsiTheme="majorHAnsi" w:cstheme="majorHAnsi"/>
          <w:sz w:val="22"/>
          <w:szCs w:val="22"/>
        </w:rPr>
        <w:t>. Dokonywanie odbioru i transportu odpadów, również w przypadkach, kiedy dojazd do punktów zbiórki odpadów komunalnych będzie utrudniony z powodu prowadzonych remontów dróg, dojazdów, złych warunków atmosferycznych itp. W takich przypadkach Wykonawcy nie przysługują roszczenia z tytułu wzrostu kosztów realizacji przedmiotu umowy.</w:t>
      </w:r>
    </w:p>
    <w:p w14:paraId="2BE7F23E" w14:textId="77777777" w:rsidR="00F060CA" w:rsidRPr="00E31F03" w:rsidRDefault="00F060CA" w:rsidP="00406104">
      <w:pPr>
        <w:pStyle w:val="Default"/>
        <w:jc w:val="both"/>
        <w:rPr>
          <w:rFonts w:asciiTheme="majorHAnsi" w:hAnsiTheme="majorHAnsi" w:cstheme="majorHAnsi"/>
          <w:sz w:val="22"/>
          <w:szCs w:val="22"/>
        </w:rPr>
      </w:pPr>
    </w:p>
    <w:p w14:paraId="286DA96C" w14:textId="37B76711" w:rsidR="00714F73" w:rsidRPr="00E31F03" w:rsidRDefault="00BD7AEC" w:rsidP="00714F73">
      <w:pPr>
        <w:pStyle w:val="Default"/>
        <w:ind w:left="-283"/>
        <w:jc w:val="both"/>
        <w:rPr>
          <w:rFonts w:asciiTheme="majorHAnsi" w:hAnsiTheme="majorHAnsi" w:cstheme="majorHAnsi"/>
          <w:sz w:val="22"/>
          <w:szCs w:val="22"/>
        </w:rPr>
      </w:pPr>
      <w:r>
        <w:rPr>
          <w:rFonts w:asciiTheme="majorHAnsi" w:hAnsiTheme="majorHAnsi" w:cstheme="majorHAnsi"/>
          <w:sz w:val="22"/>
          <w:szCs w:val="22"/>
        </w:rPr>
        <w:t>8</w:t>
      </w:r>
      <w:r w:rsidR="00F060CA" w:rsidRPr="00E31F03">
        <w:rPr>
          <w:rFonts w:asciiTheme="majorHAnsi" w:hAnsiTheme="majorHAnsi" w:cstheme="majorHAnsi"/>
          <w:sz w:val="22"/>
          <w:szCs w:val="22"/>
        </w:rPr>
        <w:t>. Wykonawca uzgodni z Zamawiającym termin odbioru odpadów z nieruchomości, do których dojazd był niemożliwy w terminie wynikającym z harmonogramu.</w:t>
      </w:r>
    </w:p>
    <w:p w14:paraId="47AF30E5" w14:textId="77777777" w:rsidR="00714F73" w:rsidRPr="00E31F03" w:rsidRDefault="00714F73" w:rsidP="00714F73">
      <w:pPr>
        <w:pStyle w:val="Default"/>
        <w:ind w:left="-283"/>
        <w:jc w:val="both"/>
        <w:rPr>
          <w:rFonts w:asciiTheme="majorHAnsi" w:hAnsiTheme="majorHAnsi" w:cstheme="majorHAnsi"/>
          <w:sz w:val="22"/>
          <w:szCs w:val="22"/>
        </w:rPr>
      </w:pPr>
    </w:p>
    <w:p w14:paraId="5FE05132" w14:textId="383613BB" w:rsidR="00714F73" w:rsidRPr="00E31F03" w:rsidRDefault="00BD7AEC" w:rsidP="00714F73">
      <w:pPr>
        <w:pStyle w:val="Default"/>
        <w:ind w:left="-283"/>
        <w:jc w:val="both"/>
        <w:rPr>
          <w:rFonts w:asciiTheme="majorHAnsi" w:hAnsiTheme="majorHAnsi" w:cstheme="majorHAnsi"/>
          <w:sz w:val="22"/>
          <w:szCs w:val="22"/>
        </w:rPr>
      </w:pPr>
      <w:r>
        <w:rPr>
          <w:rFonts w:asciiTheme="majorHAnsi" w:hAnsiTheme="majorHAnsi" w:cstheme="majorHAnsi"/>
          <w:sz w:val="22"/>
          <w:szCs w:val="22"/>
        </w:rPr>
        <w:t>9</w:t>
      </w:r>
      <w:r w:rsidR="00F060CA" w:rsidRPr="00E31F03">
        <w:rPr>
          <w:rFonts w:asciiTheme="majorHAnsi" w:hAnsiTheme="majorHAnsi" w:cstheme="majorHAnsi"/>
          <w:sz w:val="22"/>
          <w:szCs w:val="22"/>
        </w:rPr>
        <w:t>. Ponoszenie pełnej odpowiedzialności za należyte wykonanie powierzonych czynności zgodnie zobowiązującymi przepisami i normami.</w:t>
      </w:r>
    </w:p>
    <w:p w14:paraId="498CFC1A" w14:textId="77777777" w:rsidR="00714F73" w:rsidRPr="00E31F03" w:rsidRDefault="00714F73" w:rsidP="00714F73">
      <w:pPr>
        <w:pStyle w:val="Default"/>
        <w:ind w:left="-283"/>
        <w:jc w:val="both"/>
        <w:rPr>
          <w:rFonts w:asciiTheme="majorHAnsi" w:hAnsiTheme="majorHAnsi" w:cstheme="majorHAnsi"/>
          <w:sz w:val="22"/>
          <w:szCs w:val="22"/>
        </w:rPr>
      </w:pPr>
    </w:p>
    <w:p w14:paraId="60D62010" w14:textId="343D2983" w:rsidR="00714F73" w:rsidRPr="00E31F03" w:rsidRDefault="00BD7AEC" w:rsidP="00714F73">
      <w:pPr>
        <w:pStyle w:val="Default"/>
        <w:ind w:left="-283"/>
        <w:jc w:val="both"/>
        <w:rPr>
          <w:rFonts w:asciiTheme="majorHAnsi" w:hAnsiTheme="majorHAnsi" w:cstheme="majorHAnsi"/>
          <w:sz w:val="22"/>
          <w:szCs w:val="22"/>
        </w:rPr>
      </w:pPr>
      <w:r>
        <w:rPr>
          <w:rFonts w:asciiTheme="majorHAnsi" w:hAnsiTheme="majorHAnsi" w:cstheme="majorHAnsi"/>
          <w:sz w:val="22"/>
          <w:szCs w:val="22"/>
        </w:rPr>
        <w:t>10</w:t>
      </w:r>
      <w:r w:rsidR="00F060CA" w:rsidRPr="00E31F03">
        <w:rPr>
          <w:rFonts w:asciiTheme="majorHAnsi" w:hAnsiTheme="majorHAnsi" w:cstheme="majorHAnsi"/>
          <w:sz w:val="22"/>
          <w:szCs w:val="22"/>
        </w:rPr>
        <w:t>. W ramach wykonywanej usługi Wykonawca zobowiązany będzie do uzupełniania danych dotyczących zmiany ilości obsługiwanych nieruchomości.</w:t>
      </w:r>
    </w:p>
    <w:p w14:paraId="326C8876" w14:textId="77777777" w:rsidR="00714F73" w:rsidRPr="00E31F03" w:rsidRDefault="00714F73" w:rsidP="00714F73">
      <w:pPr>
        <w:pStyle w:val="Default"/>
        <w:ind w:left="-283"/>
        <w:jc w:val="both"/>
        <w:rPr>
          <w:rFonts w:asciiTheme="majorHAnsi" w:hAnsiTheme="majorHAnsi" w:cstheme="majorHAnsi"/>
          <w:sz w:val="22"/>
          <w:szCs w:val="22"/>
        </w:rPr>
      </w:pPr>
    </w:p>
    <w:p w14:paraId="3839EAE9" w14:textId="6D8D649A" w:rsidR="00714F73" w:rsidRPr="00E31F03" w:rsidRDefault="003A4122" w:rsidP="00714F73">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1</w:t>
      </w:r>
      <w:r w:rsidR="00BD7AEC">
        <w:rPr>
          <w:rFonts w:asciiTheme="majorHAnsi" w:hAnsiTheme="majorHAnsi" w:cstheme="majorHAnsi"/>
          <w:sz w:val="22"/>
          <w:szCs w:val="22"/>
        </w:rPr>
        <w:t>1</w:t>
      </w:r>
      <w:r w:rsidR="00F060CA" w:rsidRPr="00E31F03">
        <w:rPr>
          <w:rFonts w:asciiTheme="majorHAnsi" w:hAnsiTheme="majorHAnsi" w:cstheme="majorHAnsi"/>
          <w:sz w:val="22"/>
          <w:szCs w:val="22"/>
        </w:rPr>
        <w:t xml:space="preserve">. W ramach wykonywanej usługi Wykonawca zobowiązany będzie do utworzenia punktu </w:t>
      </w:r>
      <w:proofErr w:type="spellStart"/>
      <w:r w:rsidR="006836FF" w:rsidRPr="00E31F03">
        <w:rPr>
          <w:rFonts w:asciiTheme="majorHAnsi" w:hAnsiTheme="majorHAnsi" w:cstheme="majorHAnsi"/>
          <w:sz w:val="22"/>
          <w:szCs w:val="22"/>
        </w:rPr>
        <w:t>reklamacyjn</w:t>
      </w:r>
      <w:r w:rsidR="006836FF">
        <w:rPr>
          <w:rFonts w:asciiTheme="majorHAnsi" w:hAnsiTheme="majorHAnsi" w:cstheme="majorHAnsi"/>
          <w:sz w:val="22"/>
          <w:szCs w:val="22"/>
        </w:rPr>
        <w:t>o</w:t>
      </w:r>
      <w:proofErr w:type="spellEnd"/>
      <w:r w:rsidR="00F060CA" w:rsidRPr="00E31F03">
        <w:rPr>
          <w:rFonts w:asciiTheme="majorHAnsi" w:hAnsiTheme="majorHAnsi" w:cstheme="majorHAnsi"/>
          <w:sz w:val="22"/>
          <w:szCs w:val="22"/>
        </w:rPr>
        <w:t xml:space="preserve"> – informacyjnego, zapewnienia jego obsługi w odpowiednią ilość osób zapewniającą ciągłość i sprawność obsługi oraz podania do publicznej wiadomości nr telefonu i adres e-mail pod który każdy właściciel nieruchomości  będzie miał możliwość zgłaszania wszelkich reklamacji oraz uzyskania informacji. Z działalności w/w punktu ma być sporządzana dokumentacja zawierająca wykaz zgłoszonych interwencji (data zgłoszenia, adres nieruchomości, imię i nazwisko zgłaszającego oraz krótki opis zgłaszanej interwencji). Wykonawca zobowiązany będzie do comiesięcznego przekazywania wykazu oraz na każde żądanie Zamawiającego udostępnić wykaz zarejestrowanych interwencji (w formie papierowej jak również elektronicznej).</w:t>
      </w:r>
    </w:p>
    <w:p w14:paraId="1111261C" w14:textId="77777777" w:rsidR="00714F73" w:rsidRPr="00E31F03" w:rsidRDefault="00714F73" w:rsidP="00714F73">
      <w:pPr>
        <w:pStyle w:val="Default"/>
        <w:ind w:left="-283"/>
        <w:jc w:val="both"/>
        <w:rPr>
          <w:rFonts w:asciiTheme="majorHAnsi" w:hAnsiTheme="majorHAnsi" w:cstheme="majorHAnsi"/>
          <w:sz w:val="22"/>
          <w:szCs w:val="22"/>
        </w:rPr>
      </w:pPr>
    </w:p>
    <w:p w14:paraId="59426BF1" w14:textId="77777777" w:rsidR="00CE4E96" w:rsidRDefault="00F060CA" w:rsidP="00CE4E96">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1</w:t>
      </w:r>
      <w:r w:rsidR="00BD7AEC">
        <w:rPr>
          <w:rFonts w:asciiTheme="majorHAnsi" w:hAnsiTheme="majorHAnsi" w:cstheme="majorHAnsi"/>
          <w:sz w:val="22"/>
          <w:szCs w:val="22"/>
        </w:rPr>
        <w:t>2</w:t>
      </w:r>
      <w:r w:rsidRPr="00E31F03">
        <w:rPr>
          <w:rFonts w:asciiTheme="majorHAnsi" w:hAnsiTheme="majorHAnsi" w:cstheme="majorHAnsi"/>
          <w:sz w:val="22"/>
          <w:szCs w:val="22"/>
        </w:rPr>
        <w:t xml:space="preserve">. Wykonawca zobowiązany będzie do realizacji reklamacji zgłoszonych przez Zamawiającego oraz właścicieli nieruchomości (nieodebrane worki/pojemnik z nieruchomości zgodnie z harmonogramem, itp.) w przeciągu </w:t>
      </w:r>
      <w:r w:rsidR="00BD7AEC">
        <w:rPr>
          <w:rFonts w:asciiTheme="majorHAnsi" w:hAnsiTheme="majorHAnsi" w:cstheme="majorHAnsi"/>
          <w:sz w:val="22"/>
          <w:szCs w:val="22"/>
        </w:rPr>
        <w:t xml:space="preserve">     </w:t>
      </w:r>
      <w:r w:rsidRPr="00E31F03">
        <w:rPr>
          <w:rFonts w:asciiTheme="majorHAnsi" w:hAnsiTheme="majorHAnsi" w:cstheme="majorHAnsi"/>
          <w:sz w:val="22"/>
          <w:szCs w:val="22"/>
        </w:rPr>
        <w:t>godzin od otrzymania zawiadomienia e-mail. Wykonanie usługi w ramach reklamacji należy niezwłocznie potwierdzić e-mail. Nie wywiązanie się z realizacji zgłoszonych reklamacji skutkować będzie zastosowaniem kar umownych.</w:t>
      </w:r>
    </w:p>
    <w:p w14:paraId="35C85F8A" w14:textId="77777777" w:rsidR="00CE4E96" w:rsidRDefault="00CE4E96" w:rsidP="00CE4E96">
      <w:pPr>
        <w:pStyle w:val="Default"/>
        <w:ind w:left="-283"/>
        <w:jc w:val="both"/>
        <w:rPr>
          <w:rFonts w:asciiTheme="majorHAnsi" w:hAnsiTheme="majorHAnsi" w:cstheme="majorHAnsi"/>
          <w:sz w:val="22"/>
          <w:szCs w:val="22"/>
        </w:rPr>
      </w:pPr>
    </w:p>
    <w:p w14:paraId="25E3E2C1" w14:textId="3FD0763E" w:rsidR="00CE4E96" w:rsidRDefault="00F060CA" w:rsidP="00CE4E96">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1</w:t>
      </w:r>
      <w:r w:rsidR="00BD7AEC">
        <w:rPr>
          <w:rFonts w:asciiTheme="majorHAnsi" w:hAnsiTheme="majorHAnsi" w:cstheme="majorHAnsi"/>
          <w:sz w:val="22"/>
          <w:szCs w:val="22"/>
        </w:rPr>
        <w:t>3</w:t>
      </w:r>
      <w:r w:rsidRPr="00E31F03">
        <w:rPr>
          <w:rFonts w:asciiTheme="majorHAnsi" w:hAnsiTheme="majorHAnsi" w:cstheme="majorHAnsi"/>
          <w:sz w:val="22"/>
          <w:szCs w:val="22"/>
        </w:rPr>
        <w:t xml:space="preserve">. </w:t>
      </w:r>
      <w:r w:rsidRPr="00CE4E96">
        <w:rPr>
          <w:rFonts w:asciiTheme="majorHAnsi" w:hAnsiTheme="majorHAnsi" w:cstheme="majorHAnsi"/>
          <w:sz w:val="22"/>
          <w:szCs w:val="22"/>
        </w:rPr>
        <w:t>Wykonawca zobowiązany jest wykonywać wszelkie obowiązki, określone w przepisach powszechnie obowiązujących, wymaganych podczas wykonywania przedmiotu umowy, w  szczególności wynikających z ustawy o utrzymaniu czystości i porządku w gminach oraz z ustawy o odpadach.</w:t>
      </w:r>
      <w:r w:rsidR="00CE4E96" w:rsidRPr="00CE4E96">
        <w:rPr>
          <w:rFonts w:asciiTheme="majorHAnsi" w:hAnsiTheme="majorHAnsi" w:cstheme="majorHAnsi"/>
          <w:sz w:val="22"/>
          <w:szCs w:val="22"/>
        </w:rPr>
        <w:t xml:space="preserve"> </w:t>
      </w:r>
      <w:r w:rsidR="00880D14">
        <w:rPr>
          <w:rFonts w:asciiTheme="majorHAnsi" w:hAnsiTheme="majorHAnsi" w:cstheme="majorHAnsi"/>
          <w:sz w:val="22"/>
          <w:szCs w:val="22"/>
        </w:rPr>
        <w:t>-</w:t>
      </w:r>
    </w:p>
    <w:p w14:paraId="436BDE7A" w14:textId="77777777" w:rsidR="00CE4E96" w:rsidRDefault="00CE4E96" w:rsidP="00CE4E96">
      <w:pPr>
        <w:pStyle w:val="Default"/>
        <w:ind w:left="-283"/>
        <w:jc w:val="both"/>
        <w:rPr>
          <w:rFonts w:asciiTheme="majorHAnsi" w:hAnsiTheme="majorHAnsi" w:cstheme="majorHAnsi"/>
          <w:sz w:val="22"/>
          <w:szCs w:val="22"/>
        </w:rPr>
      </w:pPr>
    </w:p>
    <w:p w14:paraId="39B62C4A" w14:textId="327EBED6" w:rsidR="00BD7AEC" w:rsidRDefault="0029272A" w:rsidP="00CE4E96">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lastRenderedPageBreak/>
        <w:t>1</w:t>
      </w:r>
      <w:r w:rsidR="000F7341">
        <w:rPr>
          <w:rFonts w:asciiTheme="majorHAnsi" w:hAnsiTheme="majorHAnsi" w:cstheme="majorHAnsi"/>
          <w:sz w:val="22"/>
          <w:szCs w:val="22"/>
        </w:rPr>
        <w:t>4</w:t>
      </w:r>
      <w:r w:rsidRPr="00E31F03">
        <w:rPr>
          <w:rFonts w:asciiTheme="majorHAnsi" w:hAnsiTheme="majorHAnsi" w:cstheme="majorHAnsi"/>
          <w:sz w:val="22"/>
          <w:szCs w:val="22"/>
        </w:rPr>
        <w:t>. W przypadku zamówień obejmujących świadczenia przeznaczone do użytku osób fizycznych, w tym pracowników zamawiającego, opis przedmiotu zamówienia sporządza się z uwzględnieniem wymagań w zakresie dostępności dla osób niepełnosprawnych lub projektowania z przeznaczeniem dla wszystkich użytkowników.</w:t>
      </w:r>
    </w:p>
    <w:p w14:paraId="3E9636A0" w14:textId="77777777" w:rsidR="00BD7AEC" w:rsidRDefault="00BD7AEC" w:rsidP="00BD7AEC">
      <w:pPr>
        <w:pStyle w:val="Default"/>
        <w:ind w:left="-283"/>
        <w:jc w:val="both"/>
        <w:rPr>
          <w:rFonts w:asciiTheme="majorHAnsi" w:hAnsiTheme="majorHAnsi" w:cstheme="majorHAnsi"/>
          <w:sz w:val="22"/>
          <w:szCs w:val="22"/>
        </w:rPr>
      </w:pPr>
    </w:p>
    <w:p w14:paraId="2F9161A3" w14:textId="5368C6E4" w:rsidR="00FA09C6" w:rsidRPr="00E31F03" w:rsidRDefault="00F060CA" w:rsidP="00BD7AEC">
      <w:pPr>
        <w:pStyle w:val="Default"/>
        <w:ind w:left="-283"/>
        <w:jc w:val="both"/>
        <w:rPr>
          <w:rFonts w:asciiTheme="majorHAnsi" w:hAnsiTheme="majorHAnsi" w:cstheme="majorHAnsi"/>
          <w:sz w:val="22"/>
          <w:szCs w:val="22"/>
        </w:rPr>
      </w:pPr>
      <w:r w:rsidRPr="00E31F03">
        <w:rPr>
          <w:rFonts w:asciiTheme="majorHAnsi" w:hAnsiTheme="majorHAnsi" w:cstheme="majorHAnsi"/>
          <w:sz w:val="22"/>
          <w:szCs w:val="22"/>
        </w:rPr>
        <w:t>1</w:t>
      </w:r>
      <w:r w:rsidR="000F7341">
        <w:rPr>
          <w:rFonts w:asciiTheme="majorHAnsi" w:hAnsiTheme="majorHAnsi" w:cstheme="majorHAnsi"/>
          <w:sz w:val="22"/>
          <w:szCs w:val="22"/>
        </w:rPr>
        <w:t>5</w:t>
      </w:r>
      <w:r w:rsidRPr="00E31F03">
        <w:rPr>
          <w:rFonts w:asciiTheme="majorHAnsi" w:hAnsiTheme="majorHAnsi" w:cstheme="majorHAnsi"/>
          <w:sz w:val="22"/>
          <w:szCs w:val="22"/>
        </w:rPr>
        <w:t xml:space="preserve">. Wójt w stosunku do podmiotów odbierających odpady komunalne jest obowiązany prowadzić   kontrolę, co najmniej raz na dwa lata zgodnie z art. 9 u ust.1a ustawy o utrzymaniu czystości i porządku w gminach. Wykonawca zobowiązany </w:t>
      </w:r>
      <w:r w:rsidR="00714F73" w:rsidRPr="00E31F03">
        <w:rPr>
          <w:rFonts w:asciiTheme="majorHAnsi" w:hAnsiTheme="majorHAnsi" w:cstheme="majorHAnsi"/>
          <w:sz w:val="22"/>
          <w:szCs w:val="22"/>
        </w:rPr>
        <w:t>będzie do okazania na żądanie Zamawiającego wszelkich dokumentów potwierdzających wykonywanie  przedmiotu umowy zgodnie z określonymi przez Zamawiającego wymaganiami i przepisami prawa.</w:t>
      </w:r>
    </w:p>
    <w:p w14:paraId="0937092E" w14:textId="77777777" w:rsidR="00FA09C6" w:rsidRPr="00E31F03" w:rsidRDefault="00FA09C6" w:rsidP="00FA09C6">
      <w:pPr>
        <w:spacing w:after="0" w:line="240" w:lineRule="auto"/>
        <w:ind w:left="-283"/>
        <w:jc w:val="both"/>
        <w:rPr>
          <w:rFonts w:asciiTheme="majorHAnsi" w:hAnsiTheme="majorHAnsi" w:cstheme="majorHAnsi"/>
        </w:rPr>
      </w:pPr>
    </w:p>
    <w:p w14:paraId="6891DE17" w14:textId="60022D74" w:rsidR="00F060CA" w:rsidRPr="00E31F03" w:rsidRDefault="00F060CA" w:rsidP="00FA09C6">
      <w:pPr>
        <w:spacing w:after="0" w:line="240" w:lineRule="auto"/>
        <w:ind w:left="-283"/>
        <w:jc w:val="both"/>
        <w:rPr>
          <w:rFonts w:asciiTheme="majorHAnsi" w:hAnsiTheme="majorHAnsi" w:cstheme="majorHAnsi"/>
        </w:rPr>
      </w:pPr>
      <w:r w:rsidRPr="00E31F03">
        <w:rPr>
          <w:rFonts w:asciiTheme="majorHAnsi" w:hAnsiTheme="majorHAnsi" w:cstheme="majorHAnsi"/>
        </w:rPr>
        <w:t>1</w:t>
      </w:r>
      <w:r w:rsidR="000F7341">
        <w:rPr>
          <w:rFonts w:asciiTheme="majorHAnsi" w:hAnsiTheme="majorHAnsi" w:cstheme="majorHAnsi"/>
        </w:rPr>
        <w:t>6</w:t>
      </w:r>
      <w:r w:rsidRPr="00E31F03">
        <w:rPr>
          <w:rFonts w:asciiTheme="majorHAnsi" w:hAnsiTheme="majorHAnsi" w:cstheme="majorHAnsi"/>
        </w:rPr>
        <w:t>. Przedmiot zamówienia należy wykonywać zgodnie z przepisami prawa ochrony środowiska oraz przepisami sanitarnymi, w tym rozporządzeniem Ministra Środowiska z dnia 11 stycznia 2013 r. w sprawie szczegółowych wymagań w zakresie odbierania odpadów komunalnych od właścicieli nieruchomości (Dz. U. z 2013</w:t>
      </w:r>
      <w:r w:rsidR="0003708F">
        <w:rPr>
          <w:rFonts w:asciiTheme="majorHAnsi" w:hAnsiTheme="majorHAnsi" w:cstheme="majorHAnsi"/>
        </w:rPr>
        <w:t xml:space="preserve"> </w:t>
      </w:r>
      <w:r w:rsidRPr="00E31F03">
        <w:rPr>
          <w:rFonts w:asciiTheme="majorHAnsi" w:hAnsiTheme="majorHAnsi" w:cstheme="majorHAnsi"/>
        </w:rPr>
        <w:t>r., poz. 122).</w:t>
      </w:r>
    </w:p>
    <w:p w14:paraId="3F01FEDC" w14:textId="77777777" w:rsidR="00F060CA" w:rsidRPr="00E31F03" w:rsidRDefault="00F060CA" w:rsidP="00406104">
      <w:pPr>
        <w:spacing w:after="0" w:line="240" w:lineRule="auto"/>
        <w:jc w:val="both"/>
        <w:rPr>
          <w:rFonts w:asciiTheme="majorHAnsi" w:hAnsiTheme="majorHAnsi" w:cstheme="majorHAnsi"/>
        </w:rPr>
      </w:pPr>
    </w:p>
    <w:p w14:paraId="4A9B03FB" w14:textId="77777777" w:rsidR="00F060CA" w:rsidRPr="00E31F03" w:rsidRDefault="00F060CA" w:rsidP="00406104">
      <w:pPr>
        <w:spacing w:after="0" w:line="240" w:lineRule="auto"/>
        <w:jc w:val="center"/>
        <w:rPr>
          <w:rFonts w:asciiTheme="majorHAnsi" w:hAnsiTheme="majorHAnsi" w:cstheme="majorHAnsi"/>
          <w:b/>
          <w:bCs/>
        </w:rPr>
      </w:pPr>
    </w:p>
    <w:p w14:paraId="6C098FA0" w14:textId="77777777" w:rsidR="00F060CA" w:rsidRPr="00E31F03" w:rsidRDefault="00F060CA" w:rsidP="00406104">
      <w:pPr>
        <w:pStyle w:val="Default"/>
        <w:ind w:left="360"/>
        <w:jc w:val="both"/>
        <w:rPr>
          <w:rFonts w:asciiTheme="majorHAnsi" w:hAnsiTheme="majorHAnsi" w:cstheme="majorHAnsi"/>
          <w:sz w:val="22"/>
          <w:szCs w:val="22"/>
        </w:rPr>
      </w:pPr>
    </w:p>
    <w:p w14:paraId="63FCE5C9" w14:textId="77777777" w:rsidR="00F060CA" w:rsidRPr="00E31F03" w:rsidRDefault="00F060CA" w:rsidP="00406104">
      <w:pPr>
        <w:pStyle w:val="Default"/>
        <w:ind w:left="360"/>
        <w:jc w:val="both"/>
        <w:rPr>
          <w:rFonts w:asciiTheme="majorHAnsi" w:hAnsiTheme="majorHAnsi" w:cstheme="majorHAnsi"/>
          <w:sz w:val="22"/>
          <w:szCs w:val="22"/>
        </w:rPr>
      </w:pPr>
    </w:p>
    <w:p w14:paraId="7DE49396" w14:textId="44FED4CF" w:rsidR="005F1685" w:rsidRPr="00E31F03" w:rsidRDefault="005F1685" w:rsidP="00406104">
      <w:pPr>
        <w:pStyle w:val="Default"/>
        <w:ind w:left="720"/>
        <w:jc w:val="both"/>
        <w:rPr>
          <w:rFonts w:asciiTheme="majorHAnsi" w:hAnsiTheme="majorHAnsi" w:cstheme="majorHAnsi"/>
          <w:sz w:val="22"/>
          <w:szCs w:val="22"/>
        </w:rPr>
      </w:pPr>
    </w:p>
    <w:p w14:paraId="108DB2EC" w14:textId="77777777" w:rsidR="00992AFD" w:rsidRPr="00E31F03" w:rsidRDefault="00992AFD" w:rsidP="00406104">
      <w:pPr>
        <w:spacing w:line="240" w:lineRule="auto"/>
        <w:rPr>
          <w:rFonts w:asciiTheme="majorHAnsi" w:hAnsiTheme="majorHAnsi" w:cstheme="majorHAnsi"/>
        </w:rPr>
      </w:pPr>
    </w:p>
    <w:sectPr w:rsidR="00992AFD" w:rsidRPr="00E31F0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7ADA" w14:textId="77777777" w:rsidR="00FE69F6" w:rsidRDefault="00FE69F6" w:rsidP="00022AE4">
      <w:pPr>
        <w:spacing w:after="0" w:line="240" w:lineRule="auto"/>
      </w:pPr>
      <w:r>
        <w:separator/>
      </w:r>
    </w:p>
  </w:endnote>
  <w:endnote w:type="continuationSeparator" w:id="0">
    <w:p w14:paraId="462EB4F2" w14:textId="77777777" w:rsidR="00FE69F6" w:rsidRDefault="00FE69F6" w:rsidP="0002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598164"/>
      <w:docPartObj>
        <w:docPartGallery w:val="Page Numbers (Bottom of Page)"/>
        <w:docPartUnique/>
      </w:docPartObj>
    </w:sdtPr>
    <w:sdtEndPr>
      <w:rPr>
        <w:color w:val="7F7F7F" w:themeColor="background1" w:themeShade="7F"/>
        <w:spacing w:val="60"/>
      </w:rPr>
    </w:sdtEndPr>
    <w:sdtContent>
      <w:p w14:paraId="4E6BAC09" w14:textId="6F34D822" w:rsidR="00CE50C2" w:rsidRDefault="00CE50C2">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5439A69A" w14:textId="77777777" w:rsidR="00C01D72" w:rsidRDefault="00C01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583C" w14:textId="77777777" w:rsidR="00FE69F6" w:rsidRDefault="00FE69F6" w:rsidP="00022AE4">
      <w:pPr>
        <w:spacing w:after="0" w:line="240" w:lineRule="auto"/>
      </w:pPr>
      <w:r>
        <w:separator/>
      </w:r>
    </w:p>
  </w:footnote>
  <w:footnote w:type="continuationSeparator" w:id="0">
    <w:p w14:paraId="17518AB8" w14:textId="77777777" w:rsidR="00FE69F6" w:rsidRDefault="00FE69F6" w:rsidP="0002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7726" w14:textId="7330703F" w:rsidR="00CE50C2" w:rsidRPr="00CE50C2" w:rsidRDefault="00CE50C2" w:rsidP="00CE50C2">
    <w:pPr>
      <w:jc w:val="center"/>
      <w:rPr>
        <w:rFonts w:asciiTheme="minorHAnsi" w:eastAsia="SimSun" w:hAnsiTheme="minorHAnsi" w:cstheme="minorBidi"/>
        <w:i/>
        <w:iCs/>
        <w:color w:val="595959"/>
        <w:sz w:val="20"/>
        <w:szCs w:val="20"/>
      </w:rPr>
    </w:pPr>
    <w:r w:rsidRPr="00CE50C2">
      <w:rPr>
        <w:rFonts w:asciiTheme="minorHAnsi" w:eastAsia="SimSun" w:hAnsiTheme="minorHAnsi" w:cstheme="minorBidi"/>
        <w:b/>
        <w:bCs/>
        <w:i/>
        <w:iCs/>
        <w:color w:val="595959"/>
        <w:sz w:val="20"/>
      </w:rPr>
      <w:t>„</w:t>
    </w:r>
    <w:r w:rsidRPr="00CE50C2">
      <w:rPr>
        <w:rFonts w:asciiTheme="minorHAnsi" w:eastAsia="SimSun" w:hAnsiTheme="minorHAnsi" w:cstheme="minorBidi"/>
        <w:b/>
        <w:bCs/>
        <w:i/>
        <w:iCs/>
        <w:color w:val="595959"/>
        <w:sz w:val="20"/>
        <w:szCs w:val="20"/>
      </w:rPr>
      <w:t xml:space="preserve">Odbiór i transport odpadów komunalnych od właścicieli nieruchomości zamieszkałych i wyszczególnionych niezamieszkałych z terenu Gminy Krotoszyce </w:t>
    </w:r>
    <w:r w:rsidRPr="00CE50C2">
      <w:rPr>
        <w:rFonts w:asciiTheme="minorHAnsi" w:eastAsia="SimSun" w:hAnsiTheme="minorHAnsi" w:cstheme="minorBidi"/>
        <w:i/>
        <w:iCs/>
        <w:color w:val="595959"/>
        <w:sz w:val="20"/>
        <w:szCs w:val="20"/>
      </w:rPr>
      <w:t>w okresie od 01.0</w:t>
    </w:r>
    <w:r w:rsidR="00EC3467">
      <w:rPr>
        <w:rFonts w:asciiTheme="minorHAnsi" w:eastAsia="SimSun" w:hAnsiTheme="minorHAnsi" w:cstheme="minorBidi"/>
        <w:i/>
        <w:iCs/>
        <w:color w:val="595959"/>
        <w:sz w:val="20"/>
        <w:szCs w:val="20"/>
      </w:rPr>
      <w:t>1</w:t>
    </w:r>
    <w:r w:rsidRPr="00CE50C2">
      <w:rPr>
        <w:rFonts w:asciiTheme="minorHAnsi" w:eastAsia="SimSun" w:hAnsiTheme="minorHAnsi" w:cstheme="minorBidi"/>
        <w:i/>
        <w:iCs/>
        <w:color w:val="595959"/>
        <w:sz w:val="20"/>
        <w:szCs w:val="20"/>
      </w:rPr>
      <w:t>.202</w:t>
    </w:r>
    <w:r w:rsidR="004A39AB">
      <w:rPr>
        <w:rFonts w:asciiTheme="minorHAnsi" w:eastAsia="SimSun" w:hAnsiTheme="minorHAnsi" w:cstheme="minorBidi"/>
        <w:i/>
        <w:iCs/>
        <w:color w:val="595959"/>
        <w:sz w:val="20"/>
        <w:szCs w:val="20"/>
      </w:rPr>
      <w:t>5</w:t>
    </w:r>
    <w:r w:rsidR="006268A9">
      <w:rPr>
        <w:rFonts w:asciiTheme="minorHAnsi" w:eastAsia="SimSun" w:hAnsiTheme="minorHAnsi" w:cstheme="minorBidi"/>
        <w:i/>
        <w:iCs/>
        <w:color w:val="595959"/>
        <w:sz w:val="20"/>
        <w:szCs w:val="20"/>
      </w:rPr>
      <w:t xml:space="preserve"> </w:t>
    </w:r>
    <w:r w:rsidRPr="00CE50C2">
      <w:rPr>
        <w:rFonts w:asciiTheme="minorHAnsi" w:eastAsia="SimSun" w:hAnsiTheme="minorHAnsi" w:cstheme="minorBidi"/>
        <w:i/>
        <w:iCs/>
        <w:color w:val="595959"/>
        <w:sz w:val="20"/>
        <w:szCs w:val="20"/>
      </w:rPr>
      <w:t>r. do 3</w:t>
    </w:r>
    <w:r w:rsidR="00CE4E96">
      <w:rPr>
        <w:rFonts w:asciiTheme="minorHAnsi" w:eastAsia="SimSun" w:hAnsiTheme="minorHAnsi" w:cstheme="minorBidi"/>
        <w:i/>
        <w:iCs/>
        <w:color w:val="595959"/>
        <w:sz w:val="20"/>
        <w:szCs w:val="20"/>
      </w:rPr>
      <w:t>1</w:t>
    </w:r>
    <w:r w:rsidRPr="00CE50C2">
      <w:rPr>
        <w:rFonts w:asciiTheme="minorHAnsi" w:eastAsia="SimSun" w:hAnsiTheme="minorHAnsi" w:cstheme="minorBidi"/>
        <w:i/>
        <w:iCs/>
        <w:color w:val="595959"/>
        <w:sz w:val="20"/>
        <w:szCs w:val="20"/>
      </w:rPr>
      <w:t>.</w:t>
    </w:r>
    <w:r w:rsidR="00CE4E96">
      <w:rPr>
        <w:rFonts w:asciiTheme="minorHAnsi" w:eastAsia="SimSun" w:hAnsiTheme="minorHAnsi" w:cstheme="minorBidi"/>
        <w:i/>
        <w:iCs/>
        <w:color w:val="595959"/>
        <w:sz w:val="20"/>
        <w:szCs w:val="20"/>
      </w:rPr>
      <w:t>12</w:t>
    </w:r>
    <w:r w:rsidRPr="00CE50C2">
      <w:rPr>
        <w:rFonts w:asciiTheme="minorHAnsi" w:eastAsia="SimSun" w:hAnsiTheme="minorHAnsi" w:cstheme="minorBidi"/>
        <w:i/>
        <w:iCs/>
        <w:color w:val="595959"/>
        <w:sz w:val="20"/>
        <w:szCs w:val="20"/>
      </w:rPr>
      <w:t>.20</w:t>
    </w:r>
    <w:r w:rsidR="00077D94">
      <w:rPr>
        <w:rFonts w:asciiTheme="minorHAnsi" w:eastAsia="SimSun" w:hAnsiTheme="minorHAnsi" w:cstheme="minorBidi"/>
        <w:i/>
        <w:iCs/>
        <w:color w:val="595959"/>
        <w:sz w:val="20"/>
        <w:szCs w:val="20"/>
      </w:rPr>
      <w:t>26</w:t>
    </w:r>
    <w:r w:rsidRPr="00CE50C2">
      <w:rPr>
        <w:rFonts w:asciiTheme="minorHAnsi" w:eastAsia="SimSun" w:hAnsiTheme="minorHAnsi" w:cstheme="minorBidi"/>
        <w:i/>
        <w:iCs/>
        <w:color w:val="595959"/>
        <w:sz w:val="20"/>
        <w:szCs w:val="20"/>
      </w:rPr>
      <w:t xml:space="preserve"> r.</w:t>
    </w:r>
    <w:r w:rsidRPr="00CE50C2">
      <w:rPr>
        <w:rFonts w:asciiTheme="minorHAnsi" w:eastAsia="SimSun" w:hAnsiTheme="minorHAnsi" w:cstheme="minorBidi"/>
        <w:i/>
        <w:iCs/>
        <w:color w:val="595959"/>
        <w:sz w:val="20"/>
      </w:rPr>
      <w:t>”</w:t>
    </w:r>
  </w:p>
  <w:p w14:paraId="3576A9AB" w14:textId="0155FA78" w:rsidR="00CE50C2" w:rsidRDefault="00CE50C2">
    <w:pPr>
      <w:pStyle w:val="Nagwek"/>
    </w:pPr>
  </w:p>
  <w:p w14:paraId="61516E5A" w14:textId="77777777" w:rsidR="00CE50C2" w:rsidRDefault="00CE50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211"/>
    <w:multiLevelType w:val="hybridMultilevel"/>
    <w:tmpl w:val="EAD8F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B5E74"/>
    <w:multiLevelType w:val="multilevel"/>
    <w:tmpl w:val="A61E60E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8363142"/>
    <w:multiLevelType w:val="multilevel"/>
    <w:tmpl w:val="E56E34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BEA38D5"/>
    <w:multiLevelType w:val="hybridMultilevel"/>
    <w:tmpl w:val="A042937E"/>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500F3"/>
    <w:multiLevelType w:val="hybridMultilevel"/>
    <w:tmpl w:val="475AC442"/>
    <w:lvl w:ilvl="0" w:tplc="330A5EF4">
      <w:start w:val="1"/>
      <w:numFmt w:val="bullet"/>
      <w:lvlText w:val=""/>
      <w:lvlJc w:val="left"/>
      <w:pPr>
        <w:ind w:left="720" w:hanging="360"/>
      </w:pPr>
      <w:rPr>
        <w:rFonts w:ascii="Wingdings" w:hAnsi="Wingdings" w:cs="Wingdings"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B73741"/>
    <w:multiLevelType w:val="multilevel"/>
    <w:tmpl w:val="4DFAE656"/>
    <w:lvl w:ilvl="0">
      <w:start w:val="4"/>
      <w:numFmt w:val="decimal"/>
      <w:lvlText w:val="%1."/>
      <w:lvlJc w:val="left"/>
      <w:pPr>
        <w:ind w:left="720" w:hanging="360"/>
      </w:pPr>
    </w:lvl>
    <w:lvl w:ilvl="1">
      <w:start w:val="1"/>
      <w:numFmt w:val="decimal"/>
      <w:isLgl/>
      <w:lvlText w:val="%1.%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13E3214B"/>
    <w:multiLevelType w:val="hybridMultilevel"/>
    <w:tmpl w:val="C6648C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263D02"/>
    <w:multiLevelType w:val="hybridMultilevel"/>
    <w:tmpl w:val="1B4EF46C"/>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6A9A"/>
    <w:multiLevelType w:val="hybridMultilevel"/>
    <w:tmpl w:val="E624B4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7104F3E"/>
    <w:multiLevelType w:val="hybridMultilevel"/>
    <w:tmpl w:val="2676D4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D1987"/>
    <w:multiLevelType w:val="hybridMultilevel"/>
    <w:tmpl w:val="FBB63EF6"/>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00B35"/>
    <w:multiLevelType w:val="hybridMultilevel"/>
    <w:tmpl w:val="1E4A716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2" w15:restartNumberingAfterBreak="0">
    <w:nsid w:val="2CDB79B5"/>
    <w:multiLevelType w:val="hybridMultilevel"/>
    <w:tmpl w:val="B060F1A4"/>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1235C7"/>
    <w:multiLevelType w:val="hybridMultilevel"/>
    <w:tmpl w:val="A72A6F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8A167C"/>
    <w:multiLevelType w:val="multilevel"/>
    <w:tmpl w:val="A7588E2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6B3ECF"/>
    <w:multiLevelType w:val="multilevel"/>
    <w:tmpl w:val="ADE6DB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15:restartNumberingAfterBreak="0">
    <w:nsid w:val="480F18B4"/>
    <w:multiLevelType w:val="hybridMultilevel"/>
    <w:tmpl w:val="E3C6B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64652F"/>
    <w:multiLevelType w:val="hybridMultilevel"/>
    <w:tmpl w:val="41F81DC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53A94B75"/>
    <w:multiLevelType w:val="hybridMultilevel"/>
    <w:tmpl w:val="53041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D72C69"/>
    <w:multiLevelType w:val="hybridMultilevel"/>
    <w:tmpl w:val="0C0210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CF1F3C"/>
    <w:multiLevelType w:val="multilevel"/>
    <w:tmpl w:val="DE840CE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5D3E6E2C"/>
    <w:multiLevelType w:val="hybridMultilevel"/>
    <w:tmpl w:val="7D9AE944"/>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280D6A"/>
    <w:multiLevelType w:val="hybridMultilevel"/>
    <w:tmpl w:val="DA7430BA"/>
    <w:lvl w:ilvl="0" w:tplc="68727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112DF"/>
    <w:multiLevelType w:val="multilevel"/>
    <w:tmpl w:val="45E6F26E"/>
    <w:lvl w:ilvl="0">
      <w:start w:val="1"/>
      <w:numFmt w:val="bullet"/>
      <w:lvlText w:val=""/>
      <w:lvlJc w:val="left"/>
      <w:pPr>
        <w:tabs>
          <w:tab w:val="num" w:pos="720"/>
        </w:tabs>
        <w:ind w:left="720" w:hanging="360"/>
      </w:pPr>
      <w:rPr>
        <w:rFonts w:ascii="Symbol" w:hAnsi="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5354BA"/>
    <w:multiLevelType w:val="hybridMultilevel"/>
    <w:tmpl w:val="663C8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7B5586"/>
    <w:multiLevelType w:val="multilevel"/>
    <w:tmpl w:val="9C68E82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B15516C"/>
    <w:multiLevelType w:val="hybridMultilevel"/>
    <w:tmpl w:val="C9264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CC2707"/>
    <w:multiLevelType w:val="multilevel"/>
    <w:tmpl w:val="F532450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6F850FEE"/>
    <w:multiLevelType w:val="multilevel"/>
    <w:tmpl w:val="A6B62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D92F64"/>
    <w:multiLevelType w:val="multilevel"/>
    <w:tmpl w:val="9A52AE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923658">
    <w:abstractNumId w:val="25"/>
  </w:num>
  <w:num w:numId="2" w16cid:durableId="641931140">
    <w:abstractNumId w:val="15"/>
  </w:num>
  <w:num w:numId="3" w16cid:durableId="1635066767">
    <w:abstractNumId w:val="29"/>
  </w:num>
  <w:num w:numId="4" w16cid:durableId="498272606">
    <w:abstractNumId w:val="28"/>
  </w:num>
  <w:num w:numId="5" w16cid:durableId="13852452">
    <w:abstractNumId w:val="13"/>
  </w:num>
  <w:num w:numId="6" w16cid:durableId="1170562118">
    <w:abstractNumId w:val="27"/>
  </w:num>
  <w:num w:numId="7" w16cid:durableId="442387835">
    <w:abstractNumId w:val="2"/>
  </w:num>
  <w:num w:numId="8" w16cid:durableId="96754451">
    <w:abstractNumId w:val="14"/>
  </w:num>
  <w:num w:numId="9" w16cid:durableId="326127859">
    <w:abstractNumId w:val="20"/>
  </w:num>
  <w:num w:numId="10" w16cid:durableId="94449041">
    <w:abstractNumId w:val="23"/>
  </w:num>
  <w:num w:numId="11" w16cid:durableId="1257978582">
    <w:abstractNumId w:val="1"/>
  </w:num>
  <w:num w:numId="12" w16cid:durableId="912003859">
    <w:abstractNumId w:val="11"/>
  </w:num>
  <w:num w:numId="13" w16cid:durableId="869295606">
    <w:abstractNumId w:val="24"/>
  </w:num>
  <w:num w:numId="14" w16cid:durableId="1859198921">
    <w:abstractNumId w:val="9"/>
  </w:num>
  <w:num w:numId="15" w16cid:durableId="1391149163">
    <w:abstractNumId w:val="22"/>
  </w:num>
  <w:num w:numId="16" w16cid:durableId="559219353">
    <w:abstractNumId w:val="10"/>
  </w:num>
  <w:num w:numId="17" w16cid:durableId="1817453745">
    <w:abstractNumId w:val="21"/>
  </w:num>
  <w:num w:numId="18" w16cid:durableId="1668481679">
    <w:abstractNumId w:val="18"/>
  </w:num>
  <w:num w:numId="19" w16cid:durableId="920216719">
    <w:abstractNumId w:val="7"/>
  </w:num>
  <w:num w:numId="20" w16cid:durableId="1993100121">
    <w:abstractNumId w:val="3"/>
  </w:num>
  <w:num w:numId="21" w16cid:durableId="1906599440">
    <w:abstractNumId w:val="12"/>
  </w:num>
  <w:num w:numId="22" w16cid:durableId="302001495">
    <w:abstractNumId w:val="19"/>
  </w:num>
  <w:num w:numId="23" w16cid:durableId="169225005">
    <w:abstractNumId w:val="0"/>
  </w:num>
  <w:num w:numId="24" w16cid:durableId="71318421">
    <w:abstractNumId w:val="6"/>
  </w:num>
  <w:num w:numId="25" w16cid:durableId="1320962359">
    <w:abstractNumId w:val="8"/>
  </w:num>
  <w:num w:numId="26" w16cid:durableId="328288275">
    <w:abstractNumId w:val="4"/>
  </w:num>
  <w:num w:numId="27" w16cid:durableId="2073120579">
    <w:abstractNumId w:val="26"/>
  </w:num>
  <w:num w:numId="28" w16cid:durableId="15065548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3106880">
    <w:abstractNumId w:val="16"/>
  </w:num>
  <w:num w:numId="30" w16cid:durableId="1115102465">
    <w:abstractNumId w:val="17"/>
  </w:num>
  <w:num w:numId="31" w16cid:durableId="1269578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22"/>
    <w:rsid w:val="00005E95"/>
    <w:rsid w:val="000118D1"/>
    <w:rsid w:val="00012692"/>
    <w:rsid w:val="00013B60"/>
    <w:rsid w:val="00022AE4"/>
    <w:rsid w:val="00027B9F"/>
    <w:rsid w:val="0003708F"/>
    <w:rsid w:val="00042C45"/>
    <w:rsid w:val="00077020"/>
    <w:rsid w:val="00077D94"/>
    <w:rsid w:val="00087A40"/>
    <w:rsid w:val="000B0B30"/>
    <w:rsid w:val="000F7341"/>
    <w:rsid w:val="00127782"/>
    <w:rsid w:val="00127A6F"/>
    <w:rsid w:val="00150B22"/>
    <w:rsid w:val="0015645D"/>
    <w:rsid w:val="00166538"/>
    <w:rsid w:val="001758E3"/>
    <w:rsid w:val="001A4EDF"/>
    <w:rsid w:val="001A76C5"/>
    <w:rsid w:val="001C5D8C"/>
    <w:rsid w:val="001C7AF6"/>
    <w:rsid w:val="001D2113"/>
    <w:rsid w:val="001D4173"/>
    <w:rsid w:val="001E4350"/>
    <w:rsid w:val="002128C4"/>
    <w:rsid w:val="002321F8"/>
    <w:rsid w:val="002372F7"/>
    <w:rsid w:val="00243EB6"/>
    <w:rsid w:val="002658B3"/>
    <w:rsid w:val="0029272A"/>
    <w:rsid w:val="002A7590"/>
    <w:rsid w:val="002B6587"/>
    <w:rsid w:val="002D3F62"/>
    <w:rsid w:val="002E1D04"/>
    <w:rsid w:val="002E31EE"/>
    <w:rsid w:val="00301206"/>
    <w:rsid w:val="0036338F"/>
    <w:rsid w:val="00364E29"/>
    <w:rsid w:val="0037344D"/>
    <w:rsid w:val="00381135"/>
    <w:rsid w:val="0038507B"/>
    <w:rsid w:val="0039720F"/>
    <w:rsid w:val="003A4122"/>
    <w:rsid w:val="003A4BC2"/>
    <w:rsid w:val="003D4127"/>
    <w:rsid w:val="003E39A0"/>
    <w:rsid w:val="003E5500"/>
    <w:rsid w:val="00406104"/>
    <w:rsid w:val="00426523"/>
    <w:rsid w:val="00476A28"/>
    <w:rsid w:val="0048683F"/>
    <w:rsid w:val="00494F07"/>
    <w:rsid w:val="004A39AB"/>
    <w:rsid w:val="004A5D16"/>
    <w:rsid w:val="004D1E7C"/>
    <w:rsid w:val="004D5F21"/>
    <w:rsid w:val="004E446A"/>
    <w:rsid w:val="004F30A5"/>
    <w:rsid w:val="004F4334"/>
    <w:rsid w:val="004F54DC"/>
    <w:rsid w:val="00525D36"/>
    <w:rsid w:val="00537179"/>
    <w:rsid w:val="0054453B"/>
    <w:rsid w:val="00547F1B"/>
    <w:rsid w:val="00551D1E"/>
    <w:rsid w:val="00556DE2"/>
    <w:rsid w:val="005600B5"/>
    <w:rsid w:val="00570914"/>
    <w:rsid w:val="00572961"/>
    <w:rsid w:val="0057760A"/>
    <w:rsid w:val="005B411B"/>
    <w:rsid w:val="005D3496"/>
    <w:rsid w:val="005E4519"/>
    <w:rsid w:val="005E5449"/>
    <w:rsid w:val="005F0F71"/>
    <w:rsid w:val="005F1685"/>
    <w:rsid w:val="005F385A"/>
    <w:rsid w:val="005F4A01"/>
    <w:rsid w:val="005F7511"/>
    <w:rsid w:val="00613382"/>
    <w:rsid w:val="0061467C"/>
    <w:rsid w:val="006268A9"/>
    <w:rsid w:val="00627248"/>
    <w:rsid w:val="006304D8"/>
    <w:rsid w:val="00654CFB"/>
    <w:rsid w:val="00656BB3"/>
    <w:rsid w:val="006722B6"/>
    <w:rsid w:val="006757A9"/>
    <w:rsid w:val="006836FF"/>
    <w:rsid w:val="0069022F"/>
    <w:rsid w:val="00690246"/>
    <w:rsid w:val="006C59FD"/>
    <w:rsid w:val="006E0073"/>
    <w:rsid w:val="006E08B5"/>
    <w:rsid w:val="006E0EE6"/>
    <w:rsid w:val="006F18E2"/>
    <w:rsid w:val="006F650E"/>
    <w:rsid w:val="00714F73"/>
    <w:rsid w:val="00722EDA"/>
    <w:rsid w:val="00730377"/>
    <w:rsid w:val="0073042F"/>
    <w:rsid w:val="00747887"/>
    <w:rsid w:val="00757913"/>
    <w:rsid w:val="00761E2C"/>
    <w:rsid w:val="00762D84"/>
    <w:rsid w:val="00766F3D"/>
    <w:rsid w:val="007900CA"/>
    <w:rsid w:val="00797FC9"/>
    <w:rsid w:val="007A5EDD"/>
    <w:rsid w:val="007B1935"/>
    <w:rsid w:val="007B29C2"/>
    <w:rsid w:val="007B54B4"/>
    <w:rsid w:val="007C2776"/>
    <w:rsid w:val="007C39DC"/>
    <w:rsid w:val="007C6B44"/>
    <w:rsid w:val="007E2478"/>
    <w:rsid w:val="007F4199"/>
    <w:rsid w:val="00806C33"/>
    <w:rsid w:val="00815980"/>
    <w:rsid w:val="008702E9"/>
    <w:rsid w:val="008801F5"/>
    <w:rsid w:val="00880D14"/>
    <w:rsid w:val="008D6813"/>
    <w:rsid w:val="00925643"/>
    <w:rsid w:val="00927E2D"/>
    <w:rsid w:val="00943415"/>
    <w:rsid w:val="00944D47"/>
    <w:rsid w:val="00953859"/>
    <w:rsid w:val="0096247B"/>
    <w:rsid w:val="00972E18"/>
    <w:rsid w:val="00987701"/>
    <w:rsid w:val="00992AFD"/>
    <w:rsid w:val="009B3431"/>
    <w:rsid w:val="009C5549"/>
    <w:rsid w:val="009D01A8"/>
    <w:rsid w:val="009D09AB"/>
    <w:rsid w:val="009E4C6D"/>
    <w:rsid w:val="00A1322C"/>
    <w:rsid w:val="00A2404B"/>
    <w:rsid w:val="00A266FA"/>
    <w:rsid w:val="00A42ABA"/>
    <w:rsid w:val="00A7134E"/>
    <w:rsid w:val="00AE172F"/>
    <w:rsid w:val="00AF4853"/>
    <w:rsid w:val="00AF4E35"/>
    <w:rsid w:val="00B0448A"/>
    <w:rsid w:val="00B06EDA"/>
    <w:rsid w:val="00B17FFB"/>
    <w:rsid w:val="00B42D4C"/>
    <w:rsid w:val="00B57F64"/>
    <w:rsid w:val="00B8216D"/>
    <w:rsid w:val="00BC50B0"/>
    <w:rsid w:val="00BD7AEC"/>
    <w:rsid w:val="00BF0FD7"/>
    <w:rsid w:val="00C01D72"/>
    <w:rsid w:val="00C13D92"/>
    <w:rsid w:val="00C621FB"/>
    <w:rsid w:val="00C62564"/>
    <w:rsid w:val="00C8158D"/>
    <w:rsid w:val="00C90FC9"/>
    <w:rsid w:val="00C931E9"/>
    <w:rsid w:val="00C97310"/>
    <w:rsid w:val="00C97910"/>
    <w:rsid w:val="00CE09BC"/>
    <w:rsid w:val="00CE1FA3"/>
    <w:rsid w:val="00CE4831"/>
    <w:rsid w:val="00CE4E96"/>
    <w:rsid w:val="00CE50C2"/>
    <w:rsid w:val="00D0289D"/>
    <w:rsid w:val="00D03273"/>
    <w:rsid w:val="00D146F9"/>
    <w:rsid w:val="00D237E9"/>
    <w:rsid w:val="00D44042"/>
    <w:rsid w:val="00D53E63"/>
    <w:rsid w:val="00D6485D"/>
    <w:rsid w:val="00DB3F21"/>
    <w:rsid w:val="00DB6AEB"/>
    <w:rsid w:val="00DC2F21"/>
    <w:rsid w:val="00DC3778"/>
    <w:rsid w:val="00DE4DF7"/>
    <w:rsid w:val="00E111DC"/>
    <w:rsid w:val="00E17E55"/>
    <w:rsid w:val="00E31449"/>
    <w:rsid w:val="00E31F03"/>
    <w:rsid w:val="00E45333"/>
    <w:rsid w:val="00E70ED8"/>
    <w:rsid w:val="00E85055"/>
    <w:rsid w:val="00E92993"/>
    <w:rsid w:val="00EC30AC"/>
    <w:rsid w:val="00EC3467"/>
    <w:rsid w:val="00EC36BF"/>
    <w:rsid w:val="00ED32C4"/>
    <w:rsid w:val="00EE37A6"/>
    <w:rsid w:val="00F03C9F"/>
    <w:rsid w:val="00F060CA"/>
    <w:rsid w:val="00F175DD"/>
    <w:rsid w:val="00F20C2E"/>
    <w:rsid w:val="00F25B00"/>
    <w:rsid w:val="00F33BD8"/>
    <w:rsid w:val="00F36229"/>
    <w:rsid w:val="00F45D4A"/>
    <w:rsid w:val="00F470D4"/>
    <w:rsid w:val="00F542BD"/>
    <w:rsid w:val="00F5638F"/>
    <w:rsid w:val="00F57C9A"/>
    <w:rsid w:val="00F76666"/>
    <w:rsid w:val="00F770B9"/>
    <w:rsid w:val="00F97455"/>
    <w:rsid w:val="00FA09C6"/>
    <w:rsid w:val="00FB18A1"/>
    <w:rsid w:val="00FB6A06"/>
    <w:rsid w:val="00FE0ED5"/>
    <w:rsid w:val="00FE69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4D58"/>
  <w15:chartTrackingRefBased/>
  <w15:docId w15:val="{F6718EA4-9EDA-4E32-804D-06E15AD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85D"/>
    <w:pPr>
      <w:overflowPunct w:val="0"/>
      <w:spacing w:after="200" w:line="276" w:lineRule="auto"/>
    </w:pPr>
    <w:rPr>
      <w:rFonts w:ascii="Calibri" w:eastAsia="Calibri" w:hAnsi="Calibri"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C50B0"/>
    <w:pPr>
      <w:overflowPunct w:val="0"/>
      <w:spacing w:after="0" w:line="240" w:lineRule="auto"/>
    </w:pPr>
    <w:rPr>
      <w:rFonts w:ascii="Garamond" w:eastAsia="Calibri" w:hAnsi="Garamond" w:cs="Garamond"/>
      <w:color w:val="000000"/>
      <w:sz w:val="24"/>
      <w:szCs w:val="24"/>
    </w:rPr>
  </w:style>
  <w:style w:type="paragraph" w:styleId="NormalnyWeb">
    <w:name w:val="Normal (Web)"/>
    <w:basedOn w:val="Normalny"/>
    <w:qFormat/>
    <w:rsid w:val="00D6485D"/>
    <w:pPr>
      <w:suppressAutoHyphens/>
      <w:spacing w:before="280" w:after="280"/>
    </w:pPr>
    <w:rPr>
      <w:rFonts w:cs="Times New Roman"/>
      <w:sz w:val="24"/>
      <w:szCs w:val="24"/>
      <w:lang w:eastAsia="zh-CN"/>
    </w:rPr>
  </w:style>
  <w:style w:type="paragraph" w:styleId="Tekstprzypisukocowego">
    <w:name w:val="endnote text"/>
    <w:basedOn w:val="Normalny"/>
    <w:link w:val="TekstprzypisukocowegoZnak"/>
    <w:uiPriority w:val="99"/>
    <w:semiHidden/>
    <w:unhideWhenUsed/>
    <w:rsid w:val="00022A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2AE4"/>
    <w:rPr>
      <w:rFonts w:ascii="Calibri" w:eastAsia="Calibri" w:hAnsi="Calibri" w:cs="Tahoma"/>
      <w:sz w:val="20"/>
      <w:szCs w:val="20"/>
    </w:rPr>
  </w:style>
  <w:style w:type="character" w:styleId="Odwoanieprzypisukocowego">
    <w:name w:val="endnote reference"/>
    <w:basedOn w:val="Domylnaczcionkaakapitu"/>
    <w:uiPriority w:val="99"/>
    <w:semiHidden/>
    <w:unhideWhenUsed/>
    <w:rsid w:val="00022AE4"/>
    <w:rPr>
      <w:vertAlign w:val="superscript"/>
    </w:rPr>
  </w:style>
  <w:style w:type="paragraph" w:styleId="Nagwek">
    <w:name w:val="header"/>
    <w:basedOn w:val="Normalny"/>
    <w:link w:val="NagwekZnak"/>
    <w:uiPriority w:val="99"/>
    <w:unhideWhenUsed/>
    <w:rsid w:val="004061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6104"/>
    <w:rPr>
      <w:rFonts w:ascii="Calibri" w:eastAsia="Calibri" w:hAnsi="Calibri" w:cs="Tahoma"/>
    </w:rPr>
  </w:style>
  <w:style w:type="paragraph" w:styleId="Stopka">
    <w:name w:val="footer"/>
    <w:basedOn w:val="Normalny"/>
    <w:link w:val="StopkaZnak"/>
    <w:uiPriority w:val="99"/>
    <w:unhideWhenUsed/>
    <w:rsid w:val="004061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104"/>
    <w:rPr>
      <w:rFonts w:ascii="Calibri" w:eastAsia="Calibri" w:hAnsi="Calibri" w:cs="Tahoma"/>
    </w:rPr>
  </w:style>
  <w:style w:type="paragraph" w:styleId="Akapitzlist">
    <w:name w:val="List Paragraph"/>
    <w:basedOn w:val="Normalny"/>
    <w:uiPriority w:val="99"/>
    <w:qFormat/>
    <w:rsid w:val="005600B5"/>
    <w:pPr>
      <w:ind w:left="720"/>
      <w:contextualSpacing/>
    </w:pPr>
  </w:style>
  <w:style w:type="character" w:customStyle="1" w:styleId="Domylnaczcionkaakapitu3">
    <w:name w:val="Domyślna czcionka akapitu3"/>
    <w:rsid w:val="00AE172F"/>
  </w:style>
  <w:style w:type="table" w:styleId="Tabela-Siatka">
    <w:name w:val="Table Grid"/>
    <w:basedOn w:val="Standardowy"/>
    <w:uiPriority w:val="39"/>
    <w:rsid w:val="0081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26242">
      <w:bodyDiv w:val="1"/>
      <w:marLeft w:val="0"/>
      <w:marRight w:val="0"/>
      <w:marTop w:val="0"/>
      <w:marBottom w:val="0"/>
      <w:divBdr>
        <w:top w:val="none" w:sz="0" w:space="0" w:color="auto"/>
        <w:left w:val="none" w:sz="0" w:space="0" w:color="auto"/>
        <w:bottom w:val="none" w:sz="0" w:space="0" w:color="auto"/>
        <w:right w:val="none" w:sz="0" w:space="0" w:color="auto"/>
      </w:divBdr>
    </w:div>
    <w:div w:id="19449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30147</Characters>
  <Application>Microsoft Office Word</Application>
  <DocSecurity>4</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Kałuża-Kiljan</dc:creator>
  <cp:keywords/>
  <dc:description/>
  <cp:lastModifiedBy>Justyna Liszyk-Świder</cp:lastModifiedBy>
  <cp:revision>2</cp:revision>
  <cp:lastPrinted>2024-07-16T11:47:00Z</cp:lastPrinted>
  <dcterms:created xsi:type="dcterms:W3CDTF">2024-07-16T11:47:00Z</dcterms:created>
  <dcterms:modified xsi:type="dcterms:W3CDTF">2024-07-16T11:47:00Z</dcterms:modified>
</cp:coreProperties>
</file>