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F14D25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6806" w:rsidRPr="00F14D25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14D25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687BFE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6806" w:rsidRPr="00687BFE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7BFE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396806" w:rsidRPr="00687BFE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87B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396806" w:rsidRPr="00687BFE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E2C66" w:rsidRPr="00687BFE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687BFE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F547CE" w:rsidRPr="00687BFE" w:rsidRDefault="00BF118D" w:rsidP="00376D5E">
      <w:pPr>
        <w:pStyle w:val="Nagwek1"/>
        <w:jc w:val="center"/>
        <w:rPr>
          <w:sz w:val="22"/>
          <w:szCs w:val="22"/>
        </w:rPr>
      </w:pPr>
      <w:r w:rsidRPr="00687BFE">
        <w:rPr>
          <w:sz w:val="22"/>
          <w:szCs w:val="22"/>
        </w:rPr>
        <w:t xml:space="preserve">na </w:t>
      </w:r>
      <w:r w:rsidR="00644319" w:rsidRPr="00687BFE">
        <w:rPr>
          <w:sz w:val="22"/>
          <w:szCs w:val="22"/>
        </w:rPr>
        <w:t xml:space="preserve">dostawę </w:t>
      </w:r>
      <w:r w:rsidR="00572F8A" w:rsidRPr="00687BFE">
        <w:rPr>
          <w:sz w:val="22"/>
          <w:szCs w:val="22"/>
        </w:rPr>
        <w:t>i montaż densytometru</w:t>
      </w:r>
      <w:r w:rsidR="00644319" w:rsidRPr="00687BFE">
        <w:rPr>
          <w:sz w:val="22"/>
          <w:szCs w:val="22"/>
        </w:rPr>
        <w:t xml:space="preserve"> </w:t>
      </w:r>
      <w:r w:rsidR="004E0520" w:rsidRPr="00687BFE">
        <w:rPr>
          <w:sz w:val="22"/>
          <w:szCs w:val="22"/>
        </w:rPr>
        <w:t xml:space="preserve"> </w:t>
      </w:r>
      <w:r w:rsidR="00221C8D" w:rsidRPr="00687BFE">
        <w:rPr>
          <w:sz w:val="22"/>
          <w:szCs w:val="22"/>
        </w:rPr>
        <w:t xml:space="preserve">do Pomorskiego Centrum Reumatologicznego im. dr J. </w:t>
      </w:r>
      <w:proofErr w:type="spellStart"/>
      <w:r w:rsidR="00221C8D" w:rsidRPr="00687BFE">
        <w:rPr>
          <w:sz w:val="22"/>
          <w:szCs w:val="22"/>
        </w:rPr>
        <w:t>Titz</w:t>
      </w:r>
      <w:proofErr w:type="spellEnd"/>
      <w:r w:rsidR="00221C8D" w:rsidRPr="00687BFE">
        <w:rPr>
          <w:sz w:val="22"/>
          <w:szCs w:val="22"/>
        </w:rPr>
        <w:t>-Kos</w:t>
      </w:r>
      <w:r w:rsidR="004E0520" w:rsidRPr="00687BFE">
        <w:rPr>
          <w:sz w:val="22"/>
          <w:szCs w:val="22"/>
        </w:rPr>
        <w:t>ko w Sopocie sp. z o.o.</w:t>
      </w:r>
      <w:r w:rsidR="00221C8D" w:rsidRPr="00687BFE">
        <w:rPr>
          <w:sz w:val="22"/>
          <w:szCs w:val="22"/>
        </w:rPr>
        <w:t xml:space="preserve"> </w:t>
      </w:r>
      <w:r w:rsidR="00785CEB" w:rsidRPr="00687BFE">
        <w:rPr>
          <w:sz w:val="22"/>
          <w:szCs w:val="22"/>
        </w:rPr>
        <w:t>- p</w:t>
      </w:r>
      <w:r w:rsidR="00F547CE" w:rsidRPr="00687BFE">
        <w:rPr>
          <w:sz w:val="22"/>
          <w:szCs w:val="22"/>
        </w:rPr>
        <w:t>ostępowanie prowadzone w t</w:t>
      </w:r>
      <w:r w:rsidR="004E0520" w:rsidRPr="00687BFE">
        <w:rPr>
          <w:sz w:val="22"/>
          <w:szCs w:val="22"/>
        </w:rPr>
        <w:t xml:space="preserve">rybie </w:t>
      </w:r>
      <w:r w:rsidR="00221C8D" w:rsidRPr="00687BFE">
        <w:rPr>
          <w:sz w:val="22"/>
          <w:szCs w:val="22"/>
        </w:rPr>
        <w:t>podstawowy</w:t>
      </w:r>
      <w:r w:rsidR="004E0520" w:rsidRPr="00687BFE">
        <w:rPr>
          <w:sz w:val="22"/>
          <w:szCs w:val="22"/>
        </w:rPr>
        <w:t>m bez negocjacji</w:t>
      </w:r>
      <w:r w:rsidR="00F547CE" w:rsidRPr="00687BFE">
        <w:rPr>
          <w:sz w:val="22"/>
          <w:szCs w:val="22"/>
        </w:rPr>
        <w:t xml:space="preserve"> – Znak: </w:t>
      </w:r>
      <w:r w:rsidR="00F14D25" w:rsidRPr="00687BFE">
        <w:rPr>
          <w:sz w:val="22"/>
          <w:szCs w:val="22"/>
        </w:rPr>
        <w:t>4</w:t>
      </w:r>
      <w:r w:rsidR="00221C8D" w:rsidRPr="00687BFE">
        <w:rPr>
          <w:sz w:val="22"/>
          <w:szCs w:val="22"/>
        </w:rPr>
        <w:t>/TP</w:t>
      </w:r>
      <w:r w:rsidR="00426887" w:rsidRPr="00687BFE">
        <w:rPr>
          <w:sz w:val="22"/>
          <w:szCs w:val="22"/>
        </w:rPr>
        <w:t>/2</w:t>
      </w:r>
      <w:r w:rsidR="00DD2318" w:rsidRPr="00687BFE">
        <w:rPr>
          <w:sz w:val="22"/>
          <w:szCs w:val="22"/>
        </w:rPr>
        <w:t>1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687BF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.............</w:t>
      </w:r>
      <w:r w:rsidRPr="00687BFE">
        <w:rPr>
          <w:rFonts w:ascii="Times New Roman" w:eastAsia="Times New Roman" w:hAnsi="Times New Roman" w:cs="Times New Roman"/>
          <w:lang w:eastAsia="zh-CN"/>
        </w:rPr>
        <w:t>............</w:t>
      </w:r>
    </w:p>
    <w:p w:rsidR="00396806" w:rsidRPr="00687BFE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396806" w:rsidRPr="00687BF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687BF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...............</w:t>
      </w:r>
    </w:p>
    <w:p w:rsidR="00396806" w:rsidRPr="00687BFE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87BFE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:rsidR="00376D5E" w:rsidRPr="00687BFE" w:rsidRDefault="00376D5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687BFE" w:rsidRDefault="009A30E0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n</w:t>
      </w:r>
      <w:r w:rsidR="00396806" w:rsidRPr="00687BFE">
        <w:rPr>
          <w:rFonts w:ascii="Times New Roman" w:eastAsia="Times New Roman" w:hAnsi="Times New Roman" w:cs="Times New Roman"/>
          <w:b/>
          <w:lang w:eastAsia="zh-CN"/>
        </w:rPr>
        <w:t>r telefonu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......</w:t>
      </w:r>
      <w:r w:rsidRPr="00687BFE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="00396806" w:rsidRPr="00687BFE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687BFE">
        <w:rPr>
          <w:rFonts w:ascii="Times New Roman" w:eastAsia="Times New Roman" w:hAnsi="Times New Roman" w:cs="Times New Roman"/>
          <w:lang w:eastAsia="zh-CN"/>
        </w:rPr>
        <w:t>..........................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</w:t>
      </w:r>
      <w:r w:rsidRPr="00687BFE">
        <w:rPr>
          <w:rFonts w:ascii="Times New Roman" w:eastAsia="Times New Roman" w:hAnsi="Times New Roman" w:cs="Times New Roman"/>
          <w:lang w:eastAsia="zh-CN"/>
        </w:rPr>
        <w:t xml:space="preserve">....... </w:t>
      </w:r>
      <w:r w:rsidR="00396806" w:rsidRPr="00687BFE">
        <w:rPr>
          <w:rFonts w:ascii="Times New Roman" w:eastAsia="Times New Roman" w:hAnsi="Times New Roman" w:cs="Times New Roman"/>
          <w:b/>
          <w:lang w:eastAsia="zh-CN"/>
        </w:rPr>
        <w:t>e-mail</w:t>
      </w: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..........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.</w:t>
      </w:r>
      <w:r w:rsidRPr="00687BFE">
        <w:rPr>
          <w:rFonts w:ascii="Times New Roman" w:eastAsia="Times New Roman" w:hAnsi="Times New Roman" w:cs="Times New Roman"/>
          <w:lang w:eastAsia="zh-CN"/>
        </w:rPr>
        <w:t>.........</w:t>
      </w:r>
    </w:p>
    <w:p w:rsidR="000D5A41" w:rsidRPr="00687BFE" w:rsidRDefault="000D5A41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687BFE" w:rsidRDefault="00396806" w:rsidP="0077295A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687BFE">
        <w:rPr>
          <w:rFonts w:ascii="Times New Roman" w:eastAsia="Times New Roman" w:hAnsi="Times New Roman" w:cs="Times New Roman"/>
          <w:lang w:eastAsia="zh-CN"/>
        </w:rPr>
        <w:t>:.................................................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...</w:t>
      </w:r>
      <w:r w:rsidRPr="00687BFE">
        <w:rPr>
          <w:rFonts w:ascii="Times New Roman" w:eastAsia="Times New Roman" w:hAnsi="Times New Roman" w:cs="Times New Roman"/>
          <w:lang w:eastAsia="zh-CN"/>
        </w:rPr>
        <w:t>...............</w:t>
      </w:r>
      <w:r w:rsidRPr="00687BFE">
        <w:rPr>
          <w:rFonts w:ascii="Times New Roman" w:eastAsia="Times New Roman" w:hAnsi="Times New Roman" w:cs="Times New Roman"/>
          <w:b/>
          <w:lang w:eastAsia="zh-CN"/>
        </w:rPr>
        <w:t>NIP</w:t>
      </w:r>
      <w:r w:rsidRPr="00687BFE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="0020792D" w:rsidRPr="00687BFE">
        <w:rPr>
          <w:rFonts w:ascii="Times New Roman" w:eastAsia="Times New Roman" w:hAnsi="Times New Roman" w:cs="Times New Roman"/>
          <w:lang w:eastAsia="zh-CN"/>
        </w:rPr>
        <w:t>..........</w:t>
      </w:r>
      <w:r w:rsidR="000F15F8" w:rsidRPr="00687BFE">
        <w:rPr>
          <w:rFonts w:ascii="Times New Roman" w:eastAsia="Times New Roman" w:hAnsi="Times New Roman" w:cs="Times New Roman"/>
          <w:lang w:eastAsia="zh-CN"/>
        </w:rPr>
        <w:t>.........</w:t>
      </w:r>
    </w:p>
    <w:p w:rsidR="00396806" w:rsidRPr="00687BFE" w:rsidRDefault="0077295A" w:rsidP="0077295A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KRS (jeśli dotyczy):</w:t>
      </w:r>
      <w:r w:rsidRPr="00687BFE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……………………………………………………………………………………..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>I.</w:t>
      </w:r>
      <w:r w:rsidRPr="00687BFE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A3E84" w:rsidRPr="00C33020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3020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C33020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C33020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C33020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C33020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C33020">
        <w:rPr>
          <w:rFonts w:ascii="Times New Roman" w:eastAsia="Times New Roman" w:hAnsi="Times New Roman" w:cs="Times New Roman"/>
          <w:lang w:eastAsia="zh-CN"/>
        </w:rPr>
        <w:t>,</w:t>
      </w:r>
      <w:r w:rsidR="00280D9C" w:rsidRPr="00C33020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C33020">
        <w:rPr>
          <w:rFonts w:ascii="Times New Roman" w:eastAsia="Times New Roman" w:hAnsi="Times New Roman" w:cs="Times New Roman"/>
          <w:lang w:eastAsia="zh-CN"/>
        </w:rPr>
        <w:t xml:space="preserve">w szczególności z Szczegółowym opisem przedmiotu zamówienia </w:t>
      </w:r>
      <w:r w:rsidR="008A7005" w:rsidRPr="00C33020">
        <w:rPr>
          <w:rFonts w:ascii="Times New Roman" w:eastAsia="Times New Roman" w:hAnsi="Times New Roman" w:cs="Times New Roman"/>
          <w:lang w:eastAsia="zh-CN"/>
        </w:rPr>
        <w:t xml:space="preserve">(Załącznik nr </w:t>
      </w:r>
      <w:r w:rsidR="00D217CF" w:rsidRPr="00C33020">
        <w:rPr>
          <w:rFonts w:ascii="Times New Roman" w:eastAsia="Times New Roman" w:hAnsi="Times New Roman" w:cs="Times New Roman"/>
          <w:lang w:eastAsia="zh-CN"/>
        </w:rPr>
        <w:t>3</w:t>
      </w:r>
      <w:r w:rsidR="00CF4049" w:rsidRPr="00C33020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C33020">
        <w:rPr>
          <w:rFonts w:ascii="Times New Roman" w:eastAsia="Times New Roman" w:hAnsi="Times New Roman" w:cs="Times New Roman"/>
          <w:lang w:eastAsia="zh-CN"/>
        </w:rPr>
        <w:t>WZ),</w:t>
      </w:r>
    </w:p>
    <w:p w:rsidR="00396806" w:rsidRPr="00C33020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3020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C33020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590316" w:rsidRPr="00C33020">
        <w:rPr>
          <w:rFonts w:ascii="Times New Roman" w:eastAsia="Times New Roman" w:hAnsi="Times New Roman" w:cs="Times New Roman"/>
          <w:lang w:eastAsia="zh-CN"/>
        </w:rPr>
        <w:t>ofertowo</w:t>
      </w:r>
      <w:r w:rsidR="00396806" w:rsidRPr="00C33020">
        <w:rPr>
          <w:rFonts w:ascii="Times New Roman" w:eastAsia="Times New Roman" w:hAnsi="Times New Roman" w:cs="Times New Roman"/>
          <w:lang w:eastAsia="zh-CN"/>
        </w:rPr>
        <w:t>-cenowym,</w:t>
      </w:r>
    </w:p>
    <w:p w:rsidR="00396806" w:rsidRPr="00687BFE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3020">
        <w:rPr>
          <w:rFonts w:ascii="Times New Roman" w:eastAsia="Times New Roman" w:hAnsi="Times New Roman" w:cs="Times New Roman"/>
          <w:lang w:eastAsia="zh-CN"/>
        </w:rPr>
        <w:t>4</w:t>
      </w:r>
      <w:r w:rsidR="00396806" w:rsidRPr="00C33020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:rsidR="00396806" w:rsidRPr="0038351F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5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687BFE">
        <w:rPr>
          <w:rFonts w:ascii="Times New Roman" w:eastAsia="Times New Roman" w:hAnsi="Times New Roman" w:cs="Times New Roman"/>
          <w:lang w:eastAsia="zh-CN"/>
        </w:rPr>
        <w:t xml:space="preserve">wiązani ofertą przez okres </w:t>
      </w:r>
      <w:r w:rsidR="009F7718" w:rsidRPr="00687BFE">
        <w:rPr>
          <w:rFonts w:ascii="Times New Roman" w:eastAsia="Times New Roman" w:hAnsi="Times New Roman" w:cs="Times New Roman"/>
          <w:lang w:eastAsia="zh-CN"/>
        </w:rPr>
        <w:t>3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 xml:space="preserve">0 dni </w:t>
      </w:r>
      <w:r w:rsidR="00396806" w:rsidRPr="0038351F">
        <w:rPr>
          <w:rFonts w:ascii="Times New Roman" w:eastAsia="Times New Roman" w:hAnsi="Times New Roman" w:cs="Times New Roman"/>
          <w:lang w:eastAsia="zh-CN"/>
        </w:rPr>
        <w:t>począwszy od</w:t>
      </w:r>
      <w:r w:rsidR="00756EA4" w:rsidRPr="0038351F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  <w:r w:rsidR="0038351F" w:rsidRPr="0038351F">
        <w:rPr>
          <w:rFonts w:ascii="Times New Roman" w:eastAsia="Times New Roman" w:hAnsi="Times New Roman" w:cs="Times New Roman"/>
          <w:lang w:eastAsia="zh-CN"/>
        </w:rPr>
        <w:t xml:space="preserve"> tj. 12.06.2021 r.</w:t>
      </w:r>
    </w:p>
    <w:p w:rsidR="00396806" w:rsidRPr="00687BFE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8351F">
        <w:rPr>
          <w:rFonts w:ascii="Times New Roman" w:eastAsia="Times New Roman" w:hAnsi="Times New Roman" w:cs="Times New Roman"/>
          <w:lang w:eastAsia="zh-CN"/>
        </w:rPr>
        <w:t>6</w:t>
      </w:r>
      <w:r w:rsidR="00396806" w:rsidRPr="0038351F">
        <w:rPr>
          <w:rFonts w:ascii="Times New Roman" w:eastAsia="Times New Roman" w:hAnsi="Times New Roman" w:cs="Times New Roman"/>
          <w:lang w:eastAsia="zh-CN"/>
        </w:rPr>
        <w:t>/ oświadczamy, iż wszystkie informacje zamieszczone w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 xml:space="preserve"> ofercie są prawdziwe (za składanie nieprawdziwych informacji Wykonawca odpowiada na zasadach określonych w Kodeksie Karnym),</w:t>
      </w:r>
    </w:p>
    <w:p w:rsidR="00396806" w:rsidRPr="00687BFE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7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:rsidR="00396806" w:rsidRPr="00687BFE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8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przetargu określonymi w </w:t>
      </w:r>
      <w:r w:rsidR="003F2072" w:rsidRPr="00687BFE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687BFE">
        <w:rPr>
          <w:rFonts w:ascii="Times New Roman" w:eastAsia="Times New Roman" w:hAnsi="Times New Roman" w:cs="Times New Roman"/>
          <w:lang w:eastAsia="zh-CN"/>
        </w:rPr>
        <w:t>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396806" w:rsidRPr="00687BFE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9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:rsidR="006B71FA" w:rsidRPr="00687BFE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7D580C" w:rsidRPr="00687BFE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87BFE">
        <w:rPr>
          <w:rFonts w:ascii="Times New Roman" w:hAnsi="Times New Roman" w:cs="Times New Roman"/>
        </w:rPr>
        <w:t>11</w:t>
      </w:r>
      <w:r w:rsidR="004B1057" w:rsidRPr="00687BFE">
        <w:rPr>
          <w:rFonts w:ascii="Times New Roman" w:hAnsi="Times New Roman" w:cs="Times New Roman"/>
        </w:rPr>
        <w:t>/ oświadczamy, ż</w:t>
      </w:r>
      <w:r w:rsidR="00342E97" w:rsidRPr="00687BFE">
        <w:rPr>
          <w:rFonts w:ascii="Times New Roman" w:hAnsi="Times New Roman" w:cs="Times New Roman"/>
        </w:rPr>
        <w:t>e nasza f</w:t>
      </w:r>
      <w:r w:rsidR="007D580C" w:rsidRPr="00687BFE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687BFE">
        <w:rPr>
          <w:rFonts w:ascii="Times New Roman" w:hAnsi="Times New Roman" w:cs="Times New Roman"/>
          <w:vertAlign w:val="superscript"/>
        </w:rPr>
        <w:t>1)</w:t>
      </w:r>
      <w:r w:rsidR="007D580C" w:rsidRPr="00687BFE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7D580C" w:rsidRPr="00687BFE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87BFE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7D580C" w:rsidRPr="00687BFE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87BFE">
        <w:rPr>
          <w:rFonts w:ascii="Times New Roman" w:hAnsi="Times New Roman" w:cs="Times New Roman"/>
          <w:b/>
          <w:i/>
        </w:rPr>
        <w:t>UWAGA!</w:t>
      </w:r>
      <w:r w:rsidR="007D580C" w:rsidRPr="00687BFE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687BFE">
        <w:rPr>
          <w:rFonts w:ascii="Times New Roman" w:hAnsi="Times New Roman" w:cs="Times New Roman"/>
          <w:b/>
          <w:i/>
        </w:rPr>
        <w:t xml:space="preserve">- </w:t>
      </w:r>
      <w:r w:rsidR="007D580C" w:rsidRPr="00687BFE">
        <w:rPr>
          <w:rFonts w:ascii="Times New Roman" w:hAnsi="Times New Roman" w:cs="Times New Roman"/>
          <w:b/>
          <w:i/>
        </w:rPr>
        <w:t>Wykonawca nie skład</w:t>
      </w:r>
      <w:r w:rsidR="00AA2D6A" w:rsidRPr="00687BFE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687BFE">
        <w:rPr>
          <w:rFonts w:ascii="Times New Roman" w:hAnsi="Times New Roman" w:cs="Times New Roman"/>
          <w:b/>
          <w:i/>
        </w:rPr>
        <w:t>(usuwa treść oświadczenia przez jego wykreślenie).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396806" w:rsidRPr="00687BFE" w:rsidRDefault="00756EA4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687BFE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687BFE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687BFE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</w:p>
    <w:p w:rsidR="009E6562" w:rsidRPr="00687BFE" w:rsidRDefault="009E6562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E3CCD" w:rsidRPr="00687BFE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 w:rsidR="00D309EB" w:rsidRPr="00687BFE">
        <w:rPr>
          <w:rFonts w:ascii="Times New Roman" w:eastAsia="Times New Roman" w:hAnsi="Times New Roman" w:cs="Times New Roman"/>
          <w:lang w:eastAsia="zh-CN"/>
        </w:rPr>
        <w:t xml:space="preserve"> w tym …….. % </w:t>
      </w:r>
      <w:r w:rsidR="003F2072" w:rsidRPr="00687BFE">
        <w:rPr>
          <w:rFonts w:ascii="Times New Roman" w:eastAsia="Times New Roman" w:hAnsi="Times New Roman" w:cs="Times New Roman"/>
          <w:lang w:eastAsia="zh-CN"/>
        </w:rPr>
        <w:t>podatek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:rsidR="001055EC" w:rsidRPr="00687BFE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687BFE">
        <w:rPr>
          <w:rFonts w:ascii="Times New Roman" w:eastAsia="Times New Roman" w:hAnsi="Times New Roman" w:cs="Times New Roman"/>
          <w:lang w:eastAsia="zh-CN"/>
        </w:rPr>
        <w:t>: ..........................................(słownie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687BFE">
        <w:rPr>
          <w:rFonts w:ascii="Times New Roman" w:eastAsia="Times New Roman" w:hAnsi="Times New Roman" w:cs="Times New Roman"/>
          <w:lang w:eastAsia="zh-CN"/>
        </w:rPr>
        <w:t>: .............</w:t>
      </w:r>
      <w:r w:rsidR="00DF7E01" w:rsidRPr="00687BFE">
        <w:rPr>
          <w:rFonts w:ascii="Times New Roman" w:eastAsia="Times New Roman" w:hAnsi="Times New Roman" w:cs="Times New Roman"/>
          <w:lang w:eastAsia="zh-CN"/>
        </w:rPr>
        <w:t>................................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>.................</w:t>
      </w:r>
      <w:r w:rsidR="001055EC" w:rsidRPr="00687BFE">
        <w:rPr>
          <w:rFonts w:ascii="Times New Roman" w:eastAsia="Times New Roman" w:hAnsi="Times New Roman" w:cs="Times New Roman"/>
          <w:lang w:eastAsia="zh-CN"/>
        </w:rPr>
        <w:t>.......</w:t>
      </w:r>
      <w:r w:rsidR="005E3CCD" w:rsidRPr="00687BFE">
        <w:rPr>
          <w:rFonts w:ascii="Times New Roman" w:eastAsia="Times New Roman" w:hAnsi="Times New Roman" w:cs="Times New Roman"/>
          <w:lang w:eastAsia="zh-CN"/>
        </w:rPr>
        <w:t>)</w:t>
      </w:r>
    </w:p>
    <w:p w:rsidR="005A7701" w:rsidRPr="00687BFE" w:rsidRDefault="005A7701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E6562" w:rsidRPr="00687BFE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687BFE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687BFE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973633" w:rsidRPr="00687BFE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396806" w:rsidRPr="00687BFE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13</w:t>
      </w:r>
      <w:r w:rsidR="00396806" w:rsidRPr="00687BFE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687BFE">
        <w:rPr>
          <w:rFonts w:ascii="Times New Roman" w:eastAsia="Times New Roman" w:hAnsi="Times New Roman" w:cs="Times New Roman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687BFE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687BFE">
        <w:rPr>
          <w:rFonts w:ascii="Times New Roman" w:eastAsia="Times New Roman" w:hAnsi="Times New Roman" w:cs="Times New Roman"/>
          <w:lang w:eastAsia="zh-CN"/>
        </w:rPr>
        <w:t>*:</w:t>
      </w:r>
    </w:p>
    <w:p w:rsidR="00396806" w:rsidRPr="00687BF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687BFE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687BFE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D217CF" w:rsidRDefault="00D217CF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F2072" w:rsidRPr="00687BFE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7BFE">
        <w:rPr>
          <w:rFonts w:ascii="Times New Roman" w:eastAsia="Times New Roman" w:hAnsi="Times New Roman" w:cs="Times New Roman"/>
          <w:lang w:eastAsia="zh-CN"/>
        </w:rPr>
        <w:t>14</w:t>
      </w:r>
      <w:r w:rsidR="003F2072" w:rsidRPr="00687BFE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 w:rsidRPr="00687BFE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:rsidR="00D217CF" w:rsidRDefault="00D217CF" w:rsidP="0093620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936206" w:rsidRPr="00936206" w:rsidRDefault="0099083A" w:rsidP="0093620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</w:t>
      </w:r>
      <w:r w:rsidRPr="00CF4049">
        <w:rPr>
          <w:rFonts w:ascii="Times New Roman" w:eastAsia="Times New Roman" w:hAnsi="Times New Roman" w:cs="Times New Roman"/>
          <w:b/>
        </w:rPr>
        <w:t xml:space="preserve">/ oświadczamy, że udzielamy gwarancji na okres ............... </w:t>
      </w:r>
      <w:r w:rsidRPr="00CF4049">
        <w:rPr>
          <w:rFonts w:ascii="Times New Roman" w:eastAsia="Times New Roman" w:hAnsi="Times New Roman" w:cs="Times New Roman"/>
          <w:b/>
          <w:bCs/>
        </w:rPr>
        <w:t xml:space="preserve">miesięcy od daty </w:t>
      </w:r>
      <w:r w:rsidRPr="0019203E">
        <w:rPr>
          <w:rFonts w:ascii="Times New Roman" w:eastAsia="Times New Roman" w:hAnsi="Times New Roman" w:cs="Times New Roman"/>
          <w:b/>
        </w:rPr>
        <w:t>odbioru przedmiotu umowy</w:t>
      </w:r>
      <w:r w:rsidRPr="00EA3E3A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CF4049">
        <w:rPr>
          <w:rFonts w:ascii="Times New Roman" w:eastAsia="Times New Roman" w:hAnsi="Times New Roman" w:cs="Times New Roman"/>
          <w:b/>
          <w:bCs/>
        </w:rPr>
        <w:t>(</w:t>
      </w:r>
      <w:r w:rsidRPr="00EA3E3A">
        <w:rPr>
          <w:rFonts w:ascii="Times New Roman" w:eastAsia="Times New Roman" w:hAnsi="Times New Roman" w:cs="Times New Roman"/>
          <w:b/>
          <w:bCs/>
        </w:rPr>
        <w:t xml:space="preserve">UWAGA! </w:t>
      </w:r>
      <w:r w:rsidR="00936206" w:rsidRPr="0034783F">
        <w:rPr>
          <w:rFonts w:ascii="Times New Roman" w:hAnsi="Times New Roman" w:cs="Times New Roman"/>
        </w:rPr>
        <w:t>Zamawiający wymaga, aby okres gwa</w:t>
      </w:r>
      <w:r w:rsidR="00936206">
        <w:rPr>
          <w:rFonts w:ascii="Times New Roman" w:hAnsi="Times New Roman" w:cs="Times New Roman"/>
        </w:rPr>
        <w:t>rancji wynosił minimum 24 miesią</w:t>
      </w:r>
      <w:r w:rsidR="00936206" w:rsidRPr="0034783F">
        <w:rPr>
          <w:rFonts w:ascii="Times New Roman" w:hAnsi="Times New Roman" w:cs="Times New Roman"/>
        </w:rPr>
        <w:t>ce a maksymalnie 48 miesięcy, z tym że wymagane jest zaproponowanie przez Wykonawcę wartości w pełnych miesiącach w podanym przedziale. W przypadku nie wypełnienia opcji dotyczącej okresu gwarancji w Formularzu Oferty Zamawiający przyjmie okres gwarancji 24 miesiące.</w:t>
      </w:r>
      <w:r w:rsidR="00936206">
        <w:rPr>
          <w:rFonts w:ascii="Times New Roman" w:hAnsi="Times New Roman" w:cs="Times New Roman"/>
        </w:rPr>
        <w:t>)</w:t>
      </w:r>
    </w:p>
    <w:p w:rsidR="00EB0E7B" w:rsidRPr="00C1798F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</w:rPr>
      </w:pPr>
    </w:p>
    <w:p w:rsidR="000F08E8" w:rsidRPr="0099083A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99083A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w dniach </w:t>
      </w:r>
      <w:r w:rsidR="000F08E8" w:rsidRPr="0099083A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99083A">
        <w:rPr>
          <w:rFonts w:ascii="Times New Roman" w:eastAsia="Times New Roman" w:hAnsi="Times New Roman" w:cs="Times New Roman"/>
          <w:lang w:eastAsia="zh-CN"/>
        </w:rPr>
        <w:t>a Zamawiającemu faktury) –</w:t>
      </w:r>
      <w:r w:rsidR="00D217CF">
        <w:rPr>
          <w:rFonts w:ascii="Times New Roman" w:eastAsia="Times New Roman" w:hAnsi="Times New Roman" w:cs="Times New Roman"/>
          <w:lang w:eastAsia="zh-CN"/>
        </w:rPr>
        <w:t xml:space="preserve"> </w:t>
      </w:r>
      <w:r w:rsidR="00206ADA" w:rsidRPr="0099083A">
        <w:rPr>
          <w:rFonts w:ascii="Times New Roman" w:eastAsia="Times New Roman" w:hAnsi="Times New Roman" w:cs="Times New Roman"/>
          <w:lang w:eastAsia="zh-CN"/>
        </w:rPr>
        <w:t>3</w:t>
      </w:r>
      <w:r w:rsidR="00CF4049" w:rsidRPr="0099083A">
        <w:rPr>
          <w:rFonts w:ascii="Times New Roman" w:eastAsia="Times New Roman" w:hAnsi="Times New Roman" w:cs="Times New Roman"/>
          <w:lang w:eastAsia="zh-CN"/>
        </w:rPr>
        <w:t>0</w:t>
      </w:r>
      <w:r w:rsidR="00206ADA" w:rsidRPr="0099083A">
        <w:rPr>
          <w:rFonts w:ascii="Times New Roman" w:eastAsia="Times New Roman" w:hAnsi="Times New Roman" w:cs="Times New Roman"/>
          <w:lang w:eastAsia="zh-CN"/>
        </w:rPr>
        <w:t xml:space="preserve"> dni </w:t>
      </w:r>
      <w:r w:rsidR="000F08E8" w:rsidRPr="0099083A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99083A" w:rsidRPr="0099083A" w:rsidRDefault="0099083A" w:rsidP="00990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9083A" w:rsidRPr="0099083A" w:rsidRDefault="0099083A" w:rsidP="00990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III. WADIUM:</w:t>
      </w:r>
    </w:p>
    <w:p w:rsidR="0099083A" w:rsidRPr="0099083A" w:rsidRDefault="0099083A" w:rsidP="00990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 xml:space="preserve"> - w kwocie ……………………………………………………………. zł  zostało wniesione w formie ....................................................</w:t>
      </w:r>
    </w:p>
    <w:p w:rsidR="0099083A" w:rsidRPr="0099083A" w:rsidRDefault="0099083A" w:rsidP="00990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- numer konta Wykonawcy, na które Zamawiający dokona zwrotu wadium wniesionego w pieniądzu lub adres/-y e-mail na które należy przesłać informację o zwrocie wadium wniesionego w innej formie niż w pieniądzu:</w:t>
      </w:r>
    </w:p>
    <w:p w:rsidR="0099083A" w:rsidRPr="0099083A" w:rsidRDefault="0099083A" w:rsidP="00990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3F2072" w:rsidRPr="0099083A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E3233F" w:rsidRPr="0099083A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83A">
        <w:rPr>
          <w:rFonts w:ascii="Times New Roman" w:hAnsi="Times New Roman" w:cs="Times New Roman"/>
          <w:b/>
        </w:rPr>
        <w:t>I</w:t>
      </w:r>
      <w:r w:rsidR="0099083A" w:rsidRPr="0099083A">
        <w:rPr>
          <w:rFonts w:ascii="Times New Roman" w:hAnsi="Times New Roman" w:cs="Times New Roman"/>
          <w:b/>
        </w:rPr>
        <w:t>V</w:t>
      </w:r>
      <w:r w:rsidR="00E3233F" w:rsidRPr="0099083A">
        <w:rPr>
          <w:rFonts w:ascii="Times New Roman" w:hAnsi="Times New Roman" w:cs="Times New Roman"/>
          <w:b/>
        </w:rPr>
        <w:t>.</w:t>
      </w:r>
      <w:r w:rsidRPr="0099083A">
        <w:rPr>
          <w:rFonts w:ascii="Times New Roman" w:hAnsi="Times New Roman" w:cs="Times New Roman"/>
          <w:b/>
        </w:rPr>
        <w:t xml:space="preserve"> </w:t>
      </w:r>
      <w:r w:rsidR="00E3233F" w:rsidRPr="0099083A">
        <w:rPr>
          <w:rFonts w:ascii="Times New Roman" w:hAnsi="Times New Roman" w:cs="Times New Roman"/>
          <w:b/>
        </w:rPr>
        <w:t>INFORMACJE STANOWIĄCE TAJEMNICĘ PRZEDSIĘBIORSTWA</w:t>
      </w:r>
      <w:r w:rsidR="00E3233F" w:rsidRPr="0099083A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="00AD5854" w:rsidRPr="0099083A">
        <w:rPr>
          <w:rFonts w:ascii="Times New Roman" w:hAnsi="Times New Roman" w:cs="Times New Roman"/>
        </w:rPr>
        <w:t>t.j</w:t>
      </w:r>
      <w:proofErr w:type="spellEnd"/>
      <w:r w:rsidR="00AD5854" w:rsidRPr="0099083A">
        <w:rPr>
          <w:rFonts w:ascii="Times New Roman" w:hAnsi="Times New Roman" w:cs="Times New Roman"/>
        </w:rPr>
        <w:t>. Dz.U.2020.1913</w:t>
      </w:r>
      <w:r w:rsidR="00E3233F" w:rsidRPr="0099083A">
        <w:rPr>
          <w:rFonts w:ascii="Times New Roman" w:hAnsi="Times New Roman" w:cs="Times New Roman"/>
        </w:rPr>
        <w:t xml:space="preserve">) zawarte są </w:t>
      </w:r>
      <w:r w:rsidR="009A30E0" w:rsidRPr="0099083A">
        <w:rPr>
          <w:rFonts w:ascii="Times New Roman" w:hAnsi="Times New Roman" w:cs="Times New Roman"/>
        </w:rPr>
        <w:t>w Załączniku …..</w:t>
      </w:r>
      <w:r w:rsidR="00E3233F" w:rsidRPr="0099083A">
        <w:rPr>
          <w:rFonts w:ascii="Times New Roman" w:hAnsi="Times New Roman" w:cs="Times New Roman"/>
        </w:rPr>
        <w:t xml:space="preserve"> i nie mogą być udostępniane. Na okoliczność tego wykazuję skuteczność takiego zastrzeżenia w oparciu o przepisy art. 11 ust. 4 ustawy z dnia 16 kwietnia 1993 r. o zwal</w:t>
      </w:r>
      <w:r w:rsidR="00756995" w:rsidRPr="0099083A">
        <w:rPr>
          <w:rFonts w:ascii="Times New Roman" w:hAnsi="Times New Roman" w:cs="Times New Roman"/>
        </w:rPr>
        <w:t>czaniu nieuczc</w:t>
      </w:r>
      <w:r w:rsidR="00AD5854" w:rsidRPr="0099083A">
        <w:rPr>
          <w:rFonts w:ascii="Times New Roman" w:hAnsi="Times New Roman" w:cs="Times New Roman"/>
        </w:rPr>
        <w:t>iwej konkurencji (</w:t>
      </w:r>
      <w:proofErr w:type="spellStart"/>
      <w:r w:rsidR="00AD5854" w:rsidRPr="0099083A">
        <w:rPr>
          <w:rFonts w:ascii="Times New Roman" w:hAnsi="Times New Roman" w:cs="Times New Roman"/>
        </w:rPr>
        <w:t>t.j</w:t>
      </w:r>
      <w:proofErr w:type="spellEnd"/>
      <w:r w:rsidR="00AD5854" w:rsidRPr="0099083A">
        <w:rPr>
          <w:rFonts w:ascii="Times New Roman" w:hAnsi="Times New Roman" w:cs="Times New Roman"/>
        </w:rPr>
        <w:t>. Dz.U.2020.1913</w:t>
      </w:r>
      <w:r w:rsidR="00756995" w:rsidRPr="0099083A">
        <w:rPr>
          <w:rFonts w:ascii="Times New Roman" w:hAnsi="Times New Roman" w:cs="Times New Roman"/>
        </w:rPr>
        <w:t xml:space="preserve">) </w:t>
      </w:r>
      <w:r w:rsidR="00E3233F" w:rsidRPr="0099083A">
        <w:rPr>
          <w:rFonts w:ascii="Times New Roman" w:hAnsi="Times New Roman" w:cs="Times New Roman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3233F" w:rsidRPr="0099083A" w:rsidRDefault="00E3233F" w:rsidP="00846B74">
      <w:pPr>
        <w:spacing w:after="0" w:line="240" w:lineRule="auto"/>
        <w:jc w:val="both"/>
      </w:pPr>
      <w:r w:rsidRPr="0099083A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A30E0" w:rsidRPr="0099083A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99083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9A30E0" w:rsidRPr="0099083A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A5504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V</w:t>
      </w:r>
      <w:r w:rsidR="0099083A" w:rsidRPr="0099083A">
        <w:rPr>
          <w:rFonts w:ascii="Times New Roman" w:eastAsia="Times New Roman" w:hAnsi="Times New Roman" w:cs="Times New Roman"/>
          <w:b/>
          <w:lang w:eastAsia="zh-CN"/>
        </w:rPr>
        <w:t>I</w:t>
      </w:r>
      <w:r w:rsidRPr="0099083A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99083A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396806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7106FF" w:rsidRPr="0099083A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99083A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:rsidR="001E45D1" w:rsidRPr="0099083A" w:rsidRDefault="001E45D1" w:rsidP="001E45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Calibri" w:hAnsi="Times New Roman" w:cs="Times New Roman"/>
          <w:lang w:eastAsia="en-US"/>
        </w:rPr>
        <w:t>w następującym zakresie: …………………………………………………………….………………………………………………</w:t>
      </w:r>
    </w:p>
    <w:p w:rsidR="009A30E0" w:rsidRPr="0099083A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96806" w:rsidRPr="0099083A" w:rsidRDefault="00361292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V</w:t>
      </w:r>
      <w:r w:rsidR="0099083A" w:rsidRPr="0099083A">
        <w:rPr>
          <w:rFonts w:ascii="Times New Roman" w:eastAsia="Times New Roman" w:hAnsi="Times New Roman" w:cs="Times New Roman"/>
          <w:b/>
          <w:lang w:eastAsia="zh-CN"/>
        </w:rPr>
        <w:t>I</w:t>
      </w:r>
      <w:r w:rsidRPr="0099083A">
        <w:rPr>
          <w:rFonts w:ascii="Times New Roman" w:eastAsia="Times New Roman" w:hAnsi="Times New Roman" w:cs="Times New Roman"/>
          <w:b/>
          <w:lang w:eastAsia="zh-CN"/>
        </w:rPr>
        <w:t>I</w:t>
      </w:r>
      <w:r w:rsidR="00396806" w:rsidRPr="0099083A">
        <w:rPr>
          <w:rFonts w:ascii="Times New Roman" w:eastAsia="Times New Roman" w:hAnsi="Times New Roman" w:cs="Times New Roman"/>
          <w:b/>
          <w:lang w:eastAsia="zh-CN"/>
        </w:rPr>
        <w:t xml:space="preserve">. DANE OSOBY UPOWAŻNIONEJ DO KONTAKTU ZE STRONY WYKONAWCY:  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99083A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99083A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CF2ED8" w:rsidRPr="0099083A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99083A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</w:t>
      </w:r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:rsidR="00396806" w:rsidRPr="0099083A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99083A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99083A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="00396806" w:rsidRPr="0099083A">
        <w:rPr>
          <w:rFonts w:ascii="Times New Roman" w:eastAsia="Times New Roman" w:hAnsi="Times New Roman" w:cs="Times New Roman"/>
          <w:lang w:val="de-DE" w:eastAsia="zh-CN"/>
        </w:rPr>
        <w:t>-mail      : …………………………………………</w:t>
      </w:r>
      <w:r w:rsidRPr="0099083A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99083A">
        <w:rPr>
          <w:rFonts w:ascii="Times New Roman" w:eastAsia="Times New Roman" w:hAnsi="Times New Roman" w:cs="Times New Roman"/>
          <w:lang w:val="de-DE" w:eastAsia="zh-CN"/>
        </w:rPr>
        <w:t>……..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396806" w:rsidRPr="0099083A" w:rsidRDefault="00AD4D4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val="de-DE" w:eastAsia="zh-CN"/>
        </w:rPr>
        <w:t>VI</w:t>
      </w:r>
      <w:r w:rsidR="0099083A" w:rsidRPr="0099083A">
        <w:rPr>
          <w:rFonts w:ascii="Times New Roman" w:eastAsia="Times New Roman" w:hAnsi="Times New Roman" w:cs="Times New Roman"/>
          <w:b/>
          <w:lang w:val="de-DE" w:eastAsia="zh-CN"/>
        </w:rPr>
        <w:t>I</w:t>
      </w:r>
      <w:r w:rsidRPr="0099083A">
        <w:rPr>
          <w:rFonts w:ascii="Times New Roman" w:eastAsia="Times New Roman" w:hAnsi="Times New Roman" w:cs="Times New Roman"/>
          <w:b/>
          <w:lang w:val="de-DE" w:eastAsia="zh-CN"/>
        </w:rPr>
        <w:t>I</w:t>
      </w:r>
      <w:r w:rsidR="00396806" w:rsidRPr="0099083A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396806" w:rsidRPr="0099083A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87A0D" w:rsidRPr="0099083A" w:rsidRDefault="009B112F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b/>
          <w:lang w:eastAsia="zh-CN"/>
        </w:rPr>
        <w:t>I</w:t>
      </w:r>
      <w:r w:rsidR="0099083A" w:rsidRPr="0099083A">
        <w:rPr>
          <w:rFonts w:ascii="Times New Roman" w:eastAsia="Times New Roman" w:hAnsi="Times New Roman" w:cs="Times New Roman"/>
          <w:b/>
          <w:lang w:eastAsia="zh-CN"/>
        </w:rPr>
        <w:t>X</w:t>
      </w:r>
      <w:r w:rsidR="00187A0D" w:rsidRPr="0099083A"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372AF2" w:rsidRPr="0099083A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99083A">
        <w:rPr>
          <w:rFonts w:ascii="Times New Roman" w:hAnsi="Times New Roman" w:cs="Times New Roman"/>
          <w:b/>
          <w:bCs/>
        </w:rPr>
        <w:t>OSOB</w:t>
      </w:r>
      <w:r w:rsidR="00372AF2" w:rsidRPr="0099083A">
        <w:rPr>
          <w:rFonts w:ascii="Times New Roman" w:hAnsi="Times New Roman" w:cs="Times New Roman"/>
          <w:b/>
          <w:bCs/>
        </w:rPr>
        <w:t>Y</w:t>
      </w:r>
      <w:r w:rsidR="00187A0D" w:rsidRPr="0099083A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99083A">
        <w:rPr>
          <w:rFonts w:ascii="Times New Roman" w:hAnsi="Times New Roman" w:cs="Times New Roman"/>
          <w:b/>
          <w:bCs/>
        </w:rPr>
        <w:t>EJ</w:t>
      </w:r>
      <w:r w:rsidR="00187A0D" w:rsidRPr="0099083A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99083A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87A0D" w:rsidRPr="0099083A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99083A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99083A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0E2C66" w:rsidRPr="0099083A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99083A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 w:rsidR="005317FE" w:rsidRPr="0099083A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99083A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99083A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0E2C66" w:rsidRPr="0099083A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25CD3" w:rsidRPr="0099083A" w:rsidRDefault="00756EA4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83A">
        <w:rPr>
          <w:rFonts w:ascii="Times New Roman" w:eastAsia="Times New Roman" w:hAnsi="Times New Roman" w:cs="Times New Roman"/>
          <w:b/>
        </w:rPr>
        <w:t>X. OKREŚLENIE STATUSU PRZEDSIĘ</w:t>
      </w:r>
      <w:r w:rsidR="00625CD3" w:rsidRPr="0099083A">
        <w:rPr>
          <w:rFonts w:ascii="Times New Roman" w:eastAsia="Times New Roman" w:hAnsi="Times New Roman" w:cs="Times New Roman"/>
          <w:b/>
        </w:rPr>
        <w:t>BIORSTWA WYKONAWCÓW (do celów statystycznych</w:t>
      </w:r>
      <w:r w:rsidR="00991033" w:rsidRPr="0099083A">
        <w:rPr>
          <w:rFonts w:ascii="Times New Roman" w:eastAsia="Times New Roman" w:hAnsi="Times New Roman" w:cs="Times New Roman"/>
          <w:b/>
        </w:rPr>
        <w:t xml:space="preserve"> wymaganych przez UZP</w:t>
      </w:r>
      <w:r w:rsidR="00625CD3" w:rsidRPr="0099083A">
        <w:rPr>
          <w:rFonts w:ascii="Times New Roman" w:eastAsia="Times New Roman" w:hAnsi="Times New Roman" w:cs="Times New Roman"/>
          <w:b/>
        </w:rPr>
        <w:t>)</w:t>
      </w:r>
    </w:p>
    <w:p w:rsidR="00625CD3" w:rsidRPr="0099083A" w:rsidRDefault="00625CD3" w:rsidP="00625CD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99083A">
        <w:rPr>
          <w:rFonts w:ascii="Times New Roman" w:eastAsia="Times New Roman" w:hAnsi="Times New Roman" w:cs="Times New Roman"/>
        </w:rPr>
        <w:t xml:space="preserve">Oświadczam, że </w:t>
      </w:r>
      <w:r w:rsidRPr="0099083A">
        <w:rPr>
          <w:rFonts w:ascii="Times New Roman" w:eastAsia="Times New Roman" w:hAnsi="Times New Roman" w:cs="Times New Roman"/>
          <w:b/>
        </w:rPr>
        <w:t>jesteśmy</w:t>
      </w:r>
      <w:r w:rsidR="009A30E0" w:rsidRPr="0099083A">
        <w:rPr>
          <w:rFonts w:ascii="Times New Roman" w:eastAsia="Times New Roman" w:hAnsi="Times New Roman" w:cs="Times New Roman"/>
          <w:b/>
        </w:rPr>
        <w:t xml:space="preserve"> </w:t>
      </w:r>
      <w:r w:rsidR="009A30E0" w:rsidRPr="0099083A">
        <w:rPr>
          <w:rFonts w:ascii="Times New Roman" w:eastAsia="Times New Roman" w:hAnsi="Times New Roman" w:cs="Times New Roman"/>
        </w:rPr>
        <w:t xml:space="preserve"> </w:t>
      </w:r>
      <w:r w:rsidR="00C8568B">
        <w:rPr>
          <w:rFonts w:ascii="Times New Roman" w:eastAsia="Times New Roman" w:hAnsi="Times New Roman" w:cs="Times New Roman"/>
        </w:rPr>
        <w:t>mikro/ małym</w:t>
      </w:r>
      <w:r w:rsidR="00991033" w:rsidRPr="0099083A">
        <w:rPr>
          <w:rFonts w:ascii="Times New Roman" w:eastAsia="Times New Roman" w:hAnsi="Times New Roman" w:cs="Times New Roman"/>
        </w:rPr>
        <w:t>/</w:t>
      </w:r>
      <w:r w:rsidR="00C8568B">
        <w:rPr>
          <w:rFonts w:ascii="Times New Roman" w:eastAsia="Times New Roman" w:hAnsi="Times New Roman" w:cs="Times New Roman"/>
        </w:rPr>
        <w:t xml:space="preserve"> </w:t>
      </w:r>
      <w:r w:rsidR="00991033" w:rsidRPr="0099083A">
        <w:rPr>
          <w:rFonts w:ascii="Times New Roman" w:eastAsia="Times New Roman" w:hAnsi="Times New Roman" w:cs="Times New Roman"/>
        </w:rPr>
        <w:t xml:space="preserve">średnim/ dużym </w:t>
      </w:r>
      <w:r w:rsidRPr="0099083A">
        <w:rPr>
          <w:rFonts w:ascii="Times New Roman" w:eastAsia="Times New Roman" w:hAnsi="Times New Roman" w:cs="Times New Roman"/>
        </w:rPr>
        <w:t>przedsiębiorstwem</w:t>
      </w:r>
      <w:r w:rsidRPr="0099083A">
        <w:rPr>
          <w:rFonts w:ascii="Times New Roman" w:eastAsia="Times New Roman" w:hAnsi="Times New Roman" w:cs="Times New Roman"/>
          <w:vertAlign w:val="superscript"/>
        </w:rPr>
        <w:t>1</w:t>
      </w:r>
      <w:r w:rsidR="009A30E0" w:rsidRPr="0099083A">
        <w:rPr>
          <w:rFonts w:ascii="Times New Roman" w:eastAsia="Times New Roman" w:hAnsi="Times New Roman" w:cs="Times New Roman"/>
        </w:rPr>
        <w:t xml:space="preserve"> </w:t>
      </w:r>
      <w:r w:rsidR="009B7E5F" w:rsidRPr="0099083A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396806" w:rsidRPr="0099083A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A602B" w:rsidRPr="00D217CF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u w:val="single"/>
          <w:lang w:eastAsia="ar-SA"/>
        </w:rPr>
      </w:pPr>
      <w:r w:rsidRPr="0099083A">
        <w:rPr>
          <w:rFonts w:ascii="Times New Roman" w:hAnsi="Times New Roman" w:cs="Times New Roman"/>
          <w:i/>
          <w:u w:val="single"/>
          <w:lang w:eastAsia="ar-SA"/>
        </w:rPr>
        <w:t xml:space="preserve">Oferta ma być podpisana </w:t>
      </w:r>
      <w:r w:rsidRPr="00D217CF">
        <w:rPr>
          <w:rFonts w:ascii="Times New Roman" w:hAnsi="Times New Roman" w:cs="Times New Roman"/>
          <w:i/>
          <w:u w:val="single"/>
          <w:lang w:eastAsia="ar-SA"/>
        </w:rPr>
        <w:t>kwalifikowanym podpisem elektronicznym,</w:t>
      </w:r>
      <w:r w:rsidR="009B1720" w:rsidRPr="00D217CF">
        <w:rPr>
          <w:rFonts w:ascii="Times New Roman" w:hAnsi="Times New Roman" w:cs="Times New Roman"/>
          <w:i/>
          <w:u w:val="single"/>
          <w:lang w:eastAsia="ar-SA"/>
        </w:rPr>
        <w:t xml:space="preserve"> podpisem zaufanym lub podpisem osobistym</w:t>
      </w:r>
      <w:r w:rsidRPr="00D217CF">
        <w:rPr>
          <w:rFonts w:ascii="Times New Roman" w:hAnsi="Times New Roman" w:cs="Times New Roman"/>
          <w:i/>
          <w:u w:val="single"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EB0E7B" w:rsidRPr="0099083A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*</w:t>
      </w:r>
      <w:r w:rsidR="00EB0E7B" w:rsidRPr="0099083A">
        <w:rPr>
          <w:rFonts w:ascii="Times New Roman" w:eastAsia="Times New Roman" w:hAnsi="Times New Roman" w:cs="Times New Roman"/>
          <w:lang w:eastAsia="zh-CN"/>
        </w:rPr>
        <w:t>)</w:t>
      </w:r>
      <w:r w:rsidRPr="0099083A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:rsidR="00625CD3" w:rsidRPr="0099083A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9083A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625CD3" w:rsidRPr="0099083A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625CD3" w:rsidRPr="0099083A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103A14" w:rsidRPr="0099083A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9083A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99083A">
        <w:rPr>
          <w:rFonts w:ascii="Times New Roman" w:eastAsia="Times New Roman" w:hAnsi="Times New Roman" w:cs="Times New Roman"/>
          <w:lang w:eastAsia="zh-CN"/>
        </w:rPr>
        <w:t>n EURO</w:t>
      </w:r>
    </w:p>
    <w:p w:rsidR="00610B74" w:rsidRPr="00C1798F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highlight w:val="green"/>
          <w:lang w:eastAsia="zh-CN"/>
        </w:rPr>
      </w:pPr>
    </w:p>
    <w:p w:rsidR="006B71FA" w:rsidRPr="00C1798F" w:rsidRDefault="006B71FA" w:rsidP="006B71FA">
      <w:pPr>
        <w:pStyle w:val="Default"/>
        <w:jc w:val="both"/>
        <w:rPr>
          <w:b/>
          <w:color w:val="FF0000"/>
          <w:sz w:val="22"/>
          <w:szCs w:val="22"/>
        </w:rPr>
        <w:sectPr w:rsidR="006B71FA" w:rsidRPr="00C1798F" w:rsidSect="00DD2318">
          <w:head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6B71FA" w:rsidRPr="001871D3" w:rsidTr="0049726E">
        <w:trPr>
          <w:trHeight w:val="12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71FA" w:rsidRPr="001871D3" w:rsidRDefault="00D217CF" w:rsidP="006B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ZAŁĄCZNIK  NR  2</w:t>
            </w:r>
          </w:p>
        </w:tc>
      </w:tr>
      <w:tr w:rsidR="006B71FA" w:rsidRPr="001871D3" w:rsidTr="0049726E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1D3" w:rsidRDefault="001871D3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FA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3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OFERTOWO – CENOWY</w:t>
            </w:r>
          </w:p>
          <w:p w:rsidR="001871D3" w:rsidRPr="001871D3" w:rsidRDefault="001871D3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1FA" w:rsidRPr="001871D3" w:rsidRDefault="006B71FA" w:rsidP="006B71FA">
      <w:pPr>
        <w:spacing w:after="0" w:line="240" w:lineRule="auto"/>
        <w:rPr>
          <w:rFonts w:ascii="Times New Roman" w:hAnsi="Times New Roman" w:cs="Times New Roman"/>
        </w:rPr>
      </w:pPr>
    </w:p>
    <w:p w:rsidR="001871D3" w:rsidRPr="001871D3" w:rsidRDefault="001871D3" w:rsidP="00187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1D3">
        <w:rPr>
          <w:rFonts w:ascii="Times New Roman" w:hAnsi="Times New Roman" w:cs="Times New Roman"/>
          <w:b/>
        </w:rPr>
        <w:t>D</w:t>
      </w:r>
      <w:r w:rsidR="00010C1A" w:rsidRPr="001871D3">
        <w:rPr>
          <w:rFonts w:ascii="Times New Roman" w:hAnsi="Times New Roman" w:cs="Times New Roman"/>
          <w:b/>
        </w:rPr>
        <w:t>ostawa i montaż densytometru</w:t>
      </w:r>
      <w:r w:rsidR="00010C1A" w:rsidRPr="001871D3">
        <w:rPr>
          <w:rFonts w:ascii="Times New Roman" w:hAnsi="Times New Roman" w:cs="Times New Roman"/>
        </w:rPr>
        <w:t xml:space="preserve"> dla Pomorskiego Centrum Reumatologicznego im. dr Jadwigi </w:t>
      </w:r>
      <w:proofErr w:type="spellStart"/>
      <w:r w:rsidR="00010C1A" w:rsidRPr="001871D3">
        <w:rPr>
          <w:rFonts w:ascii="Times New Roman" w:hAnsi="Times New Roman" w:cs="Times New Roman"/>
        </w:rPr>
        <w:t>Titz</w:t>
      </w:r>
      <w:proofErr w:type="spellEnd"/>
      <w:r w:rsidR="00010C1A" w:rsidRPr="001871D3">
        <w:rPr>
          <w:rFonts w:ascii="Times New Roman" w:hAnsi="Times New Roman" w:cs="Times New Roman"/>
        </w:rPr>
        <w:t xml:space="preserve"> – Kosko w Sopocie Sp. z o.o. </w:t>
      </w:r>
    </w:p>
    <w:p w:rsidR="0099083A" w:rsidRPr="001871D3" w:rsidRDefault="00010C1A" w:rsidP="001871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71D3">
        <w:rPr>
          <w:rFonts w:ascii="Times New Roman" w:hAnsi="Times New Roman" w:cs="Times New Roman"/>
        </w:rPr>
        <w:t>(CPV: 38425800-8 – Densytometr).</w:t>
      </w:r>
      <w:r w:rsidR="0099083A" w:rsidRPr="001871D3">
        <w:rPr>
          <w:rFonts w:ascii="Times New Roman" w:hAnsi="Times New Roman" w:cs="Times New Roman"/>
          <w:b/>
        </w:rPr>
        <w:tab/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99083A" w:rsidRPr="001871D3" w:rsidTr="0034588C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 xml:space="preserve">Cena jednostkowa netto </w:t>
            </w:r>
          </w:p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Stawka VAT</w:t>
            </w:r>
          </w:p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Wartość brutto za ilość określoną w kol. 3 w zł (obliczona: wartość netto z kolumny 5 + podatek VAT)</w:t>
            </w:r>
          </w:p>
        </w:tc>
      </w:tr>
      <w:tr w:rsidR="0099083A" w:rsidRPr="001871D3" w:rsidTr="0034588C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71D3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99083A" w:rsidRPr="001871D3" w:rsidTr="0034588C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ED0E20" w:rsidP="0034588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871D3">
              <w:rPr>
                <w:rFonts w:ascii="Times New Roman" w:hAnsi="Times New Roman" w:cs="Times New Roman"/>
              </w:rPr>
              <w:t xml:space="preserve">Densytometr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7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3A" w:rsidRPr="001871D3" w:rsidTr="0034588C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871D3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3A" w:rsidRPr="001871D3" w:rsidRDefault="0099083A" w:rsidP="00345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83A" w:rsidRPr="001871D3" w:rsidRDefault="0099083A" w:rsidP="0099083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1871D3">
        <w:rPr>
          <w:rFonts w:ascii="Times New Roman" w:eastAsia="Times New Roman" w:hAnsi="Times New Roman" w:cs="Times New Roman"/>
          <w:lang w:eastAsia="zh-CN"/>
        </w:rPr>
        <w:t>Cena musi obejmować:</w:t>
      </w:r>
    </w:p>
    <w:p w:rsidR="0099083A" w:rsidRPr="001871D3" w:rsidRDefault="00010C1A" w:rsidP="002659E7">
      <w:pPr>
        <w:pStyle w:val="Akapitzlist"/>
        <w:numPr>
          <w:ilvl w:val="0"/>
          <w:numId w:val="56"/>
        </w:numPr>
        <w:tabs>
          <w:tab w:val="num" w:pos="426"/>
          <w:tab w:val="left" w:pos="1985"/>
        </w:tabs>
        <w:ind w:left="284"/>
        <w:jc w:val="both"/>
        <w:rPr>
          <w:sz w:val="22"/>
          <w:szCs w:val="22"/>
        </w:rPr>
      </w:pPr>
      <w:r w:rsidRPr="001871D3">
        <w:rPr>
          <w:sz w:val="22"/>
          <w:szCs w:val="22"/>
        </w:rPr>
        <w:t xml:space="preserve">pełny zakres wykonania </w:t>
      </w:r>
      <w:r w:rsidR="0099083A" w:rsidRPr="001871D3">
        <w:rPr>
          <w:sz w:val="22"/>
          <w:szCs w:val="22"/>
        </w:rPr>
        <w:t>przedmiotu zamówienia (opisany w Rozdziale II. OPIS PRZEDMIOTU ZAMÓWIENIA);</w:t>
      </w:r>
    </w:p>
    <w:p w:rsidR="0099083A" w:rsidRPr="001871D3" w:rsidRDefault="0099083A" w:rsidP="002659E7">
      <w:pPr>
        <w:pStyle w:val="Akapitzlist"/>
        <w:numPr>
          <w:ilvl w:val="0"/>
          <w:numId w:val="56"/>
        </w:numPr>
        <w:tabs>
          <w:tab w:val="num" w:pos="360"/>
          <w:tab w:val="left" w:pos="1985"/>
        </w:tabs>
        <w:ind w:left="360"/>
        <w:jc w:val="both"/>
        <w:rPr>
          <w:sz w:val="22"/>
          <w:szCs w:val="22"/>
        </w:rPr>
      </w:pPr>
      <w:r w:rsidRPr="001871D3">
        <w:rPr>
          <w:sz w:val="22"/>
          <w:szCs w:val="22"/>
        </w:rPr>
        <w:t>wartość przedmiotu zamówienia (opisany w Rozdziale II. OPIS PRZEDMIOTU ZAMÓWIENIA) uwzględniający ewentualne oferowane upusty, rabaty, marże;</w:t>
      </w:r>
    </w:p>
    <w:p w:rsidR="0099083A" w:rsidRPr="001871D3" w:rsidRDefault="0099083A" w:rsidP="002659E7">
      <w:pPr>
        <w:numPr>
          <w:ilvl w:val="0"/>
          <w:numId w:val="56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1871D3">
        <w:rPr>
          <w:rFonts w:ascii="Times New Roman" w:eastAsia="Times New Roman" w:hAnsi="Times New Roman" w:cs="Times New Roman"/>
          <w:lang w:eastAsia="zh-CN"/>
        </w:rPr>
        <w:t xml:space="preserve"> podatki w tym VAT, cło, opłata graniczna;</w:t>
      </w:r>
    </w:p>
    <w:p w:rsidR="0099083A" w:rsidRPr="001871D3" w:rsidRDefault="0099083A" w:rsidP="002659E7">
      <w:pPr>
        <w:numPr>
          <w:ilvl w:val="0"/>
          <w:numId w:val="56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1871D3">
        <w:rPr>
          <w:rFonts w:ascii="Times New Roman" w:eastAsia="Times New Roman" w:hAnsi="Times New Roman" w:cs="Times New Roman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99083A" w:rsidRPr="001871D3" w:rsidRDefault="0099083A" w:rsidP="002659E7">
      <w:pPr>
        <w:numPr>
          <w:ilvl w:val="0"/>
          <w:numId w:val="56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1871D3">
        <w:rPr>
          <w:rFonts w:ascii="Times New Roman" w:eastAsia="Times New Roman" w:hAnsi="Times New Roman" w:cs="Times New Roman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99083A" w:rsidRPr="001871D3" w:rsidRDefault="0099083A" w:rsidP="0099083A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871D3">
        <w:rPr>
          <w:rFonts w:ascii="Times New Roman" w:eastAsia="Times New Roman" w:hAnsi="Times New Roman" w:cs="Times New Roman"/>
          <w:b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99083A" w:rsidRPr="001871D3" w:rsidRDefault="0099083A" w:rsidP="0099083A">
      <w:pPr>
        <w:suppressAutoHyphens/>
        <w:ind w:right="-3"/>
        <w:jc w:val="both"/>
        <w:rPr>
          <w:rFonts w:ascii="Times New Roman" w:hAnsi="Times New Roman" w:cs="Times New Roman"/>
          <w:i/>
          <w:u w:val="single"/>
          <w:lang w:eastAsia="ar-SA"/>
        </w:rPr>
      </w:pPr>
    </w:p>
    <w:p w:rsidR="006B71FA" w:rsidRPr="001871D3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u w:val="single"/>
          <w:lang w:eastAsia="ar-SA"/>
        </w:rPr>
      </w:pPr>
    </w:p>
    <w:p w:rsidR="006B71FA" w:rsidRPr="00010C1A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010C1A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217CF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</w:t>
      </w:r>
      <w:r w:rsidR="002A3D66" w:rsidRPr="00D217CF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podpisem zaufanym lub podpisem osobistym</w:t>
      </w:r>
      <w:r w:rsidRPr="00D217CF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6B71FA" w:rsidRPr="003C4649" w:rsidRDefault="006B71F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highlight w:val="yellow"/>
        </w:rPr>
      </w:pPr>
    </w:p>
    <w:p w:rsidR="00202165" w:rsidRDefault="00202165" w:rsidP="00202165">
      <w:pPr>
        <w:pStyle w:val="Tekstprzypisudolnego"/>
        <w:spacing w:line="360" w:lineRule="auto"/>
        <w:rPr>
          <w:rFonts w:ascii="Arial" w:hAnsi="Arial"/>
          <w:sz w:val="6"/>
          <w:szCs w:val="6"/>
          <w:lang w:eastAsia="zh-CN"/>
        </w:rPr>
      </w:pPr>
    </w:p>
    <w:p w:rsidR="001871D3" w:rsidRDefault="00202165" w:rsidP="00202165">
      <w:pPr>
        <w:pStyle w:val="Tekstprzypisudolnego"/>
        <w:spacing w:line="360" w:lineRule="auto"/>
        <w:rPr>
          <w:b/>
          <w:bCs/>
          <w:sz w:val="24"/>
          <w:szCs w:val="24"/>
        </w:rPr>
      </w:pPr>
      <w:r w:rsidRPr="00E56D5F">
        <w:rPr>
          <w:b/>
          <w:bCs/>
          <w:sz w:val="24"/>
          <w:szCs w:val="24"/>
        </w:rPr>
        <w:t xml:space="preserve">  </w:t>
      </w:r>
    </w:p>
    <w:p w:rsidR="001871D3" w:rsidRDefault="001871D3">
      <w:pPr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871D3" w:rsidRPr="00E56D5F" w:rsidRDefault="001871D3" w:rsidP="00202165">
      <w:pPr>
        <w:pStyle w:val="Tekstprzypisudolnego"/>
        <w:spacing w:line="360" w:lineRule="auto"/>
        <w:rPr>
          <w:b/>
          <w:bCs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1871D3" w:rsidRPr="001871D3" w:rsidTr="00700969">
        <w:trPr>
          <w:trHeight w:val="12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71D3" w:rsidRPr="001871D3" w:rsidRDefault="001871D3" w:rsidP="0070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3">
              <w:rPr>
                <w:rFonts w:ascii="Times New Roman" w:hAnsi="Times New Roman" w:cs="Times New Roman"/>
                <w:b/>
                <w:sz w:val="24"/>
                <w:szCs w:val="24"/>
              </w:rPr>
              <w:t>ZAŁĄCZNIK  NR  3</w:t>
            </w:r>
          </w:p>
        </w:tc>
      </w:tr>
      <w:tr w:rsidR="001871D3" w:rsidRPr="001871D3" w:rsidTr="00700969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1D3" w:rsidRPr="001871D3" w:rsidRDefault="001871D3" w:rsidP="0070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D3" w:rsidRPr="001871D3" w:rsidRDefault="001871D3" w:rsidP="0070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SZCZEGÓŁOWY OPIS PRZEDMIOTU ZAMÓWIENIA </w:t>
            </w:r>
          </w:p>
          <w:p w:rsidR="001871D3" w:rsidRPr="001871D3" w:rsidRDefault="001871D3" w:rsidP="0070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165" w:rsidRPr="001871D3" w:rsidRDefault="00202165" w:rsidP="001871D3">
      <w:pPr>
        <w:pStyle w:val="Tekstprzypisudolnego"/>
        <w:rPr>
          <w:rFonts w:ascii="Times New Roman" w:hAnsi="Times New Roman" w:cs="Times New Roman"/>
          <w:b/>
          <w:bCs/>
          <w:sz w:val="24"/>
          <w:szCs w:val="24"/>
        </w:rPr>
      </w:pPr>
      <w:r w:rsidRPr="00E56D5F"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</w:t>
      </w:r>
      <w:r w:rsidR="001871D3" w:rsidRPr="001871D3">
        <w:rPr>
          <w:rFonts w:ascii="Times New Roman" w:hAnsi="Times New Roman" w:cs="Times New Roman"/>
          <w:b/>
          <w:bCs/>
          <w:sz w:val="24"/>
          <w:szCs w:val="24"/>
        </w:rPr>
        <w:t xml:space="preserve">DENSYTOMETR </w:t>
      </w:r>
    </w:p>
    <w:p w:rsidR="00202165" w:rsidRPr="001871D3" w:rsidRDefault="00202165" w:rsidP="001871D3">
      <w:pPr>
        <w:pStyle w:val="Tekstprzypisudolnego"/>
        <w:rPr>
          <w:rFonts w:ascii="Times New Roman" w:hAnsi="Times New Roman" w:cs="Times New Roman"/>
          <w:b/>
          <w:bCs/>
        </w:rPr>
      </w:pP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</w:r>
      <w:r w:rsidRPr="001871D3">
        <w:rPr>
          <w:rFonts w:ascii="Times New Roman" w:hAnsi="Times New Roman" w:cs="Times New Roman"/>
          <w:b/>
          <w:bCs/>
        </w:rPr>
        <w:tab/>
        <w:t xml:space="preserve">                              </w:t>
      </w:r>
    </w:p>
    <w:tbl>
      <w:tblPr>
        <w:tblStyle w:val="Tabela-Siatka"/>
        <w:tblW w:w="0" w:type="auto"/>
        <w:tblInd w:w="-34" w:type="dxa"/>
        <w:tblLook w:val="01E0" w:firstRow="1" w:lastRow="1" w:firstColumn="1" w:lastColumn="1" w:noHBand="0" w:noVBand="0"/>
      </w:tblPr>
      <w:tblGrid>
        <w:gridCol w:w="490"/>
        <w:gridCol w:w="3476"/>
        <w:gridCol w:w="1662"/>
        <w:gridCol w:w="3870"/>
      </w:tblGrid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1D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Lp.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1D3">
              <w:rPr>
                <w:rFonts w:ascii="Times New Roman" w:hAnsi="Times New Roman" w:cs="Times New Roman"/>
                <w:b/>
                <w:bCs/>
                <w:i/>
                <w:iCs/>
              </w:rPr>
              <w:t>Opis parametrów wymaganych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1D3">
              <w:rPr>
                <w:rFonts w:ascii="Times New Roman" w:hAnsi="Times New Roman" w:cs="Times New Roman"/>
                <w:b/>
                <w:bCs/>
                <w:i/>
                <w:iCs/>
              </w:rPr>
              <w:t>Parametr wymagany</w:t>
            </w:r>
          </w:p>
        </w:tc>
        <w:tc>
          <w:tcPr>
            <w:tcW w:w="3870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1D3">
              <w:rPr>
                <w:rFonts w:ascii="Times New Roman" w:hAnsi="Times New Roman" w:cs="Times New Roman"/>
                <w:b/>
                <w:bCs/>
                <w:i/>
                <w:iCs/>
              </w:rPr>
              <w:t>Parametr oferowany</w:t>
            </w:r>
          </w:p>
        </w:tc>
      </w:tr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870" w:type="dxa"/>
          </w:tcPr>
          <w:p w:rsidR="00C8568B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Nazwa i typ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870" w:type="dxa"/>
          </w:tcPr>
          <w:p w:rsidR="00C8568B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Kraj pochodzenia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870" w:type="dxa"/>
          </w:tcPr>
          <w:p w:rsidR="00C8568B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Rok produkcji (urządzenie fabrycznie nowe )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Min. 2021</w:t>
            </w:r>
          </w:p>
        </w:tc>
        <w:tc>
          <w:tcPr>
            <w:tcW w:w="387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68B" w:rsidRPr="001871D3" w:rsidTr="00C8568B">
        <w:tc>
          <w:tcPr>
            <w:tcW w:w="490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6" w:type="dxa"/>
          </w:tcPr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 xml:space="preserve">Zamawiana ilość </w:t>
            </w:r>
          </w:p>
        </w:tc>
        <w:tc>
          <w:tcPr>
            <w:tcW w:w="1662" w:type="dxa"/>
          </w:tcPr>
          <w:p w:rsidR="00C8568B" w:rsidRPr="001871D3" w:rsidRDefault="00C8568B" w:rsidP="001871D3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1871D3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3870" w:type="dxa"/>
          </w:tcPr>
          <w:p w:rsidR="00C8568B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  <w:p w:rsidR="00C8568B" w:rsidRPr="001871D3" w:rsidRDefault="00C8568B" w:rsidP="001871D3">
            <w:pPr>
              <w:pStyle w:val="Tekstprzypisudolneg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2165" w:rsidRPr="001871D3" w:rsidRDefault="00202165" w:rsidP="001871D3">
      <w:pPr>
        <w:pStyle w:val="Tekstprzypisudolnego"/>
        <w:rPr>
          <w:rFonts w:ascii="Times New Roman" w:hAnsi="Times New Roman" w:cs="Times New Roman"/>
          <w:b/>
          <w:bCs/>
        </w:rPr>
      </w:pPr>
    </w:p>
    <w:p w:rsidR="00202165" w:rsidRPr="001871D3" w:rsidRDefault="00202165" w:rsidP="001871D3">
      <w:pPr>
        <w:pStyle w:val="Tekstprzypisudolneg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03"/>
        <w:gridCol w:w="4414"/>
        <w:gridCol w:w="1689"/>
        <w:gridCol w:w="2966"/>
      </w:tblGrid>
      <w:tr w:rsidR="00554382" w:rsidRPr="001871D3" w:rsidTr="00554382">
        <w:trPr>
          <w:trHeight w:val="406"/>
        </w:trPr>
        <w:tc>
          <w:tcPr>
            <w:tcW w:w="272" w:type="pct"/>
          </w:tcPr>
          <w:p w:rsidR="00554382" w:rsidRPr="001871D3" w:rsidRDefault="00554382" w:rsidP="001871D3">
            <w:pPr>
              <w:rPr>
                <w:b/>
                <w:i/>
                <w:iCs/>
                <w:lang w:eastAsia="en-US"/>
              </w:rPr>
            </w:pPr>
          </w:p>
          <w:p w:rsidR="00554382" w:rsidRPr="001871D3" w:rsidRDefault="00554382" w:rsidP="001871D3">
            <w:pPr>
              <w:rPr>
                <w:b/>
                <w:i/>
                <w:iCs/>
                <w:lang w:eastAsia="en-US"/>
              </w:rPr>
            </w:pPr>
          </w:p>
          <w:p w:rsidR="00554382" w:rsidRPr="001871D3" w:rsidRDefault="00554382" w:rsidP="001871D3">
            <w:pPr>
              <w:rPr>
                <w:bCs/>
                <w:sz w:val="18"/>
                <w:szCs w:val="18"/>
                <w:lang w:eastAsia="en-US"/>
              </w:rPr>
            </w:pPr>
            <w:r w:rsidRPr="001871D3">
              <w:rPr>
                <w:b/>
                <w:i/>
                <w:iCs/>
                <w:sz w:val="18"/>
                <w:szCs w:val="18"/>
                <w:lang w:eastAsia="en-US"/>
              </w:rPr>
              <w:t>Lp.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15" w:type="pct"/>
          </w:tcPr>
          <w:p w:rsidR="00554382" w:rsidRPr="001871D3" w:rsidRDefault="00554382" w:rsidP="001871D3">
            <w:pPr>
              <w:jc w:val="center"/>
              <w:rPr>
                <w:b/>
                <w:i/>
                <w:iCs/>
                <w:lang w:eastAsia="en-US"/>
              </w:rPr>
            </w:pPr>
          </w:p>
          <w:p w:rsidR="00554382" w:rsidRPr="001871D3" w:rsidRDefault="00554382" w:rsidP="001871D3">
            <w:pPr>
              <w:jc w:val="center"/>
              <w:rPr>
                <w:b/>
                <w:i/>
                <w:iCs/>
                <w:lang w:eastAsia="en-US"/>
              </w:rPr>
            </w:pPr>
            <w:r w:rsidRPr="001871D3">
              <w:rPr>
                <w:b/>
                <w:i/>
                <w:iCs/>
                <w:lang w:eastAsia="en-US"/>
              </w:rPr>
              <w:t xml:space="preserve">Opis parametrów wymaganych 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rPr>
                <w:b/>
                <w:i/>
                <w:iCs/>
                <w:lang w:eastAsia="en-US"/>
              </w:rPr>
            </w:pPr>
          </w:p>
          <w:p w:rsidR="00554382" w:rsidRPr="001871D3" w:rsidRDefault="00554382" w:rsidP="001871D3">
            <w:pPr>
              <w:jc w:val="center"/>
              <w:rPr>
                <w:b/>
                <w:i/>
                <w:iCs/>
                <w:lang w:eastAsia="en-US"/>
              </w:rPr>
            </w:pPr>
            <w:r w:rsidRPr="001871D3">
              <w:rPr>
                <w:b/>
                <w:i/>
                <w:iCs/>
                <w:lang w:eastAsia="en-US"/>
              </w:rPr>
              <w:t>Parametr wymagany</w:t>
            </w:r>
          </w:p>
          <w:p w:rsidR="00554382" w:rsidRPr="001871D3" w:rsidRDefault="00554382" w:rsidP="001871D3">
            <w:pPr>
              <w:jc w:val="center"/>
              <w:rPr>
                <w:b/>
                <w:i/>
                <w:iCs/>
                <w:lang w:eastAsia="en-US"/>
              </w:rPr>
            </w:pPr>
            <w:r w:rsidRPr="001871D3">
              <w:rPr>
                <w:b/>
                <w:i/>
                <w:iCs/>
                <w:lang w:eastAsia="en-US"/>
              </w:rPr>
              <w:t>i wskazany do oceny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  <w:rPr>
                <w:b/>
                <w:i/>
                <w:iCs/>
                <w:lang w:eastAsia="en-US"/>
              </w:rPr>
            </w:pPr>
          </w:p>
          <w:p w:rsidR="00554382" w:rsidRPr="001871D3" w:rsidRDefault="00554382" w:rsidP="00554382">
            <w:pPr>
              <w:ind w:left="-220" w:firstLine="180"/>
              <w:jc w:val="center"/>
              <w:rPr>
                <w:b/>
                <w:i/>
                <w:iCs/>
                <w:lang w:eastAsia="en-US"/>
              </w:rPr>
            </w:pPr>
            <w:r w:rsidRPr="001871D3">
              <w:rPr>
                <w:b/>
                <w:i/>
                <w:iCs/>
                <w:lang w:eastAsia="en-US"/>
              </w:rPr>
              <w:t>Opis oferowanego parametru ze wskazaniem</w:t>
            </w:r>
          </w:p>
          <w:p w:rsidR="00554382" w:rsidRPr="001871D3" w:rsidRDefault="00554382" w:rsidP="00554382">
            <w:pPr>
              <w:ind w:left="-220" w:firstLine="180"/>
              <w:jc w:val="center"/>
              <w:rPr>
                <w:b/>
                <w:i/>
                <w:iCs/>
                <w:lang w:eastAsia="en-US"/>
              </w:rPr>
            </w:pPr>
            <w:r w:rsidRPr="001871D3">
              <w:rPr>
                <w:b/>
                <w:i/>
                <w:iCs/>
                <w:lang w:eastAsia="en-US"/>
              </w:rPr>
              <w:t>spełnienia warunku TAK/NIE</w:t>
            </w:r>
          </w:p>
        </w:tc>
      </w:tr>
      <w:tr w:rsidR="00554382" w:rsidRPr="001871D3" w:rsidTr="00554382">
        <w:trPr>
          <w:trHeight w:val="357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 xml:space="preserve">Stacjonarny aparat rentgenowski  wykorzystujący metodę podwójnej wiązki promieniowania </w:t>
            </w:r>
            <w:proofErr w:type="spellStart"/>
            <w:r w:rsidRPr="001871D3">
              <w:t>rtg</w:t>
            </w:r>
            <w:proofErr w:type="spellEnd"/>
            <w:r w:rsidRPr="001871D3">
              <w:t xml:space="preserve"> (DXA)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Stół skaningowy stacjonarny nieskładany z ramieniem typu „L” lub „C”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/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 xml:space="preserve">Napięcie zasilające system: 230 V/50 </w:t>
            </w:r>
            <w:proofErr w:type="spellStart"/>
            <w:r w:rsidRPr="001871D3">
              <w:t>Hz</w:t>
            </w:r>
            <w:proofErr w:type="spellEnd"/>
            <w:r w:rsidRPr="001871D3">
              <w:t xml:space="preserve"> bez konieczności stosowania dodatkowych urządzeń zasilających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4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Maksymalne wymiary urządzenia:</w:t>
            </w:r>
          </w:p>
          <w:p w:rsidR="00554382" w:rsidRPr="001871D3" w:rsidRDefault="00554382" w:rsidP="001871D3">
            <w:pPr>
              <w:snapToGrid w:val="0"/>
            </w:pPr>
            <w:r w:rsidRPr="001871D3">
              <w:t>260 x 110 x 130 cm (dł. x szer. x wys.) +/-5 cm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5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 xml:space="preserve">Aktywny obszar skanowania min. 200 cm x 60 cm +/- 5 cm                         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6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Stół z materacem pokrytym materiałem z możliwością mycia i dezynfekcji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7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Maksymalna waga stołu skaningowego 300 kg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8</w:t>
            </w:r>
          </w:p>
        </w:tc>
        <w:tc>
          <w:tcPr>
            <w:tcW w:w="2315" w:type="pct"/>
          </w:tcPr>
          <w:p w:rsidR="00554382" w:rsidRPr="000F078D" w:rsidRDefault="00554382" w:rsidP="001871D3">
            <w:pPr>
              <w:snapToGrid w:val="0"/>
            </w:pPr>
            <w:r w:rsidRPr="000F078D">
              <w:t>Maksymalna waga pacjenta dopuszczona przez oprogramowanie aparatu nie mniej niż 150 kg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 xml:space="preserve">TAK 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9</w:t>
            </w:r>
          </w:p>
        </w:tc>
        <w:tc>
          <w:tcPr>
            <w:tcW w:w="2315" w:type="pct"/>
          </w:tcPr>
          <w:p w:rsidR="00554382" w:rsidRPr="000F078D" w:rsidRDefault="00554382" w:rsidP="001871D3">
            <w:pPr>
              <w:snapToGrid w:val="0"/>
            </w:pPr>
            <w:r w:rsidRPr="000F078D">
              <w:t>Maksymalna moc generatora RTG min 200 W, max 400 W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10</w:t>
            </w:r>
          </w:p>
        </w:tc>
        <w:tc>
          <w:tcPr>
            <w:tcW w:w="2315" w:type="pct"/>
          </w:tcPr>
          <w:p w:rsidR="00554382" w:rsidRPr="000F078D" w:rsidRDefault="00554382" w:rsidP="001871D3">
            <w:pPr>
              <w:snapToGrid w:val="0"/>
            </w:pPr>
            <w:r w:rsidRPr="000F078D">
              <w:t>Lampa RTG ze stałą anodą, materiał anody: Wolfram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11</w:t>
            </w:r>
          </w:p>
        </w:tc>
        <w:tc>
          <w:tcPr>
            <w:tcW w:w="2315" w:type="pct"/>
          </w:tcPr>
          <w:p w:rsidR="00554382" w:rsidRPr="000F078D" w:rsidRDefault="00554382" w:rsidP="001871D3">
            <w:pPr>
              <w:snapToGrid w:val="0"/>
            </w:pPr>
            <w:r w:rsidRPr="000F078D">
              <w:t>Maksymalny pobór mocy:</w:t>
            </w:r>
          </w:p>
          <w:p w:rsidR="00554382" w:rsidRPr="000F078D" w:rsidRDefault="00554382" w:rsidP="001871D3">
            <w:pPr>
              <w:numPr>
                <w:ilvl w:val="0"/>
                <w:numId w:val="32"/>
              </w:numPr>
              <w:snapToGrid w:val="0"/>
            </w:pPr>
            <w:r w:rsidRPr="000F078D">
              <w:t>w trybie spoczynkowym 50 W</w:t>
            </w:r>
          </w:p>
          <w:p w:rsidR="00554382" w:rsidRPr="000F078D" w:rsidRDefault="000F078D" w:rsidP="001871D3">
            <w:pPr>
              <w:numPr>
                <w:ilvl w:val="0"/>
                <w:numId w:val="32"/>
              </w:numPr>
              <w:snapToGrid w:val="0"/>
            </w:pPr>
            <w:r>
              <w:t>w trybie skanowania 75</w:t>
            </w:r>
            <w:r w:rsidR="00554382" w:rsidRPr="000F078D">
              <w:t>0 W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12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 xml:space="preserve">Promieniowanie w wiązce wachlarzowej.                     </w:t>
            </w:r>
          </w:p>
          <w:p w:rsidR="00554382" w:rsidRPr="001871D3" w:rsidRDefault="00554382" w:rsidP="001871D3">
            <w:pPr>
              <w:snapToGrid w:val="0"/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Podać sposób kształtowania wiązki promieniowania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13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Detektor min. 16 elementowy, półprzewodnikowy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698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14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Maksymalna moc dawki promieniowania rozproszonego   1 metr od aparatu (lampy) ≤ 8 µ</w:t>
            </w:r>
            <w:proofErr w:type="spellStart"/>
            <w:r w:rsidRPr="001871D3">
              <w:t>Sv</w:t>
            </w:r>
            <w:proofErr w:type="spellEnd"/>
            <w:r w:rsidRPr="001871D3">
              <w:t>/h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/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15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Dawka promieniowania dla pacjenta (pacjent standardowy)</w:t>
            </w:r>
          </w:p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</w:pPr>
            <w:r w:rsidRPr="001871D3">
              <w:t>kręgosłup AP - maks. 50 µ</w:t>
            </w:r>
            <w:proofErr w:type="spellStart"/>
            <w:r w:rsidRPr="001871D3">
              <w:t>Gy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</w:pPr>
            <w:r w:rsidRPr="001871D3">
              <w:t>szyjka kości udowej - maks. 50 µ</w:t>
            </w:r>
            <w:proofErr w:type="spellStart"/>
            <w:r w:rsidRPr="001871D3">
              <w:t>Gy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</w:pPr>
            <w:r w:rsidRPr="001871D3">
              <w:t>przedramię - maks. 35 µ</w:t>
            </w:r>
            <w:proofErr w:type="spellStart"/>
            <w:r w:rsidRPr="001871D3">
              <w:t>Gy</w:t>
            </w:r>
            <w:proofErr w:type="spellEnd"/>
          </w:p>
          <w:p w:rsidR="00554382" w:rsidRPr="001871D3" w:rsidRDefault="00554382" w:rsidP="001871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</w:pPr>
            <w:r w:rsidRPr="001871D3">
              <w:t>całe ciało - maks. 12 µ</w:t>
            </w:r>
            <w:proofErr w:type="spellStart"/>
            <w:r w:rsidRPr="001871D3">
              <w:t>Gy</w:t>
            </w:r>
            <w:proofErr w:type="spellEnd"/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16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Czasy skanowania dla lokalizacji (pacjent standardowy)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</w:pPr>
            <w:r w:rsidRPr="001871D3">
              <w:t>kręgosłup AP - maks. 30 s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</w:pPr>
            <w:r w:rsidRPr="001871D3">
              <w:t>szyjka kości udowej - maks. 30 s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</w:pPr>
            <w:r w:rsidRPr="001871D3">
              <w:t>przedramię - maks. 30 s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</w:pPr>
            <w:r w:rsidRPr="001871D3">
              <w:t>całe ciało - maks. 300 s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TAK, podać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642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17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Oprogramowanie umożliwiające ocenę szyjki kości udowej z uwzględnieniem: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BMD,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BMC,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Powierzchnia dla krętarza, trzonu, szyjki, górnej części szyjki kości udowej oraz dla „Total”,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T-</w:t>
            </w:r>
            <w:proofErr w:type="spellStart"/>
            <w:r w:rsidRPr="001871D3">
              <w:t>Store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Z-</w:t>
            </w:r>
            <w:proofErr w:type="spellStart"/>
            <w:r w:rsidRPr="001871D3">
              <w:t>Score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masy szczytowej,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rówieśników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</w:pPr>
            <w:r w:rsidRPr="001871D3">
              <w:t>Ocena szerokości warstwy korowej oraz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  <w:ind w:left="720"/>
            </w:pPr>
            <w:r w:rsidRPr="001871D3">
              <w:t>Indeks zwyrodnienia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18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Oprogramowanie umożliwiające  ocenę kręgosłupa lędźwiowego w projekcji AP z uwzględnieniem: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BMD,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BMC oraz powierzchnia,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T-</w:t>
            </w:r>
            <w:proofErr w:type="spellStart"/>
            <w:r w:rsidRPr="001871D3">
              <w:t>Score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Z-</w:t>
            </w:r>
            <w:proofErr w:type="spellStart"/>
            <w:r w:rsidRPr="001871D3">
              <w:t>Score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masy szczytowej,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rówieśników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554382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19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 xml:space="preserve">Oprogramowanie umożliwiające ocenę przedramienia </w:t>
            </w:r>
          </w:p>
          <w:p w:rsidR="00554382" w:rsidRPr="001871D3" w:rsidRDefault="00554382" w:rsidP="001871D3">
            <w:pPr>
              <w:snapToGrid w:val="0"/>
            </w:pPr>
            <w:r w:rsidRPr="001871D3">
              <w:t>(w pozycji siedzącej i leżącej) z uwzględnieniem: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BMD,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BMC oraz powierzchnia,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T-</w:t>
            </w:r>
            <w:proofErr w:type="spellStart"/>
            <w:r w:rsidRPr="001871D3">
              <w:t>Score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Wskaźnik Z-</w:t>
            </w:r>
            <w:proofErr w:type="spellStart"/>
            <w:r w:rsidRPr="001871D3">
              <w:t>Score</w:t>
            </w:r>
            <w:proofErr w:type="spellEnd"/>
            <w:r w:rsidRPr="001871D3">
              <w:t>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masy szczytowej,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1871D3">
              <w:t>Zmiana procentowa w stosunku do rówieśników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  <w:ind w:left="42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554382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r w:rsidRPr="001871D3">
              <w:t>20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Oprogramowanie umożliwiające ocenę składu całego ciała z uwzględnieniem:</w:t>
            </w:r>
          </w:p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</w:pPr>
            <w:r w:rsidRPr="001871D3">
              <w:t>BMD,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</w:pPr>
            <w:r w:rsidRPr="001871D3">
              <w:t>Ocena ilościowa i procentowa rozmieszczenia tkanki kostnej, mięśniowej i tłuszczowej,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</w:pPr>
            <w:r w:rsidRPr="001871D3">
              <w:t>Badanie całego ciała oraz poszczególnych części ciała: kończyn, tułowia, obszar „</w:t>
            </w:r>
            <w:proofErr w:type="spellStart"/>
            <w:r w:rsidRPr="001871D3">
              <w:t>androidalny</w:t>
            </w:r>
            <w:proofErr w:type="spellEnd"/>
            <w:r w:rsidRPr="001871D3">
              <w:t>” i „</w:t>
            </w:r>
            <w:proofErr w:type="spellStart"/>
            <w:r w:rsidRPr="001871D3">
              <w:t>gynoidalny</w:t>
            </w:r>
            <w:proofErr w:type="spellEnd"/>
            <w:r w:rsidRPr="001871D3">
              <w:t>”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</w:pPr>
            <w:r w:rsidRPr="001871D3">
              <w:t>Automatyczna kalkulacja BMI (wskaźnika masy ciała)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</w:pPr>
            <w:r w:rsidRPr="001871D3">
              <w:t>Możliwość otrzymania szacunkowego wyniku dla pacjentów nie mieszczących się w aktywnym obszarze skanowania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  <w:ind w:left="42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pct"/>
          </w:tcPr>
          <w:p w:rsidR="00554382" w:rsidRPr="001871D3" w:rsidRDefault="00554382" w:rsidP="00554382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21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Oprogramowanie pozwalające na ocenę stopnia kompresji kręgów (morfometria) oraz umożliwiające skan kręgosłupa w pozycji bocznej (kręgosłup lędźwiowy i piersiowy)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22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Oprogramowanie pozwalające na wykonanie skanu kręgosłupa AP i jednej/obu kości biodrowych w jednym badaniu bez konieczności repozycjonowania pacjenta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23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Oprogramowanie umożliwiające ocenę pediatryczną - pomiar w obszarze kręgosłupa AP, szyjki kości udowej i całego ciała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24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Oprogramowanie umożliwiające analizę mikrostruktury kości gąbczastej - TBS</w:t>
            </w:r>
          </w:p>
          <w:p w:rsidR="00554382" w:rsidRPr="001871D3" w:rsidRDefault="00554382" w:rsidP="001871D3">
            <w:pPr>
              <w:snapToGrid w:val="0"/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  <w:ind w:left="420"/>
              <w:jc w:val="center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25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Dowolna konfiguracja wyglądu raportu z badania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/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26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Oprogramowanie umożliwiające analizę danych oraz automatyczne archiwizowanie z niego danych, na dysk sieciowy, dysk USB lub serwer PACS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27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Oprogramowanie umożliwiające pełną ponowną analizę badań z posiadanych wcześniej przez Zamawiającego aparatów (GE DPX)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</w:p>
        </w:tc>
        <w:tc>
          <w:tcPr>
            <w:tcW w:w="891" w:type="pct"/>
          </w:tcPr>
          <w:p w:rsidR="00554382" w:rsidRPr="001871D3" w:rsidRDefault="00554382" w:rsidP="00554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 xml:space="preserve">TAK 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pct"/>
          </w:tcPr>
          <w:p w:rsidR="00554382" w:rsidRPr="001871D3" w:rsidRDefault="00554382" w:rsidP="001871D3">
            <w:pPr>
              <w:pStyle w:val="Tekstpodstawowywcity"/>
              <w:ind w:left="0"/>
              <w:jc w:val="left"/>
              <w:rPr>
                <w:sz w:val="20"/>
              </w:rPr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28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  <w:lang w:eastAsia="en-US"/>
              </w:rPr>
            </w:pP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 xml:space="preserve">Całkowita wymienność wyników badań uzyskanych przy pomocy oferowanego aparatu i posiadanego przez Zamawiającego aparatu GE DPX. Nie obejmuje to parametrów niedostępnych w starym aparacie. 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r w:rsidRPr="001871D3">
              <w:t>29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  <w:lang w:eastAsia="en-US"/>
              </w:rPr>
            </w:pP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 xml:space="preserve">Import (przeniesienie) wyników badań wykonanych na posiadanym przez Zamawiającego aparacie GE DPX do aparatu oferowanego z możliwością ich ponownej analizy i porównania z aktualnymi 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30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Oprogramowanie pozwalające na tworzenie wielu baz danych, z przydzieleniem nazwy każdej z nich (nazwa programu badawczego, nazwisko użytkownika, typy schorzeń, itp.). Możliwość transferu danych do arkusza kalkulacyjnego Excel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31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 xml:space="preserve">Możliwość obliczania indywidualnego 10-letniego ryzyka złamania (ryzyko jakiegokolwiek złamania oraz ryzyko złamania bliższego końca kości udowej) na podstawie algorytmu FRAX wg wytycznych WHO,  </w:t>
            </w:r>
            <w:r>
              <w:t xml:space="preserve">z </w:t>
            </w:r>
            <w:r w:rsidRPr="001871D3">
              <w:t xml:space="preserve">zastosowaniem metody Johna A. </w:t>
            </w:r>
            <w:proofErr w:type="spellStart"/>
            <w:r w:rsidRPr="001871D3">
              <w:t>Kanisa</w:t>
            </w:r>
            <w:proofErr w:type="spellEnd"/>
            <w:r w:rsidRPr="001871D3">
              <w:t xml:space="preserve"> (z uwzględnieniem wieku, czynników ryzyka i BMD)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32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Możliwość zdalnego repozycjonowania punktu startu badania z konsoli technika bez konieczności przemieszczania pacjenta na stole skaningowym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33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 xml:space="preserve">Zestaw niezbędnych fantomów i pozycjonerów w tym fantom kręgosłupa  niewymagający zbiornika z wodą w celu symulacji tkanek miękkich (zatopiony </w:t>
            </w:r>
          </w:p>
          <w:p w:rsidR="00554382" w:rsidRPr="001871D3" w:rsidRDefault="00554382" w:rsidP="001871D3">
            <w:pPr>
              <w:snapToGrid w:val="0"/>
            </w:pPr>
            <w:r w:rsidRPr="001871D3">
              <w:t>w tworzywie)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34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Interfejsy sieciowe DICOM i HL7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35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  <w:rPr>
                <w:sz w:val="6"/>
                <w:szCs w:val="6"/>
              </w:rPr>
            </w:pP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Dedykowany zestaw komputerowy dostarczany przez producenta posiadający walidację i certyfikację na współdziałanie z oferowanym densytometrem. Minimalne wymagania: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 xml:space="preserve">- System operacyjny kompatybilny z oprogramowaniem urządzenia 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- 16 GB RAM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- 1 TB SSD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- Karta sieciowa</w:t>
            </w:r>
          </w:p>
          <w:p w:rsidR="00554382" w:rsidRPr="001871D3" w:rsidRDefault="00554382" w:rsidP="001871D3">
            <w:pPr>
              <w:snapToGrid w:val="0"/>
              <w:rPr>
                <w:lang w:eastAsia="en-US"/>
              </w:rPr>
            </w:pPr>
            <w:r w:rsidRPr="001871D3">
              <w:rPr>
                <w:lang w:eastAsia="en-US"/>
              </w:rPr>
              <w:t>- Monitor LCD min. 23”</w:t>
            </w:r>
          </w:p>
          <w:p w:rsidR="00554382" w:rsidRPr="001871D3" w:rsidRDefault="00554382" w:rsidP="001871D3">
            <w:pPr>
              <w:snapToGrid w:val="0"/>
              <w:rPr>
                <w:sz w:val="10"/>
                <w:szCs w:val="10"/>
                <w:lang w:eastAsia="en-US"/>
              </w:rPr>
            </w:pPr>
          </w:p>
          <w:p w:rsidR="00554382" w:rsidRPr="001871D3" w:rsidRDefault="00554382" w:rsidP="001871D3">
            <w:pPr>
              <w:snapToGrid w:val="0"/>
            </w:pPr>
            <w:r w:rsidRPr="001871D3">
              <w:t>Drukarka laserowa kolorowa do wydruku raportów.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871D3">
              <w:t>Gwarancja na komputer, monitor, drukarkę - 24 miesiące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/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36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snapToGrid w:val="0"/>
            </w:pPr>
            <w:r w:rsidRPr="001871D3">
              <w:t>Oprogramowanie w języku polskim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napToGri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37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rPr>
                <w:lang w:eastAsia="ar-SA"/>
              </w:rPr>
              <w:t xml:space="preserve">Przygotowanie projektu osłon stałych i wykonanie testów odbiorczych 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rPr>
                <w:bCs/>
              </w:rPr>
              <w:t>TAK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4382" w:rsidRPr="001871D3" w:rsidTr="00554382">
        <w:trPr>
          <w:trHeight w:val="320"/>
        </w:trPr>
        <w:tc>
          <w:tcPr>
            <w:tcW w:w="272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38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WYPOSAŻENIE:</w:t>
            </w:r>
          </w:p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</w:pPr>
            <w:r w:rsidRPr="001871D3">
              <w:t>w zestawie z aparatem dostarczone zostaną: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1871D3">
              <w:t>waga ze wzrostomierzem</w:t>
            </w:r>
          </w:p>
          <w:p w:rsidR="00554382" w:rsidRPr="001871D3" w:rsidRDefault="00554382" w:rsidP="001871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1871D3">
              <w:t>biurko i fotel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71D3">
              <w:t>TAK</w:t>
            </w:r>
          </w:p>
        </w:tc>
        <w:tc>
          <w:tcPr>
            <w:tcW w:w="1522" w:type="pct"/>
          </w:tcPr>
          <w:p w:rsidR="00554382" w:rsidRPr="001871D3" w:rsidRDefault="00554382" w:rsidP="00554382">
            <w:pPr>
              <w:autoSpaceDE w:val="0"/>
              <w:autoSpaceDN w:val="0"/>
            </w:pPr>
          </w:p>
        </w:tc>
      </w:tr>
      <w:tr w:rsidR="00554382" w:rsidRPr="001871D3" w:rsidTr="00554382">
        <w:trPr>
          <w:trHeight w:val="77"/>
        </w:trPr>
        <w:tc>
          <w:tcPr>
            <w:tcW w:w="272" w:type="pct"/>
          </w:tcPr>
          <w:p w:rsidR="00554382" w:rsidRPr="001871D3" w:rsidRDefault="00554382" w:rsidP="001871D3">
            <w:pPr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39</w:t>
            </w:r>
          </w:p>
        </w:tc>
        <w:tc>
          <w:tcPr>
            <w:tcW w:w="2315" w:type="pct"/>
          </w:tcPr>
          <w:p w:rsidR="00554382" w:rsidRPr="001871D3" w:rsidRDefault="00554382" w:rsidP="00554382">
            <w:pPr>
              <w:rPr>
                <w:rFonts w:eastAsia="GulimChe"/>
                <w:lang w:eastAsia="en-US"/>
              </w:rPr>
            </w:pPr>
            <w:r w:rsidRPr="001871D3">
              <w:rPr>
                <w:rFonts w:eastAsia="GulimChe"/>
                <w:lang w:eastAsia="en-US"/>
              </w:rPr>
              <w:t xml:space="preserve"> Gwarancja na densytometr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jc w:val="center"/>
              <w:rPr>
                <w:rFonts w:eastAsia="GulimChe"/>
                <w:lang w:eastAsia="en-US"/>
              </w:rPr>
            </w:pPr>
            <w:r w:rsidRPr="001871D3">
              <w:rPr>
                <w:rFonts w:eastAsia="GulimChe"/>
                <w:lang w:eastAsia="en-US"/>
              </w:rPr>
              <w:t xml:space="preserve">TAK </w:t>
            </w:r>
          </w:p>
          <w:p w:rsidR="00554382" w:rsidRPr="001871D3" w:rsidRDefault="00554382" w:rsidP="001871D3">
            <w:pPr>
              <w:suppressAutoHyphens/>
              <w:jc w:val="center"/>
              <w:rPr>
                <w:rFonts w:eastAsia="GulimChe"/>
                <w:lang w:eastAsia="en-US"/>
              </w:rPr>
            </w:pPr>
            <w:r w:rsidRPr="001871D3">
              <w:rPr>
                <w:rFonts w:eastAsia="GulimChe"/>
                <w:lang w:eastAsia="en-US"/>
              </w:rPr>
              <w:t>(podać ilość miesięcy)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554382" w:rsidRPr="001871D3" w:rsidTr="00554382">
        <w:trPr>
          <w:trHeight w:val="77"/>
        </w:trPr>
        <w:tc>
          <w:tcPr>
            <w:tcW w:w="272" w:type="pct"/>
          </w:tcPr>
          <w:p w:rsidR="00554382" w:rsidRPr="001871D3" w:rsidRDefault="00554382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40</w:t>
            </w:r>
          </w:p>
        </w:tc>
        <w:tc>
          <w:tcPr>
            <w:tcW w:w="2315" w:type="pct"/>
          </w:tcPr>
          <w:p w:rsidR="00554382" w:rsidRPr="001871D3" w:rsidRDefault="00554382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Liczba bezpłatnych przeglądów aparatu w czasie gwarancji, min. 1 w każdym roku trwania gwarancji</w:t>
            </w:r>
          </w:p>
        </w:tc>
        <w:tc>
          <w:tcPr>
            <w:tcW w:w="891" w:type="pct"/>
          </w:tcPr>
          <w:p w:rsidR="00554382" w:rsidRPr="001871D3" w:rsidRDefault="00554382" w:rsidP="001871D3">
            <w:pPr>
              <w:tabs>
                <w:tab w:val="left" w:pos="851"/>
              </w:tabs>
              <w:suppressAutoHyphens/>
              <w:jc w:val="center"/>
              <w:rPr>
                <w:lang w:eastAsia="ar-SA"/>
              </w:rPr>
            </w:pPr>
            <w:r w:rsidRPr="001871D3">
              <w:rPr>
                <w:lang w:eastAsia="ar-SA"/>
              </w:rPr>
              <w:t>TAK, podać</w:t>
            </w:r>
          </w:p>
        </w:tc>
        <w:tc>
          <w:tcPr>
            <w:tcW w:w="1522" w:type="pct"/>
          </w:tcPr>
          <w:p w:rsidR="00554382" w:rsidRPr="001871D3" w:rsidRDefault="00554382" w:rsidP="001871D3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8A3824" w:rsidRPr="001871D3" w:rsidTr="00700969">
        <w:trPr>
          <w:trHeight w:val="77"/>
        </w:trPr>
        <w:tc>
          <w:tcPr>
            <w:tcW w:w="272" w:type="pct"/>
          </w:tcPr>
          <w:p w:rsidR="008A3824" w:rsidRPr="001871D3" w:rsidRDefault="008A3824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41</w:t>
            </w:r>
          </w:p>
        </w:tc>
        <w:tc>
          <w:tcPr>
            <w:tcW w:w="2315" w:type="pct"/>
          </w:tcPr>
          <w:p w:rsidR="008A3824" w:rsidRPr="001871D3" w:rsidRDefault="008A3824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Siedziba serwisu gwarancyjnego - na</w:t>
            </w:r>
            <w:r>
              <w:rPr>
                <w:lang w:eastAsia="ar-SA"/>
              </w:rPr>
              <w:t xml:space="preserve">zwa, dane adresowe, telefon, e-mail </w:t>
            </w:r>
          </w:p>
        </w:tc>
        <w:tc>
          <w:tcPr>
            <w:tcW w:w="891" w:type="pct"/>
            <w:vAlign w:val="center"/>
          </w:tcPr>
          <w:p w:rsidR="008A3824" w:rsidRPr="006F09B0" w:rsidRDefault="008A3824" w:rsidP="00700969">
            <w:pPr>
              <w:suppressAutoHyphens/>
              <w:snapToGrid w:val="0"/>
              <w:spacing w:line="200" w:lineRule="atLeast"/>
              <w:jc w:val="center"/>
              <w:rPr>
                <w:kern w:val="2"/>
                <w:lang w:eastAsia="zh-CN"/>
              </w:rPr>
            </w:pPr>
            <w:r>
              <w:rPr>
                <w:lang w:eastAsia="zh-CN"/>
              </w:rPr>
              <w:t>Tak, podać dane serwisu</w:t>
            </w:r>
          </w:p>
        </w:tc>
        <w:tc>
          <w:tcPr>
            <w:tcW w:w="1522" w:type="pct"/>
          </w:tcPr>
          <w:p w:rsidR="008A3824" w:rsidRDefault="008A3824" w:rsidP="0070096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Nazwa firmy serwisu: …………</w:t>
            </w:r>
          </w:p>
          <w:p w:rsidR="008A3824" w:rsidRDefault="008A3824" w:rsidP="0070096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…………………………………...</w:t>
            </w:r>
          </w:p>
          <w:p w:rsidR="008A3824" w:rsidRDefault="008A3824" w:rsidP="0070096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Adres: …</w:t>
            </w:r>
          </w:p>
          <w:p w:rsidR="008A3824" w:rsidRDefault="008A3824" w:rsidP="0070096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Tel.: ….</w:t>
            </w:r>
          </w:p>
          <w:p w:rsidR="008A3824" w:rsidRPr="006F09B0" w:rsidRDefault="008A3824" w:rsidP="00700969">
            <w:pPr>
              <w:widowControl w:val="0"/>
              <w:suppressLineNumbers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Calibri"/>
              </w:rPr>
              <w:t>e-mail: …</w:t>
            </w:r>
          </w:p>
        </w:tc>
      </w:tr>
      <w:tr w:rsidR="008A3824" w:rsidRPr="001871D3" w:rsidTr="00700969">
        <w:trPr>
          <w:trHeight w:val="77"/>
        </w:trPr>
        <w:tc>
          <w:tcPr>
            <w:tcW w:w="272" w:type="pct"/>
          </w:tcPr>
          <w:p w:rsidR="008A3824" w:rsidRPr="001871D3" w:rsidRDefault="008A3824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>42</w:t>
            </w:r>
          </w:p>
        </w:tc>
        <w:tc>
          <w:tcPr>
            <w:tcW w:w="2315" w:type="pct"/>
          </w:tcPr>
          <w:p w:rsidR="008A3824" w:rsidRPr="001871D3" w:rsidRDefault="008A3824" w:rsidP="001871D3">
            <w:pPr>
              <w:tabs>
                <w:tab w:val="left" w:pos="851"/>
              </w:tabs>
              <w:suppressAutoHyphens/>
              <w:rPr>
                <w:lang w:eastAsia="ar-SA"/>
              </w:rPr>
            </w:pPr>
            <w:r w:rsidRPr="001871D3">
              <w:rPr>
                <w:lang w:eastAsia="ar-SA"/>
              </w:rPr>
              <w:t xml:space="preserve">Siedziba serwisu pogwarancyjnego - nazwa, dane adresowe, telefon, </w:t>
            </w:r>
            <w:r>
              <w:rPr>
                <w:lang w:eastAsia="ar-SA"/>
              </w:rPr>
              <w:t>e-mail</w:t>
            </w:r>
          </w:p>
        </w:tc>
        <w:tc>
          <w:tcPr>
            <w:tcW w:w="891" w:type="pct"/>
            <w:vAlign w:val="center"/>
          </w:tcPr>
          <w:p w:rsidR="008A3824" w:rsidRPr="006F09B0" w:rsidRDefault="008A3824" w:rsidP="00700969">
            <w:pPr>
              <w:suppressAutoHyphens/>
              <w:snapToGrid w:val="0"/>
              <w:spacing w:line="200" w:lineRule="atLeast"/>
              <w:jc w:val="center"/>
              <w:rPr>
                <w:kern w:val="2"/>
                <w:lang w:eastAsia="zh-CN"/>
              </w:rPr>
            </w:pPr>
            <w:r>
              <w:rPr>
                <w:lang w:eastAsia="zh-CN"/>
              </w:rPr>
              <w:t>Tak, podać dane serwisu</w:t>
            </w:r>
          </w:p>
        </w:tc>
        <w:tc>
          <w:tcPr>
            <w:tcW w:w="1522" w:type="pct"/>
          </w:tcPr>
          <w:p w:rsidR="008A3824" w:rsidRDefault="008A3824" w:rsidP="008A3824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Nazwa firmy serwisu: …………</w:t>
            </w:r>
          </w:p>
          <w:p w:rsidR="008A3824" w:rsidRDefault="008A3824" w:rsidP="008A3824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…………………………………...</w:t>
            </w:r>
          </w:p>
          <w:p w:rsidR="008A3824" w:rsidRDefault="008A3824" w:rsidP="008A3824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Adres: …</w:t>
            </w:r>
          </w:p>
          <w:p w:rsidR="008A3824" w:rsidRDefault="008A3824" w:rsidP="008A3824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Tel.: ….</w:t>
            </w:r>
          </w:p>
          <w:p w:rsidR="008A3824" w:rsidRPr="006F09B0" w:rsidRDefault="008A3824" w:rsidP="008A3824">
            <w:pPr>
              <w:widowControl w:val="0"/>
              <w:suppressLineNumbers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Calibri"/>
              </w:rPr>
              <w:t>e-mail: …</w:t>
            </w:r>
          </w:p>
        </w:tc>
      </w:tr>
    </w:tbl>
    <w:p w:rsidR="00202165" w:rsidRPr="001871D3" w:rsidRDefault="00202165" w:rsidP="001871D3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14671E" w:rsidRPr="00D03087" w:rsidRDefault="0014671E" w:rsidP="0014671E">
      <w:pPr>
        <w:spacing w:after="0" w:line="240" w:lineRule="auto"/>
        <w:rPr>
          <w:rFonts w:ascii="Times New Roman" w:hAnsi="Times New Roman" w:cs="Times New Roman"/>
          <w:b/>
        </w:rPr>
      </w:pPr>
      <w:r w:rsidRPr="00D03087">
        <w:rPr>
          <w:rFonts w:ascii="Times New Roman" w:eastAsia="Times New Roman" w:hAnsi="Times New Roman" w:cs="Times New Roman"/>
          <w:b/>
          <w:lang w:eastAsia="zh-CN"/>
        </w:rPr>
        <w:t>U</w:t>
      </w:r>
      <w:r w:rsidRPr="00D03087">
        <w:rPr>
          <w:rFonts w:ascii="Times New Roman" w:hAnsi="Times New Roman" w:cs="Times New Roman"/>
          <w:b/>
        </w:rPr>
        <w:t xml:space="preserve">waga! </w:t>
      </w:r>
    </w:p>
    <w:p w:rsidR="0014671E" w:rsidRPr="00D03087" w:rsidRDefault="0014671E" w:rsidP="00146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087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:rsidR="0014671E" w:rsidRPr="00D03087" w:rsidRDefault="0014671E" w:rsidP="001467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3087">
        <w:rPr>
          <w:rFonts w:ascii="Times New Roman" w:hAnsi="Times New Roman" w:cs="Times New Roman"/>
        </w:rPr>
        <w:t>Zamawiajacy</w:t>
      </w:r>
      <w:proofErr w:type="spellEnd"/>
      <w:r w:rsidRPr="00D03087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6903" w:rsidRDefault="00A16903" w:rsidP="002A2360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4671E" w:rsidRPr="003D15D1" w:rsidRDefault="0014671E" w:rsidP="0014671E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4671E" w:rsidRPr="003D15D1" w:rsidRDefault="0014671E" w:rsidP="0014671E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 w:rsidRPr="003D15D1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14671E" w:rsidRPr="003C4649" w:rsidRDefault="0014671E" w:rsidP="002A2360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  <w:sectPr w:rsidR="0014671E" w:rsidRPr="003C4649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D5A41" w:rsidRPr="003C4649" w:rsidTr="001E45D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D5A41" w:rsidRPr="002A1A1E" w:rsidRDefault="000D5A41" w:rsidP="001E45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A1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ZAŁĄCZNIK NUMER </w:t>
            </w:r>
            <w:r w:rsidR="00A16903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</w:tr>
      <w:tr w:rsidR="000D5A41" w:rsidRPr="001D5168" w:rsidTr="001E45D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5A41" w:rsidRPr="001D5168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516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0D5A41" w:rsidRPr="001D5168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168">
              <w:rPr>
                <w:rFonts w:ascii="Times New Roman" w:eastAsia="Times New Roman" w:hAnsi="Times New Roman" w:cs="Times New Roman"/>
                <w:b/>
                <w:bCs/>
              </w:rPr>
              <w:t>OŚWIADCZENIA WYKONAWCY</w:t>
            </w:r>
            <w:r w:rsidRPr="001D5168">
              <w:rPr>
                <w:rFonts w:ascii="Times New Roman" w:eastAsia="Times New Roman" w:hAnsi="Times New Roman" w:cs="Times New Roman"/>
              </w:rPr>
              <w:t xml:space="preserve"> </w:t>
            </w:r>
            <w:r w:rsidRPr="001D5168">
              <w:rPr>
                <w:rFonts w:ascii="Times New Roman" w:eastAsia="Times New Roman" w:hAnsi="Times New Roman" w:cs="Times New Roman"/>
                <w:b/>
              </w:rPr>
              <w:t>DOTYCZĄCE PRZESŁANEK WYKLUCZENIA Z POSTĘPOWANIA</w:t>
            </w:r>
            <w:r w:rsidRPr="001D5168">
              <w:rPr>
                <w:rFonts w:ascii="Times New Roman" w:eastAsia="Times New Roman" w:hAnsi="Times New Roman" w:cs="Times New Roman"/>
              </w:rPr>
              <w:t xml:space="preserve"> </w:t>
            </w:r>
            <w:r w:rsidRPr="001D5168">
              <w:rPr>
                <w:rFonts w:ascii="Times New Roman" w:eastAsia="Times New Roman" w:hAnsi="Times New Roman" w:cs="Times New Roman"/>
                <w:b/>
              </w:rPr>
              <w:t>ORAZ SPEŁNIANIA WARUNKÓW UDZIAŁU W POSTĘPOWANIU</w:t>
            </w:r>
          </w:p>
          <w:p w:rsidR="000D5A41" w:rsidRPr="001D5168" w:rsidRDefault="000D5A41" w:rsidP="000D5A41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D5168">
              <w:rPr>
                <w:rFonts w:ascii="Times New Roman" w:eastAsia="Times New Roman" w:hAnsi="Times New Roman" w:cs="Times New Roman"/>
                <w:b/>
              </w:rPr>
              <w:t>składane na podstawie art. 125 ust. 1 ustawy Prawo Zamówień Publicznych</w:t>
            </w:r>
          </w:p>
          <w:p w:rsidR="000D5A41" w:rsidRPr="001D5168" w:rsidRDefault="000D5A41" w:rsidP="000D5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D5168">
              <w:rPr>
                <w:rFonts w:ascii="Times New Roman" w:eastAsia="Times New Roman" w:hAnsi="Times New Roman" w:cs="Times New Roman"/>
                <w:b/>
              </w:rPr>
              <w:t>w postępowaniu</w:t>
            </w:r>
            <w:r w:rsidRPr="001D5168">
              <w:rPr>
                <w:rFonts w:ascii="Times New Roman" w:eastAsia="Times New Roman" w:hAnsi="Times New Roman" w:cs="Times New Roman"/>
              </w:rPr>
              <w:t xml:space="preserve"> </w:t>
            </w:r>
            <w:r w:rsidRPr="001D5168">
              <w:rPr>
                <w:rFonts w:ascii="Times New Roman" w:eastAsia="Times New Roman" w:hAnsi="Times New Roman" w:cs="Times New Roman"/>
                <w:b/>
              </w:rPr>
              <w:t>na „</w:t>
            </w:r>
            <w:r w:rsidR="002A1A1E" w:rsidRPr="001D5168">
              <w:rPr>
                <w:rFonts w:ascii="Times New Roman" w:eastAsia="Times New Roman" w:hAnsi="Times New Roman" w:cs="Times New Roman"/>
                <w:b/>
              </w:rPr>
              <w:t>D</w:t>
            </w:r>
            <w:r w:rsidR="002A1A1E" w:rsidRPr="001D5168">
              <w:rPr>
                <w:rFonts w:ascii="Times New Roman" w:hAnsi="Times New Roman" w:cs="Times New Roman"/>
                <w:b/>
              </w:rPr>
              <w:t>ostawę i montaż densytometru</w:t>
            </w:r>
            <w:r w:rsidR="002A1A1E" w:rsidRPr="001D5168">
              <w:rPr>
                <w:rFonts w:ascii="Times New Roman" w:hAnsi="Times New Roman" w:cs="Times New Roman"/>
              </w:rPr>
              <w:t xml:space="preserve"> </w:t>
            </w:r>
            <w:r w:rsidRPr="001D5168">
              <w:rPr>
                <w:rFonts w:ascii="Times New Roman" w:eastAsia="Times New Roman" w:hAnsi="Times New Roman" w:cs="Times New Roman"/>
                <w:b/>
              </w:rPr>
              <w:t xml:space="preserve">do Pomorskiego Centrum Reumatologicznego im. dr J. </w:t>
            </w:r>
            <w:proofErr w:type="spellStart"/>
            <w:r w:rsidRPr="001D5168">
              <w:rPr>
                <w:rFonts w:ascii="Times New Roman" w:eastAsia="Times New Roman" w:hAnsi="Times New Roman" w:cs="Times New Roman"/>
                <w:b/>
              </w:rPr>
              <w:t>Titz</w:t>
            </w:r>
            <w:proofErr w:type="spellEnd"/>
            <w:r w:rsidRPr="001D5168">
              <w:rPr>
                <w:rFonts w:ascii="Times New Roman" w:eastAsia="Times New Roman" w:hAnsi="Times New Roman" w:cs="Times New Roman"/>
                <w:b/>
              </w:rPr>
              <w:t>-Kosko w Sopocie sp. z o.o. - Postępowanie prowadzone w trybie podst</w:t>
            </w:r>
            <w:r w:rsidR="002A1A1E" w:rsidRPr="001D5168">
              <w:rPr>
                <w:rFonts w:ascii="Times New Roman" w:eastAsia="Times New Roman" w:hAnsi="Times New Roman" w:cs="Times New Roman"/>
                <w:b/>
              </w:rPr>
              <w:t>awowym bez negocjacji) – Znak: 4</w:t>
            </w:r>
            <w:r w:rsidRPr="001D5168">
              <w:rPr>
                <w:rFonts w:ascii="Times New Roman" w:eastAsia="Times New Roman" w:hAnsi="Times New Roman" w:cs="Times New Roman"/>
                <w:b/>
              </w:rPr>
              <w:t>/TP/21”</w:t>
            </w:r>
          </w:p>
          <w:p w:rsidR="000D5A41" w:rsidRPr="001D5168" w:rsidRDefault="000D5A41" w:rsidP="001E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D5A41" w:rsidRPr="001D5168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A41" w:rsidRPr="001D5168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A41" w:rsidRPr="001D5168" w:rsidRDefault="000D5A41" w:rsidP="006D2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28A3" w:rsidRPr="001D5168" w:rsidRDefault="006D28A3" w:rsidP="006D28A3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16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:rsidR="006D28A3" w:rsidRPr="001D5168" w:rsidRDefault="006D28A3" w:rsidP="006D28A3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1D5168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:rsidR="006D28A3" w:rsidRPr="001D5168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108 ustawy Prawo Zamówień Publicznych.</w:t>
      </w:r>
    </w:p>
    <w:p w:rsidR="006D28A3" w:rsidRPr="001D5168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nie podlegam wykluczeniu z postępowania na podstawie art. 109 ust 1 pkt </w:t>
      </w:r>
      <w:r w:rsid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1) i 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>4) ustawy Prawo Zamówień Publicznych w oparciu o fakultatywne przesłanki wykluczenia wymienione przez Zamawiającego w rozdziale</w:t>
      </w:r>
      <w:r w:rsidR="009B189B"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VI S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>WZ.</w:t>
      </w:r>
    </w:p>
    <w:p w:rsidR="006D28A3" w:rsidRPr="001D5168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D516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1D516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(*podać mającą zastosowanie podstawę wykluczenia spośród wymienionych w art. 108 lub art. 109 ust. 1 ustawy </w:t>
      </w:r>
      <w:proofErr w:type="spellStart"/>
      <w:r w:rsidRPr="001D516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Pzp</w:t>
      </w:r>
      <w:proofErr w:type="spellEnd"/>
      <w:r w:rsidRPr="001D516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).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6D28A3" w:rsidRPr="001D5168" w:rsidRDefault="006D28A3" w:rsidP="006D28A3">
      <w:pPr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środki naprawcze </w:t>
      </w:r>
      <w:r w:rsidRPr="001D516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1D5168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……………………………………………………………………………………………………………………</w:t>
      </w:r>
    </w:p>
    <w:p w:rsidR="006D28A3" w:rsidRPr="003D15D1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*Oświadczam, że spełniam warunki udziału w postępowaniu określone przez Zamawiającego w niniejszym postępowaniu (jeśli dotyczy). </w:t>
      </w:r>
    </w:p>
    <w:p w:rsidR="006D28A3" w:rsidRPr="003D15D1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3D1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 stosunku do następującego/</w:t>
      </w:r>
      <w:proofErr w:type="spellStart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podmiotu/</w:t>
      </w:r>
      <w:proofErr w:type="spellStart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tów</w:t>
      </w:r>
      <w:proofErr w:type="spellEnd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, na którego/</w:t>
      </w:r>
      <w:proofErr w:type="spellStart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zasoby powołuję się w niniejszym postępowaniu, tj.: ………...........................… </w:t>
      </w:r>
      <w:r w:rsidRPr="003D1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3D1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3D1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 </w:t>
      </w:r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zachodzą podstawy wykluczenia z </w:t>
      </w:r>
      <w:proofErr w:type="spellStart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nn</w:t>
      </w:r>
      <w:proofErr w:type="spellEnd"/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postępowania o udzielenie zamówienia. </w:t>
      </w:r>
      <w:r w:rsidRPr="003D1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 załączeniu oświadczenie w</w:t>
      </w:r>
      <w:r w:rsidR="00E52E3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</w:t>
      </w:r>
      <w:r w:rsidRPr="003D1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 podmiotu zgodnie z art. 125 ust. 5 ustawy Prawo Zamówień Publicznych.</w:t>
      </w:r>
    </w:p>
    <w:p w:rsidR="006D28A3" w:rsidRPr="003D15D1" w:rsidRDefault="006D28A3" w:rsidP="002659E7">
      <w:pPr>
        <w:widowControl w:val="0"/>
        <w:numPr>
          <w:ilvl w:val="0"/>
          <w:numId w:val="20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D1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6D28A3" w:rsidRPr="003D1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D5A41" w:rsidRPr="003D15D1" w:rsidRDefault="006D28A3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D1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:rsidR="000D5A41" w:rsidRPr="003D15D1" w:rsidRDefault="000D5A41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B189B" w:rsidRPr="003D15D1" w:rsidRDefault="009B189B" w:rsidP="006D28A3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62716" w:rsidRPr="003D15D1" w:rsidRDefault="000D5A41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 w:rsidRPr="003D15D1">
        <w:rPr>
          <w:rFonts w:ascii="Times New Roman" w:eastAsia="Times New Roman" w:hAnsi="Times New Roman" w:cs="Times New Roman"/>
        </w:rPr>
        <w:t>kwalifikowany  podpis elektroniczny</w:t>
      </w:r>
      <w:r w:rsidR="00F23866" w:rsidRPr="003D15D1">
        <w:rPr>
          <w:rFonts w:ascii="Times New Roman" w:eastAsia="Times New Roman" w:hAnsi="Times New Roman" w:cs="Times New Roman"/>
        </w:rPr>
        <w:t xml:space="preserve">, podpis zaufany lub podpis osobisty </w:t>
      </w:r>
      <w:r w:rsidRPr="003D15D1">
        <w:rPr>
          <w:rFonts w:ascii="Times New Roman" w:eastAsia="Times New Roman" w:hAnsi="Times New Roman" w:cs="Times New Roman"/>
        </w:rPr>
        <w:t xml:space="preserve"> osoby upoważnionej</w:t>
      </w:r>
    </w:p>
    <w:p w:rsidR="000707D7" w:rsidRPr="003C4649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FF0000"/>
        </w:rPr>
      </w:pPr>
    </w:p>
    <w:p w:rsidR="000707D7" w:rsidRPr="003C4649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FF0000"/>
        </w:rPr>
      </w:pPr>
    </w:p>
    <w:p w:rsidR="000707D7" w:rsidRPr="003C4649" w:rsidRDefault="000707D7" w:rsidP="00F23866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FF0000"/>
        </w:rPr>
      </w:pPr>
    </w:p>
    <w:p w:rsidR="000707D7" w:rsidRPr="003C4649" w:rsidRDefault="000707D7" w:rsidP="00F23866">
      <w:pPr>
        <w:spacing w:after="0" w:line="240" w:lineRule="auto"/>
        <w:ind w:left="4254"/>
        <w:rPr>
          <w:rFonts w:ascii="Times New Roman" w:hAnsi="Times New Roman" w:cs="Times New Roman"/>
          <w:color w:val="FF0000"/>
        </w:rPr>
      </w:pPr>
    </w:p>
    <w:p w:rsidR="00E52E32" w:rsidRDefault="00E52E32" w:rsidP="00C2320F">
      <w:pPr>
        <w:keepNext/>
        <w:widowControl w:val="0"/>
        <w:adjustRightInd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</w:rPr>
        <w:sectPr w:rsidR="00E52E32" w:rsidSect="00E561B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17EB" w:rsidRPr="00FD6733" w:rsidTr="00C2320F">
        <w:tc>
          <w:tcPr>
            <w:tcW w:w="9993" w:type="dxa"/>
          </w:tcPr>
          <w:p w:rsidR="003917EB" w:rsidRPr="00FD6733" w:rsidRDefault="003917EB" w:rsidP="00C2320F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D6733">
              <w:rPr>
                <w:rFonts w:ascii="Times New Roman" w:eastAsia="Times New Roman" w:hAnsi="Times New Roman" w:cs="Times New Roman"/>
                <w:b/>
              </w:rPr>
              <w:t xml:space="preserve">ZAŁĄCZNIK NUMER </w:t>
            </w:r>
            <w:r w:rsidR="00DB667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3917EB" w:rsidRPr="00FD6733" w:rsidTr="00C2320F">
        <w:trPr>
          <w:trHeight w:val="879"/>
        </w:trPr>
        <w:tc>
          <w:tcPr>
            <w:tcW w:w="9993" w:type="dxa"/>
          </w:tcPr>
          <w:p w:rsidR="003917EB" w:rsidRPr="00FD6733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D6733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:rsidR="003917EB" w:rsidRPr="00FD6733" w:rsidRDefault="003917EB" w:rsidP="00C2320F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D6733">
              <w:rPr>
                <w:rFonts w:ascii="Times New Roman" w:eastAsia="Times New Roman" w:hAnsi="Times New Roman" w:cs="Times New Roman"/>
                <w:b/>
              </w:rPr>
              <w:t>ODDAJĄCEGO DO DYSPOZYCJI WYKONAWCY NIEZBĘDNE ZASOBY</w:t>
            </w:r>
          </w:p>
          <w:p w:rsidR="003917EB" w:rsidRPr="00FD6733" w:rsidRDefault="003917EB" w:rsidP="00C2320F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17EB" w:rsidRPr="00FD6733" w:rsidRDefault="003917EB" w:rsidP="003917EB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3917EB" w:rsidRPr="00FD6733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3917EB" w:rsidRPr="00FD6733" w:rsidRDefault="003917EB" w:rsidP="003917EB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FD6733">
        <w:rPr>
          <w:rFonts w:ascii="Times New Roman" w:eastAsia="Times New Roman" w:hAnsi="Times New Roman" w:cs="Times New Roman"/>
        </w:rPr>
        <w:t>..........................................., dnia .................................</w:t>
      </w:r>
    </w:p>
    <w:p w:rsidR="003917EB" w:rsidRPr="00FD6733" w:rsidRDefault="003917EB" w:rsidP="003917EB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FD6733">
        <w:rPr>
          <w:rFonts w:ascii="Times New Roman" w:eastAsia="Times New Roman" w:hAnsi="Times New Roman" w:cs="Times New Roman"/>
        </w:rPr>
        <w:tab/>
      </w:r>
      <w:r w:rsidRPr="00FD6733">
        <w:rPr>
          <w:rFonts w:ascii="Times New Roman" w:eastAsia="Times New Roman" w:hAnsi="Times New Roman" w:cs="Times New Roman"/>
          <w:i/>
        </w:rPr>
        <w:t>/ miejscowość/</w:t>
      </w:r>
    </w:p>
    <w:p w:rsidR="003917EB" w:rsidRPr="00FD6733" w:rsidRDefault="003917EB" w:rsidP="003917EB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3917EB" w:rsidRPr="00FD6733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D6733">
        <w:rPr>
          <w:rFonts w:ascii="Times New Roman" w:eastAsia="Times New Roman" w:hAnsi="Times New Roman" w:cs="Times New Roman"/>
        </w:rPr>
        <w:t>/oznaczenie Podmiotu /</w:t>
      </w:r>
    </w:p>
    <w:p w:rsidR="003917EB" w:rsidRPr="00FD6733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3917EB" w:rsidRPr="00FD6733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FD6733">
        <w:rPr>
          <w:rFonts w:ascii="Times New Roman" w:eastAsia="Times New Roman" w:hAnsi="Times New Roman" w:cs="Times New Roman"/>
          <w:b/>
        </w:rPr>
        <w:t>ZOBOWIĄZANIE PODMIOTU</w:t>
      </w:r>
    </w:p>
    <w:p w:rsidR="003917EB" w:rsidRPr="00FD6733" w:rsidRDefault="003917EB" w:rsidP="003917EB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FD6733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:rsidR="003917EB" w:rsidRPr="00FD6733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>Działając w imieniu:     ……………………………………………………………………………………………………………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 xml:space="preserve">następujących zasobów: 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E52E32">
        <w:rPr>
          <w:rFonts w:ascii="Times New Roman" w:eastAsia="Times New Roman" w:hAnsi="Times New Roman" w:cs="Times New Roman"/>
        </w:rPr>
        <w:t xml:space="preserve">niezbędnych do udziału w postępowaniu o udzielenie zamówienia publicznego w trybie przetargu nieograniczonego </w:t>
      </w:r>
      <w:r w:rsidRPr="00E52E32">
        <w:rPr>
          <w:rFonts w:ascii="Times New Roman" w:eastAsia="Times New Roman" w:hAnsi="Times New Roman" w:cs="Times New Roman"/>
          <w:b/>
          <w:kern w:val="1"/>
          <w:lang w:bidi="pl-PL"/>
        </w:rPr>
        <w:t xml:space="preserve">Znak: </w:t>
      </w:r>
      <w:r w:rsidR="00FD6733" w:rsidRPr="00E52E32">
        <w:rPr>
          <w:rFonts w:ascii="Times New Roman" w:eastAsia="Times New Roman" w:hAnsi="Times New Roman" w:cs="Times New Roman"/>
          <w:b/>
          <w:lang w:eastAsia="zh-CN"/>
        </w:rPr>
        <w:t>4</w:t>
      </w:r>
      <w:r w:rsidRPr="00E52E32">
        <w:rPr>
          <w:rFonts w:ascii="Times New Roman" w:eastAsia="Times New Roman" w:hAnsi="Times New Roman" w:cs="Times New Roman"/>
          <w:b/>
          <w:lang w:eastAsia="zh-CN"/>
        </w:rPr>
        <w:t>/TP/21</w:t>
      </w:r>
      <w:r w:rsidRPr="00E52E32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="00FD6733" w:rsidRPr="00E52E32">
        <w:rPr>
          <w:rFonts w:ascii="Times New Roman" w:hAnsi="Times New Roman" w:cs="Times New Roman"/>
          <w:b/>
        </w:rPr>
        <w:t>dostawę i montaż densytometru</w:t>
      </w:r>
      <w:r w:rsidR="00FD6733" w:rsidRPr="00E52E32">
        <w:rPr>
          <w:rFonts w:ascii="Times New Roman" w:hAnsi="Times New Roman" w:cs="Times New Roman"/>
        </w:rPr>
        <w:t xml:space="preserve"> </w:t>
      </w:r>
      <w:r w:rsidRPr="00E52E32">
        <w:rPr>
          <w:rFonts w:ascii="Times New Roman" w:hAnsi="Times New Roman" w:cs="Times New Roman"/>
          <w:b/>
        </w:rPr>
        <w:t xml:space="preserve">do Pomorskiego Centrum Reumatologicznego im. dr J. </w:t>
      </w:r>
      <w:proofErr w:type="spellStart"/>
      <w:r w:rsidRPr="00E52E32">
        <w:rPr>
          <w:rFonts w:ascii="Times New Roman" w:hAnsi="Times New Roman" w:cs="Times New Roman"/>
          <w:b/>
        </w:rPr>
        <w:t>Titz</w:t>
      </w:r>
      <w:proofErr w:type="spellEnd"/>
      <w:r w:rsidRPr="00E52E32">
        <w:rPr>
          <w:rFonts w:ascii="Times New Roman" w:hAnsi="Times New Roman" w:cs="Times New Roman"/>
          <w:b/>
        </w:rPr>
        <w:t xml:space="preserve">-Kosko w Sopocie sp. z o.o. </w:t>
      </w:r>
      <w:r w:rsidRPr="00E52E32">
        <w:rPr>
          <w:rFonts w:ascii="Times New Roman" w:eastAsia="Times New Roman" w:hAnsi="Times New Roman" w:cs="Times New Roman"/>
        </w:rPr>
        <w:t xml:space="preserve">na </w:t>
      </w:r>
      <w:r w:rsidRPr="00E52E32">
        <w:rPr>
          <w:rFonts w:ascii="Times New Roman" w:eastAsia="Times New Roman" w:hAnsi="Times New Roman" w:cs="Times New Roman"/>
          <w:bCs/>
        </w:rPr>
        <w:t xml:space="preserve">okres konieczny dla </w:t>
      </w:r>
      <w:r w:rsidRPr="00E52E32">
        <w:rPr>
          <w:rFonts w:ascii="Times New Roman" w:eastAsia="Times New Roman" w:hAnsi="Times New Roman" w:cs="Times New Roman"/>
        </w:rPr>
        <w:t>wykonania zamówienia w razie zawarcia umowy o zamówienie publiczne z tym Wykonawcą.</w:t>
      </w: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0D5A41" w:rsidRPr="00E52E32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>1) zakres moich zasobów dostępnych Wykonawcy:</w:t>
      </w:r>
    </w:p>
    <w:p w:rsidR="000D5A41" w:rsidRPr="00E52E32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E52E32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0D5A41" w:rsidRPr="00E52E32" w:rsidRDefault="003917EB" w:rsidP="000D5A41">
      <w:pPr>
        <w:pStyle w:val="Akapitzlist"/>
        <w:widowControl w:val="0"/>
        <w:numPr>
          <w:ilvl w:val="1"/>
          <w:numId w:val="6"/>
        </w:numPr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E52E32">
        <w:rPr>
          <w:sz w:val="22"/>
          <w:szCs w:val="22"/>
        </w:rPr>
        <w:t xml:space="preserve">sposób udostępnienia  i wykorzystania moich zasobów przez Wykonawcę przy wykonywaniu w/w zamówienia; </w:t>
      </w:r>
    </w:p>
    <w:p w:rsidR="000D5A41" w:rsidRPr="00E52E32" w:rsidRDefault="000D5A41" w:rsidP="000D5A41">
      <w:pPr>
        <w:pStyle w:val="Akapitzlist"/>
        <w:widowControl w:val="0"/>
        <w:adjustRightInd w:val="0"/>
        <w:ind w:left="1440"/>
        <w:jc w:val="both"/>
        <w:textAlignment w:val="baseline"/>
        <w:rPr>
          <w:sz w:val="22"/>
          <w:szCs w:val="22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E52E32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0D5A41" w:rsidRPr="00E52E32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</w:rPr>
        <w:t xml:space="preserve">3) okres udostępnienia przy wykonywaniu w/w zamówienia: </w:t>
      </w:r>
    </w:p>
    <w:p w:rsidR="000D5A41" w:rsidRPr="00E52E32" w:rsidRDefault="000D5A41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52E32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3917EB" w:rsidRPr="00E52E32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E52E32" w:rsidRDefault="003917EB" w:rsidP="003917E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917EB" w:rsidRPr="00FD6733" w:rsidRDefault="003917EB" w:rsidP="003917EB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FD6733">
        <w:rPr>
          <w:rFonts w:ascii="Times New Roman" w:eastAsia="Times New Roman" w:hAnsi="Times New Roman" w:cs="Times New Roman"/>
        </w:rPr>
        <w:t xml:space="preserve">                </w:t>
      </w:r>
    </w:p>
    <w:p w:rsidR="00164493" w:rsidRPr="00FD6733" w:rsidRDefault="00164493" w:rsidP="00164493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D6733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8E0BF6" w:rsidRPr="003C4649" w:rsidRDefault="008E0BF6" w:rsidP="00164493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  <w:color w:val="FF0000"/>
        </w:rPr>
      </w:pPr>
    </w:p>
    <w:p w:rsidR="002943F8" w:rsidRPr="00FD6733" w:rsidRDefault="002943F8" w:rsidP="008627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48560E" w:rsidRPr="00FD6733" w:rsidTr="00165C5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DB667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48560E" w:rsidRPr="00FD6733" w:rsidTr="00165C5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71FA" w:rsidRPr="00FD6733" w:rsidRDefault="006B71FA" w:rsidP="006B71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AE1F6D" w:rsidRPr="00FD6733" w:rsidRDefault="006B71FA" w:rsidP="00AE1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FD6733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</w:t>
            </w:r>
            <w:r w:rsidR="00AE1F6D" w:rsidRPr="00FD6733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POWTARZAJĄCYCH SIĘ </w:t>
            </w:r>
            <w:r w:rsidRPr="00FD6733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LUB CIĄGŁYCH RÓWNIEŻ WYKONYWANYCH CO NAJMNIEJ DWÓCH DOSTAW</w:t>
            </w:r>
            <w:r w:rsidR="00AE1F6D" w:rsidRPr="00FD6733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AC03D3" w:rsidRPr="00FD6733" w:rsidRDefault="00FD6733" w:rsidP="00AE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D6733">
              <w:rPr>
                <w:rFonts w:ascii="Times New Roman" w:hAnsi="Times New Roman" w:cs="Times New Roman"/>
                <w:sz w:val="20"/>
                <w:szCs w:val="20"/>
              </w:rPr>
              <w:t xml:space="preserve">densytometru wraz z montażem </w:t>
            </w:r>
            <w:r w:rsidR="006B71FA" w:rsidRPr="00FD6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="006B71FA"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jeżeli okres prowadzenia działalności jest krótszy – to w tym okresie, z podaniem ich wartości, przedmiotu, dat wykonania oraz </w:t>
            </w:r>
            <w:r w:rsidR="00AE1F6D"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podmiotów na rzecz których </w:t>
            </w:r>
            <w:r w:rsidR="006B71FA"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dostaw</w:t>
            </w:r>
            <w:r w:rsidR="00AE1F6D"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 były wykonane lub odpowiednio są wykonywane</w:t>
            </w:r>
          </w:p>
        </w:tc>
      </w:tr>
    </w:tbl>
    <w:p w:rsidR="00AC03D3" w:rsidRPr="00FD6733" w:rsidRDefault="00AC03D3" w:rsidP="00AB5B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AC03D3" w:rsidRPr="00FD6733" w:rsidRDefault="008E7CD0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FD6733">
        <w:rPr>
          <w:rFonts w:ascii="Times New Roman" w:eastAsia="Times New Roman" w:hAnsi="Times New Roman" w:cs="Times New Roman"/>
          <w:b/>
          <w:lang w:eastAsia="zh-CN"/>
        </w:rPr>
        <w:t>Z</w:t>
      </w:r>
      <w:r w:rsidR="00AC03D3" w:rsidRPr="00FD6733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FD6733" w:rsidRPr="00FD6733">
        <w:rPr>
          <w:rFonts w:ascii="Times New Roman" w:eastAsia="Times New Roman" w:hAnsi="Times New Roman" w:cs="Times New Roman"/>
          <w:b/>
          <w:lang w:eastAsia="zh-CN"/>
        </w:rPr>
        <w:t>4</w:t>
      </w:r>
      <w:r w:rsidR="0099661A" w:rsidRPr="00FD6733">
        <w:rPr>
          <w:rFonts w:ascii="Times New Roman" w:eastAsia="Times New Roman" w:hAnsi="Times New Roman" w:cs="Times New Roman"/>
          <w:b/>
          <w:lang w:eastAsia="zh-CN"/>
        </w:rPr>
        <w:t>/TP</w:t>
      </w:r>
      <w:r w:rsidR="005B7506" w:rsidRPr="00FD6733">
        <w:rPr>
          <w:rFonts w:ascii="Times New Roman" w:eastAsia="Times New Roman" w:hAnsi="Times New Roman" w:cs="Times New Roman"/>
          <w:b/>
          <w:lang w:eastAsia="zh-CN"/>
        </w:rPr>
        <w:t>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6B39AD" w:rsidRPr="00FD6733" w:rsidTr="0017080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FD6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6B39AD" w:rsidRPr="00FD6733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:rsidR="006B39AD" w:rsidRPr="00FD6733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</w:t>
            </w:r>
            <w:r w:rsidR="00947CEB"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o ile są zakończone</w:t>
            </w:r>
            <w:r w:rsidRPr="00FD67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9AD" w:rsidRPr="00FD6733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6B39AD" w:rsidRPr="00FD6733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6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48560E" w:rsidRPr="00FD6733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FD6733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FD6733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C03D3" w:rsidRPr="00FD6733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D3" w:rsidRPr="00FD6733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C03D3" w:rsidRPr="00FD6733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C03D3" w:rsidRPr="00FD6733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D71B1A" w:rsidRPr="00FD6733" w:rsidRDefault="00D71B1A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947CEB" w:rsidRPr="00FD6733" w:rsidRDefault="00947CEB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DE1118" w:rsidRPr="00FD6733" w:rsidRDefault="00DE1118" w:rsidP="00DE1118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D6733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C97F22" w:rsidRPr="00FD6733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  <w:bookmarkStart w:id="0" w:name="_GoBack"/>
      <w:bookmarkEnd w:id="0"/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Pr="003C4649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color w:val="FF0000"/>
          <w:highlight w:val="green"/>
          <w:lang w:eastAsia="zh-CN"/>
        </w:rPr>
      </w:pPr>
    </w:p>
    <w:p w:rsidR="00C97F22" w:rsidRDefault="00C97F22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sectPr w:rsidR="00C97F22" w:rsidSect="00E561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28" w:rsidRDefault="00326228" w:rsidP="00AC50B1">
      <w:pPr>
        <w:spacing w:after="0" w:line="240" w:lineRule="auto"/>
      </w:pPr>
      <w:r>
        <w:separator/>
      </w:r>
    </w:p>
  </w:endnote>
  <w:endnote w:type="continuationSeparator" w:id="0">
    <w:p w:rsidR="00326228" w:rsidRDefault="00326228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28" w:rsidRDefault="00326228" w:rsidP="00AC50B1">
      <w:pPr>
        <w:spacing w:after="0" w:line="240" w:lineRule="auto"/>
      </w:pPr>
      <w:r>
        <w:separator/>
      </w:r>
    </w:p>
  </w:footnote>
  <w:footnote w:type="continuationSeparator" w:id="0">
    <w:p w:rsidR="00326228" w:rsidRDefault="00326228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28" w:rsidRDefault="00326228" w:rsidP="00AC50B1">
    <w:pPr>
      <w:pStyle w:val="Nagwek"/>
      <w:rPr>
        <w:i/>
        <w:sz w:val="20"/>
        <w:u w:val="single"/>
      </w:rPr>
    </w:pPr>
  </w:p>
  <w:p w:rsidR="00326228" w:rsidRDefault="00326228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tryb podstawowy – znak: 4/TP/21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3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062270D2"/>
    <w:multiLevelType w:val="hybridMultilevel"/>
    <w:tmpl w:val="3490CB54"/>
    <w:lvl w:ilvl="0" w:tplc="0B029B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9BE7801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021D39"/>
    <w:multiLevelType w:val="multilevel"/>
    <w:tmpl w:val="303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9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732DE7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41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6F12DDA"/>
    <w:multiLevelType w:val="hybridMultilevel"/>
    <w:tmpl w:val="3490CB54"/>
    <w:lvl w:ilvl="0" w:tplc="0B029B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D170DC6"/>
    <w:multiLevelType w:val="multilevel"/>
    <w:tmpl w:val="F878A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2FBA2884"/>
    <w:multiLevelType w:val="multilevel"/>
    <w:tmpl w:val="1B6C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0141D9F"/>
    <w:multiLevelType w:val="hybridMultilevel"/>
    <w:tmpl w:val="91366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0FB59DB"/>
    <w:multiLevelType w:val="multilevel"/>
    <w:tmpl w:val="C938F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6A46328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1F402B"/>
    <w:multiLevelType w:val="multilevel"/>
    <w:tmpl w:val="79623A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3D721173"/>
    <w:multiLevelType w:val="multilevel"/>
    <w:tmpl w:val="1B6C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0780BEE"/>
    <w:multiLevelType w:val="hybridMultilevel"/>
    <w:tmpl w:val="A0D46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AB418C"/>
    <w:multiLevelType w:val="hybridMultilevel"/>
    <w:tmpl w:val="91366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9EB042A"/>
    <w:multiLevelType w:val="multilevel"/>
    <w:tmpl w:val="C016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9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165B86"/>
    <w:multiLevelType w:val="hybridMultilevel"/>
    <w:tmpl w:val="7FEC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70EE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63" w15:restartNumberingAfterBreak="0">
    <w:nsid w:val="581031BB"/>
    <w:multiLevelType w:val="hybridMultilevel"/>
    <w:tmpl w:val="A9F82B08"/>
    <w:lvl w:ilvl="0" w:tplc="21E8301A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4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5" w15:restartNumberingAfterBreak="0">
    <w:nsid w:val="59E20BDF"/>
    <w:multiLevelType w:val="multilevel"/>
    <w:tmpl w:val="A8BCA8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 w15:restartNumberingAfterBreak="0">
    <w:nsid w:val="5A41353B"/>
    <w:multiLevelType w:val="multilevel"/>
    <w:tmpl w:val="79623A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B132A6D"/>
    <w:multiLevelType w:val="hybridMultilevel"/>
    <w:tmpl w:val="72D85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E2445FD"/>
    <w:multiLevelType w:val="hybridMultilevel"/>
    <w:tmpl w:val="6552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23335"/>
    <w:multiLevelType w:val="hybridMultilevel"/>
    <w:tmpl w:val="913AC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0B13ABE"/>
    <w:multiLevelType w:val="hybridMultilevel"/>
    <w:tmpl w:val="A9F82B08"/>
    <w:lvl w:ilvl="0" w:tplc="21E8301A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3" w15:restartNumberingAfterBreak="0">
    <w:nsid w:val="612D40CF"/>
    <w:multiLevelType w:val="hybridMultilevel"/>
    <w:tmpl w:val="BD7CE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D2C1077"/>
    <w:multiLevelType w:val="hybridMultilevel"/>
    <w:tmpl w:val="A9F82B08"/>
    <w:lvl w:ilvl="0" w:tplc="21E8301A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7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2FC110C"/>
    <w:multiLevelType w:val="hybridMultilevel"/>
    <w:tmpl w:val="56C2E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3CD46A6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E5CEE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B44227D"/>
    <w:multiLevelType w:val="hybridMultilevel"/>
    <w:tmpl w:val="A9F82B08"/>
    <w:lvl w:ilvl="0" w:tplc="21E8301A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2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411C0"/>
    <w:multiLevelType w:val="hybridMultilevel"/>
    <w:tmpl w:val="624EA01E"/>
    <w:lvl w:ilvl="0" w:tplc="24A8A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0"/>
  </w:num>
  <w:num w:numId="3">
    <w:abstractNumId w:val="69"/>
    <w:lvlOverride w:ilvl="0">
      <w:startOverride w:val="1"/>
    </w:lvlOverride>
  </w:num>
  <w:num w:numId="4">
    <w:abstractNumId w:val="55"/>
    <w:lvlOverride w:ilvl="0">
      <w:startOverride w:val="1"/>
    </w:lvlOverride>
  </w:num>
  <w:num w:numId="5">
    <w:abstractNumId w:val="43"/>
  </w:num>
  <w:num w:numId="6">
    <w:abstractNumId w:val="42"/>
  </w:num>
  <w:num w:numId="7">
    <w:abstractNumId w:val="67"/>
  </w:num>
  <w:num w:numId="8">
    <w:abstractNumId w:val="82"/>
  </w:num>
  <w:num w:numId="9">
    <w:abstractNumId w:val="75"/>
  </w:num>
  <w:num w:numId="10">
    <w:abstractNumId w:val="32"/>
  </w:num>
  <w:num w:numId="11">
    <w:abstractNumId w:val="54"/>
  </w:num>
  <w:num w:numId="12">
    <w:abstractNumId w:val="59"/>
  </w:num>
  <w:num w:numId="13">
    <w:abstractNumId w:val="37"/>
  </w:num>
  <w:num w:numId="14">
    <w:abstractNumId w:val="57"/>
  </w:num>
  <w:num w:numId="15">
    <w:abstractNumId w:val="77"/>
  </w:num>
  <w:num w:numId="16">
    <w:abstractNumId w:val="50"/>
  </w:num>
  <w:num w:numId="17">
    <w:abstractNumId w:val="38"/>
  </w:num>
  <w:num w:numId="18">
    <w:abstractNumId w:val="64"/>
  </w:num>
  <w:num w:numId="19">
    <w:abstractNumId w:val="33"/>
  </w:num>
  <w:num w:numId="20">
    <w:abstractNumId w:val="2"/>
  </w:num>
  <w:num w:numId="21">
    <w:abstractNumId w:val="83"/>
  </w:num>
  <w:num w:numId="22">
    <w:abstractNumId w:val="17"/>
  </w:num>
  <w:num w:numId="23">
    <w:abstractNumId w:val="41"/>
  </w:num>
  <w:num w:numId="24">
    <w:abstractNumId w:val="31"/>
  </w:num>
  <w:num w:numId="25">
    <w:abstractNumId w:val="39"/>
  </w:num>
  <w:num w:numId="2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1"/>
  </w:num>
  <w:num w:numId="32">
    <w:abstractNumId w:val="73"/>
  </w:num>
  <w:num w:numId="33">
    <w:abstractNumId w:val="34"/>
  </w:num>
  <w:num w:numId="34">
    <w:abstractNumId w:val="47"/>
  </w:num>
  <w:num w:numId="35">
    <w:abstractNumId w:val="76"/>
  </w:num>
  <w:num w:numId="36">
    <w:abstractNumId w:val="63"/>
  </w:num>
  <w:num w:numId="37">
    <w:abstractNumId w:val="44"/>
  </w:num>
  <w:num w:numId="38">
    <w:abstractNumId w:val="8"/>
  </w:num>
  <w:num w:numId="39">
    <w:abstractNumId w:val="40"/>
  </w:num>
  <w:num w:numId="40">
    <w:abstractNumId w:val="61"/>
  </w:num>
  <w:num w:numId="41">
    <w:abstractNumId w:val="84"/>
  </w:num>
  <w:num w:numId="42">
    <w:abstractNumId w:val="74"/>
  </w:num>
  <w:num w:numId="43">
    <w:abstractNumId w:val="36"/>
  </w:num>
  <w:num w:numId="44">
    <w:abstractNumId w:val="35"/>
  </w:num>
  <w:num w:numId="45">
    <w:abstractNumId w:val="80"/>
  </w:num>
  <w:num w:numId="46">
    <w:abstractNumId w:val="49"/>
  </w:num>
  <w:num w:numId="47">
    <w:abstractNumId w:val="45"/>
  </w:num>
  <w:num w:numId="48">
    <w:abstractNumId w:val="48"/>
  </w:num>
  <w:num w:numId="49">
    <w:abstractNumId w:val="52"/>
  </w:num>
  <w:num w:numId="50">
    <w:abstractNumId w:val="66"/>
  </w:num>
  <w:num w:numId="51">
    <w:abstractNumId w:val="51"/>
  </w:num>
  <w:num w:numId="52">
    <w:abstractNumId w:val="65"/>
  </w:num>
  <w:num w:numId="53">
    <w:abstractNumId w:val="70"/>
  </w:num>
  <w:num w:numId="54">
    <w:abstractNumId w:val="53"/>
  </w:num>
  <w:num w:numId="55">
    <w:abstractNumId w:val="58"/>
  </w:num>
  <w:num w:numId="56">
    <w:abstractNumId w:val="62"/>
  </w:num>
  <w:num w:numId="57">
    <w:abstractNumId w:val="46"/>
  </w:num>
  <w:num w:numId="58">
    <w:abstractNumId w:val="7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C1A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6F71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4E2"/>
    <w:rsid w:val="000906BD"/>
    <w:rsid w:val="00091B67"/>
    <w:rsid w:val="00091DFC"/>
    <w:rsid w:val="0009251F"/>
    <w:rsid w:val="00092C72"/>
    <w:rsid w:val="00092D79"/>
    <w:rsid w:val="000932F4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5C7E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64"/>
    <w:rsid w:val="000D0425"/>
    <w:rsid w:val="000D133B"/>
    <w:rsid w:val="000D1D91"/>
    <w:rsid w:val="000D2669"/>
    <w:rsid w:val="000D279E"/>
    <w:rsid w:val="000D2DDE"/>
    <w:rsid w:val="000D3195"/>
    <w:rsid w:val="000D33B2"/>
    <w:rsid w:val="000D3766"/>
    <w:rsid w:val="000D3A5C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78D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07F00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2283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5CE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671E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36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1D3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278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21CA"/>
    <w:rsid w:val="001C322D"/>
    <w:rsid w:val="001C378A"/>
    <w:rsid w:val="001C3C6C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1C63"/>
    <w:rsid w:val="001D20A9"/>
    <w:rsid w:val="001D2246"/>
    <w:rsid w:val="001D2378"/>
    <w:rsid w:val="001D271D"/>
    <w:rsid w:val="001D2DF2"/>
    <w:rsid w:val="001D33C0"/>
    <w:rsid w:val="001D35DF"/>
    <w:rsid w:val="001D3E68"/>
    <w:rsid w:val="001D459F"/>
    <w:rsid w:val="001D47F6"/>
    <w:rsid w:val="001D4BB4"/>
    <w:rsid w:val="001D5168"/>
    <w:rsid w:val="001D5508"/>
    <w:rsid w:val="001D589F"/>
    <w:rsid w:val="001D5932"/>
    <w:rsid w:val="001D5A0F"/>
    <w:rsid w:val="001D5C06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65"/>
    <w:rsid w:val="00202192"/>
    <w:rsid w:val="0020275A"/>
    <w:rsid w:val="002029AD"/>
    <w:rsid w:val="00202C90"/>
    <w:rsid w:val="002038C4"/>
    <w:rsid w:val="00203A2A"/>
    <w:rsid w:val="0020446B"/>
    <w:rsid w:val="0020459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35"/>
    <w:rsid w:val="00241CBC"/>
    <w:rsid w:val="002426AD"/>
    <w:rsid w:val="00242E94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3901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57B44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59E7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A1E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0A2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D80"/>
    <w:rsid w:val="002B43DC"/>
    <w:rsid w:val="002B5B10"/>
    <w:rsid w:val="002B5FB5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7F8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228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5F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88C"/>
    <w:rsid w:val="003459B5"/>
    <w:rsid w:val="00345E59"/>
    <w:rsid w:val="00346BB1"/>
    <w:rsid w:val="00346C48"/>
    <w:rsid w:val="003471BD"/>
    <w:rsid w:val="00347458"/>
    <w:rsid w:val="00347605"/>
    <w:rsid w:val="0034783F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A11"/>
    <w:rsid w:val="00360220"/>
    <w:rsid w:val="00360563"/>
    <w:rsid w:val="00360E2D"/>
    <w:rsid w:val="00361292"/>
    <w:rsid w:val="00361B55"/>
    <w:rsid w:val="0036266F"/>
    <w:rsid w:val="00362C33"/>
    <w:rsid w:val="00362D9F"/>
    <w:rsid w:val="00363184"/>
    <w:rsid w:val="0036398B"/>
    <w:rsid w:val="00363FC7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047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51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33A5"/>
    <w:rsid w:val="003C3717"/>
    <w:rsid w:val="003C3C20"/>
    <w:rsid w:val="003C402E"/>
    <w:rsid w:val="003C4330"/>
    <w:rsid w:val="003C436E"/>
    <w:rsid w:val="003C4649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5D1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8AE"/>
    <w:rsid w:val="003F79DF"/>
    <w:rsid w:val="00400914"/>
    <w:rsid w:val="004016D1"/>
    <w:rsid w:val="00401D99"/>
    <w:rsid w:val="00402382"/>
    <w:rsid w:val="004026DE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209"/>
    <w:rsid w:val="004133B9"/>
    <w:rsid w:val="00414A02"/>
    <w:rsid w:val="00414A30"/>
    <w:rsid w:val="00414C3D"/>
    <w:rsid w:val="00414CF3"/>
    <w:rsid w:val="0041527A"/>
    <w:rsid w:val="00415374"/>
    <w:rsid w:val="00416724"/>
    <w:rsid w:val="00416AFD"/>
    <w:rsid w:val="00416F23"/>
    <w:rsid w:val="004172FE"/>
    <w:rsid w:val="0041739F"/>
    <w:rsid w:val="0041742C"/>
    <w:rsid w:val="0041793B"/>
    <w:rsid w:val="004204F0"/>
    <w:rsid w:val="00420E45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3164"/>
    <w:rsid w:val="004356FE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4B5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C05"/>
    <w:rsid w:val="004872AE"/>
    <w:rsid w:val="004874A4"/>
    <w:rsid w:val="00487ABA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B075A"/>
    <w:rsid w:val="004B0D3E"/>
    <w:rsid w:val="004B0DB9"/>
    <w:rsid w:val="004B1057"/>
    <w:rsid w:val="004B1BB0"/>
    <w:rsid w:val="004B238C"/>
    <w:rsid w:val="004B3136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156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5ED"/>
    <w:rsid w:val="00553D2F"/>
    <w:rsid w:val="0055405C"/>
    <w:rsid w:val="00554382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2F8A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36"/>
    <w:rsid w:val="005831A7"/>
    <w:rsid w:val="005846E6"/>
    <w:rsid w:val="005847F4"/>
    <w:rsid w:val="005855FD"/>
    <w:rsid w:val="00585C2A"/>
    <w:rsid w:val="00585C6F"/>
    <w:rsid w:val="00585D56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413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3B6E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6B6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51AC"/>
    <w:rsid w:val="0063595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319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844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150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874B6"/>
    <w:rsid w:val="00687BFE"/>
    <w:rsid w:val="006912F6"/>
    <w:rsid w:val="00692846"/>
    <w:rsid w:val="00692D76"/>
    <w:rsid w:val="00692FF3"/>
    <w:rsid w:val="00693F4C"/>
    <w:rsid w:val="00693F56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5A93"/>
    <w:rsid w:val="006C649E"/>
    <w:rsid w:val="006C65E9"/>
    <w:rsid w:val="006C6F83"/>
    <w:rsid w:val="006D0B8B"/>
    <w:rsid w:val="006D11C3"/>
    <w:rsid w:val="006D1433"/>
    <w:rsid w:val="006D1E6C"/>
    <w:rsid w:val="006D21F1"/>
    <w:rsid w:val="006D2460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FA0"/>
    <w:rsid w:val="006D71CF"/>
    <w:rsid w:val="006D7255"/>
    <w:rsid w:val="006D7BE2"/>
    <w:rsid w:val="006E03B8"/>
    <w:rsid w:val="006E0432"/>
    <w:rsid w:val="006E0508"/>
    <w:rsid w:val="006E0899"/>
    <w:rsid w:val="006E169A"/>
    <w:rsid w:val="006E1971"/>
    <w:rsid w:val="006E1DAB"/>
    <w:rsid w:val="006E24AA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EC1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036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969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59E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69CA"/>
    <w:rsid w:val="00746B58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81F"/>
    <w:rsid w:val="00754D48"/>
    <w:rsid w:val="00755325"/>
    <w:rsid w:val="007553B4"/>
    <w:rsid w:val="00755BBC"/>
    <w:rsid w:val="00755E0C"/>
    <w:rsid w:val="00756556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67F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CB1"/>
    <w:rsid w:val="00767D67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DD4"/>
    <w:rsid w:val="00785CEB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3C88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A3F"/>
    <w:rsid w:val="007B0F0E"/>
    <w:rsid w:val="007B1630"/>
    <w:rsid w:val="007B1C0D"/>
    <w:rsid w:val="007B1D9F"/>
    <w:rsid w:val="007B1DC3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E0D"/>
    <w:rsid w:val="007C3EB0"/>
    <w:rsid w:val="007C437A"/>
    <w:rsid w:val="007C45AF"/>
    <w:rsid w:val="007C47FF"/>
    <w:rsid w:val="007C5201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5CD6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B5C"/>
    <w:rsid w:val="00813D06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210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47FB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221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3914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5DE3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3824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A29"/>
    <w:rsid w:val="008C1C6E"/>
    <w:rsid w:val="008C1DFE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BF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283"/>
    <w:rsid w:val="008F585F"/>
    <w:rsid w:val="008F5885"/>
    <w:rsid w:val="008F5B99"/>
    <w:rsid w:val="008F670E"/>
    <w:rsid w:val="008F6720"/>
    <w:rsid w:val="008F6FFD"/>
    <w:rsid w:val="008F75F7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245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0E2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3AA"/>
    <w:rsid w:val="00935438"/>
    <w:rsid w:val="00935559"/>
    <w:rsid w:val="00936206"/>
    <w:rsid w:val="00936438"/>
    <w:rsid w:val="009367AD"/>
    <w:rsid w:val="00937B6B"/>
    <w:rsid w:val="00937EF8"/>
    <w:rsid w:val="00941103"/>
    <w:rsid w:val="00941DFD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83A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451"/>
    <w:rsid w:val="00A1370D"/>
    <w:rsid w:val="00A13C20"/>
    <w:rsid w:val="00A14E97"/>
    <w:rsid w:val="00A14F53"/>
    <w:rsid w:val="00A14F8F"/>
    <w:rsid w:val="00A15CB0"/>
    <w:rsid w:val="00A16903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19F7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094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30"/>
    <w:rsid w:val="00A8429A"/>
    <w:rsid w:val="00A8432A"/>
    <w:rsid w:val="00A8470B"/>
    <w:rsid w:val="00A84FD1"/>
    <w:rsid w:val="00A851E9"/>
    <w:rsid w:val="00A8522E"/>
    <w:rsid w:val="00A85394"/>
    <w:rsid w:val="00A85974"/>
    <w:rsid w:val="00A8628F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1C9"/>
    <w:rsid w:val="00A96C41"/>
    <w:rsid w:val="00A97972"/>
    <w:rsid w:val="00AA1169"/>
    <w:rsid w:val="00AA16AC"/>
    <w:rsid w:val="00AA1A08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6E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433"/>
    <w:rsid w:val="00AD2D28"/>
    <w:rsid w:val="00AD31D2"/>
    <w:rsid w:val="00AD3618"/>
    <w:rsid w:val="00AD3EF0"/>
    <w:rsid w:val="00AD4D43"/>
    <w:rsid w:val="00AD55FD"/>
    <w:rsid w:val="00AD5854"/>
    <w:rsid w:val="00AD5AFD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9A9"/>
    <w:rsid w:val="00AE6AEE"/>
    <w:rsid w:val="00AE6B29"/>
    <w:rsid w:val="00AE6C4F"/>
    <w:rsid w:val="00AE7441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38"/>
    <w:rsid w:val="00AF37AB"/>
    <w:rsid w:val="00AF3E59"/>
    <w:rsid w:val="00AF4806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60D"/>
    <w:rsid w:val="00B109D8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0BC"/>
    <w:rsid w:val="00B21362"/>
    <w:rsid w:val="00B21858"/>
    <w:rsid w:val="00B219DC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1B5"/>
    <w:rsid w:val="00B442D9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4B6A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2C5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3923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309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CEF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320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1798F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020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3E1"/>
    <w:rsid w:val="00C8452A"/>
    <w:rsid w:val="00C84B94"/>
    <w:rsid w:val="00C85368"/>
    <w:rsid w:val="00C85453"/>
    <w:rsid w:val="00C8568B"/>
    <w:rsid w:val="00C860B4"/>
    <w:rsid w:val="00C868B9"/>
    <w:rsid w:val="00C86EAE"/>
    <w:rsid w:val="00C870C5"/>
    <w:rsid w:val="00C8754F"/>
    <w:rsid w:val="00C878D7"/>
    <w:rsid w:val="00C9023D"/>
    <w:rsid w:val="00C90514"/>
    <w:rsid w:val="00C90575"/>
    <w:rsid w:val="00C911F7"/>
    <w:rsid w:val="00C9123C"/>
    <w:rsid w:val="00C916E1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A13"/>
    <w:rsid w:val="00CE3006"/>
    <w:rsid w:val="00CE3344"/>
    <w:rsid w:val="00CE3CE2"/>
    <w:rsid w:val="00CE44B1"/>
    <w:rsid w:val="00CE4F89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92F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8B5"/>
    <w:rsid w:val="00D05F86"/>
    <w:rsid w:val="00D05FCF"/>
    <w:rsid w:val="00D0619F"/>
    <w:rsid w:val="00D0688B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7CF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BD8"/>
    <w:rsid w:val="00D25CF3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20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1BAE"/>
    <w:rsid w:val="00D821A4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07C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675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873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3964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D8F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658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377"/>
    <w:rsid w:val="00E3344C"/>
    <w:rsid w:val="00E3384A"/>
    <w:rsid w:val="00E338DE"/>
    <w:rsid w:val="00E34E80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2E32"/>
    <w:rsid w:val="00E53387"/>
    <w:rsid w:val="00E545EA"/>
    <w:rsid w:val="00E54821"/>
    <w:rsid w:val="00E55B75"/>
    <w:rsid w:val="00E55E09"/>
    <w:rsid w:val="00E55FAA"/>
    <w:rsid w:val="00E561B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2ED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0E20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5A4B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105BF"/>
    <w:rsid w:val="00F10B8A"/>
    <w:rsid w:val="00F12229"/>
    <w:rsid w:val="00F12791"/>
    <w:rsid w:val="00F12C8B"/>
    <w:rsid w:val="00F13334"/>
    <w:rsid w:val="00F13AC0"/>
    <w:rsid w:val="00F13F66"/>
    <w:rsid w:val="00F14342"/>
    <w:rsid w:val="00F1435E"/>
    <w:rsid w:val="00F14D25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655"/>
    <w:rsid w:val="00F257C4"/>
    <w:rsid w:val="00F25CC1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1E7E"/>
    <w:rsid w:val="00F42906"/>
    <w:rsid w:val="00F42972"/>
    <w:rsid w:val="00F42C31"/>
    <w:rsid w:val="00F42D79"/>
    <w:rsid w:val="00F42DE7"/>
    <w:rsid w:val="00F43605"/>
    <w:rsid w:val="00F43A01"/>
    <w:rsid w:val="00F4498F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0CD8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82A"/>
    <w:rsid w:val="00F87FFD"/>
    <w:rsid w:val="00F9170E"/>
    <w:rsid w:val="00F92A8A"/>
    <w:rsid w:val="00F93A10"/>
    <w:rsid w:val="00F93B56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97F19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421D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733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03C"/>
    <w:rsid w:val="00FE714E"/>
    <w:rsid w:val="00FE7DF8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63B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docId w15:val="{8A7B00B2-88FF-43D4-9391-2571CA3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4AA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9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18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19"/>
      </w:numPr>
    </w:pPr>
  </w:style>
  <w:style w:type="character" w:customStyle="1" w:styleId="fn-ref">
    <w:name w:val="fn-ref"/>
    <w:basedOn w:val="Domylnaczcionkaakapitu"/>
    <w:rsid w:val="00B3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9B34-D38E-4BFC-81DC-F9BC923C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11</Pages>
  <Words>3496</Words>
  <Characters>20982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87</cp:revision>
  <cp:lastPrinted>2021-05-05T10:31:00Z</cp:lastPrinted>
  <dcterms:created xsi:type="dcterms:W3CDTF">2021-04-28T12:30:00Z</dcterms:created>
  <dcterms:modified xsi:type="dcterms:W3CDTF">2021-05-05T13:48:00Z</dcterms:modified>
</cp:coreProperties>
</file>